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E5E" w:rsidRDefault="00935E5E" w:rsidP="00935E5E">
      <w:pPr>
        <w:pStyle w:val="Heading1"/>
      </w:pPr>
      <w:r>
        <w:t>Jupiter:</w:t>
      </w:r>
    </w:p>
    <w:p w:rsidR="00935E5E" w:rsidRPr="00A61DC9" w:rsidRDefault="00935E5E" w:rsidP="00935E5E"/>
    <w:p w:rsidR="00935E5E" w:rsidRPr="00A61DC9" w:rsidRDefault="00935E5E" w:rsidP="00935E5E">
      <w:r w:rsidRPr="00A61DC9">
        <w:rPr>
          <w:b/>
          <w:bCs/>
        </w:rPr>
        <w:t>Specific details:</w:t>
      </w:r>
    </w:p>
    <w:p w:rsidR="00935E5E" w:rsidRPr="00A61DC9" w:rsidRDefault="00935E5E" w:rsidP="00935E5E">
      <w:pPr>
        <w:rPr>
          <w:rFonts w:ascii="Times New Roman" w:eastAsia="Times New Roman" w:hAnsi="Times New Roman" w:cs="Times New Roman"/>
          <w:sz w:val="24"/>
          <w:szCs w:val="24"/>
        </w:rPr>
      </w:pPr>
      <w:r w:rsidRPr="00A61DC9">
        <w:t xml:space="preserve">Mass: </w:t>
      </w:r>
      <w:r w:rsidRPr="00A61DC9">
        <w:rPr>
          <w:rFonts w:ascii="Times New Roman" w:eastAsia="Times New Roman" w:hAnsi="Times New Roman" w:cs="Times New Roman"/>
          <w:sz w:val="24"/>
          <w:szCs w:val="24"/>
        </w:rPr>
        <w:t>1,898,130,000,000,000,000,000,000,000kg</w:t>
      </w:r>
    </w:p>
    <w:p w:rsidR="00935E5E" w:rsidRPr="00A61DC9" w:rsidRDefault="00935E5E" w:rsidP="00935E5E">
      <w:pPr>
        <w:rPr>
          <w:rFonts w:ascii="Times New Roman" w:eastAsia="Times New Roman" w:hAnsi="Times New Roman" w:cs="Times New Roman"/>
          <w:sz w:val="24"/>
          <w:szCs w:val="24"/>
        </w:rPr>
      </w:pPr>
      <w:r w:rsidRPr="00A61DC9">
        <w:t xml:space="preserve">Density: </w:t>
      </w:r>
      <w:r w:rsidRPr="00A61DC9">
        <w:rPr>
          <w:rFonts w:ascii="Times New Roman" w:eastAsia="Times New Roman" w:hAnsi="Times New Roman" w:cs="Times New Roman"/>
          <w:sz w:val="24"/>
          <w:szCs w:val="24"/>
        </w:rPr>
        <w:t>1.326g/cm</w:t>
      </w:r>
      <w:r w:rsidRPr="00A61DC9">
        <w:rPr>
          <w:rFonts w:ascii="Times New Roman" w:eastAsia="Times New Roman" w:hAnsi="Times New Roman" w:cs="Times New Roman"/>
          <w:sz w:val="24"/>
          <w:szCs w:val="24"/>
          <w:vertAlign w:val="superscript"/>
        </w:rPr>
        <w:t>3</w:t>
      </w:r>
    </w:p>
    <w:p w:rsidR="00935E5E" w:rsidRPr="00A61DC9" w:rsidRDefault="00935E5E" w:rsidP="00935E5E">
      <w:pPr>
        <w:rPr>
          <w:rFonts w:ascii="Times New Roman" w:eastAsia="Times New Roman" w:hAnsi="Times New Roman" w:cs="Times New Roman"/>
          <w:sz w:val="24"/>
          <w:szCs w:val="24"/>
        </w:rPr>
      </w:pPr>
      <w:r w:rsidRPr="00A61DC9">
        <w:t>Average Orbit Distance:</w:t>
      </w:r>
      <w:r>
        <w:t xml:space="preserve"> </w:t>
      </w:r>
      <w:r w:rsidRPr="00A61DC9">
        <w:rPr>
          <w:rFonts w:ascii="Times New Roman" w:eastAsia="Times New Roman" w:hAnsi="Times New Roman" w:cs="Times New Roman"/>
          <w:sz w:val="24"/>
          <w:szCs w:val="24"/>
        </w:rPr>
        <w:t>778,340,821km</w:t>
      </w:r>
      <w:r w:rsidRPr="00A61DC9">
        <w:t xml:space="preserve"> </w:t>
      </w:r>
    </w:p>
    <w:p w:rsidR="00935E5E" w:rsidRPr="00A61DC9" w:rsidRDefault="00935E5E" w:rsidP="00935E5E">
      <w:pPr>
        <w:rPr>
          <w:rFonts w:ascii="Times New Roman" w:eastAsia="Times New Roman" w:hAnsi="Times New Roman" w:cs="Times New Roman"/>
          <w:sz w:val="24"/>
          <w:szCs w:val="24"/>
        </w:rPr>
      </w:pPr>
      <w:r w:rsidRPr="00A61DC9">
        <w:t xml:space="preserve">Mean Orbit Velocity: </w:t>
      </w:r>
      <w:r w:rsidRPr="00A61DC9">
        <w:rPr>
          <w:rFonts w:ascii="Times New Roman" w:eastAsia="Times New Roman" w:hAnsi="Times New Roman" w:cs="Times New Roman"/>
          <w:sz w:val="24"/>
          <w:szCs w:val="24"/>
        </w:rPr>
        <w:t>47,002km/h</w:t>
      </w:r>
    </w:p>
    <w:p w:rsidR="00935E5E" w:rsidRPr="00A61DC9" w:rsidRDefault="00935E5E" w:rsidP="00935E5E">
      <w:r w:rsidRPr="00A61DC9">
        <w:t>Orbit Eccentricity:</w:t>
      </w:r>
      <w:r>
        <w:t xml:space="preserve"> </w:t>
      </w:r>
      <w:r>
        <w:rPr>
          <w:rStyle w:val="value"/>
        </w:rPr>
        <w:t>0.04838624</w:t>
      </w:r>
    </w:p>
    <w:p w:rsidR="00935E5E" w:rsidRPr="00A61DC9" w:rsidRDefault="00935E5E" w:rsidP="00935E5E">
      <w:r w:rsidRPr="00A61DC9">
        <w:t xml:space="preserve">Equatorial Inclination: </w:t>
      </w:r>
      <w:r>
        <w:rPr>
          <w:rStyle w:val="value"/>
        </w:rPr>
        <w:t>3.1 degrees</w:t>
      </w:r>
    </w:p>
    <w:p w:rsidR="00935E5E" w:rsidRPr="00A61DC9" w:rsidRDefault="00935E5E" w:rsidP="00935E5E">
      <w:pPr>
        <w:rPr>
          <w:rFonts w:ascii="Times New Roman" w:eastAsia="Times New Roman" w:hAnsi="Times New Roman" w:cs="Times New Roman"/>
          <w:sz w:val="24"/>
          <w:szCs w:val="24"/>
        </w:rPr>
      </w:pPr>
      <w:r w:rsidRPr="00A61DC9">
        <w:t xml:space="preserve">Equatorial Radius: </w:t>
      </w:r>
      <w:r w:rsidRPr="00A61DC9">
        <w:rPr>
          <w:rFonts w:ascii="Times New Roman" w:eastAsia="Times New Roman" w:hAnsi="Times New Roman" w:cs="Times New Roman"/>
          <w:sz w:val="24"/>
          <w:szCs w:val="24"/>
        </w:rPr>
        <w:t>69,911km</w:t>
      </w:r>
    </w:p>
    <w:p w:rsidR="00935E5E" w:rsidRPr="00A61DC9" w:rsidRDefault="00935E5E" w:rsidP="00935E5E">
      <w:pPr>
        <w:rPr>
          <w:rFonts w:ascii="Times New Roman" w:eastAsia="Times New Roman" w:hAnsi="Times New Roman" w:cs="Times New Roman"/>
          <w:sz w:val="24"/>
          <w:szCs w:val="24"/>
        </w:rPr>
      </w:pPr>
      <w:r w:rsidRPr="00A61DC9">
        <w:t>Equatorial Circumference:</w:t>
      </w:r>
      <w:r>
        <w:t xml:space="preserve"> </w:t>
      </w:r>
      <w:r w:rsidRPr="00A61DC9">
        <w:rPr>
          <w:rFonts w:ascii="Times New Roman" w:eastAsia="Times New Roman" w:hAnsi="Times New Roman" w:cs="Times New Roman"/>
          <w:sz w:val="24"/>
          <w:szCs w:val="24"/>
        </w:rPr>
        <w:t>439,263.8km</w:t>
      </w:r>
    </w:p>
    <w:p w:rsidR="00935E5E" w:rsidRPr="00A61DC9" w:rsidRDefault="00935E5E" w:rsidP="00935E5E">
      <w:pPr>
        <w:rPr>
          <w:rFonts w:ascii="Times New Roman" w:eastAsia="Times New Roman" w:hAnsi="Times New Roman" w:cs="Times New Roman"/>
          <w:sz w:val="24"/>
          <w:szCs w:val="24"/>
        </w:rPr>
      </w:pPr>
      <w:r w:rsidRPr="00A61DC9">
        <w:t xml:space="preserve">Surface Area: </w:t>
      </w:r>
      <w:r w:rsidRPr="00A61DC9">
        <w:rPr>
          <w:rFonts w:ascii="Times New Roman" w:eastAsia="Times New Roman" w:hAnsi="Times New Roman" w:cs="Times New Roman"/>
          <w:sz w:val="24"/>
          <w:szCs w:val="24"/>
        </w:rPr>
        <w:t>61,418,738,571km</w:t>
      </w:r>
      <w:r w:rsidRPr="00A61DC9">
        <w:rPr>
          <w:rFonts w:ascii="Times New Roman" w:eastAsia="Times New Roman" w:hAnsi="Times New Roman" w:cs="Times New Roman"/>
          <w:sz w:val="24"/>
          <w:szCs w:val="24"/>
          <w:vertAlign w:val="superscript"/>
        </w:rPr>
        <w:t>2</w:t>
      </w:r>
    </w:p>
    <w:p w:rsidR="00935E5E" w:rsidRPr="00A61DC9" w:rsidRDefault="00935E5E" w:rsidP="00935E5E">
      <w:pPr>
        <w:rPr>
          <w:rFonts w:ascii="Times New Roman" w:eastAsia="Times New Roman" w:hAnsi="Times New Roman" w:cs="Times New Roman"/>
          <w:sz w:val="24"/>
          <w:szCs w:val="24"/>
        </w:rPr>
      </w:pPr>
      <w:r w:rsidRPr="00A61DC9">
        <w:t xml:space="preserve">Surface Gravity: </w:t>
      </w:r>
      <w:r w:rsidRPr="00A61DC9">
        <w:rPr>
          <w:rFonts w:ascii="Times New Roman" w:eastAsia="Times New Roman" w:hAnsi="Times New Roman" w:cs="Times New Roman"/>
          <w:sz w:val="24"/>
          <w:szCs w:val="24"/>
        </w:rPr>
        <w:t>24.79m/s</w:t>
      </w:r>
      <w:r w:rsidRPr="00A61DC9">
        <w:rPr>
          <w:rFonts w:ascii="Times New Roman" w:eastAsia="Times New Roman" w:hAnsi="Times New Roman" w:cs="Times New Roman"/>
          <w:sz w:val="24"/>
          <w:szCs w:val="24"/>
          <w:vertAlign w:val="superscript"/>
        </w:rPr>
        <w:t>2</w:t>
      </w:r>
    </w:p>
    <w:p w:rsidR="00935E5E" w:rsidRDefault="00935E5E" w:rsidP="00935E5E">
      <w:pPr>
        <w:rPr>
          <w:rFonts w:ascii="Times New Roman" w:eastAsia="Times New Roman" w:hAnsi="Times New Roman" w:cs="Times New Roman"/>
          <w:sz w:val="24"/>
          <w:szCs w:val="24"/>
        </w:rPr>
      </w:pPr>
      <w:r w:rsidRPr="00A61DC9">
        <w:t xml:space="preserve">Escape Velocity: </w:t>
      </w:r>
      <w:r w:rsidRPr="00A61DC9">
        <w:rPr>
          <w:rFonts w:ascii="Times New Roman" w:eastAsia="Times New Roman" w:hAnsi="Times New Roman" w:cs="Times New Roman"/>
          <w:sz w:val="24"/>
          <w:szCs w:val="24"/>
        </w:rPr>
        <w:t>216,720km/h</w:t>
      </w:r>
    </w:p>
    <w:p w:rsidR="00935E5E" w:rsidRDefault="00935E5E" w:rsidP="00935E5E">
      <w:pPr>
        <w:rPr>
          <w:rFonts w:ascii="Times New Roman" w:eastAsia="Times New Roman" w:hAnsi="Times New Roman" w:cs="Times New Roman"/>
          <w:sz w:val="24"/>
          <w:szCs w:val="24"/>
        </w:rPr>
      </w:pPr>
    </w:p>
    <w:p w:rsidR="00935E5E" w:rsidRDefault="00935E5E" w:rsidP="00935E5E">
      <w:pPr>
        <w:pStyle w:val="Heading2"/>
      </w:pPr>
      <w:r>
        <w:rPr>
          <w:rFonts w:eastAsia="Times New Roman"/>
        </w:rPr>
        <w:t>Water Percentage:</w:t>
      </w:r>
      <w:r w:rsidRPr="00C532F6">
        <w:t xml:space="preserve"> </w:t>
      </w:r>
    </w:p>
    <w:p w:rsidR="00935E5E" w:rsidRDefault="00935E5E" w:rsidP="00935E5E">
      <w:pPr>
        <w:pStyle w:val="NoSpacing"/>
      </w:pPr>
      <w:r w:rsidRPr="00C532F6">
        <w:t>Water makes up about 0.25% of the molecules in Jupiter’s atmosphere</w:t>
      </w:r>
      <w:r>
        <w:t>.</w:t>
      </w:r>
    </w:p>
    <w:p w:rsidR="00FF44B1" w:rsidRDefault="00FF44B1" w:rsidP="00935E5E">
      <w:pPr>
        <w:pStyle w:val="NoSpacing"/>
      </w:pPr>
    </w:p>
    <w:p w:rsidR="00FF44B1" w:rsidRDefault="00FF44B1" w:rsidP="00FF44B1">
      <w:pPr>
        <w:pStyle w:val="Heading2"/>
      </w:pPr>
      <w:r>
        <w:t>Orbital Parameters:</w:t>
      </w:r>
    </w:p>
    <w:tbl>
      <w:tblPr>
        <w:tblW w:w="0" w:type="auto"/>
        <w:tblCellSpacing w:w="37" w:type="dxa"/>
        <w:tblCellMar>
          <w:left w:w="0" w:type="dxa"/>
          <w:right w:w="0" w:type="dxa"/>
        </w:tblCellMar>
        <w:tblLook w:val="04A0" w:firstRow="1" w:lastRow="0" w:firstColumn="1" w:lastColumn="0" w:noHBand="0" w:noVBand="1"/>
      </w:tblPr>
      <w:tblGrid>
        <w:gridCol w:w="3118"/>
        <w:gridCol w:w="1034"/>
        <w:gridCol w:w="80"/>
        <w:gridCol w:w="117"/>
      </w:tblGrid>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proofErr w:type="spellStart"/>
            <w:r w:rsidRPr="00AC23C8">
              <w:rPr>
                <w:rFonts w:ascii="Times New Roman" w:eastAsia="Times New Roman" w:hAnsi="Times New Roman" w:cs="Times New Roman"/>
                <w:b/>
                <w:bCs/>
                <w:sz w:val="24"/>
                <w:szCs w:val="24"/>
              </w:rPr>
              <w:t>Semimajor</w:t>
            </w:r>
            <w:proofErr w:type="spellEnd"/>
            <w:r w:rsidRPr="00AC23C8">
              <w:rPr>
                <w:rFonts w:ascii="Times New Roman" w:eastAsia="Times New Roman" w:hAnsi="Times New Roman" w:cs="Times New Roman"/>
                <w:b/>
                <w:bCs/>
                <w:sz w:val="24"/>
                <w:szCs w:val="24"/>
              </w:rPr>
              <w:t xml:space="preserve"> axis (10</w:t>
            </w:r>
            <w:r w:rsidRPr="00AC23C8">
              <w:rPr>
                <w:rFonts w:ascii="Times New Roman" w:eastAsia="Times New Roman" w:hAnsi="Times New Roman" w:cs="Times New Roman"/>
                <w:b/>
                <w:bCs/>
                <w:sz w:val="24"/>
                <w:szCs w:val="24"/>
                <w:vertAlign w:val="superscript"/>
              </w:rPr>
              <w:t>6</w:t>
            </w:r>
            <w:r w:rsidRPr="00AC23C8">
              <w:rPr>
                <w:rFonts w:ascii="Times New Roman" w:eastAsia="Times New Roman" w:hAnsi="Times New Roman" w:cs="Times New Roman"/>
                <w:b/>
                <w:bCs/>
                <w:sz w:val="24"/>
                <w:szCs w:val="24"/>
              </w:rPr>
              <w:t xml:space="preserve"> km)</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778.57</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Sidereal orbit period (days)</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4,332.589</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Tropical orbit period (days)</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4,330.595</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Perihelion (10</w:t>
            </w:r>
            <w:r w:rsidRPr="00AC23C8">
              <w:rPr>
                <w:rFonts w:ascii="Times New Roman" w:eastAsia="Times New Roman" w:hAnsi="Times New Roman" w:cs="Times New Roman"/>
                <w:b/>
                <w:bCs/>
                <w:sz w:val="24"/>
                <w:szCs w:val="24"/>
                <w:vertAlign w:val="superscript"/>
              </w:rPr>
              <w:t>6</w:t>
            </w:r>
            <w:r w:rsidRPr="00AC23C8">
              <w:rPr>
                <w:rFonts w:ascii="Times New Roman" w:eastAsia="Times New Roman" w:hAnsi="Times New Roman" w:cs="Times New Roman"/>
                <w:b/>
                <w:bCs/>
                <w:sz w:val="24"/>
                <w:szCs w:val="24"/>
              </w:rPr>
              <w:t xml:space="preserve"> km)</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740.52</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Aphelion (10</w:t>
            </w:r>
            <w:r w:rsidRPr="00AC23C8">
              <w:rPr>
                <w:rFonts w:ascii="Times New Roman" w:eastAsia="Times New Roman" w:hAnsi="Times New Roman" w:cs="Times New Roman"/>
                <w:b/>
                <w:bCs/>
                <w:sz w:val="24"/>
                <w:szCs w:val="24"/>
                <w:vertAlign w:val="superscript"/>
              </w:rPr>
              <w:t>6</w:t>
            </w:r>
            <w:r w:rsidRPr="00AC23C8">
              <w:rPr>
                <w:rFonts w:ascii="Times New Roman" w:eastAsia="Times New Roman" w:hAnsi="Times New Roman" w:cs="Times New Roman"/>
                <w:b/>
                <w:bCs/>
                <w:sz w:val="24"/>
                <w:szCs w:val="24"/>
              </w:rPr>
              <w:t xml:space="preserve"> km)</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816.62</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Synodic period (days)</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398.88</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Mean orbital velocity (km/s)</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13.06</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Max. orbital velocity (km/s)</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13.72</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Min. orbital velocity (km/s)</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12.44</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Orbit inclination (</w:t>
            </w:r>
            <w:proofErr w:type="spellStart"/>
            <w:r w:rsidRPr="00AC23C8">
              <w:rPr>
                <w:rFonts w:ascii="Times New Roman" w:eastAsia="Times New Roman" w:hAnsi="Times New Roman" w:cs="Times New Roman"/>
                <w:b/>
                <w:bCs/>
                <w:sz w:val="24"/>
                <w:szCs w:val="24"/>
              </w:rPr>
              <w:t>deg</w:t>
            </w:r>
            <w:proofErr w:type="spellEnd"/>
            <w:r w:rsidRPr="00AC23C8">
              <w:rPr>
                <w:rFonts w:ascii="Times New Roman" w:eastAsia="Times New Roman" w:hAnsi="Times New Roman" w:cs="Times New Roman"/>
                <w:b/>
                <w:bCs/>
                <w:sz w:val="24"/>
                <w:szCs w:val="24"/>
              </w:rPr>
              <w:t>)</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1.304</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Orbit eccentricity</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0.0489</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Sidereal rotation period (</w:t>
            </w:r>
            <w:proofErr w:type="spellStart"/>
            <w:r w:rsidRPr="00AC23C8">
              <w:rPr>
                <w:rFonts w:ascii="Times New Roman" w:eastAsia="Times New Roman" w:hAnsi="Times New Roman" w:cs="Times New Roman"/>
                <w:b/>
                <w:bCs/>
                <w:sz w:val="24"/>
                <w:szCs w:val="24"/>
              </w:rPr>
              <w:t>hrs</w:t>
            </w:r>
            <w:proofErr w:type="spellEnd"/>
            <w:r w:rsidRPr="00AC23C8">
              <w:rPr>
                <w:rFonts w:ascii="Times New Roman" w:eastAsia="Times New Roman" w:hAnsi="Times New Roman" w:cs="Times New Roman"/>
                <w:b/>
                <w:bCs/>
                <w:sz w:val="24"/>
                <w:szCs w:val="24"/>
              </w:rPr>
              <w:t>)</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9.9250*</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Length of day (</w:t>
            </w:r>
            <w:proofErr w:type="spellStart"/>
            <w:r w:rsidRPr="00AC23C8">
              <w:rPr>
                <w:rFonts w:ascii="Times New Roman" w:eastAsia="Times New Roman" w:hAnsi="Times New Roman" w:cs="Times New Roman"/>
                <w:b/>
                <w:bCs/>
                <w:sz w:val="24"/>
                <w:szCs w:val="24"/>
              </w:rPr>
              <w:t>hrs</w:t>
            </w:r>
            <w:proofErr w:type="spellEnd"/>
            <w:r w:rsidRPr="00AC23C8">
              <w:rPr>
                <w:rFonts w:ascii="Times New Roman" w:eastAsia="Times New Roman" w:hAnsi="Times New Roman" w:cs="Times New Roman"/>
                <w:b/>
                <w:bCs/>
                <w:sz w:val="24"/>
                <w:szCs w:val="24"/>
              </w:rPr>
              <w:t>)</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9.9259</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lastRenderedPageBreak/>
              <w:t>Obliquity to orbit (</w:t>
            </w:r>
            <w:proofErr w:type="spellStart"/>
            <w:r w:rsidRPr="00AC23C8">
              <w:rPr>
                <w:rFonts w:ascii="Times New Roman" w:eastAsia="Times New Roman" w:hAnsi="Times New Roman" w:cs="Times New Roman"/>
                <w:b/>
                <w:bCs/>
                <w:sz w:val="24"/>
                <w:szCs w:val="24"/>
              </w:rPr>
              <w:t>deg</w:t>
            </w:r>
            <w:proofErr w:type="spellEnd"/>
            <w:r w:rsidRPr="00AC23C8">
              <w:rPr>
                <w:rFonts w:ascii="Times New Roman" w:eastAsia="Times New Roman" w:hAnsi="Times New Roman" w:cs="Times New Roman"/>
                <w:b/>
                <w:bCs/>
                <w:sz w:val="24"/>
                <w:szCs w:val="24"/>
              </w:rPr>
              <w:t>)</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3.13</w:t>
            </w:r>
          </w:p>
        </w:tc>
        <w:tc>
          <w:tcPr>
            <w:tcW w:w="0" w:type="auto"/>
            <w:vAlign w:val="center"/>
          </w:tcPr>
          <w:p w:rsidR="00AC23C8" w:rsidRDefault="00AC23C8" w:rsidP="00AC23C8">
            <w:pPr>
              <w:spacing w:after="0" w:line="240" w:lineRule="auto"/>
              <w:jc w:val="center"/>
              <w:rPr>
                <w:rFonts w:ascii="Times New Roman" w:eastAsia="Times New Roman" w:hAnsi="Times New Roman" w:cs="Times New Roman"/>
                <w:sz w:val="24"/>
                <w:szCs w:val="24"/>
              </w:rPr>
            </w:pPr>
          </w:p>
          <w:p w:rsidR="00E36F43" w:rsidRPr="00AC23C8" w:rsidRDefault="00E36F43"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r w:rsidR="00AC23C8" w:rsidRPr="00AC23C8" w:rsidTr="00AC23C8">
        <w:trPr>
          <w:trHeight w:val="341"/>
          <w:tblCellSpacing w:w="37" w:type="dxa"/>
        </w:trPr>
        <w:tc>
          <w:tcPr>
            <w:tcW w:w="0" w:type="auto"/>
            <w:vAlign w:val="center"/>
            <w:hideMark/>
          </w:tcPr>
          <w:p w:rsidR="00AC23C8" w:rsidRPr="00AC23C8" w:rsidRDefault="00AC23C8" w:rsidP="00AC23C8">
            <w:pPr>
              <w:spacing w:after="0" w:line="240" w:lineRule="auto"/>
              <w:rPr>
                <w:rFonts w:ascii="Times New Roman" w:eastAsia="Times New Roman" w:hAnsi="Times New Roman" w:cs="Times New Roman"/>
                <w:b/>
                <w:bCs/>
                <w:sz w:val="24"/>
                <w:szCs w:val="24"/>
              </w:rPr>
            </w:pPr>
            <w:r w:rsidRPr="00AC23C8">
              <w:rPr>
                <w:rFonts w:ascii="Times New Roman" w:eastAsia="Times New Roman" w:hAnsi="Times New Roman" w:cs="Times New Roman"/>
                <w:b/>
                <w:bCs/>
                <w:sz w:val="24"/>
                <w:szCs w:val="24"/>
              </w:rPr>
              <w:t>Inclination of equator (</w:t>
            </w:r>
            <w:proofErr w:type="spellStart"/>
            <w:r w:rsidRPr="00AC23C8">
              <w:rPr>
                <w:rFonts w:ascii="Times New Roman" w:eastAsia="Times New Roman" w:hAnsi="Times New Roman" w:cs="Times New Roman"/>
                <w:b/>
                <w:bCs/>
                <w:sz w:val="24"/>
                <w:szCs w:val="24"/>
              </w:rPr>
              <w:t>deg</w:t>
            </w:r>
            <w:proofErr w:type="spellEnd"/>
            <w:r w:rsidRPr="00AC23C8">
              <w:rPr>
                <w:rFonts w:ascii="Times New Roman" w:eastAsia="Times New Roman" w:hAnsi="Times New Roman" w:cs="Times New Roman"/>
                <w:b/>
                <w:bCs/>
                <w:sz w:val="24"/>
                <w:szCs w:val="24"/>
              </w:rPr>
              <w:t>)</w:t>
            </w:r>
          </w:p>
        </w:tc>
        <w:tc>
          <w:tcPr>
            <w:tcW w:w="0" w:type="auto"/>
            <w:vAlign w:val="center"/>
            <w:hideMark/>
          </w:tcPr>
          <w:p w:rsidR="00AC23C8" w:rsidRPr="00AC23C8" w:rsidRDefault="00AC23C8" w:rsidP="00AC23C8">
            <w:pPr>
              <w:spacing w:after="0" w:line="240" w:lineRule="auto"/>
              <w:jc w:val="center"/>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3.13</w:t>
            </w: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c>
          <w:tcPr>
            <w:tcW w:w="0" w:type="auto"/>
            <w:vAlign w:val="center"/>
          </w:tcPr>
          <w:p w:rsidR="00AC23C8" w:rsidRPr="00AC23C8" w:rsidRDefault="00AC23C8" w:rsidP="00AC23C8">
            <w:pPr>
              <w:spacing w:after="0" w:line="240" w:lineRule="auto"/>
              <w:jc w:val="center"/>
              <w:rPr>
                <w:rFonts w:ascii="Times New Roman" w:eastAsia="Times New Roman" w:hAnsi="Times New Roman" w:cs="Times New Roman"/>
                <w:sz w:val="24"/>
                <w:szCs w:val="24"/>
              </w:rPr>
            </w:pPr>
          </w:p>
        </w:tc>
      </w:tr>
    </w:tbl>
    <w:p w:rsidR="00AC23C8" w:rsidRPr="00AC23C8" w:rsidRDefault="00AC23C8" w:rsidP="00AC23C8">
      <w:pPr>
        <w:spacing w:before="100" w:beforeAutospacing="1" w:after="100" w:afterAutospacing="1" w:line="240" w:lineRule="auto"/>
        <w:rPr>
          <w:rFonts w:ascii="Times New Roman" w:eastAsia="Times New Roman" w:hAnsi="Times New Roman" w:cs="Times New Roman"/>
          <w:sz w:val="24"/>
          <w:szCs w:val="24"/>
        </w:rPr>
      </w:pPr>
      <w:r w:rsidRPr="00AC23C8">
        <w:rPr>
          <w:rFonts w:ascii="Times New Roman" w:eastAsia="Times New Roman" w:hAnsi="Times New Roman" w:cs="Times New Roman"/>
          <w:sz w:val="24"/>
          <w:szCs w:val="24"/>
        </w:rPr>
        <w:t xml:space="preserve">* System III (1965.0) coordinates </w:t>
      </w:r>
    </w:p>
    <w:p w:rsidR="00FF44B1" w:rsidRPr="00FF44B1" w:rsidRDefault="00FF44B1" w:rsidP="00FF44B1"/>
    <w:p w:rsidR="00935E5E" w:rsidRDefault="00935E5E" w:rsidP="00935E5E">
      <w:pPr>
        <w:pStyle w:val="NoSpacing"/>
      </w:pPr>
    </w:p>
    <w:p w:rsidR="00935E5E" w:rsidRDefault="00935E5E" w:rsidP="00935E5E">
      <w:pPr>
        <w:pStyle w:val="Heading2"/>
        <w:rPr>
          <w:rFonts w:eastAsia="Times New Roman"/>
        </w:rPr>
      </w:pPr>
      <w:r>
        <w:rPr>
          <w:rFonts w:eastAsia="Times New Roman"/>
        </w:rPr>
        <w:t>Gaseous composition:</w:t>
      </w:r>
    </w:p>
    <w:p w:rsidR="00935E5E" w:rsidRDefault="00935E5E" w:rsidP="00935E5E">
      <w:pPr>
        <w:pStyle w:val="ListParagraph"/>
        <w:numPr>
          <w:ilvl w:val="0"/>
          <w:numId w:val="1"/>
        </w:numPr>
      </w:pPr>
      <w:r>
        <w:t xml:space="preserve">Jupiter's stripes and swirls are actually cold, windy clouds of ammonia and water, floating in an atmosphere of hydrogen and helium. </w:t>
      </w:r>
    </w:p>
    <w:p w:rsidR="00935E5E" w:rsidRPr="00935E5E" w:rsidRDefault="00935E5E" w:rsidP="00935E5E">
      <w:pPr>
        <w:pStyle w:val="NoSpacing"/>
        <w:numPr>
          <w:ilvl w:val="0"/>
          <w:numId w:val="1"/>
        </w:numPr>
      </w:pPr>
      <w:r w:rsidRPr="00935E5E">
        <w:t>Major:       Molecular hydrogen (H</w:t>
      </w:r>
      <w:r w:rsidRPr="00935E5E">
        <w:rPr>
          <w:vertAlign w:val="subscript"/>
        </w:rPr>
        <w:t>2</w:t>
      </w:r>
      <w:r w:rsidRPr="00935E5E">
        <w:t>) - 89.8% (2.0%); Helium (He) - 10.2% (2.0%)</w:t>
      </w:r>
    </w:p>
    <w:p w:rsidR="00935E5E" w:rsidRDefault="00935E5E" w:rsidP="00935E5E">
      <w:pPr>
        <w:pStyle w:val="NoSpacing"/>
        <w:numPr>
          <w:ilvl w:val="0"/>
          <w:numId w:val="1"/>
        </w:numPr>
      </w:pPr>
      <w:r w:rsidRPr="00935E5E">
        <w:t>Minor (ppm): Methane (CH</w:t>
      </w:r>
      <w:r w:rsidRPr="00935E5E">
        <w:rPr>
          <w:vertAlign w:val="subscript"/>
        </w:rPr>
        <w:t>4</w:t>
      </w:r>
      <w:r w:rsidRPr="00935E5E">
        <w:t xml:space="preserve">) - 3000 (1000); </w:t>
      </w:r>
    </w:p>
    <w:p w:rsidR="00935E5E" w:rsidRDefault="00935E5E" w:rsidP="00935E5E">
      <w:pPr>
        <w:pStyle w:val="NoSpacing"/>
        <w:ind w:left="720"/>
      </w:pPr>
      <w:r w:rsidRPr="00935E5E">
        <w:t>Ammonia (NH</w:t>
      </w:r>
      <w:r w:rsidRPr="00935E5E">
        <w:rPr>
          <w:vertAlign w:val="subscript"/>
        </w:rPr>
        <w:t>3</w:t>
      </w:r>
      <w:r w:rsidRPr="00935E5E">
        <w:t>) - 260 (40);</w:t>
      </w:r>
      <w:r>
        <w:t xml:space="preserve"> </w:t>
      </w:r>
    </w:p>
    <w:p w:rsidR="00935E5E" w:rsidRDefault="00935E5E" w:rsidP="00935E5E">
      <w:pPr>
        <w:pStyle w:val="NoSpacing"/>
        <w:ind w:left="720"/>
      </w:pPr>
      <w:r w:rsidRPr="00935E5E">
        <w:t xml:space="preserve">Hydrogen </w:t>
      </w:r>
      <w:proofErr w:type="spellStart"/>
      <w:r w:rsidRPr="00935E5E">
        <w:t>Deuteride</w:t>
      </w:r>
      <w:proofErr w:type="spellEnd"/>
      <w:r w:rsidRPr="00935E5E">
        <w:t xml:space="preserve"> (HD) - 28 (10); </w:t>
      </w:r>
    </w:p>
    <w:p w:rsidR="00935E5E" w:rsidRDefault="00935E5E" w:rsidP="00935E5E">
      <w:pPr>
        <w:pStyle w:val="NoSpacing"/>
        <w:ind w:left="720"/>
      </w:pPr>
      <w:r w:rsidRPr="00935E5E">
        <w:t>Ethane (C</w:t>
      </w:r>
      <w:r w:rsidRPr="00935E5E">
        <w:rPr>
          <w:vertAlign w:val="subscript"/>
        </w:rPr>
        <w:t>2</w:t>
      </w:r>
      <w:r w:rsidRPr="00935E5E">
        <w:t>H</w:t>
      </w:r>
      <w:r w:rsidRPr="00935E5E">
        <w:rPr>
          <w:vertAlign w:val="subscript"/>
        </w:rPr>
        <w:t>6</w:t>
      </w:r>
      <w:r w:rsidRPr="00935E5E">
        <w:t>) - 5.8 (1.5);</w:t>
      </w:r>
      <w:r>
        <w:t xml:space="preserve"> </w:t>
      </w:r>
    </w:p>
    <w:p w:rsidR="00935E5E" w:rsidRPr="00935E5E" w:rsidRDefault="00935E5E" w:rsidP="00935E5E">
      <w:pPr>
        <w:pStyle w:val="NoSpacing"/>
        <w:ind w:left="720"/>
      </w:pPr>
      <w:r w:rsidRPr="00935E5E">
        <w:t>Water (H</w:t>
      </w:r>
      <w:r w:rsidRPr="00935E5E">
        <w:rPr>
          <w:vertAlign w:val="subscript"/>
        </w:rPr>
        <w:t>2</w:t>
      </w:r>
      <w:r w:rsidRPr="00935E5E">
        <w:t>O) - 4 (varies with pressure)</w:t>
      </w:r>
    </w:p>
    <w:p w:rsidR="00935E5E" w:rsidRPr="00935E5E" w:rsidRDefault="00935E5E" w:rsidP="00935E5E">
      <w:pPr>
        <w:pStyle w:val="NoSpacing"/>
        <w:numPr>
          <w:ilvl w:val="0"/>
          <w:numId w:val="1"/>
        </w:numPr>
      </w:pPr>
      <w:r w:rsidRPr="00935E5E">
        <w:t>Aerosols:    Ammonia ice, water ice, ammonia hydrosulfide</w:t>
      </w:r>
    </w:p>
    <w:p w:rsidR="00935E5E" w:rsidRDefault="00935E5E" w:rsidP="00935E5E">
      <w:pPr>
        <w:pStyle w:val="NoSpacing"/>
      </w:pPr>
    </w:p>
    <w:p w:rsidR="00935E5E" w:rsidRDefault="00935E5E" w:rsidP="00935E5E"/>
    <w:p w:rsidR="00935E5E" w:rsidRDefault="00935E5E" w:rsidP="00935E5E">
      <w:pPr>
        <w:pStyle w:val="Heading2"/>
      </w:pPr>
      <w:r>
        <w:t>Structure:</w:t>
      </w:r>
    </w:p>
    <w:p w:rsidR="00935E5E" w:rsidRDefault="00935E5E" w:rsidP="00CD5C04">
      <w:pPr>
        <w:pStyle w:val="NoSpacing"/>
        <w:numPr>
          <w:ilvl w:val="0"/>
          <w:numId w:val="1"/>
        </w:numPr>
      </w:pPr>
      <w:r>
        <w:t>Jupiter’s iconic Great Red Spot is a giant storm bigger than Earth that has raged for hundreds of years.</w:t>
      </w:r>
    </w:p>
    <w:p w:rsidR="00CD5C04" w:rsidRDefault="00935E5E" w:rsidP="00CD5C04">
      <w:pPr>
        <w:pStyle w:val="NoSpacing"/>
        <w:numPr>
          <w:ilvl w:val="0"/>
          <w:numId w:val="1"/>
        </w:numPr>
      </w:pPr>
      <w:r>
        <w:t xml:space="preserve">The composition of Jupiter is similar to that of the Sun—mostly hydrogen and helium. </w:t>
      </w:r>
    </w:p>
    <w:p w:rsidR="00CD5C04" w:rsidRDefault="00935E5E" w:rsidP="00CD5C04">
      <w:pPr>
        <w:pStyle w:val="NoSpacing"/>
        <w:numPr>
          <w:ilvl w:val="0"/>
          <w:numId w:val="1"/>
        </w:numPr>
      </w:pPr>
      <w:r>
        <w:t xml:space="preserve">Deep in the atmosphere, pressure and temperature increase, compressing the hydrogen gas into a liquid. This gives Jupiter the largest ocean in the solar system—an ocean made of hydrogen instead of water. </w:t>
      </w:r>
    </w:p>
    <w:p w:rsidR="00935E5E" w:rsidRDefault="00935E5E" w:rsidP="00CD5C04">
      <w:pPr>
        <w:pStyle w:val="NoSpacing"/>
        <w:numPr>
          <w:ilvl w:val="0"/>
          <w:numId w:val="1"/>
        </w:numPr>
      </w:pPr>
      <w:r>
        <w:t>It could be up to 90,032 degrees Fahrenheit (50,000 degrees Celsius) down there, made mostly of iron and silicate minerals (similar to quartz).</w:t>
      </w:r>
    </w:p>
    <w:p w:rsidR="00CD5C04" w:rsidRDefault="00CD5C04" w:rsidP="00CD5C04">
      <w:pPr>
        <w:pStyle w:val="NoSpacing"/>
        <w:ind w:left="720"/>
      </w:pPr>
    </w:p>
    <w:p w:rsidR="00CD5C04" w:rsidRDefault="00CD5C04" w:rsidP="00CD5C04">
      <w:pPr>
        <w:pStyle w:val="Heading2"/>
      </w:pPr>
      <w:r>
        <w:t>Atmosphere:</w:t>
      </w:r>
    </w:p>
    <w:p w:rsidR="00CD5C04" w:rsidRDefault="00CD5C04" w:rsidP="00CD5C04">
      <w:pPr>
        <w:pStyle w:val="NoSpacing"/>
        <w:numPr>
          <w:ilvl w:val="0"/>
          <w:numId w:val="3"/>
        </w:numPr>
      </w:pPr>
      <w:r>
        <w:t xml:space="preserve">Surface Pressure: &gt;&gt;1000 bars  </w:t>
      </w:r>
    </w:p>
    <w:p w:rsidR="00CD5C04" w:rsidRDefault="00CD5C04" w:rsidP="00CD5C04">
      <w:pPr>
        <w:pStyle w:val="NoSpacing"/>
        <w:numPr>
          <w:ilvl w:val="0"/>
          <w:numId w:val="3"/>
        </w:numPr>
      </w:pPr>
      <w:r>
        <w:t>Temperature at 1 bar: 165 K (-108 C)</w:t>
      </w:r>
    </w:p>
    <w:p w:rsidR="00CD5C04" w:rsidRDefault="00CD5C04" w:rsidP="00CD5C04">
      <w:pPr>
        <w:pStyle w:val="NoSpacing"/>
        <w:numPr>
          <w:ilvl w:val="0"/>
          <w:numId w:val="3"/>
        </w:numPr>
      </w:pPr>
      <w:r>
        <w:t>Temperature at 0.1 bar: 112 K (-161 C)</w:t>
      </w:r>
    </w:p>
    <w:p w:rsidR="00CD5C04" w:rsidRDefault="00CD5C04" w:rsidP="00CD5C04">
      <w:pPr>
        <w:pStyle w:val="NoSpacing"/>
        <w:numPr>
          <w:ilvl w:val="0"/>
          <w:numId w:val="3"/>
        </w:numPr>
      </w:pPr>
      <w:r>
        <w:t>Density at 1 bar: 0.16 kg/m</w:t>
      </w:r>
      <w:r>
        <w:rPr>
          <w:vertAlign w:val="superscript"/>
        </w:rPr>
        <w:t>3</w:t>
      </w:r>
    </w:p>
    <w:p w:rsidR="00CD5C04" w:rsidRDefault="00CD5C04" w:rsidP="00CD5C04">
      <w:pPr>
        <w:pStyle w:val="NoSpacing"/>
        <w:numPr>
          <w:ilvl w:val="0"/>
          <w:numId w:val="3"/>
        </w:numPr>
      </w:pPr>
      <w:r>
        <w:t>Wind speeds</w:t>
      </w:r>
    </w:p>
    <w:p w:rsidR="00CD5C04" w:rsidRDefault="00CD5C04" w:rsidP="00CD5C04">
      <w:pPr>
        <w:pStyle w:val="NoSpacing"/>
        <w:ind w:left="720"/>
      </w:pPr>
      <w:r>
        <w:t>Up to 150 m/s (&lt;30 degrees latitude)</w:t>
      </w:r>
    </w:p>
    <w:p w:rsidR="00CD5C04" w:rsidRDefault="00CD5C04" w:rsidP="00CD5C04">
      <w:pPr>
        <w:pStyle w:val="NoSpacing"/>
        <w:ind w:left="720"/>
      </w:pPr>
      <w:r>
        <w:t xml:space="preserve">Up </w:t>
      </w:r>
      <w:proofErr w:type="gramStart"/>
      <w:r>
        <w:t>to  40</w:t>
      </w:r>
      <w:proofErr w:type="gramEnd"/>
      <w:r>
        <w:t xml:space="preserve"> m/s (&gt;30 degrees latitude)</w:t>
      </w:r>
    </w:p>
    <w:p w:rsidR="00CD5C04" w:rsidRDefault="00CD5C04" w:rsidP="00CD5C04">
      <w:pPr>
        <w:pStyle w:val="NoSpacing"/>
        <w:numPr>
          <w:ilvl w:val="0"/>
          <w:numId w:val="3"/>
        </w:numPr>
      </w:pPr>
      <w:r>
        <w:t>Scale height: 27 km</w:t>
      </w:r>
    </w:p>
    <w:p w:rsidR="00CD5C04" w:rsidRDefault="00CD5C04" w:rsidP="00CD5C04">
      <w:pPr>
        <w:pStyle w:val="NoSpacing"/>
        <w:numPr>
          <w:ilvl w:val="0"/>
          <w:numId w:val="3"/>
        </w:numPr>
      </w:pPr>
      <w:r>
        <w:t xml:space="preserve">Mean molecular weight: 2.22 </w:t>
      </w:r>
    </w:p>
    <w:p w:rsidR="00CD5C04" w:rsidRPr="00CD5C04" w:rsidRDefault="00CD5C04" w:rsidP="00CD5C04"/>
    <w:p w:rsidR="00CD5C04" w:rsidRDefault="00CD5C04" w:rsidP="00935E5E">
      <w:pPr>
        <w:pStyle w:val="Heading3"/>
      </w:pPr>
    </w:p>
    <w:p w:rsidR="00CD5C04" w:rsidRDefault="00935E5E" w:rsidP="00CD5C04">
      <w:pPr>
        <w:pStyle w:val="Heading3"/>
      </w:pPr>
      <w:r>
        <w:t>Surface</w:t>
      </w:r>
    </w:p>
    <w:p w:rsidR="00935E5E" w:rsidRDefault="00935E5E" w:rsidP="00CD5C04">
      <w:pPr>
        <w:pStyle w:val="NoSpacing"/>
      </w:pPr>
      <w:r>
        <w:t>As a gas giant, Jupiter doesn’t have a true surface. The planet is mostly swirling gases and liquids. While a spacecraft would have nowhere to land on Jupiter, it wouldn’t be able to fly through unscathed either. The extreme pressures and temperatures deep inside the planet crush, melt and vaporize spacecraft trying to fly into the planet.</w:t>
      </w:r>
    </w:p>
    <w:p w:rsidR="00CD5C04" w:rsidRDefault="00CD5C04" w:rsidP="00CD5C04">
      <w:pPr>
        <w:pStyle w:val="NoSpacing"/>
      </w:pPr>
    </w:p>
    <w:p w:rsidR="00935E5E" w:rsidRDefault="00935E5E" w:rsidP="00935E5E">
      <w:pPr>
        <w:pStyle w:val="Heading2"/>
      </w:pPr>
      <w:r>
        <w:t>Magnetic Field:</w:t>
      </w:r>
    </w:p>
    <w:p w:rsidR="00935E5E" w:rsidRDefault="00935E5E" w:rsidP="00935E5E">
      <w:r>
        <w:t>The Jovian magnetosphere is the region of space influenced by Jupiter's powerful magnetic field. It balloons 600,000 to 2 million miles (1 to 3 million kilometers) toward the Sun (seven to 21 times the diameter or Jupiter itself) and tapers into a tadpole-shaped tail extending more than 600 million miles (1 billion kilometers) behind Jupiter, as far as Saturn's orbit. Jupiter's enormous magnetic field is 16 to 54 times as powerful as that of the Earth. It rotates with the planet and sweeps up particles that have an electric charge. Near the planet, the magnetic field traps swarms of charged particles and accelerates them to very high energies, creating intense radiation that bombards the innermost moons and can damage spacecraft.</w:t>
      </w:r>
    </w:p>
    <w:p w:rsidR="00935E5E" w:rsidRDefault="00935E5E" w:rsidP="00935E5E">
      <w:r>
        <w:t>Jupiter's magnetic field also causes some of the solar system's most spectacular aurorae at the planet's poles.</w:t>
      </w:r>
    </w:p>
    <w:p w:rsidR="00CD5C04" w:rsidRDefault="00CD5C04" w:rsidP="00CD5C04">
      <w:pPr>
        <w:pStyle w:val="NoSpacing"/>
        <w:numPr>
          <w:ilvl w:val="0"/>
          <w:numId w:val="5"/>
        </w:numPr>
      </w:pPr>
      <w:r>
        <w:t>Dipole field strength: 4.30 Gauss-Rj</w:t>
      </w:r>
      <w:r>
        <w:rPr>
          <w:vertAlign w:val="superscript"/>
        </w:rPr>
        <w:t>3</w:t>
      </w:r>
    </w:p>
    <w:p w:rsidR="00CD5C04" w:rsidRDefault="00CD5C04" w:rsidP="00CD5C04">
      <w:pPr>
        <w:pStyle w:val="NoSpacing"/>
        <w:numPr>
          <w:ilvl w:val="0"/>
          <w:numId w:val="5"/>
        </w:numPr>
      </w:pPr>
      <w:r>
        <w:t>Dipole tilt to rotational axis: 9.4 degrees</w:t>
      </w:r>
    </w:p>
    <w:p w:rsidR="00CD5C04" w:rsidRDefault="00CD5C04" w:rsidP="00CD5C04">
      <w:pPr>
        <w:pStyle w:val="NoSpacing"/>
        <w:numPr>
          <w:ilvl w:val="0"/>
          <w:numId w:val="5"/>
        </w:numPr>
      </w:pPr>
      <w:r>
        <w:t>Longitude of tilt: 200.1 degrees</w:t>
      </w:r>
    </w:p>
    <w:p w:rsidR="00CD5C04" w:rsidRDefault="00CD5C04" w:rsidP="00CD5C04">
      <w:pPr>
        <w:pStyle w:val="NoSpacing"/>
        <w:numPr>
          <w:ilvl w:val="0"/>
          <w:numId w:val="5"/>
        </w:numPr>
      </w:pPr>
      <w:r>
        <w:t xml:space="preserve">Dipole offset: 0.119 </w:t>
      </w:r>
      <w:proofErr w:type="spellStart"/>
      <w:r>
        <w:t>Rj</w:t>
      </w:r>
      <w:proofErr w:type="spellEnd"/>
    </w:p>
    <w:p w:rsidR="00CD5C04" w:rsidRDefault="00CD5C04" w:rsidP="00CD5C04">
      <w:pPr>
        <w:pStyle w:val="NoSpacing"/>
        <w:numPr>
          <w:ilvl w:val="0"/>
          <w:numId w:val="5"/>
        </w:numPr>
      </w:pPr>
      <w:r>
        <w:t xml:space="preserve">Surface (1 </w:t>
      </w:r>
      <w:proofErr w:type="spellStart"/>
      <w:r>
        <w:t>Rj</w:t>
      </w:r>
      <w:proofErr w:type="spellEnd"/>
      <w:r>
        <w:t>) field strength: 4.0 - 13.0 Gauss</w:t>
      </w:r>
    </w:p>
    <w:p w:rsidR="00CD5C04" w:rsidRDefault="00CD5C04" w:rsidP="00CD5C04">
      <w:pPr>
        <w:pStyle w:val="NormalWeb"/>
      </w:pPr>
      <w:proofErr w:type="spellStart"/>
      <w:proofErr w:type="gramStart"/>
      <w:r>
        <w:t>Rj</w:t>
      </w:r>
      <w:proofErr w:type="spellEnd"/>
      <w:proofErr w:type="gramEnd"/>
      <w:r>
        <w:t xml:space="preserve"> denotes Jovian model radius, defined here to be 71,398 km </w:t>
      </w:r>
    </w:p>
    <w:p w:rsidR="00FF44B1" w:rsidRDefault="00FF44B1" w:rsidP="00FF44B1">
      <w:pPr>
        <w:pStyle w:val="Heading2"/>
      </w:pPr>
      <w:r>
        <w:t>Reflective Properties:</w:t>
      </w:r>
    </w:p>
    <w:tbl>
      <w:tblPr>
        <w:tblW w:w="0" w:type="auto"/>
        <w:tblCellSpacing w:w="37" w:type="dxa"/>
        <w:tblCellMar>
          <w:left w:w="0" w:type="dxa"/>
          <w:right w:w="0" w:type="dxa"/>
        </w:tblCellMar>
        <w:tblLook w:val="04A0" w:firstRow="1" w:lastRow="0" w:firstColumn="1" w:lastColumn="0" w:noHBand="0" w:noVBand="1"/>
      </w:tblPr>
      <w:tblGrid>
        <w:gridCol w:w="3913"/>
        <w:gridCol w:w="80"/>
        <w:gridCol w:w="80"/>
        <w:gridCol w:w="117"/>
      </w:tblGrid>
      <w:tr w:rsidR="00FF44B1" w:rsidRPr="00FF44B1" w:rsidTr="0018035B">
        <w:trPr>
          <w:tblCellSpacing w:w="37" w:type="dxa"/>
        </w:trPr>
        <w:tc>
          <w:tcPr>
            <w:tcW w:w="0" w:type="auto"/>
            <w:vAlign w:val="center"/>
            <w:hideMark/>
          </w:tcPr>
          <w:p w:rsidR="00FF44B1" w:rsidRPr="00FF44B1" w:rsidRDefault="00FF44B1" w:rsidP="00FF44B1">
            <w:pPr>
              <w:pStyle w:val="NoSpacing"/>
              <w:numPr>
                <w:ilvl w:val="0"/>
                <w:numId w:val="6"/>
              </w:numPr>
            </w:pPr>
            <w:r w:rsidRPr="00FF44B1">
              <w:t>Bond albedo</w:t>
            </w:r>
            <w:r>
              <w:t>: 0.343</w:t>
            </w:r>
          </w:p>
        </w:tc>
        <w:tc>
          <w:tcPr>
            <w:tcW w:w="0" w:type="auto"/>
            <w:vAlign w:val="center"/>
          </w:tcPr>
          <w:p w:rsidR="00FF44B1" w:rsidRPr="00FF44B1" w:rsidRDefault="00FF44B1" w:rsidP="00FF44B1">
            <w:pPr>
              <w:pStyle w:val="NoSpacing"/>
              <w:numPr>
                <w:ilvl w:val="0"/>
                <w:numId w:val="6"/>
              </w:numPr>
            </w:pPr>
          </w:p>
        </w:tc>
        <w:tc>
          <w:tcPr>
            <w:tcW w:w="0" w:type="auto"/>
          </w:tcPr>
          <w:p w:rsidR="00FF44B1" w:rsidRPr="00FF44B1" w:rsidRDefault="00FF44B1" w:rsidP="00FF44B1">
            <w:pPr>
              <w:pStyle w:val="NoSpacing"/>
              <w:numPr>
                <w:ilvl w:val="0"/>
                <w:numId w:val="6"/>
              </w:numPr>
            </w:pPr>
          </w:p>
        </w:tc>
        <w:tc>
          <w:tcPr>
            <w:tcW w:w="0" w:type="auto"/>
            <w:vAlign w:val="center"/>
          </w:tcPr>
          <w:p w:rsidR="00FF44B1" w:rsidRPr="00FF44B1" w:rsidRDefault="00FF44B1" w:rsidP="00FF44B1">
            <w:pPr>
              <w:pStyle w:val="NoSpacing"/>
              <w:ind w:left="360"/>
            </w:pPr>
          </w:p>
        </w:tc>
      </w:tr>
      <w:tr w:rsidR="00FF44B1" w:rsidRPr="00FF44B1" w:rsidTr="0018035B">
        <w:trPr>
          <w:tblCellSpacing w:w="37" w:type="dxa"/>
        </w:trPr>
        <w:tc>
          <w:tcPr>
            <w:tcW w:w="0" w:type="auto"/>
            <w:vAlign w:val="center"/>
            <w:hideMark/>
          </w:tcPr>
          <w:p w:rsidR="00FF44B1" w:rsidRPr="00FF44B1" w:rsidRDefault="00FF44B1" w:rsidP="00FF44B1">
            <w:pPr>
              <w:pStyle w:val="NoSpacing"/>
              <w:numPr>
                <w:ilvl w:val="0"/>
                <w:numId w:val="6"/>
              </w:numPr>
            </w:pPr>
            <w:r w:rsidRPr="00FF44B1">
              <w:t>Geometric albedo</w:t>
            </w:r>
            <w:r>
              <w:t>:  0.538</w:t>
            </w:r>
          </w:p>
        </w:tc>
        <w:tc>
          <w:tcPr>
            <w:tcW w:w="0" w:type="auto"/>
            <w:vAlign w:val="center"/>
          </w:tcPr>
          <w:p w:rsidR="00FF44B1" w:rsidRPr="00FF44B1" w:rsidRDefault="00FF44B1" w:rsidP="00FF44B1">
            <w:pPr>
              <w:pStyle w:val="NoSpacing"/>
              <w:numPr>
                <w:ilvl w:val="0"/>
                <w:numId w:val="6"/>
              </w:numPr>
            </w:pPr>
          </w:p>
        </w:tc>
        <w:tc>
          <w:tcPr>
            <w:tcW w:w="0" w:type="auto"/>
          </w:tcPr>
          <w:p w:rsidR="00FF44B1" w:rsidRPr="00FF44B1" w:rsidRDefault="00FF44B1" w:rsidP="00FF44B1">
            <w:pPr>
              <w:pStyle w:val="NoSpacing"/>
              <w:numPr>
                <w:ilvl w:val="0"/>
                <w:numId w:val="6"/>
              </w:numPr>
            </w:pPr>
          </w:p>
        </w:tc>
        <w:tc>
          <w:tcPr>
            <w:tcW w:w="0" w:type="auto"/>
            <w:vAlign w:val="center"/>
          </w:tcPr>
          <w:p w:rsidR="00FF44B1" w:rsidRPr="00FF44B1" w:rsidRDefault="00FF44B1" w:rsidP="00FF44B1">
            <w:pPr>
              <w:pStyle w:val="NoSpacing"/>
              <w:numPr>
                <w:ilvl w:val="0"/>
                <w:numId w:val="6"/>
              </w:numPr>
            </w:pPr>
          </w:p>
        </w:tc>
      </w:tr>
      <w:tr w:rsidR="00FF44B1" w:rsidRPr="00FF44B1" w:rsidTr="0018035B">
        <w:trPr>
          <w:tblCellSpacing w:w="37" w:type="dxa"/>
        </w:trPr>
        <w:tc>
          <w:tcPr>
            <w:tcW w:w="0" w:type="auto"/>
            <w:vAlign w:val="center"/>
            <w:hideMark/>
          </w:tcPr>
          <w:p w:rsidR="00FF44B1" w:rsidRPr="00FF44B1" w:rsidRDefault="00FF44B1" w:rsidP="00FF44B1">
            <w:pPr>
              <w:pStyle w:val="NoSpacing"/>
              <w:numPr>
                <w:ilvl w:val="0"/>
                <w:numId w:val="6"/>
              </w:numPr>
            </w:pPr>
            <w:r w:rsidRPr="00FF44B1">
              <w:t>V-band magnitude V(1,0)</w:t>
            </w:r>
            <w:r>
              <w:t>: -9.40</w:t>
            </w:r>
          </w:p>
        </w:tc>
        <w:tc>
          <w:tcPr>
            <w:tcW w:w="0" w:type="auto"/>
            <w:vAlign w:val="center"/>
          </w:tcPr>
          <w:p w:rsidR="00FF44B1" w:rsidRPr="00FF44B1" w:rsidRDefault="00FF44B1" w:rsidP="00FF44B1">
            <w:pPr>
              <w:pStyle w:val="NoSpacing"/>
              <w:numPr>
                <w:ilvl w:val="0"/>
                <w:numId w:val="6"/>
              </w:numPr>
            </w:pPr>
          </w:p>
        </w:tc>
        <w:tc>
          <w:tcPr>
            <w:tcW w:w="0" w:type="auto"/>
          </w:tcPr>
          <w:p w:rsidR="00FF44B1" w:rsidRPr="00FF44B1" w:rsidRDefault="00FF44B1" w:rsidP="00FF44B1">
            <w:pPr>
              <w:pStyle w:val="NoSpacing"/>
              <w:numPr>
                <w:ilvl w:val="0"/>
                <w:numId w:val="6"/>
              </w:numPr>
            </w:pPr>
          </w:p>
        </w:tc>
        <w:tc>
          <w:tcPr>
            <w:tcW w:w="0" w:type="auto"/>
            <w:vAlign w:val="center"/>
          </w:tcPr>
          <w:p w:rsidR="00FF44B1" w:rsidRPr="00FF44B1" w:rsidRDefault="00FF44B1" w:rsidP="00FF44B1">
            <w:pPr>
              <w:pStyle w:val="NoSpacing"/>
              <w:numPr>
                <w:ilvl w:val="0"/>
                <w:numId w:val="6"/>
              </w:numPr>
            </w:pPr>
          </w:p>
        </w:tc>
      </w:tr>
      <w:tr w:rsidR="00FF44B1" w:rsidRPr="00FF44B1" w:rsidTr="0018035B">
        <w:trPr>
          <w:tblCellSpacing w:w="37" w:type="dxa"/>
        </w:trPr>
        <w:tc>
          <w:tcPr>
            <w:tcW w:w="0" w:type="auto"/>
            <w:vAlign w:val="center"/>
            <w:hideMark/>
          </w:tcPr>
          <w:p w:rsidR="00FF44B1" w:rsidRPr="00FF44B1" w:rsidRDefault="00FF44B1" w:rsidP="00FF44B1">
            <w:pPr>
              <w:pStyle w:val="NoSpacing"/>
              <w:numPr>
                <w:ilvl w:val="0"/>
                <w:numId w:val="6"/>
              </w:numPr>
            </w:pPr>
            <w:r w:rsidRPr="00FF44B1">
              <w:t>Solar irradiance (W/m</w:t>
            </w:r>
            <w:r w:rsidRPr="00FF44B1">
              <w:rPr>
                <w:vertAlign w:val="superscript"/>
              </w:rPr>
              <w:t>2</w:t>
            </w:r>
            <w:r w:rsidRPr="00FF44B1">
              <w:t>)</w:t>
            </w:r>
            <w:r>
              <w:t>: 50.26</w:t>
            </w:r>
          </w:p>
        </w:tc>
        <w:tc>
          <w:tcPr>
            <w:tcW w:w="0" w:type="auto"/>
            <w:vAlign w:val="center"/>
          </w:tcPr>
          <w:p w:rsidR="00FF44B1" w:rsidRPr="00FF44B1" w:rsidRDefault="00FF44B1" w:rsidP="00FF44B1">
            <w:pPr>
              <w:pStyle w:val="NoSpacing"/>
              <w:numPr>
                <w:ilvl w:val="0"/>
                <w:numId w:val="6"/>
              </w:numPr>
            </w:pPr>
          </w:p>
        </w:tc>
        <w:tc>
          <w:tcPr>
            <w:tcW w:w="0" w:type="auto"/>
          </w:tcPr>
          <w:p w:rsidR="00FF44B1" w:rsidRPr="00FF44B1" w:rsidRDefault="00FF44B1" w:rsidP="00FF44B1">
            <w:pPr>
              <w:pStyle w:val="NoSpacing"/>
              <w:numPr>
                <w:ilvl w:val="0"/>
                <w:numId w:val="6"/>
              </w:numPr>
            </w:pPr>
          </w:p>
        </w:tc>
        <w:tc>
          <w:tcPr>
            <w:tcW w:w="0" w:type="auto"/>
            <w:vAlign w:val="center"/>
          </w:tcPr>
          <w:p w:rsidR="00FF44B1" w:rsidRPr="00FF44B1" w:rsidRDefault="00FF44B1" w:rsidP="00FF44B1">
            <w:pPr>
              <w:pStyle w:val="NoSpacing"/>
              <w:numPr>
                <w:ilvl w:val="0"/>
                <w:numId w:val="6"/>
              </w:numPr>
            </w:pPr>
          </w:p>
        </w:tc>
      </w:tr>
      <w:tr w:rsidR="00FF44B1" w:rsidRPr="00FF44B1" w:rsidTr="0018035B">
        <w:trPr>
          <w:tblCellSpacing w:w="37" w:type="dxa"/>
        </w:trPr>
        <w:tc>
          <w:tcPr>
            <w:tcW w:w="0" w:type="auto"/>
            <w:vAlign w:val="center"/>
            <w:hideMark/>
          </w:tcPr>
          <w:p w:rsidR="00FF44B1" w:rsidRPr="00FF44B1" w:rsidRDefault="00FF44B1" w:rsidP="00FF44B1">
            <w:pPr>
              <w:pStyle w:val="NoSpacing"/>
              <w:numPr>
                <w:ilvl w:val="0"/>
                <w:numId w:val="6"/>
              </w:numPr>
            </w:pPr>
            <w:r w:rsidRPr="00FF44B1">
              <w:t>Black-body temperature (K)</w:t>
            </w:r>
            <w:r>
              <w:t>: 109.9</w:t>
            </w:r>
          </w:p>
        </w:tc>
        <w:tc>
          <w:tcPr>
            <w:tcW w:w="0" w:type="auto"/>
            <w:vAlign w:val="center"/>
          </w:tcPr>
          <w:p w:rsidR="00FF44B1" w:rsidRPr="00FF44B1" w:rsidRDefault="00FF44B1" w:rsidP="00FF44B1">
            <w:pPr>
              <w:pStyle w:val="NoSpacing"/>
              <w:numPr>
                <w:ilvl w:val="0"/>
                <w:numId w:val="6"/>
              </w:numPr>
            </w:pPr>
          </w:p>
        </w:tc>
        <w:tc>
          <w:tcPr>
            <w:tcW w:w="0" w:type="auto"/>
          </w:tcPr>
          <w:p w:rsidR="00FF44B1" w:rsidRPr="00FF44B1" w:rsidRDefault="00FF44B1" w:rsidP="00FF44B1">
            <w:pPr>
              <w:pStyle w:val="NoSpacing"/>
              <w:numPr>
                <w:ilvl w:val="0"/>
                <w:numId w:val="6"/>
              </w:numPr>
            </w:pPr>
          </w:p>
        </w:tc>
        <w:tc>
          <w:tcPr>
            <w:tcW w:w="0" w:type="auto"/>
            <w:vAlign w:val="center"/>
          </w:tcPr>
          <w:p w:rsidR="00FF44B1" w:rsidRPr="00FF44B1" w:rsidRDefault="00FF44B1" w:rsidP="00FF44B1">
            <w:pPr>
              <w:pStyle w:val="NoSpacing"/>
              <w:numPr>
                <w:ilvl w:val="0"/>
                <w:numId w:val="6"/>
              </w:numPr>
            </w:pPr>
          </w:p>
        </w:tc>
      </w:tr>
    </w:tbl>
    <w:p w:rsidR="00FF44B1" w:rsidRPr="00FF44B1" w:rsidRDefault="00FF44B1" w:rsidP="00FF44B1">
      <w:pPr>
        <w:pStyle w:val="NoSpacing"/>
      </w:pPr>
    </w:p>
    <w:p w:rsidR="00FF44B1" w:rsidRPr="00FF44B1" w:rsidRDefault="00AC23C8" w:rsidP="00FF44B1">
      <w:r w:rsidRPr="00AC23C8">
        <w:t>https://nssdc.gsfc.nasa.gov/planetary/factsheet/jupiterfact.html</w:t>
      </w:r>
    </w:p>
    <w:p w:rsidR="00CD5C04" w:rsidRDefault="00CD5C04" w:rsidP="00935E5E"/>
    <w:p w:rsidR="00F37DD2" w:rsidRDefault="00F37DD2"/>
    <w:sectPr w:rsidR="00F3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A7BC9"/>
    <w:multiLevelType w:val="hybridMultilevel"/>
    <w:tmpl w:val="372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B6872"/>
    <w:multiLevelType w:val="hybridMultilevel"/>
    <w:tmpl w:val="655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B68C6"/>
    <w:multiLevelType w:val="hybridMultilevel"/>
    <w:tmpl w:val="AFF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B7FF5"/>
    <w:multiLevelType w:val="hybridMultilevel"/>
    <w:tmpl w:val="4C48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546F1"/>
    <w:multiLevelType w:val="hybridMultilevel"/>
    <w:tmpl w:val="BEBC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4576D"/>
    <w:multiLevelType w:val="hybridMultilevel"/>
    <w:tmpl w:val="95E2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5E"/>
    <w:rsid w:val="00363B9E"/>
    <w:rsid w:val="00935E5E"/>
    <w:rsid w:val="00AC23C8"/>
    <w:rsid w:val="00CD5C04"/>
    <w:rsid w:val="00E36F43"/>
    <w:rsid w:val="00F37DD2"/>
    <w:rsid w:val="00FF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97873-75DC-4DA8-A14F-D7B9A0EA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E5E"/>
  </w:style>
  <w:style w:type="paragraph" w:styleId="Heading1">
    <w:name w:val="heading 1"/>
    <w:basedOn w:val="Normal"/>
    <w:next w:val="Normal"/>
    <w:link w:val="Heading1Char"/>
    <w:uiPriority w:val="9"/>
    <w:qFormat/>
    <w:rsid w:val="00935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5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5E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E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5E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5E5E"/>
    <w:rPr>
      <w:rFonts w:asciiTheme="majorHAnsi" w:eastAsiaTheme="majorEastAsia" w:hAnsiTheme="majorHAnsi" w:cstheme="majorBidi"/>
      <w:color w:val="1F4D78" w:themeColor="accent1" w:themeShade="7F"/>
      <w:sz w:val="24"/>
      <w:szCs w:val="24"/>
    </w:rPr>
  </w:style>
  <w:style w:type="character" w:customStyle="1" w:styleId="value">
    <w:name w:val="value"/>
    <w:basedOn w:val="DefaultParagraphFont"/>
    <w:rsid w:val="00935E5E"/>
  </w:style>
  <w:style w:type="paragraph" w:styleId="NoSpacing">
    <w:name w:val="No Spacing"/>
    <w:uiPriority w:val="1"/>
    <w:qFormat/>
    <w:rsid w:val="00935E5E"/>
    <w:pPr>
      <w:spacing w:after="0" w:line="240" w:lineRule="auto"/>
    </w:pPr>
  </w:style>
  <w:style w:type="paragraph" w:styleId="NormalWeb">
    <w:name w:val="Normal (Web)"/>
    <w:basedOn w:val="Normal"/>
    <w:uiPriority w:val="99"/>
    <w:semiHidden/>
    <w:unhideWhenUsed/>
    <w:rsid w:val="00935E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5E5E"/>
    <w:pPr>
      <w:ind w:left="720"/>
      <w:contextualSpacing/>
    </w:pPr>
  </w:style>
  <w:style w:type="paragraph" w:styleId="HTMLPreformatted">
    <w:name w:val="HTML Preformatted"/>
    <w:basedOn w:val="Normal"/>
    <w:link w:val="HTMLPreformattedChar"/>
    <w:uiPriority w:val="99"/>
    <w:semiHidden/>
    <w:unhideWhenUsed/>
    <w:rsid w:val="00935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E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11810">
      <w:bodyDiv w:val="1"/>
      <w:marLeft w:val="0"/>
      <w:marRight w:val="0"/>
      <w:marTop w:val="0"/>
      <w:marBottom w:val="0"/>
      <w:divBdr>
        <w:top w:val="none" w:sz="0" w:space="0" w:color="auto"/>
        <w:left w:val="none" w:sz="0" w:space="0" w:color="auto"/>
        <w:bottom w:val="none" w:sz="0" w:space="0" w:color="auto"/>
        <w:right w:val="none" w:sz="0" w:space="0" w:color="auto"/>
      </w:divBdr>
    </w:div>
    <w:div w:id="393091842">
      <w:bodyDiv w:val="1"/>
      <w:marLeft w:val="0"/>
      <w:marRight w:val="0"/>
      <w:marTop w:val="0"/>
      <w:marBottom w:val="0"/>
      <w:divBdr>
        <w:top w:val="none" w:sz="0" w:space="0" w:color="auto"/>
        <w:left w:val="none" w:sz="0" w:space="0" w:color="auto"/>
        <w:bottom w:val="none" w:sz="0" w:space="0" w:color="auto"/>
        <w:right w:val="none" w:sz="0" w:space="0" w:color="auto"/>
      </w:divBdr>
    </w:div>
    <w:div w:id="652488877">
      <w:bodyDiv w:val="1"/>
      <w:marLeft w:val="0"/>
      <w:marRight w:val="0"/>
      <w:marTop w:val="0"/>
      <w:marBottom w:val="0"/>
      <w:divBdr>
        <w:top w:val="none" w:sz="0" w:space="0" w:color="auto"/>
        <w:left w:val="none" w:sz="0" w:space="0" w:color="auto"/>
        <w:bottom w:val="none" w:sz="0" w:space="0" w:color="auto"/>
        <w:right w:val="none" w:sz="0" w:space="0" w:color="auto"/>
      </w:divBdr>
    </w:div>
    <w:div w:id="1931158281">
      <w:bodyDiv w:val="1"/>
      <w:marLeft w:val="0"/>
      <w:marRight w:val="0"/>
      <w:marTop w:val="0"/>
      <w:marBottom w:val="0"/>
      <w:divBdr>
        <w:top w:val="none" w:sz="0" w:space="0" w:color="auto"/>
        <w:left w:val="none" w:sz="0" w:space="0" w:color="auto"/>
        <w:bottom w:val="none" w:sz="0" w:space="0" w:color="auto"/>
        <w:right w:val="none" w:sz="0" w:space="0" w:color="auto"/>
      </w:divBdr>
    </w:div>
    <w:div w:id="1950889043">
      <w:bodyDiv w:val="1"/>
      <w:marLeft w:val="0"/>
      <w:marRight w:val="0"/>
      <w:marTop w:val="0"/>
      <w:marBottom w:val="0"/>
      <w:divBdr>
        <w:top w:val="none" w:sz="0" w:space="0" w:color="auto"/>
        <w:left w:val="none" w:sz="0" w:space="0" w:color="auto"/>
        <w:bottom w:val="none" w:sz="0" w:space="0" w:color="auto"/>
        <w:right w:val="none" w:sz="0" w:space="0" w:color="auto"/>
      </w:divBdr>
    </w:div>
    <w:div w:id="205010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maharjanrejina55@gmail.com</dc:creator>
  <cp:keywords/>
  <dc:description/>
  <cp:lastModifiedBy>maharjanrejina55@gmail.com</cp:lastModifiedBy>
  <cp:revision>3</cp:revision>
  <dcterms:created xsi:type="dcterms:W3CDTF">2020-09-29T17:09:00Z</dcterms:created>
  <dcterms:modified xsi:type="dcterms:W3CDTF">2020-09-29T18:19:00Z</dcterms:modified>
</cp:coreProperties>
</file>