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28"/>
          <w:szCs w:val="28"/>
        </w:rPr>
        <w:t xml:space="preserve">ПРАКТИКАЛЫҚ ЖҰМЫС №7-8</w:t>
      </w:r>
    </w:p>
    <w:p>
      <w:pPr>
        <w:spacing w:after="80"/>
        <w:jc w:val="center"/>
      </w:pPr>
      <w:r>
        <w:rPr>
          <w:rFonts w:ascii="Times New Roman" w:cs="Times New Roman" w:eastAsia="Times New Roman" w:hAnsi="Times New Roman"/>
          <w:b/>
          <w:bCs/>
          <w:sz w:val="28"/>
          <w:szCs w:val="28"/>
        </w:rPr>
        <w:t xml:space="preserve">Дипломдық жұмыстың техникалық құжаттамасын</w:t>
      </w:r>
    </w:p>
    <w:p>
      <w:pPr>
        <w:spacing w:after="80"/>
        <w:jc w:val="center"/>
      </w:pPr>
      <w:r>
        <w:rPr>
          <w:rFonts w:ascii="Times New Roman" w:cs="Times New Roman" w:eastAsia="Times New Roman" w:hAnsi="Times New Roman"/>
          <w:b/>
          <w:bCs/>
          <w:sz w:val="28"/>
          <w:szCs w:val="28"/>
        </w:rPr>
        <w:t xml:space="preserve">бірлесіп әзірлеу және аудит пен рецензиялау жүргізу</w:t>
      </w:r>
    </w:p>
    <w:p>
      <w:pPr>
        <w:spacing w:after="300"/>
        <w:jc w:val="center"/>
      </w:pPr>
      <w:r>
        <w:rPr>
          <w:rFonts w:ascii="Times New Roman" w:cs="Times New Roman" w:eastAsia="Times New Roman" w:hAnsi="Times New Roman"/>
          <w:i/>
          <w:iCs/>
          <w:sz w:val="28"/>
          <w:szCs w:val="28"/>
        </w:rPr>
        <w:t xml:space="preserve">Тақырып: EduAI — "Жасанды интеллектті оқу бағдарламаларына енгізу"</w:t>
      </w:r>
    </w:p>
    <w:p>
      <w:pPr>
        <w:pStyle w:val="Heading2"/>
        <w:spacing w:after="100" w:before="200"/>
      </w:pPr>
      <w:r>
        <w:rPr>
          <w:rFonts w:ascii="Times New Roman" w:cs="Times New Roman" w:eastAsia="Times New Roman" w:hAnsi="Times New Roman"/>
          <w:b/>
          <w:bCs/>
          <w:sz w:val="28"/>
          <w:szCs w:val="28"/>
        </w:rPr>
        <w:t xml:space="preserve">1-кезең. Бірлескен орта құру</w:t>
      </w:r>
    </w:p>
    <w:p>
      <w:pPr>
        <w:spacing w:after="120"/>
        <w:ind w:firstLine="720"/>
        <w:jc w:val="both"/>
      </w:pPr>
      <w:r>
        <w:rPr>
          <w:rFonts w:ascii="Times New Roman" w:cs="Times New Roman" w:eastAsia="Times New Roman" w:hAnsi="Times New Roman"/>
          <w:sz w:val="28"/>
          <w:szCs w:val="28"/>
        </w:rPr>
        <w:t xml:space="preserve">GitHub платформасында ортақ репозиторий: github.com/team-eduai/diploma-docs атауымен құрылды. Репозиторийге топтың 4 мүшесі Collaborator рөлімен қосылды. Репозиторийге дипломдық жұмыстың барлық бекітілген бөлімдері жүктелді (кіріспе, 1-тарау, жобалық бөлім, техникалық талаптар, пайдаланушы нұсқаулығы). Ортақ жұмыс жоспары GitHub Projects (Kanban тақтасы) арқылы ұйымдастырылды.</w:t>
      </w:r>
    </w:p>
    <w:p>
      <w:pPr>
        <w:pStyle w:val="Heading2"/>
        <w:spacing w:after="100" w:before="200"/>
      </w:pPr>
      <w:r>
        <w:rPr>
          <w:rFonts w:ascii="Times New Roman" w:cs="Times New Roman" w:eastAsia="Times New Roman" w:hAnsi="Times New Roman"/>
          <w:b/>
          <w:bCs/>
          <w:sz w:val="28"/>
          <w:szCs w:val="28"/>
        </w:rPr>
        <w:t xml:space="preserve">2-кезең. Бірлескен өңдеу</w:t>
      </w:r>
    </w:p>
    <w:p>
      <w:pPr>
        <w:spacing w:after="120"/>
        <w:ind w:firstLine="720"/>
        <w:jc w:val="both"/>
      </w:pPr>
      <w:r>
        <w:rPr>
          <w:rFonts w:ascii="Times New Roman" w:cs="Times New Roman" w:eastAsia="Times New Roman" w:hAnsi="Times New Roman"/>
          <w:sz w:val="28"/>
          <w:szCs w:val="28"/>
        </w:rPr>
        <w:t xml:space="preserve">Топтың әр мүшесі басқа студенттің дипломдық құжаттамасының бір бөлімін өңдеді:</w:t>
      </w:r>
    </w:p>
    <w:p>
      <w:pPr>
        <w:spacing w:after="80" w:before="100"/>
        <w:jc w:val="center"/>
      </w:pPr>
      <w:r>
        <w:rPr>
          <w:rFonts w:ascii="Times New Roman" w:cs="Times New Roman" w:eastAsia="Times New Roman" w:hAnsi="Times New Roman"/>
          <w:i/>
          <w:iCs/>
          <w:sz w:val="24"/>
          <w:szCs w:val="24"/>
        </w:rPr>
        <w:t xml:space="preserve">Кесте 1 — Бірлескен өңдеу тарихы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c>
          <w:tcPr>
            <w:tcW w:type="dxa" w:w="20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Өңдеуші</w:t>
            </w:r>
          </w:p>
        </w:tc>
        <w:tc>
          <w:tcPr>
            <w:tcW w:type="dxa" w:w="25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Өңделген бөлім</w:t>
            </w:r>
          </w:p>
        </w:tc>
        <w:tc>
          <w:tcPr>
            <w:tcW w:type="dxa" w:w="25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Енгізілген өзгерістер</w:t>
            </w:r>
          </w:p>
        </w:tc>
        <w:tc>
          <w:tcPr>
            <w:tcW w:type="dxa" w:w="20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Git коммит</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1-студент</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2-студенттің Development.docx</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Стиль бірізділігін тексерді, кесте нөмірлерін түзетті</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fix: table numbering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2-студент</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3-студенттің UserGuide.docx</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Терминологияны біріздендірді, «оқушы/пайдаланушы» сәйкессіздігін жойды</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style: terminology fix</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3-студент</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4-студенттің Chapter1.docx</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Абзац индентациясын түзетті, шрифт өлшемдерін тексерді</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style: format fix</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4-студент</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1-студенттің Introduction.docx</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Кіріспенің логикалық бірізділігін жақсартты, өзектілік дәлелін нығайтты</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refactor: intro logic</w:t>
            </w:r>
          </w:p>
        </w:tc>
      </w:tr>
    </w:tbl>
    <w:p>
      <w:pPr>
        <w:pStyle w:val="Heading2"/>
        <w:spacing w:after="100" w:before="200"/>
      </w:pPr>
      <w:r>
        <w:rPr>
          <w:rFonts w:ascii="Times New Roman" w:cs="Times New Roman" w:eastAsia="Times New Roman" w:hAnsi="Times New Roman"/>
          <w:b/>
          <w:bCs/>
          <w:sz w:val="28"/>
          <w:szCs w:val="28"/>
        </w:rPr>
        <w:t xml:space="preserve">3-кезең. Рецензиялау және аудит</w:t>
      </w:r>
    </w:p>
    <w:p>
      <w:pPr>
        <w:spacing w:after="120"/>
        <w:ind w:firstLine="720"/>
        <w:jc w:val="both"/>
      </w:pPr>
      <w:r>
        <w:rPr>
          <w:rFonts w:ascii="Times New Roman" w:cs="Times New Roman" w:eastAsia="Times New Roman" w:hAnsi="Times New Roman"/>
          <w:sz w:val="28"/>
          <w:szCs w:val="28"/>
        </w:rPr>
        <w:t xml:space="preserve">Топтың әр мүшесі өз дипломдық жұмысына толық рецензия дайындады. Төменде 1-студенттің EduAI дипломына берген рецензиясы үлгі ретінде берілген.</w:t>
      </w:r>
    </w:p>
    <w:p>
      <w:pPr>
        <w:spacing w:after="80" w:before="100"/>
        <w:jc w:val="center"/>
      </w:pPr>
      <w:r>
        <w:rPr>
          <w:rFonts w:ascii="Times New Roman" w:cs="Times New Roman" w:eastAsia="Times New Roman" w:hAnsi="Times New Roman"/>
          <w:i/>
          <w:iCs/>
          <w:sz w:val="24"/>
          <w:szCs w:val="24"/>
        </w:rPr>
        <w:t xml:space="preserve">Кесте 2 — Дипломдық жұмысқа рецензия (EduAI тақырыбы)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c>
          <w:tcPr>
            <w:tcW w:type="dxa" w:w="28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Бағалау критерийі</w:t>
            </w:r>
          </w:p>
        </w:tc>
        <w:tc>
          <w:tcPr>
            <w:tcW w:type="dxa" w:w="18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Баға (1-5)</w:t>
            </w:r>
          </w:p>
        </w:tc>
        <w:tc>
          <w:tcPr>
            <w:tcW w:type="dxa" w:w="44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Ескертулер</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Құжат құрылымының логикасы</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5</w:t>
            </w:r>
          </w:p>
        </w:tc>
        <w:tc>
          <w:tcPr>
            <w:tcW w:type="dxa" w:w="4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Барлық бөлімдер логикалық тізбекте орналасқан. Кіріспеден қорытындыға дейін жіп үзілмейді.</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СТ КазНИТУ-09-2023 сәйкестігі</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4</w:t>
            </w:r>
          </w:p>
        </w:tc>
        <w:tc>
          <w:tcPr>
            <w:tcW w:type="dxa" w:w="4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Жалпы сәйкес. Кемшілік: Сурет 2.1-ге мәтінде сілтеме жоқ. Түзету қажет.</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Мазмұнның толықтығы</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4</w:t>
            </w:r>
          </w:p>
        </w:tc>
        <w:tc>
          <w:tcPr>
            <w:tcW w:type="dxa" w:w="4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Теориялық бөлім сапалы. Жетіспейтін тұс: глоссарий жоқ, техникалық терминдер түсіндірілмеген.</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Пайдаланушыға түсініктілігі</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5</w:t>
            </w:r>
          </w:p>
        </w:tc>
        <w:tc>
          <w:tcPr>
            <w:tcW w:type="dxa" w:w="4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Пайдаланушы нұсқаулығы түсінікті, қарапайым тілде жазылған. Қателер кестесі өте пайдалы.</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Техникалық терминдер сапасы</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4</w:t>
            </w:r>
          </w:p>
        </w:tc>
        <w:tc>
          <w:tcPr>
            <w:tcW w:type="dxa" w:w="4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Терминдер дұрыс қолданылған. Ескерту: кейбір тараулар арасында "оқушы" vs "студент" сәйкессіздігі бар.</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Кестелер мен суреттер сапасы</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5</w:t>
            </w:r>
          </w:p>
        </w:tc>
        <w:tc>
          <w:tcPr>
            <w:tcW w:type="dxa" w:w="4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Барлық кестелерде нөмір, атау, сілтеме бар. Модульдер кестесі өте ақпаратты.</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Әдебиеттер тізімі</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3</w:t>
            </w:r>
          </w:p>
        </w:tc>
        <w:tc>
          <w:tcPr>
            <w:tcW w:type="dxa" w:w="4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Тек 7 дереккөз. Стандарт 20+ талап етеді. Жедел толықтыру қажет.</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Жалпы баға</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4.3</w:t>
            </w:r>
          </w:p>
        </w:tc>
        <w:tc>
          <w:tcPr>
            <w:tcW w:type="dxa" w:w="4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Жоғары деңгейлі диплом. Көрсетілген кемшіліктерді жойған соң Midterm-ге толық дайын.</w:t>
            </w:r>
          </w:p>
        </w:tc>
      </w:tr>
    </w:tbl>
    <w:p>
      <w:pPr>
        <w:pStyle w:val="Heading2"/>
        <w:spacing w:after="100" w:before="200"/>
      </w:pPr>
      <w:r>
        <w:rPr>
          <w:rFonts w:ascii="Times New Roman" w:cs="Times New Roman" w:eastAsia="Times New Roman" w:hAnsi="Times New Roman"/>
          <w:b/>
          <w:bCs/>
          <w:sz w:val="28"/>
          <w:szCs w:val="28"/>
        </w:rPr>
        <w:t xml:space="preserve">4-кезең. Аудит нәтижелері бойынша жетілдіру</w:t>
      </w:r>
    </w:p>
    <w:p>
      <w:pPr>
        <w:spacing w:after="120"/>
        <w:ind w:firstLine="720"/>
        <w:jc w:val="both"/>
      </w:pPr>
      <w:r>
        <w:rPr>
          <w:rFonts w:ascii="Times New Roman" w:cs="Times New Roman" w:eastAsia="Times New Roman" w:hAnsi="Times New Roman"/>
          <w:sz w:val="28"/>
          <w:szCs w:val="28"/>
        </w:rPr>
        <w:t xml:space="preserve">Рецензия нәтижесінде анықталған ескертулер талданды. Төмендегі 5 түзету енгізілді:</w:t>
      </w:r>
    </w:p>
    <w:p>
      <w:pPr>
        <w:spacing w:after="80" w:before="100"/>
        <w:jc w:val="center"/>
      </w:pPr>
      <w:r>
        <w:rPr>
          <w:rFonts w:ascii="Times New Roman" w:cs="Times New Roman" w:eastAsia="Times New Roman" w:hAnsi="Times New Roman"/>
          <w:i/>
          <w:iCs/>
          <w:sz w:val="24"/>
          <w:szCs w:val="24"/>
        </w:rPr>
        <w:t xml:space="preserve">Кесте 3 — Енгізілген түзетулер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100"/>
        <w:gridCol w:w="1800"/>
        <w:gridCol w:w="1200"/>
      </w:tblGrid>
      <w:tr>
        <w:tc>
          <w:tcPr>
            <w:tcW w:type="dxa" w:w="4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w:t>
            </w:r>
          </w:p>
        </w:tc>
        <w:tc>
          <w:tcPr>
            <w:tcW w:type="dxa" w:w="25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Ескерту</w:t>
            </w:r>
          </w:p>
        </w:tc>
        <w:tc>
          <w:tcPr>
            <w:tcW w:type="dxa" w:w="31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Түзету</w:t>
            </w:r>
          </w:p>
        </w:tc>
        <w:tc>
          <w:tcPr>
            <w:tcW w:type="dxa" w:w="18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Файл</w:t>
            </w:r>
          </w:p>
        </w:tc>
        <w:tc>
          <w:tcPr>
            <w:tcW w:type="dxa" w:w="12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8"/>
                <w:szCs w:val="28"/>
              </w:rPr>
              <w:t xml:space="preserve">Коммит</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1</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Сурет 2.1-ге сілтеме жоқ</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«Сурет 2.1-де көрсетілгендей...» деген сөйлем қосылды</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Development.docx</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fix: add fig ref</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2</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Әдебиеттер тізімі аз (7 дереккөз)</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Scopus-тан 13 жаңа мақала қосылды, барлығы 20 дереккөз</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Introduction.docx</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docs: add refs</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3</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Глоссарий жоқ</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А-қосымша ретінде 15 терминнен тұратын глоссарий қосылды</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Жаңа файл</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feat: glossary</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4</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«Оқушы» vs «студент» сәйкессіздігі</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Барлық файлдарда «оқушы» термині бекітіліп, ауыстырылды</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Барлық файлдар</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style: terminology</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8"/>
                <w:szCs w:val="28"/>
              </w:rPr>
              <w:t xml:space="preserve">5</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«2.4» бөлімі атауы тар</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«2.4 Технологиялар стегі мен DevOps» деп өзгертілді</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Development.docx</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fix: section name</w:t>
            </w:r>
          </w:p>
        </w:tc>
      </w:tr>
    </w:tbl>
    <w:p>
      <w:pPr>
        <w:pStyle w:val="Heading2"/>
        <w:spacing w:after="100" w:before="200"/>
      </w:pPr>
      <w:r>
        <w:rPr>
          <w:rFonts w:ascii="Times New Roman" w:cs="Times New Roman" w:eastAsia="Times New Roman" w:hAnsi="Times New Roman"/>
          <w:b/>
          <w:bCs/>
          <w:sz w:val="28"/>
          <w:szCs w:val="28"/>
        </w:rPr>
        <w:t xml:space="preserve">5-кезең. Қорытынды рефлексия</w:t>
      </w:r>
    </w:p>
    <w:p>
      <w:pPr>
        <w:spacing w:after="120"/>
        <w:jc w:val="center"/>
      </w:pPr>
      <w:r>
        <w:rPr>
          <w:rFonts w:ascii="Times New Roman" w:cs="Times New Roman" w:eastAsia="Times New Roman" w:hAnsi="Times New Roman"/>
          <w:i/>
          <w:iCs/>
          <w:sz w:val="28"/>
          <w:szCs w:val="28"/>
        </w:rPr>
        <w:t xml:space="preserve">«Бірлескен жұмыс пен рецензиялау менің дипломдық жұмысымның сапасына қалай әсер етті?»</w:t>
      </w:r>
    </w:p>
    <w:p>
      <w:pPr>
        <w:spacing w:after="120"/>
        <w:ind w:firstLine="720"/>
        <w:jc w:val="both"/>
      </w:pPr>
      <w:r>
        <w:rPr>
          <w:rFonts w:ascii="Times New Roman" w:cs="Times New Roman" w:eastAsia="Times New Roman" w:hAnsi="Times New Roman"/>
          <w:sz w:val="28"/>
          <w:szCs w:val="28"/>
        </w:rPr>
        <w:t xml:space="preserve">Практикалық жұмыс №7-8 маған дипломдық жұмысты өз жеке жобам ретінде ғана емес, командалық өнім ретінде де көруге мүмкіндік берді. Топтық рецензиялау кезінде «өз жұмысыңды сын көзімен бағалау қиын» деген ескі ақиқатты жеке тәжірибеде сезіндім — рецензент студент бір рет оқып-ақ, мен 20 рет оқып байқамаған кемшіліктерді тапты.</w:t>
      </w:r>
    </w:p>
    <w:p>
      <w:pPr>
        <w:spacing w:after="120"/>
        <w:ind w:firstLine="720"/>
        <w:jc w:val="both"/>
      </w:pPr>
      <w:r>
        <w:rPr>
          <w:rFonts w:ascii="Times New Roman" w:cs="Times New Roman" w:eastAsia="Times New Roman" w:hAnsi="Times New Roman"/>
          <w:sz w:val="28"/>
          <w:szCs w:val="28"/>
        </w:rPr>
        <w:t xml:space="preserve">Ең маңызды сабақ — терминологиялық бірізділік. «Оқушы», «студент», «пайдаланушы» деген үш сөзді бір мағынада шамамен 47 жерде шатастыра жазыппын. Бірлескен өңдеу кезінде бұл глобалды «find &amp; replace» арқылы түзетілді, бірақ мұны алдын ала ескеру керек еді. Болашақта кез келген жаңа термин алғаш рет қолданылғанда глоссарийге қосылатын тәртіп белгілеймін.</w:t>
      </w:r>
    </w:p>
    <w:p>
      <w:pPr>
        <w:spacing w:after="120"/>
        <w:ind w:firstLine="720"/>
        <w:jc w:val="both"/>
      </w:pPr>
      <w:r>
        <w:rPr>
          <w:rFonts w:ascii="Times New Roman" w:cs="Times New Roman" w:eastAsia="Times New Roman" w:hAnsi="Times New Roman"/>
          <w:sz w:val="28"/>
          <w:szCs w:val="28"/>
        </w:rPr>
        <w:t xml:space="preserve">Git арқылы бірлескен жұмыстың артықшылығы: pull request кезінде топтас менің рецензия кестесіне тікелей GitHub коммент жазды — бұл уақытты үнемдеп, бетпе-бет кездесуді қажет етпеді. Алдағы уақытта дипломдық жұмысымды final review-ге беру алдында сол процессті автоматтандыруды — GitHub Actions арқылы орфографиялық тексеру мен форматтың сәйкестігін тексеруді — орнату жоспарым бар.</w:t>
      </w:r>
    </w:p>
    <w:sectPr>
      <w:pgSz w:w="11906" w:h="16838" w:orient="portrait"/>
      <w:pgMar w:top="1701" w:right="992"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2026-04-22T05:28:23.353Z</dcterms:created>
  <dcterms:modified xsi:type="dcterms:W3CDTF">2026-04-22T05:28:23.353Z</dcterms:modified>
</cp:coreProperties>
</file>

<file path=docProps/custom.xml><?xml version="1.0" encoding="utf-8"?>
<Properties xmlns="http://schemas.openxmlformats.org/officeDocument/2006/custom-properties" xmlns:vt="http://schemas.openxmlformats.org/officeDocument/2006/docPropsVTypes"/>
</file>