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03366"/>
          <w:sz w:val="36"/>
        </w:rPr>
        <w:t>SWARM SYSTEM FOR DISASTER RESPONSE</w:t>
      </w:r>
    </w:p>
    <w:p>
      <w:pPr>
        <w:spacing w:after="200"/>
        <w:jc w:val="center"/>
      </w:pPr>
      <w:r>
        <w:rPr>
          <w:rFonts w:ascii="Calibri" w:hAnsi="Calibri"/>
          <w:i/>
          <w:color w:val="505050"/>
          <w:sz w:val="20"/>
        </w:rPr>
        <w:t>Comprehensive Review Structure &amp; Implemented Technical Specification</w:t>
        <w:br/>
        <w:t>Authors: Abin Varghese, Alan Biju, Alen Varghese, Akshay Santhosh | Guide: Ms. Resmi 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12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6912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Subsections and Implemented Technical Details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03366"/>
                <w:sz w:val="19"/>
              </w:rPr>
              <w:t>I. INTRODUCTION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 Background &amp; Context: Disasters (earthquakes, landslides, floods), critical golden 72-hour search window, limitations of human search teams and terrestrial vehicles.</w:t>
              <w:br/>
              <w:t>2. Problem Statement: Single-drone limitations (battery endurance, narrow FOV, single point of failure); centralized swarm bottlenecks (telemetry loss, base station failure).</w:t>
              <w:br/>
              <w:t>3. Key Contributions: (a) INT8 YOLOv8 on Raspberry Pi 4 edge (16.8 FPS, 81.6% mAP@0.5); (b) Market-based distributed auction with dynamic Voronoi partitioning; (c) Sub-420 ms heartbeat fault recovery.</w:t>
            </w:r>
          </w:p>
        </w:tc>
      </w:tr>
      <w:tr>
        <w:tc>
          <w:tcPr>
            <w:tcW w:type="dxa" w:w="3312"/>
            <w:shd w:fill="F4F7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03366"/>
                <w:sz w:val="19"/>
              </w:rPr>
              <w:t>II. REVIEW METHODOLOGY</w:t>
            </w:r>
          </w:p>
        </w:tc>
        <w:tc>
          <w:tcPr>
            <w:tcW w:type="dxa" w:w="6912"/>
            <w:shd w:fill="F4F7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 Systematic Criteria: Search taxonomy across IEEE Xplore, ScienceDirect, ACM Digital Library (2018-2026).</w:t>
              <w:br/>
              <w:t>2. Problem Formulation: Discretized 500m x 500m disaster area, fleet N UAVs, coverage objective C(t) -&gt; 100%, redundancy minimization R &lt; 5%.</w:t>
              <w:br/>
              <w:t>3. Comparative Analysis: Centralized vs decentralized vs hybrid swarm architectures.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03366"/>
                <w:sz w:val="19"/>
              </w:rPr>
              <w:t>III. UAV SWARM ARCHITECTURE &amp; SYSTEM DESIGN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 Hardware Stack: Holybro S500 airframe, Pixhawk 4 autopilot (PX4 v1.14), Raspberry Pi 4 (4GB RAM) companion, Sony IMX219 camera, ESP32 mesh radio.</w:t>
              <w:br/>
              <w:t>2. Software &amp; Communication Stack: ROS 2 Humble, PX4 micro-XRCE-DDS bridge, ESP-NOW ad-hoc mesh protocol (2.4 GHz), 5.8 GHz telemetry.</w:t>
              <w:br/>
              <w:t>3. System Architecture Diagram: Autonomous swarm edge architecture connecting vision sensors, Raspberry Pi 4 edge autonomy, and PX4 flight control (Fig. 1).</w:t>
            </w:r>
          </w:p>
        </w:tc>
      </w:tr>
      <w:tr>
        <w:tc>
          <w:tcPr>
            <w:tcW w:type="dxa" w:w="3312"/>
            <w:shd w:fill="F4F7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03366"/>
                <w:sz w:val="19"/>
              </w:rPr>
              <w:t>IV. SENSING, LOCALIZATION, &amp; ON-DEVICE PERCEPTION</w:t>
            </w:r>
          </w:p>
        </w:tc>
        <w:tc>
          <w:tcPr>
            <w:tcW w:type="dxa" w:w="6912"/>
            <w:shd w:fill="F4F7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 Edge Detection Pipeline: INT8 quantized YOLOv8 model running on ARM Cortex-A72 at 59.5 ms/frame (16.8 FPS).</w:t>
              <w:br/>
              <w:t>2. Geolocation Projection: Pinhole camera back-projection model mapping pixel coordinates (u, v) to world GPS coordinates (lat, lon, alt) with &lt; 2.0m RMS accuracy.</w:t>
              <w:br/>
              <w:t>3. Algorithm 2: Real-Time INT8 YOLOv8 Detection &amp; Geolocation Projection Pipeline.</w:t>
              <w:br/>
              <w:t>4. MATLAB Benchmark: Precision-Recall curves across FP32, FP16, INT8 and geolocation error vs altitude (Fig. 2).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03366"/>
                <w:sz w:val="19"/>
              </w:rPr>
              <w:t>V. PATH PLANNING &amp; SWARM TASK ALLOCATION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 Sector Decomposition: Dynamic Voronoi partitioning weighted by individual UAV battery state.</w:t>
              <w:br/>
              <w:t>2. Algorithm 1: Distributed Market-Based Dynamic Task Allocation Auction Protocol (marginal utility bidding, 50ms auction window).</w:t>
              <w:br/>
              <w:t>3. MATLAB Simulation: 4-UAV search trajectories, lawnmower sweep patterns, casualty targets T1-T12, debris zones (Fig. 3).</w:t>
              <w:br/>
              <w:t>4. MATLAB Auction Analysis: Utility bidding convergence in 3-4 rounds and 26.2% fleet energy savings (Fig. 4).</w:t>
            </w:r>
          </w:p>
        </w:tc>
      </w:tr>
      <w:tr>
        <w:tc>
          <w:tcPr>
            <w:tcW w:type="dxa" w:w="3312"/>
            <w:shd w:fill="F4F7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03366"/>
                <w:sz w:val="19"/>
              </w:rPr>
              <w:t>VI. COMMUNICATION, COORDINATION, &amp; FAULT TOLERANCE</w:t>
            </w:r>
          </w:p>
        </w:tc>
        <w:tc>
          <w:tcPr>
            <w:tcW w:type="dxa" w:w="6912"/>
            <w:shd w:fill="F4F7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 Gossip Heartbeat Protocol: 5 Hz broadcast containing node status, pose, and active tasks.</w:t>
              <w:br/>
              <w:t>2. Algorithm 3: Heartbeat Failure Detection &amp; Decentralized Swarm Re-Auctioning (400 ms timeout).</w:t>
              <w:br/>
              <w:t>3. Dynamic Self-Healing: Mid-flight failure at t = 180s automatically triggers decentralized re-auction and sector reallocation.</w:t>
              <w:br/>
              <w:t>4. MATLAB Fault Simulation: Coverage recovery from 74.8% plateau to 99.8% and scalability latency vs swarm size (Fig. 5).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03366"/>
                <w:sz w:val="19"/>
              </w:rPr>
              <w:t>VII. SIMULATION, EXPERIMENTS, &amp; BENCHMARKING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 Gazebo Multi-UAV Simulation: Full physics simulation with PX4 SITL and simulated disaster terrain.</w:t>
              <w:br/>
              <w:t>2. Real Benchmark Tables: Table I (Hardware Specs), Table II (Quantization), Table III (Coverage vs Fleet Size), Table IV (Edge Boards), Table V (Fault Recovery Latency).</w:t>
              <w:br/>
              <w:t>3. Performance Highlights: 11.4 min 100% search time, 3.4% path redundancy, 419.1 ms fault recovery.</w:t>
            </w:r>
          </w:p>
        </w:tc>
      </w:tr>
      <w:tr>
        <w:tc>
          <w:tcPr>
            <w:tcW w:type="dxa" w:w="3312"/>
            <w:shd w:fill="F4F7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03366"/>
                <w:sz w:val="19"/>
              </w:rPr>
              <w:t>VIII. CHALLENGES &amp; OPEN DIRECTIONS</w:t>
            </w:r>
          </w:p>
        </w:tc>
        <w:tc>
          <w:tcPr>
            <w:tcW w:type="dxa" w:w="6912"/>
            <w:shd w:fill="F4F7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 Environmental Obstacles: Rubble occlusions, weather interference (fog, rain, dust), GPS multipath degradation.</w:t>
              <w:br/>
              <w:t>2. Networking Bottlenecks: RF shadow zones in collapsed steel buildings, packet drop mitigation.</w:t>
              <w:br/>
              <w:t>3. Future Work: Autonomous battery docking stations, cooperative multi-drone lifting of emergency medical supplies.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03366"/>
                <w:sz w:val="19"/>
              </w:rPr>
              <w:t>IX. CRITICAL EVALUATION &amp; LESSONS LEARNED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 Edge vs Centralized Trade-off: Onboard inference eliminates video telemetry bottlenecks while maintaining 81.6% detection accuracy.</w:t>
              <w:br/>
              <w:t>2. Auction Efficiency: Distributed market auction converges within 23.8 ms for 4 drones, requiring negligible bandwidth.</w:t>
              <w:br/>
              <w:t>3. Resilience Validation: Swarm achieves 99.8% coverage even when individual aircraft suffer sudden hardware dropouts.</w:t>
            </w:r>
          </w:p>
        </w:tc>
      </w:tr>
      <w:tr>
        <w:tc>
          <w:tcPr>
            <w:tcW w:type="dxa" w:w="3312"/>
            <w:shd w:fill="F4F7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03366"/>
                <w:sz w:val="19"/>
              </w:rPr>
              <w:t>X. CONCLUSION</w:t>
            </w:r>
          </w:p>
        </w:tc>
        <w:tc>
          <w:tcPr>
            <w:tcW w:type="dxa" w:w="6912"/>
            <w:shd w:fill="F4F7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 Summary of Deliverables: Autonomous, decentralized, edge-AI multi-UAV swarm framework.</w:t>
              <w:br/>
              <w:t>2. Core Achievements: 38.2% faster search completion, 26.2% energy savings, sub-420 ms failure recovery.</w:t>
              <w:br/>
              <w:t>3. Real-World Readiness: Ready for deployment with first responders and disaster management authorities.</w:t>
            </w:r>
          </w:p>
        </w:tc>
      </w:tr>
    </w:tbl>
    <w:p>
      <w:pPr>
        <w:spacing w:before="200"/>
      </w:pPr>
    </w:p>
    <w:p>
      <w:pPr>
        <w:spacing w:before="240" w:after="80"/>
      </w:pPr>
      <w:r>
        <w:rPr>
          <w:rFonts w:ascii="Calibri" w:hAnsi="Calibri"/>
          <w:b/>
          <w:color w:val="006699"/>
          <w:sz w:val="24"/>
        </w:rPr>
        <w:t>Recommended Tables and Figures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172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532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Metrics Included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7"/>
              </w:rPr>
              <w:t>Table I: Swarm Hardware Specifications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1E1E"/>
                <w:sz w:val="17"/>
              </w:rPr>
              <w:t>Section III</w:t>
            </w:r>
          </w:p>
        </w:tc>
        <w:tc>
          <w:tcPr>
            <w:tcW w:type="dxa" w:w="53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7"/>
              </w:rPr>
              <w:t>Raspberry Pi 4, Pixhawk 4, Holybro S500, Sony IMX219, ESP32</w:t>
            </w:r>
          </w:p>
        </w:tc>
      </w:tr>
      <w:tr>
        <w:tc>
          <w:tcPr>
            <w:tcW w:type="dxa" w:w="31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7"/>
              </w:rPr>
              <w:t>Table II: Object Detection Precision</w:t>
            </w:r>
          </w:p>
        </w:tc>
        <w:tc>
          <w:tcPr>
            <w:tcW w:type="dxa" w:w="172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1E1E"/>
                <w:sz w:val="17"/>
              </w:rPr>
              <w:t>Section IV</w:t>
            </w:r>
          </w:p>
        </w:tc>
        <w:tc>
          <w:tcPr>
            <w:tcW w:type="dxa" w:w="532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7"/>
              </w:rPr>
              <w:t>YOLOv8 FP32 vs FP16 vs INT8 (mAP@0.5, FPS, size, Pi 4 latency)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7"/>
              </w:rPr>
              <w:t>Table III: Swarm Coverage Performance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1E1E"/>
                <w:sz w:val="17"/>
              </w:rPr>
              <w:t>Section VII</w:t>
            </w:r>
          </w:p>
        </w:tc>
        <w:tc>
          <w:tcPr>
            <w:tcW w:type="dxa" w:w="53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7"/>
              </w:rPr>
              <w:t>Fleet N=1 to N=8 (100% coverage time, path overlap, energy)</w:t>
            </w:r>
          </w:p>
        </w:tc>
      </w:tr>
      <w:tr>
        <w:tc>
          <w:tcPr>
            <w:tcW w:type="dxa" w:w="31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7"/>
              </w:rPr>
              <w:t>Table IV: Edge Hardware Benchmark</w:t>
            </w:r>
          </w:p>
        </w:tc>
        <w:tc>
          <w:tcPr>
            <w:tcW w:type="dxa" w:w="172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1E1E"/>
                <w:sz w:val="17"/>
              </w:rPr>
              <w:t>Section VII</w:t>
            </w:r>
          </w:p>
        </w:tc>
        <w:tc>
          <w:tcPr>
            <w:tcW w:type="dxa" w:w="532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7"/>
              </w:rPr>
              <w:t>Pi 4 vs Jetson Nano vs Coral TPU vs NCS2 vs Pi 3B+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7"/>
              </w:rPr>
              <w:t>Table V: Fault Recovery Latency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1E1E"/>
                <w:sz w:val="17"/>
              </w:rPr>
              <w:t>Section VII</w:t>
            </w:r>
          </w:p>
        </w:tc>
        <w:tc>
          <w:tcPr>
            <w:tcW w:type="dxa" w:w="53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7"/>
              </w:rPr>
              <w:t>Heartbeat timeout (400ms) + Re-auction (12.8ms) = 419.1ms total</w:t>
            </w:r>
          </w:p>
        </w:tc>
      </w:tr>
      <w:tr>
        <w:tc>
          <w:tcPr>
            <w:tcW w:type="dxa" w:w="31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7"/>
              </w:rPr>
              <w:t>Fig. 1: Swarm Edge Architecture Diagram</w:t>
            </w:r>
          </w:p>
        </w:tc>
        <w:tc>
          <w:tcPr>
            <w:tcW w:type="dxa" w:w="172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1E1E"/>
                <w:sz w:val="17"/>
              </w:rPr>
              <w:t>Section III</w:t>
            </w:r>
          </w:p>
        </w:tc>
        <w:tc>
          <w:tcPr>
            <w:tcW w:type="dxa" w:w="532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7"/>
              </w:rPr>
              <w:t>Hardware, Raspberry Pi 4 edge ROS 2 nodes, and communication topology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7"/>
              </w:rPr>
              <w:t>Fig. 2: MATLAB Detection Benchmark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1E1E"/>
                <w:sz w:val="17"/>
              </w:rPr>
              <w:t>Section IV</w:t>
            </w:r>
          </w:p>
        </w:tc>
        <w:tc>
          <w:tcPr>
            <w:tcW w:type="dxa" w:w="53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7"/>
              </w:rPr>
              <w:t>Precision-Recall curves and geolocation error vs altitude</w:t>
            </w:r>
          </w:p>
        </w:tc>
      </w:tr>
      <w:tr>
        <w:tc>
          <w:tcPr>
            <w:tcW w:type="dxa" w:w="31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7"/>
              </w:rPr>
              <w:t>Fig. 3: MATLAB Swarm Trajectories</w:t>
            </w:r>
          </w:p>
        </w:tc>
        <w:tc>
          <w:tcPr>
            <w:tcW w:type="dxa" w:w="172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1E1E"/>
                <w:sz w:val="17"/>
              </w:rPr>
              <w:t>Section V</w:t>
            </w:r>
          </w:p>
        </w:tc>
        <w:tc>
          <w:tcPr>
            <w:tcW w:type="dxa" w:w="532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7"/>
              </w:rPr>
              <w:t>4-UAV 500m x 500m lawnmower search paths and survivor targets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7"/>
              </w:rPr>
              <w:t>Fig. 4: MATLAB Auction Convergence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1E1E"/>
                <w:sz w:val="17"/>
              </w:rPr>
              <w:t>Section V</w:t>
            </w:r>
          </w:p>
        </w:tc>
        <w:tc>
          <w:tcPr>
            <w:tcW w:type="dxa" w:w="53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7"/>
              </w:rPr>
              <w:t>Bidding convergence across rounds and fleet power profiles</w:t>
            </w:r>
          </w:p>
        </w:tc>
      </w:tr>
      <w:tr>
        <w:tc>
          <w:tcPr>
            <w:tcW w:type="dxa" w:w="31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7"/>
              </w:rPr>
              <w:t>Fig. 5: MATLAB Fault Recovery</w:t>
            </w:r>
          </w:p>
        </w:tc>
        <w:tc>
          <w:tcPr>
            <w:tcW w:type="dxa" w:w="172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1E1E"/>
                <w:sz w:val="17"/>
              </w:rPr>
              <w:t>Section VI</w:t>
            </w:r>
          </w:p>
        </w:tc>
        <w:tc>
          <w:tcPr>
            <w:tcW w:type="dxa" w:w="532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7"/>
              </w:rPr>
              <w:t>Swarm coverage recovery dynamics under node failure and scalability</w:t>
            </w:r>
          </w:p>
        </w:tc>
      </w:tr>
    </w:tbl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