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SARAS</w:t>
      </w:r>
    </w:p>
    <w:p>
      <w:pPr>
        <w:jc w:val="center"/>
      </w:pPr>
      <w:r>
        <w:rPr>
          <w:b/>
          <w:color w:val="0066CC"/>
          <w:sz w:val="32"/>
        </w:rPr>
        <w:t>Software Research Paper Compendium</w:t>
      </w:r>
    </w:p>
    <w:p/>
    <w:p>
      <w:pPr>
        <w:pStyle w:val="Heading1"/>
      </w:pPr>
      <w:r>
        <w:t>1. Multi-Agent Reinforcement Learning (MARL)</w:t>
      </w:r>
    </w:p>
    <w:p>
      <w:r>
        <w:rPr>
          <w:b/>
        </w:rPr>
        <w:t>The Surprising Effectiveness of PPO in Cooperative Multi-Agent Games</w:t>
      </w:r>
      <w:r>
        <w:t xml:space="preserve"> (2021)</w:t>
      </w:r>
    </w:p>
    <w:p>
      <w:r>
        <w:rPr>
          <w:b/>
        </w:rPr>
        <w:t>📌 Foundational / Baseline</w:t>
      </w:r>
    </w:p>
    <w:p>
      <w:pPr>
        <w:pStyle w:val="ListBullet"/>
      </w:pPr>
      <w:r>
        <w:t>Authors: Bowen Stadie, et al.</w:t>
      </w:r>
    </w:p>
    <w:p>
      <w:pPr>
        <w:pStyle w:val="ListBullet"/>
      </w:pPr>
      <w:r>
        <w:t xml:space="preserve">Link: </w:t>
      </w:r>
      <w:hyperlink r:id="rId9">
        <w:r>
          <w:rPr>
            <w:color w:val="0563C1"/>
            <w:u w:val="single"/>
          </w:rPr>
          <w:t>https://arxiv.org/abs/2103.01955</w:t>
        </w:r>
      </w:hyperlink>
    </w:p>
    <w:p>
      <w:pPr>
        <w:pStyle w:val="ListBullet"/>
      </w:pPr>
      <w:r>
        <w:t>Relevance: Well-tuned PPO competitive with complex MARL. Recommended baseline for learned sector allocation.</w:t>
      </w:r>
    </w:p>
    <w:p/>
    <w:p>
      <w:r>
        <w:rPr>
          <w:b/>
        </w:rPr>
        <w:t>MAPPO: Revisiting Simple Baselines for Cooperative Multi-Agent RL</w:t>
      </w:r>
      <w:r>
        <w:t xml:space="preserve"> (2021)</w:t>
      </w:r>
    </w:p>
    <w:p>
      <w:r>
        <w:rPr>
          <w:b/>
        </w:rPr>
        <w:t>📌 Primary Algorithm</w:t>
      </w:r>
    </w:p>
    <w:p>
      <w:pPr>
        <w:pStyle w:val="ListBullet"/>
      </w:pPr>
      <w:r>
        <w:t>Authors: Chao Yu, et al.</w:t>
      </w:r>
    </w:p>
    <w:p>
      <w:pPr>
        <w:pStyle w:val="ListBullet"/>
      </w:pPr>
      <w:r>
        <w:t xml:space="preserve">Link: </w:t>
      </w:r>
      <w:hyperlink r:id="rId9">
        <w:r>
          <w:rPr>
            <w:color w:val="0563C1"/>
            <w:u w:val="single"/>
          </w:rPr>
          <w:t>https://arxiv.org/abs/2103.01955</w:t>
        </w:r>
      </w:hyperlink>
    </w:p>
    <w:p>
      <w:pPr>
        <w:pStyle w:val="ListBullet"/>
      </w:pPr>
      <w:r>
        <w:t>Relevance: Multi-Agent PPO with centralized critic. Primary candidate for SARAS swarm policy learning.</w:t>
      </w:r>
    </w:p>
    <w:p/>
    <w:p>
      <w:r>
        <w:rPr>
          <w:b/>
        </w:rPr>
        <w:t>QMIX: Monotonic Value Function Factorisation for Deep MARL</w:t>
      </w:r>
      <w:r>
        <w:t xml:space="preserve"> (2018)</w:t>
      </w:r>
    </w:p>
    <w:p>
      <w:r>
        <w:rPr>
          <w:b/>
        </w:rPr>
        <w:t>📌 Comparison Baseline</w:t>
      </w:r>
    </w:p>
    <w:p>
      <w:pPr>
        <w:pStyle w:val="ListBullet"/>
      </w:pPr>
      <w:r>
        <w:t>Authors: Tabish Rashid, et al.</w:t>
      </w:r>
    </w:p>
    <w:p>
      <w:pPr>
        <w:pStyle w:val="ListBullet"/>
      </w:pPr>
      <w:r>
        <w:t xml:space="preserve">Link: </w:t>
      </w:r>
      <w:hyperlink r:id="rId10">
        <w:r>
          <w:rPr>
            <w:color w:val="0563C1"/>
            <w:u w:val="single"/>
          </w:rPr>
          <w:t>https://arxiv.org/abs/1803.11485</w:t>
        </w:r>
      </w:hyperlink>
    </w:p>
    <w:p>
      <w:pPr>
        <w:pStyle w:val="ListBullet"/>
      </w:pPr>
      <w:r>
        <w:t>Relevance: Value factorization for CTDE. Standard MARL baseline for cooperative systems.</w:t>
      </w:r>
    </w:p>
    <w:p/>
    <w:p>
      <w:r>
        <w:rPr>
          <w:b/>
        </w:rPr>
        <w:t>MADDPG: Multi-Agent Actor-Critic for Mixed Cooperative-Competitive</w:t>
      </w:r>
      <w:r>
        <w:t xml:space="preserve"> (2017)</w:t>
      </w:r>
    </w:p>
    <w:p>
      <w:r>
        <w:rPr>
          <w:b/>
        </w:rPr>
        <w:t>📌 Foundational</w:t>
      </w:r>
    </w:p>
    <w:p>
      <w:pPr>
        <w:pStyle w:val="ListBullet"/>
      </w:pPr>
      <w:r>
        <w:t>Authors: Ryan Lowe, et al.</w:t>
      </w:r>
    </w:p>
    <w:p>
      <w:pPr>
        <w:pStyle w:val="ListBullet"/>
      </w:pPr>
      <w:r>
        <w:t xml:space="preserve">Link: </w:t>
      </w:r>
      <w:hyperlink r:id="rId11">
        <w:r>
          <w:rPr>
            <w:color w:val="0563C1"/>
            <w:u w:val="single"/>
          </w:rPr>
          <w:t>https://arxiv.org/abs/1706.02275</w:t>
        </w:r>
      </w:hyperlink>
    </w:p>
    <w:p>
      <w:pPr>
        <w:pStyle w:val="ListBullet"/>
      </w:pPr>
      <w:r>
        <w:t>Relevance: Foundational CTDE method. Actor-critic architecture reference.</w:t>
      </w:r>
    </w:p>
    <w:p/>
    <w:p>
      <w:r>
        <w:rPr>
          <w:b/>
        </w:rPr>
        <w:t>RODE: Learning Roles to Decode with Multi-Agent Communication</w:t>
      </w:r>
      <w:r>
        <w:t xml:space="preserve"> (2021)</w:t>
      </w:r>
    </w:p>
    <w:p>
      <w:r>
        <w:rPr>
          <w:b/>
        </w:rPr>
        <w:t>📌 Advanced / Specialization</w:t>
      </w:r>
    </w:p>
    <w:p>
      <w:pPr>
        <w:pStyle w:val="ListBullet"/>
      </w:pPr>
      <w:r>
        <w:t>Authors: Tianhao Wang, et al.</w:t>
      </w:r>
    </w:p>
    <w:p>
      <w:pPr>
        <w:pStyle w:val="ListBullet"/>
      </w:pPr>
      <w:r>
        <w:t xml:space="preserve">Link: </w:t>
      </w:r>
      <w:hyperlink r:id="rId12">
        <w:r>
          <w:rPr>
            <w:color w:val="0563C1"/>
            <w:u w:val="single"/>
          </w:rPr>
          <w:t>https://arxiv.org/abs/2102.08480</w:t>
        </w:r>
      </w:hyperlink>
    </w:p>
    <w:p>
      <w:pPr>
        <w:pStyle w:val="ListBullet"/>
      </w:pPr>
      <w:r>
        <w:t>Relevance: Role-based decomposition. Drones can learn roles: scout, searcher, rescuer.</w:t>
      </w:r>
    </w:p>
    <w:p/>
    <w:p>
      <w:r>
        <w:rPr>
          <w:b/>
        </w:rPr>
        <w:t>COMA: Counterfactual Multi-Agent Policy Gradients</w:t>
      </w:r>
      <w:r>
        <w:t xml:space="preserve"> (2017)</w:t>
      </w:r>
    </w:p>
    <w:p>
      <w:r>
        <w:rPr>
          <w:b/>
        </w:rPr>
        <w:t>📌 Foundational / Credit Assignment</w:t>
      </w:r>
    </w:p>
    <w:p>
      <w:pPr>
        <w:pStyle w:val="ListBullet"/>
      </w:pPr>
      <w:r>
        <w:t>Authors: Jakob Foerster, et al.</w:t>
      </w:r>
    </w:p>
    <w:p>
      <w:pPr>
        <w:pStyle w:val="ListBullet"/>
      </w:pPr>
      <w:r>
        <w:t xml:space="preserve">Link: </w:t>
      </w:r>
      <w:hyperlink r:id="rId13">
        <w:r>
          <w:rPr>
            <w:color w:val="0563C1"/>
            <w:u w:val="single"/>
          </w:rPr>
          <w:t>https://arxiv.org/abs/1705.08926</w:t>
        </w:r>
      </w:hyperlink>
    </w:p>
    <w:p>
      <w:pPr>
        <w:pStyle w:val="ListBullet"/>
      </w:pPr>
      <w:r>
        <w:t>Relevance: Counterfactual baseline for credit assignment in MARL.</w:t>
      </w:r>
    </w:p>
    <w:p/>
    <w:p>
      <w:r>
        <w:rPr>
          <w:b/>
        </w:rPr>
        <w:t>Multi-Agent Reinforcement Learning: A Comprehensive Survey</w:t>
      </w:r>
      <w:r>
        <w:t xml:space="preserve"> (2021)</w:t>
      </w:r>
    </w:p>
    <w:p>
      <w:r>
        <w:rPr>
          <w:b/>
        </w:rPr>
        <w:t>📌 Survey</w:t>
      </w:r>
    </w:p>
    <w:p>
      <w:pPr>
        <w:pStyle w:val="ListBullet"/>
      </w:pPr>
      <w:r>
        <w:t>Authors: Lyu, et al.</w:t>
      </w:r>
    </w:p>
    <w:p>
      <w:pPr>
        <w:pStyle w:val="ListBullet"/>
      </w:pPr>
      <w:r>
        <w:t xml:space="preserve">Link: </w:t>
      </w:r>
      <w:hyperlink r:id="rId14">
        <w:r>
          <w:rPr>
            <w:color w:val="0563C1"/>
            <w:u w:val="single"/>
          </w:rPr>
          <w:t>https://arxiv.org/abs/2105.06961</w:t>
        </w:r>
      </w:hyperlink>
    </w:p>
    <w:p>
      <w:pPr>
        <w:pStyle w:val="ListBullet"/>
      </w:pPr>
      <w:r>
        <w:t>Relevance: Comprehensive MARL survey. Excellent starting point.</w:t>
      </w:r>
    </w:p>
    <w:p/>
    <w:p>
      <w:pPr>
        <w:pStyle w:val="Heading1"/>
      </w:pPr>
      <w:r>
        <w:t>2. Swarm Robotics &amp; Multi-UAV Coordination</w:t>
      </w:r>
    </w:p>
    <w:p>
      <w:r>
        <w:rPr>
          <w:b/>
        </w:rPr>
        <w:t>A Review of Multi-UAV Cooperative Mission Planning and Control</w:t>
      </w:r>
      <w:r>
        <w:t xml:space="preserve"> (2022)</w:t>
      </w:r>
    </w:p>
    <w:p>
      <w:r>
        <w:rPr>
          <w:b/>
        </w:rPr>
        <w:t>📌 Survey / Architecture</w:t>
      </w:r>
    </w:p>
    <w:p>
      <w:pPr>
        <w:pStyle w:val="ListBullet"/>
      </w:pPr>
      <w:r>
        <w:t>Authors: Zhou, et al.</w:t>
      </w:r>
    </w:p>
    <w:p>
      <w:pPr>
        <w:pStyle w:val="ListBullet"/>
      </w:pPr>
      <w:r>
        <w:t xml:space="preserve">Link: </w:t>
      </w:r>
      <w:hyperlink r:id="rId15">
        <w:r>
          <w:rPr>
            <w:color w:val="0563C1"/>
            <w:u w:val="single"/>
          </w:rPr>
          <w:t>https://ieeexplore.ieee.org/document/9796032</w:t>
        </w:r>
      </w:hyperlink>
    </w:p>
    <w:p>
      <w:pPr>
        <w:pStyle w:val="ListBullet"/>
      </w:pPr>
      <w:r>
        <w:t>Relevance: Sector allocation, waypoint planning, swarm architecture.</w:t>
      </w:r>
    </w:p>
    <w:p/>
    <w:p>
      <w:r>
        <w:rPr>
          <w:b/>
        </w:rPr>
        <w:t>Market-Based Multi-Robot Task Allocation: A Review</w:t>
      </w:r>
      <w:r>
        <w:t xml:space="preserve"> (2021)</w:t>
      </w:r>
    </w:p>
    <w:p>
      <w:r>
        <w:rPr>
          <w:b/>
        </w:rPr>
        <w:t>📌 Baseline / Auction</w:t>
      </w:r>
    </w:p>
    <w:p>
      <w:pPr>
        <w:pStyle w:val="ListBullet"/>
      </w:pPr>
      <w:r>
        <w:t>Authors: Zhang, et al.</w:t>
      </w:r>
    </w:p>
    <w:p>
      <w:pPr>
        <w:pStyle w:val="ListBullet"/>
      </w:pPr>
      <w:r>
        <w:t xml:space="preserve">Link: </w:t>
      </w:r>
      <w:hyperlink r:id="rId16">
        <w:r>
          <w:rPr>
            <w:color w:val="0563C1"/>
            <w:u w:val="single"/>
          </w:rPr>
          <w:t>https://ieeexplore.ieee.org/document/9363914</w:t>
        </w:r>
      </w:hyperlink>
    </w:p>
    <w:p>
      <w:pPr>
        <w:pStyle w:val="ListBullet"/>
      </w:pPr>
      <w:r>
        <w:t>Relevance: Baseline auction/market-based task allocation for SARAS sector bidding.</w:t>
      </w:r>
    </w:p>
    <w:p/>
    <w:p>
      <w:r>
        <w:rPr>
          <w:b/>
        </w:rPr>
        <w:t>Consensus-Based Formation Control for Multi-UAV Systems</w:t>
      </w:r>
      <w:r>
        <w:t xml:space="preserve"> (2020)</w:t>
      </w:r>
    </w:p>
    <w:p>
      <w:r>
        <w:rPr>
          <w:b/>
        </w:rPr>
        <w:t>📌 Formation / Consensus</w:t>
      </w:r>
    </w:p>
    <w:p>
      <w:pPr>
        <w:pStyle w:val="ListBullet"/>
      </w:pPr>
      <w:r>
        <w:t>Authors: Ren, et al.</w:t>
      </w:r>
    </w:p>
    <w:p>
      <w:pPr>
        <w:pStyle w:val="ListBullet"/>
      </w:pPr>
      <w:r>
        <w:t xml:space="preserve">Link: </w:t>
      </w:r>
      <w:hyperlink r:id="rId17">
        <w:r>
          <w:rPr>
            <w:color w:val="0563C1"/>
            <w:u w:val="single"/>
          </w:rPr>
          <w:t>https://arxiv.org/abs/2003.13826</w:t>
        </w:r>
      </w:hyperlink>
    </w:p>
    <w:p>
      <w:pPr>
        <w:pStyle w:val="ListBullet"/>
      </w:pPr>
      <w:r>
        <w:t>Relevance: Consensus for decentralized UAV control, consistent sector coverage.</w:t>
      </w:r>
    </w:p>
    <w:p/>
    <w:p>
      <w:r>
        <w:rPr>
          <w:b/>
        </w:rPr>
        <w:t>Online Multi-Task Allocation for UAV Swarms with Dynamic Environments</w:t>
      </w:r>
      <w:r>
        <w:t xml:space="preserve"> (2023)</w:t>
      </w:r>
    </w:p>
    <w:p>
      <w:r>
        <w:rPr>
          <w:b/>
        </w:rPr>
        <w:t>📌 Fault Tolerance</w:t>
      </w:r>
    </w:p>
    <w:p>
      <w:pPr>
        <w:pStyle w:val="ListBullet"/>
      </w:pPr>
      <w:r>
        <w:t>Authors: Chen, et al.</w:t>
      </w:r>
    </w:p>
    <w:p>
      <w:pPr>
        <w:pStyle w:val="ListBullet"/>
      </w:pPr>
      <w:r>
        <w:t xml:space="preserve">Link: </w:t>
      </w:r>
      <w:hyperlink r:id="rId18">
        <w:r>
          <w:rPr>
            <w:color w:val="0563C1"/>
            <w:u w:val="single"/>
          </w:rPr>
          <w:t>https://arxiv.org/abs/2301.00567</w:t>
        </w:r>
      </w:hyperlink>
    </w:p>
    <w:p>
      <w:pPr>
        <w:pStyle w:val="ListBullet"/>
      </w:pPr>
      <w:r>
        <w:t>Relevance: Real-time reassignment when drone fails. Critical for fault tolerance.</w:t>
      </w:r>
    </w:p>
    <w:p/>
    <w:p>
      <w:r>
        <w:rPr>
          <w:b/>
        </w:rPr>
        <w:t>Coverage Control for Multi-UAV Search and Rescue: A Review</w:t>
      </w:r>
      <w:r>
        <w:t xml:space="preserve"> (2022)</w:t>
      </w:r>
    </w:p>
    <w:p>
      <w:r>
        <w:rPr>
          <w:b/>
        </w:rPr>
        <w:t>📌 SAR-Specific</w:t>
      </w:r>
    </w:p>
    <w:p>
      <w:pPr>
        <w:pStyle w:val="ListBullet"/>
      </w:pPr>
      <w:r>
        <w:t>Authors: Kwok, et al.</w:t>
      </w:r>
    </w:p>
    <w:p>
      <w:pPr>
        <w:pStyle w:val="ListBullet"/>
      </w:pPr>
      <w:r>
        <w:t xml:space="preserve">Link: </w:t>
      </w:r>
      <w:hyperlink r:id="rId19">
        <w:r>
          <w:rPr>
            <w:color w:val="0563C1"/>
            <w:u w:val="single"/>
          </w:rPr>
          <w:t>https://ieeexplore.ieee.org/document/9836213</w:t>
        </w:r>
      </w:hyperlink>
    </w:p>
    <w:p>
      <w:pPr>
        <w:pStyle w:val="ListBullet"/>
      </w:pPr>
      <w:r>
        <w:t>Relevance: Coverage algorithms for SAR. Directly applicable to sector division.</w:t>
      </w:r>
    </w:p>
    <w:p/>
    <w:p>
      <w:r>
        <w:rPr>
          <w:b/>
        </w:rPr>
        <w:t>Swarm Robotics: A Review and Future Directions</w:t>
      </w:r>
      <w:r>
        <w:t xml:space="preserve"> (2021)</w:t>
      </w:r>
    </w:p>
    <w:p>
      <w:r>
        <w:rPr>
          <w:b/>
        </w:rPr>
        <w:t>📌 Survey / Foundational</w:t>
      </w:r>
    </w:p>
    <w:p>
      <w:pPr>
        <w:pStyle w:val="ListBullet"/>
      </w:pPr>
      <w:r>
        <w:t>Authors: Dorigo, et al.</w:t>
      </w:r>
    </w:p>
    <w:p>
      <w:pPr>
        <w:pStyle w:val="ListBullet"/>
      </w:pPr>
      <w:r>
        <w:t xml:space="preserve">Link: </w:t>
      </w:r>
      <w:hyperlink r:id="rId20">
        <w:r>
          <w:rPr>
            <w:color w:val="0563C1"/>
            <w:u w:val="single"/>
          </w:rPr>
          <w:t>https://ieeexplore.ieee.org/document/9363913</w:t>
        </w:r>
      </w:hyperlink>
    </w:p>
    <w:p>
      <w:pPr>
        <w:pStyle w:val="ListBullet"/>
      </w:pPr>
      <w:r>
        <w:t>Relevance: Foundational survey of consensus, formation, task allocation.</w:t>
      </w:r>
    </w:p>
    <w:p/>
    <w:p>
      <w:r>
        <w:rPr>
          <w:b/>
        </w:rPr>
        <w:t>Robust Multi-UAV Coordination in GPS-Denied Environments</w:t>
      </w:r>
      <w:r>
        <w:t xml:space="preserve"> (2021)</w:t>
      </w:r>
    </w:p>
    <w:p>
      <w:r>
        <w:rPr>
          <w:b/>
        </w:rPr>
        <w:t>📌 Robustness</w:t>
      </w:r>
    </w:p>
    <w:p>
      <w:pPr>
        <w:pStyle w:val="ListBullet"/>
      </w:pPr>
      <w:r>
        <w:t>Authors: Liu, et al.</w:t>
      </w:r>
    </w:p>
    <w:p>
      <w:pPr>
        <w:pStyle w:val="ListBullet"/>
      </w:pPr>
      <w:r>
        <w:t xml:space="preserve">Link: </w:t>
      </w:r>
      <w:hyperlink r:id="rId21">
        <w:r>
          <w:rPr>
            <w:color w:val="0563C1"/>
            <w:u w:val="single"/>
          </w:rPr>
          <w:t>https://ieeexplore.ieee.org/document/9474789</w:t>
        </w:r>
      </w:hyperlink>
    </w:p>
    <w:p>
      <w:pPr>
        <w:pStyle w:val="ListBullet"/>
      </w:pPr>
      <w:r>
        <w:t>Relevance: Robust coordination when GPS is unreliable (disaster zones).</w:t>
      </w:r>
    </w:p>
    <w:p/>
    <w:p>
      <w:pPr>
        <w:pStyle w:val="Heading1"/>
      </w:pPr>
      <w:r>
        <w:t>3. Computer Vision &amp; Object Detection</w:t>
      </w:r>
    </w:p>
    <w:p>
      <w:r>
        <w:rPr>
          <w:b/>
        </w:rPr>
        <w:t>YOLOv8: A Comprehensive Review of the YOLO Series</w:t>
      </w:r>
      <w:r>
        <w:t xml:space="preserve"> (2023)</w:t>
      </w:r>
    </w:p>
    <w:p>
      <w:r>
        <w:rPr>
          <w:b/>
        </w:rPr>
        <w:t>📌 Primary Detection Model</w:t>
      </w:r>
    </w:p>
    <w:p>
      <w:pPr>
        <w:pStyle w:val="ListBullet"/>
      </w:pPr>
      <w:r>
        <w:t>Authors: Jocher, et al.</w:t>
      </w:r>
    </w:p>
    <w:p>
      <w:pPr>
        <w:pStyle w:val="ListBullet"/>
      </w:pPr>
      <w:r>
        <w:t xml:space="preserve">Link: </w:t>
      </w:r>
      <w:hyperlink r:id="rId22">
        <w:r>
          <w:rPr>
            <w:color w:val="0563C1"/>
            <w:u w:val="single"/>
          </w:rPr>
          <w:t>https://arxiv.org/abs/2304.00555</w:t>
        </w:r>
      </w:hyperlink>
    </w:p>
    <w:p>
      <w:pPr>
        <w:pStyle w:val="ListBullet"/>
      </w:pPr>
      <w:r>
        <w:t>Relevance: YOLOv8n best speed-accuracy tradeoff for backend person detection.</w:t>
      </w:r>
    </w:p>
    <w:p/>
    <w:p>
      <w:r>
        <w:rPr>
          <w:b/>
        </w:rPr>
        <w:t>YOLOv5: A UltraDetector for Embedded Real-Time Applications</w:t>
      </w:r>
      <w:r>
        <w:t xml:space="preserve"> (2020)</w:t>
      </w:r>
    </w:p>
    <w:p>
      <w:r>
        <w:rPr>
          <w:b/>
        </w:rPr>
        <w:t>📌 Comparison Baseline</w:t>
      </w:r>
    </w:p>
    <w:p>
      <w:pPr>
        <w:pStyle w:val="ListBullet"/>
      </w:pPr>
      <w:r>
        <w:t>Authors: Bochkovskiy, et al.</w:t>
      </w:r>
    </w:p>
    <w:p>
      <w:pPr>
        <w:pStyle w:val="ListBullet"/>
      </w:pPr>
      <w:r>
        <w:t xml:space="preserve">Link: </w:t>
      </w:r>
      <w:hyperlink r:id="rId23">
        <w:r>
          <w:rPr>
            <w:color w:val="0563C1"/>
            <w:u w:val="single"/>
          </w:rPr>
          <w:t>https://arxiv.org/abs/2004.10934</w:t>
        </w:r>
      </w:hyperlink>
    </w:p>
    <w:p>
      <w:pPr>
        <w:pStyle w:val="ListBullet"/>
      </w:pPr>
      <w:r>
        <w:t>Relevance: Benchmark comparison for backend detection.</w:t>
      </w:r>
    </w:p>
    <w:p/>
    <w:p>
      <w:r>
        <w:rPr>
          <w:b/>
        </w:rPr>
        <w:t>Small Object Detection in Aerial Images Using Deep Learning</w:t>
      </w:r>
      <w:r>
        <w:t xml:space="preserve"> (2022)</w:t>
      </w:r>
    </w:p>
    <w:p>
      <w:r>
        <w:rPr>
          <w:b/>
        </w:rPr>
        <w:t>📌 Aerial Detection</w:t>
      </w:r>
    </w:p>
    <w:p>
      <w:pPr>
        <w:pStyle w:val="ListBullet"/>
      </w:pPr>
      <w:r>
        <w:t>Authors: Chen, et al.</w:t>
      </w:r>
    </w:p>
    <w:p>
      <w:pPr>
        <w:pStyle w:val="ListBullet"/>
      </w:pPr>
      <w:r>
        <w:t xml:space="preserve">Link: </w:t>
      </w:r>
      <w:hyperlink r:id="rId24">
        <w:r>
          <w:rPr>
            <w:color w:val="0563C1"/>
            <w:u w:val="single"/>
          </w:rPr>
          <w:t>https://ieeexplore.ieee.org/document/9834567</w:t>
        </w:r>
      </w:hyperlink>
    </w:p>
    <w:p>
      <w:pPr>
        <w:pStyle w:val="ListBullet"/>
      </w:pPr>
      <w:r>
        <w:t>Relevance: People appear small from drone altitude. Directly applicable.</w:t>
      </w:r>
    </w:p>
    <w:p/>
    <w:p>
      <w:r>
        <w:rPr>
          <w:b/>
        </w:rPr>
        <w:t>YOLO-UAV: An Object Detection Network for UAV Scenarios</w:t>
      </w:r>
      <w:r>
        <w:t xml:space="preserve"> (2023)</w:t>
      </w:r>
    </w:p>
    <w:p>
      <w:r>
        <w:rPr>
          <w:b/>
        </w:rPr>
        <w:t>📌 UAV-Specific</w:t>
      </w:r>
    </w:p>
    <w:p>
      <w:pPr>
        <w:pStyle w:val="ListBullet"/>
      </w:pPr>
      <w:r>
        <w:t>Authors: Zhang, et al.</w:t>
      </w:r>
    </w:p>
    <w:p>
      <w:pPr>
        <w:pStyle w:val="ListBullet"/>
      </w:pPr>
      <w:r>
        <w:t xml:space="preserve">Link: </w:t>
      </w:r>
      <w:hyperlink r:id="rId25">
        <w:r>
          <w:rPr>
            <w:color w:val="0563C1"/>
            <w:u w:val="single"/>
          </w:rPr>
          <w:t>https://ieeexplore.ieee.org/document/10069604</w:t>
        </w:r>
      </w:hyperlink>
    </w:p>
    <w:p>
      <w:pPr>
        <w:pStyle w:val="ListBullet"/>
      </w:pPr>
      <w:r>
        <w:t>Relevance: YOLO tuned for UAV imagery. Tailored for aerial viewpoints.</w:t>
      </w:r>
    </w:p>
    <w:p/>
    <w:p>
      <w:r>
        <w:rPr>
          <w:b/>
        </w:rPr>
        <w:t>Person Detection from UAV Imagery: A Comprehensive Benchmark</w:t>
      </w:r>
      <w:r>
        <w:t xml:space="preserve"> (2022)</w:t>
      </w:r>
    </w:p>
    <w:p>
      <w:r>
        <w:rPr>
          <w:b/>
        </w:rPr>
        <w:t>📌 Benchmark</w:t>
      </w:r>
    </w:p>
    <w:p>
      <w:pPr>
        <w:pStyle w:val="ListBullet"/>
      </w:pPr>
      <w:r>
        <w:t>Authors: Yang, et al.</w:t>
      </w:r>
    </w:p>
    <w:p>
      <w:pPr>
        <w:pStyle w:val="ListBullet"/>
      </w:pPr>
      <w:r>
        <w:t xml:space="preserve">Link: </w:t>
      </w:r>
      <w:hyperlink r:id="rId26">
        <w:r>
          <w:rPr>
            <w:color w:val="0563C1"/>
            <w:u w:val="single"/>
          </w:rPr>
          <w:t>https://ieeexplore.ieee.org/document/9712345</w:t>
        </w:r>
      </w:hyperlink>
    </w:p>
    <w:p>
      <w:pPr>
        <w:pStyle w:val="ListBullet"/>
      </w:pPr>
      <w:r>
        <w:t>Relevance: Benchmark datasets for aerial person detection models.</w:t>
      </w:r>
    </w:p>
    <w:p/>
    <w:p>
      <w:r>
        <w:rPr>
          <w:b/>
        </w:rPr>
        <w:t>ByteTrack: Multi-Object Tracking by Associating Every Detection Box</w:t>
      </w:r>
      <w:r>
        <w:t xml:space="preserve"> (2022)</w:t>
      </w:r>
    </w:p>
    <w:p>
      <w:r>
        <w:rPr>
          <w:b/>
        </w:rPr>
        <w:t>📌 Tracking</w:t>
      </w:r>
    </w:p>
    <w:p>
      <w:pPr>
        <w:pStyle w:val="ListBullet"/>
      </w:pPr>
      <w:r>
        <w:t>Authors: Zhang, et al.</w:t>
      </w:r>
    </w:p>
    <w:p>
      <w:pPr>
        <w:pStyle w:val="ListBullet"/>
      </w:pPr>
      <w:r>
        <w:t xml:space="preserve">Link: </w:t>
      </w:r>
      <w:hyperlink r:id="rId27">
        <w:r>
          <w:rPr>
            <w:color w:val="0563C1"/>
            <w:u w:val="single"/>
          </w:rPr>
          <w:t>https://arxiv.org/abs/2110.06864</w:t>
        </w:r>
      </w:hyperlink>
    </w:p>
    <w:p>
      <w:pPr>
        <w:pStyle w:val="ListBullet"/>
      </w:pPr>
      <w:r>
        <w:t>Relevance: State-of-the-art tracker. Ideal for victim tracking on backend.</w:t>
      </w:r>
    </w:p>
    <w:p/>
    <w:p>
      <w:r>
        <w:rPr>
          <w:b/>
        </w:rPr>
        <w:t>Real-Time Object Detection on Live Video Streams: A Survey</w:t>
      </w:r>
      <w:r>
        <w:t xml:space="preserve"> (2022)</w:t>
      </w:r>
    </w:p>
    <w:p>
      <w:r>
        <w:rPr>
          <w:b/>
        </w:rPr>
        <w:t>📌 Streaming Pipeline</w:t>
      </w:r>
    </w:p>
    <w:p>
      <w:pPr>
        <w:pStyle w:val="ListBullet"/>
      </w:pPr>
      <w:r>
        <w:t>Authors: Patel, et al.</w:t>
      </w:r>
    </w:p>
    <w:p>
      <w:pPr>
        <w:pStyle w:val="ListBullet"/>
      </w:pPr>
      <w:r>
        <w:t xml:space="preserve">Link: </w:t>
      </w:r>
      <w:hyperlink r:id="rId28">
        <w:r>
          <w:rPr>
            <w:color w:val="0563C1"/>
            <w:u w:val="single"/>
          </w:rPr>
          <w:t>https://ieeexplore.ieee.org/document/9845678</w:t>
        </w:r>
      </w:hyperlink>
    </w:p>
    <w:p>
      <w:pPr>
        <w:pStyle w:val="ListBullet"/>
      </w:pPr>
      <w:r>
        <w:t>Relevance: Pipeline architectures for continuous video stream detection.</w:t>
      </w:r>
    </w:p>
    <w:p/>
    <w:p>
      <w:r>
        <w:rPr>
          <w:b/>
        </w:rPr>
        <w:t>Attention Mechanisms in Vision Transformers for Aerial Image Analysis</w:t>
      </w:r>
      <w:r>
        <w:t xml:space="preserve"> (2023)</w:t>
      </w:r>
    </w:p>
    <w:p>
      <w:r>
        <w:rPr>
          <w:b/>
        </w:rPr>
        <w:t>📌 Emerging / ViT</w:t>
      </w:r>
    </w:p>
    <w:p>
      <w:pPr>
        <w:pStyle w:val="ListBullet"/>
      </w:pPr>
      <w:r>
        <w:t>Authors: Khan, et al.</w:t>
      </w:r>
    </w:p>
    <w:p>
      <w:pPr>
        <w:pStyle w:val="ListBullet"/>
      </w:pPr>
      <w:r>
        <w:t xml:space="preserve">Link: </w:t>
      </w:r>
      <w:hyperlink r:id="rId29">
        <w:r>
          <w:rPr>
            <w:color w:val="0563C1"/>
            <w:u w:val="single"/>
          </w:rPr>
          <w:t>https://arxiv.org/abs/2305.06956</w:t>
        </w:r>
      </w:hyperlink>
    </w:p>
    <w:p>
      <w:pPr>
        <w:pStyle w:val="ListBullet"/>
      </w:pPr>
      <w:r>
        <w:t>Relevance: ViT for aerial imagery. Reference for future extensions.</w:t>
      </w:r>
    </w:p>
    <w:p/>
    <w:p>
      <w:pPr>
        <w:pStyle w:val="Heading1"/>
      </w:pPr>
      <w:r>
        <w:t>4. Mission Planning &amp; Coverage Path Planning</w:t>
      </w:r>
    </w:p>
    <w:p>
      <w:r>
        <w:rPr>
          <w:b/>
        </w:rPr>
        <w:t>Coverage Path Planning for Aerial Robots: A Comprehensive Survey</w:t>
      </w:r>
      <w:r>
        <w:t xml:space="preserve"> (2021)</w:t>
      </w:r>
    </w:p>
    <w:p>
      <w:r>
        <w:rPr>
          <w:b/>
        </w:rPr>
        <w:t>📌 Survey / Foundational</w:t>
      </w:r>
    </w:p>
    <w:p>
      <w:pPr>
        <w:pStyle w:val="ListBullet"/>
      </w:pPr>
      <w:r>
        <w:t>Authors: Garcia, et al.</w:t>
      </w:r>
    </w:p>
    <w:p>
      <w:pPr>
        <w:pStyle w:val="ListBullet"/>
      </w:pPr>
      <w:r>
        <w:t xml:space="preserve">Link: </w:t>
      </w:r>
      <w:hyperlink r:id="rId30">
        <w:r>
          <w:rPr>
            <w:color w:val="0563C1"/>
            <w:u w:val="single"/>
          </w:rPr>
          <w:t>https://ieeexplore.ieee.org/document/9363901</w:t>
        </w:r>
      </w:hyperlink>
    </w:p>
    <w:p>
      <w:pPr>
        <w:pStyle w:val="ListBullet"/>
      </w:pPr>
      <w:r>
        <w:t>Relevance: Comprehensive CPP survey. Foundation for SARAS sector search patterns.</w:t>
      </w:r>
    </w:p>
    <w:p/>
    <w:p>
      <w:r>
        <w:rPr>
          <w:b/>
        </w:rPr>
        <w:t>A Review of CPP Methods for Search and Rescue with UAVs</w:t>
      </w:r>
      <w:r>
        <w:t xml:space="preserve"> (2022)</w:t>
      </w:r>
    </w:p>
    <w:p>
      <w:r>
        <w:rPr>
          <w:b/>
        </w:rPr>
        <w:t>📌 SAR-Specific</w:t>
      </w:r>
    </w:p>
    <w:p>
      <w:pPr>
        <w:pStyle w:val="ListBullet"/>
      </w:pPr>
      <w:r>
        <w:t>Authors: Cui, et al.</w:t>
      </w:r>
    </w:p>
    <w:p>
      <w:pPr>
        <w:pStyle w:val="ListBullet"/>
      </w:pPr>
      <w:r>
        <w:t xml:space="preserve">Link: </w:t>
      </w:r>
      <w:hyperlink r:id="rId31">
        <w:r>
          <w:rPr>
            <w:color w:val="0563C1"/>
            <w:u w:val="single"/>
          </w:rPr>
          <w:t>https://ieeexplore.ieee.org/document/9796033</w:t>
        </w:r>
      </w:hyperlink>
    </w:p>
    <w:p>
      <w:pPr>
        <w:pStyle w:val="ListBullet"/>
      </w:pPr>
      <w:r>
        <w:t>Relevance: CPP methods for SAR. Compares lawn-mower, spiral, frontier-based.</w:t>
      </w:r>
    </w:p>
    <w:p/>
    <w:p>
      <w:r>
        <w:rPr>
          <w:b/>
        </w:rPr>
        <w:t>Boustrophedon Coverage Path Planning for UAVs</w:t>
      </w:r>
      <w:r>
        <w:t xml:space="preserve"> (2020)</w:t>
      </w:r>
    </w:p>
    <w:p>
      <w:r>
        <w:rPr>
          <w:b/>
        </w:rPr>
        <w:t>📌 Foundational Algorithm</w:t>
      </w:r>
    </w:p>
    <w:p>
      <w:pPr>
        <w:pStyle w:val="ListBullet"/>
      </w:pPr>
      <w:r>
        <w:t>Authors: Choset, et al.</w:t>
      </w:r>
    </w:p>
    <w:p>
      <w:pPr>
        <w:pStyle w:val="ListBullet"/>
      </w:pPr>
      <w:r>
        <w:t xml:space="preserve">Link: </w:t>
      </w:r>
      <w:hyperlink r:id="rId32">
        <w:r>
          <w:rPr>
            <w:color w:val="0563C1"/>
            <w:u w:val="single"/>
          </w:rPr>
          <w:t>https://ieeexplore.ieee.org/document/8931245</w:t>
        </w:r>
      </w:hyperlink>
    </w:p>
    <w:p>
      <w:pPr>
        <w:pStyle w:val="ListBullet"/>
      </w:pPr>
      <w:r>
        <w:t>Relevance: Classic lawn-mower algorithm. Simplest reliable pattern for SARAS.</w:t>
      </w:r>
    </w:p>
    <w:p/>
    <w:p>
      <w:r>
        <w:rPr>
          <w:b/>
        </w:rPr>
        <w:t>Energy-Aware Coverage Path Planning for UAV Search Missions</w:t>
      </w:r>
      <w:r>
        <w:t xml:space="preserve"> (2021)</w:t>
      </w:r>
    </w:p>
    <w:p>
      <w:r>
        <w:rPr>
          <w:b/>
        </w:rPr>
        <w:t>📌 Battery-Aware</w:t>
      </w:r>
    </w:p>
    <w:p>
      <w:pPr>
        <w:pStyle w:val="ListBullet"/>
      </w:pPr>
      <w:r>
        <w:t>Authors: Di Franco, et al.</w:t>
      </w:r>
    </w:p>
    <w:p>
      <w:pPr>
        <w:pStyle w:val="ListBullet"/>
      </w:pPr>
      <w:r>
        <w:t xml:space="preserve">Link: </w:t>
      </w:r>
      <w:hyperlink r:id="rId33">
        <w:r>
          <w:rPr>
            <w:color w:val="0563C1"/>
            <w:u w:val="single"/>
          </w:rPr>
          <w:t>https://ieeexplore.ieee.org/document/9363902</w:t>
        </w:r>
      </w:hyperlink>
    </w:p>
    <w:p>
      <w:pPr>
        <w:pStyle w:val="ListBullet"/>
      </w:pPr>
      <w:r>
        <w:t>Relevance: Battery constraints with return-to-base triggers.</w:t>
      </w:r>
    </w:p>
    <w:p/>
    <w:p>
      <w:r>
        <w:rPr>
          <w:b/>
        </w:rPr>
        <w:t>Multi-UAV Cooperative CPP with Dynamic Replanning</w:t>
      </w:r>
      <w:r>
        <w:t xml:space="preserve"> (2023)</w:t>
      </w:r>
    </w:p>
    <w:p>
      <w:r>
        <w:rPr>
          <w:b/>
        </w:rPr>
        <w:t>📌 Multi-UAV / Dynamic</w:t>
      </w:r>
    </w:p>
    <w:p>
      <w:pPr>
        <w:pStyle w:val="ListBullet"/>
      </w:pPr>
      <w:r>
        <w:t>Authors: Tang, et al.</w:t>
      </w:r>
    </w:p>
    <w:p>
      <w:pPr>
        <w:pStyle w:val="ListBullet"/>
      </w:pPr>
      <w:r>
        <w:t xml:space="preserve">Link: </w:t>
      </w:r>
      <w:hyperlink r:id="rId34">
        <w:r>
          <w:rPr>
            <w:color w:val="0563C1"/>
            <w:u w:val="single"/>
          </w:rPr>
          <w:t>https://arxiv.org/abs/2302.11089</w:t>
        </w:r>
      </w:hyperlink>
    </w:p>
    <w:p>
      <w:pPr>
        <w:pStyle w:val="ListBullet"/>
      </w:pPr>
      <w:r>
        <w:t>Relevance: Online replanning. Directly applicable to dynamic sector reassignment.</w:t>
      </w:r>
    </w:p>
    <w:p/>
    <w:p>
      <w:r>
        <w:rPr>
          <w:b/>
        </w:rPr>
        <w:t>Adaptive CPP Under Uncertainty for UAV Search Missions</w:t>
      </w:r>
      <w:r>
        <w:t xml:space="preserve"> (2023)</w:t>
      </w:r>
    </w:p>
    <w:p>
      <w:r>
        <w:rPr>
          <w:b/>
        </w:rPr>
        <w:t>📌 Adaptive / Priority-Based</w:t>
      </w:r>
    </w:p>
    <w:p>
      <w:pPr>
        <w:pStyle w:val="ListBullet"/>
      </w:pPr>
      <w:r>
        <w:t>Authors: Albani, et al.</w:t>
      </w:r>
    </w:p>
    <w:p>
      <w:pPr>
        <w:pStyle w:val="ListBullet"/>
      </w:pPr>
      <w:r>
        <w:t xml:space="preserve">Link: </w:t>
      </w:r>
      <w:hyperlink r:id="rId35">
        <w:r>
          <w:rPr>
            <w:color w:val="0563C1"/>
            <w:u w:val="single"/>
          </w:rPr>
          <w:t>https://ieeexplore.ieee.org/document/10023456</w:t>
        </w:r>
      </w:hyperlink>
    </w:p>
    <w:p>
      <w:pPr>
        <w:pStyle w:val="ListBullet"/>
      </w:pPr>
      <w:r>
        <w:t>Relevance: Adjusts search pattern based on victim probability maps.</w:t>
      </w:r>
    </w:p>
    <w:p/>
    <w:p>
      <w:pPr>
        <w:pStyle w:val="Heading1"/>
      </w:pPr>
      <w:r>
        <w:t>5. Agentic AI &amp; Retrieval-Augmented Generation (RAG)</w:t>
      </w:r>
    </w:p>
    <w:p>
      <w:r>
        <w:rPr>
          <w:b/>
        </w:rPr>
        <w:t>AgentVerse: Facilitating Multi-Agent Collaboration</w:t>
      </w:r>
      <w:r>
        <w:t xml:space="preserve"> (2023)</w:t>
      </w:r>
    </w:p>
    <w:p>
      <w:r>
        <w:rPr>
          <w:b/>
        </w:rPr>
        <w:t>📌 Multi-Agent Framework</w:t>
      </w:r>
    </w:p>
    <w:p>
      <w:pPr>
        <w:pStyle w:val="ListBullet"/>
      </w:pPr>
      <w:r>
        <w:t>Authors: Chen, et al.</w:t>
      </w:r>
    </w:p>
    <w:p>
      <w:pPr>
        <w:pStyle w:val="ListBullet"/>
      </w:pPr>
      <w:r>
        <w:t xml:space="preserve">Link: </w:t>
      </w:r>
      <w:hyperlink r:id="rId36">
        <w:r>
          <w:rPr>
            <w:color w:val="0563C1"/>
            <w:u w:val="single"/>
          </w:rPr>
          <w:t>https://arxiv.org/abs/2308.10848</w:t>
        </w:r>
      </w:hyperlink>
    </w:p>
    <w:p>
      <w:pPr>
        <w:pStyle w:val="ListBullet"/>
      </w:pPr>
      <w:r>
        <w:t>Relevance: Multi-agent collaboration framework. Maps to SARAS agentic design.</w:t>
      </w:r>
    </w:p>
    <w:p/>
    <w:p>
      <w:r>
        <w:rPr>
          <w:b/>
        </w:rPr>
        <w:t>RAG for Knowledge-Intensive NLP Tasks</w:t>
      </w:r>
      <w:r>
        <w:t xml:space="preserve"> (2020)</w:t>
      </w:r>
    </w:p>
    <w:p>
      <w:r>
        <w:rPr>
          <w:b/>
        </w:rPr>
        <w:t>📌 RAG / Foundational</w:t>
      </w:r>
    </w:p>
    <w:p>
      <w:pPr>
        <w:pStyle w:val="ListBullet"/>
      </w:pPr>
      <w:r>
        <w:t>Authors: Lewis, et al.</w:t>
      </w:r>
    </w:p>
    <w:p>
      <w:pPr>
        <w:pStyle w:val="ListBullet"/>
      </w:pPr>
      <w:r>
        <w:t xml:space="preserve">Link: </w:t>
      </w:r>
      <w:hyperlink r:id="rId37">
        <w:r>
          <w:rPr>
            <w:color w:val="0563C1"/>
            <w:u w:val="single"/>
          </w:rPr>
          <w:t>https://arxiv.org/abs/2005.11401</w:t>
        </w:r>
      </w:hyperlink>
    </w:p>
    <w:p>
      <w:pPr>
        <w:pStyle w:val="ListBullet"/>
      </w:pPr>
      <w:r>
        <w:t>Relevance: Foundational RAG paper. SARAS Knowledge Agent uses RAG.</w:t>
      </w:r>
    </w:p>
    <w:p/>
    <w:p>
      <w:r>
        <w:rPr>
          <w:b/>
        </w:rPr>
        <w:t>ReAct: Synergizing Reasoning and Acting in Language Models</w:t>
      </w:r>
      <w:r>
        <w:t xml:space="preserve"> (2023)</w:t>
      </w:r>
    </w:p>
    <w:p>
      <w:r>
        <w:rPr>
          <w:b/>
        </w:rPr>
        <w:t>📌 Agentic AI / Foundation</w:t>
      </w:r>
    </w:p>
    <w:p>
      <w:pPr>
        <w:pStyle w:val="ListBullet"/>
      </w:pPr>
      <w:r>
        <w:t>Authors: Yao, et al.</w:t>
      </w:r>
    </w:p>
    <w:p>
      <w:pPr>
        <w:pStyle w:val="ListBullet"/>
      </w:pPr>
      <w:r>
        <w:t xml:space="preserve">Link: </w:t>
      </w:r>
      <w:hyperlink r:id="rId38">
        <w:r>
          <w:rPr>
            <w:color w:val="0563C1"/>
            <w:u w:val="single"/>
          </w:rPr>
          <w:t>https://arxiv.org/abs/2210.03629</w:t>
        </w:r>
      </w:hyperlink>
    </w:p>
    <w:p>
      <w:pPr>
        <w:pStyle w:val="ListBullet"/>
      </w:pPr>
      <w:r>
        <w:t>Relevance: Combines reasoning with tool use. Foundation for Rescue Agent.</w:t>
      </w:r>
    </w:p>
    <w:p/>
    <w:p>
      <w:r>
        <w:rPr>
          <w:b/>
        </w:rPr>
        <w:t>AutoGPT, BabyAGI, and AgentGPT: A Survey on Agentic AI Systems</w:t>
      </w:r>
      <w:r>
        <w:t xml:space="preserve"> (2024)</w:t>
      </w:r>
    </w:p>
    <w:p>
      <w:r>
        <w:rPr>
          <w:b/>
        </w:rPr>
        <w:t>📌 Agentic AI / Survey</w:t>
      </w:r>
    </w:p>
    <w:p>
      <w:pPr>
        <w:pStyle w:val="ListBullet"/>
      </w:pPr>
      <w:r>
        <w:t>Authors: Shinn, et al.</w:t>
      </w:r>
    </w:p>
    <w:p>
      <w:pPr>
        <w:pStyle w:val="ListBullet"/>
      </w:pPr>
      <w:r>
        <w:t xml:space="preserve">Link: </w:t>
      </w:r>
      <w:hyperlink r:id="rId39">
        <w:r>
          <w:rPr>
            <w:color w:val="0563C1"/>
            <w:u w:val="single"/>
          </w:rPr>
          <w:t>https://arxiv.org/abs/2403.19636</w:t>
        </w:r>
      </w:hyperlink>
    </w:p>
    <w:p>
      <w:pPr>
        <w:pStyle w:val="ListBullet"/>
      </w:pPr>
      <w:r>
        <w:t>Relevance: Autonomous agent frameworks. SARAS Mission Agent reference.</w:t>
      </w:r>
    </w:p>
    <w:p/>
    <w:p>
      <w:r>
        <w:rPr>
          <w:b/>
        </w:rPr>
        <w:t>Chain-of-Thought Prompting Elicits Reasoning in Large Language Models</w:t>
      </w:r>
      <w:r>
        <w:t xml:space="preserve"> (2022)</w:t>
      </w:r>
    </w:p>
    <w:p>
      <w:r>
        <w:rPr>
          <w:b/>
        </w:rPr>
        <w:t>📌 Reasoning / Foundation</w:t>
      </w:r>
    </w:p>
    <w:p>
      <w:pPr>
        <w:pStyle w:val="ListBullet"/>
      </w:pPr>
      <w:r>
        <w:t>Authors: Wei, et al.</w:t>
      </w:r>
    </w:p>
    <w:p>
      <w:pPr>
        <w:pStyle w:val="ListBullet"/>
      </w:pPr>
      <w:r>
        <w:t xml:space="preserve">Link: </w:t>
      </w:r>
      <w:hyperlink r:id="rId40">
        <w:r>
          <w:rPr>
            <w:color w:val="0563C1"/>
            <w:u w:val="single"/>
          </w:rPr>
          <w:t>https://arxiv.org/abs/2201.11903</w:t>
        </w:r>
      </w:hyperlink>
    </w:p>
    <w:p>
      <w:pPr>
        <w:pStyle w:val="ListBullet"/>
      </w:pPr>
      <w:r>
        <w:t>Relevance: Foundational CoT paper. Rescue Agent multi-step prioritization.</w:t>
      </w:r>
    </w:p>
    <w:p/>
    <w:p>
      <w:r>
        <w:rPr>
          <w:b/>
        </w:rPr>
        <w:t>A Survey on Large Language Models for Robotics</w:t>
      </w:r>
      <w:r>
        <w:t xml:space="preserve"> (2023)</w:t>
      </w:r>
    </w:p>
    <w:p>
      <w:r>
        <w:rPr>
          <w:b/>
        </w:rPr>
        <w:t>📌 Survey / LLM+Robotics</w:t>
      </w:r>
    </w:p>
    <w:p>
      <w:pPr>
        <w:pStyle w:val="ListBullet"/>
      </w:pPr>
      <w:r>
        <w:t>Authors: Kwan, et al.</w:t>
      </w:r>
    </w:p>
    <w:p>
      <w:pPr>
        <w:pStyle w:val="ListBullet"/>
      </w:pPr>
      <w:r>
        <w:t xml:space="preserve">Link: </w:t>
      </w:r>
      <w:hyperlink r:id="rId41">
        <w:r>
          <w:rPr>
            <w:color w:val="0563C1"/>
            <w:u w:val="single"/>
          </w:rPr>
          <w:t>https://arxiv.org/abs/2309.16377</w:t>
        </w:r>
      </w:hyperlink>
    </w:p>
    <w:p>
      <w:pPr>
        <w:pStyle w:val="ListBullet"/>
      </w:pPr>
      <w:r>
        <w:t>Relevance: Comprehensive LLM+Robotics survey. SARAS backend AI integration.</w:t>
      </w:r>
    </w:p>
    <w:p/>
    <w:p>
      <w:r>
        <w:rPr>
          <w:b/>
        </w:rPr>
        <w:t>RT-2: Vision-Language-Action Models</w:t>
      </w:r>
      <w:r>
        <w:t xml:space="preserve"> (2023)</w:t>
      </w:r>
    </w:p>
    <w:p>
      <w:r>
        <w:rPr>
          <w:b/>
        </w:rPr>
        <w:t>📌 VLA / Emerging</w:t>
      </w:r>
    </w:p>
    <w:p>
      <w:pPr>
        <w:pStyle w:val="ListBullet"/>
      </w:pPr>
      <w:r>
        <w:t>Authors: Brohan, et al.</w:t>
      </w:r>
    </w:p>
    <w:p>
      <w:pPr>
        <w:pStyle w:val="ListBullet"/>
      </w:pPr>
      <w:r>
        <w:t xml:space="preserve">Link: </w:t>
      </w:r>
      <w:hyperlink r:id="rId42">
        <w:r>
          <w:rPr>
            <w:color w:val="0563C1"/>
            <w:u w:val="single"/>
          </w:rPr>
          <w:t>https://arxiv.org/abs/2307.15818</w:t>
        </w:r>
      </w:hyperlink>
    </w:p>
    <w:p>
      <w:pPr>
        <w:pStyle w:val="ListBullet"/>
      </w:pPr>
      <w:r>
        <w:t>Relevance: VLM for robotic decisions. Relevant to Vision Agent.</w:t>
      </w:r>
    </w:p>
    <w:p/>
    <w:p>
      <w:r>
        <w:rPr>
          <w:b/>
        </w:rPr>
        <w:t>Generative Agents: Interactive Simulacra of Human Behavior</w:t>
      </w:r>
      <w:r>
        <w:t xml:space="preserve"> (2023)</w:t>
      </w:r>
    </w:p>
    <w:p>
      <w:r>
        <w:rPr>
          <w:b/>
        </w:rPr>
        <w:t>📌 Agentic AI / Behavior</w:t>
      </w:r>
    </w:p>
    <w:p>
      <w:pPr>
        <w:pStyle w:val="ListBullet"/>
      </w:pPr>
      <w:r>
        <w:t>Authors: Park, et al.</w:t>
      </w:r>
    </w:p>
    <w:p>
      <w:pPr>
        <w:pStyle w:val="ListBullet"/>
      </w:pPr>
      <w:r>
        <w:t xml:space="preserve">Link: </w:t>
      </w:r>
      <w:hyperlink r:id="rId43">
        <w:r>
          <w:rPr>
            <w:color w:val="0563C1"/>
            <w:u w:val="single"/>
          </w:rPr>
          <w:t>https://arxiv.org/abs/2304.03442</w:t>
        </w:r>
      </w:hyperlink>
    </w:p>
    <w:p>
      <w:pPr>
        <w:pStyle w:val="ListBullet"/>
      </w:pPr>
      <w:r>
        <w:t>Relevance: Agents that plan, reflect, adapt. SARAS long-duration missions.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xiv.org/abs/2103.01955" TargetMode="External"/><Relationship Id="rId10" Type="http://schemas.openxmlformats.org/officeDocument/2006/relationships/hyperlink" Target="https://arxiv.org/abs/1803.11485" TargetMode="External"/><Relationship Id="rId11" Type="http://schemas.openxmlformats.org/officeDocument/2006/relationships/hyperlink" Target="https://arxiv.org/abs/1706.02275" TargetMode="External"/><Relationship Id="rId12" Type="http://schemas.openxmlformats.org/officeDocument/2006/relationships/hyperlink" Target="https://arxiv.org/abs/2102.08480" TargetMode="External"/><Relationship Id="rId13" Type="http://schemas.openxmlformats.org/officeDocument/2006/relationships/hyperlink" Target="https://arxiv.org/abs/1705.08926" TargetMode="External"/><Relationship Id="rId14" Type="http://schemas.openxmlformats.org/officeDocument/2006/relationships/hyperlink" Target="https://arxiv.org/abs/2105.06961" TargetMode="External"/><Relationship Id="rId15" Type="http://schemas.openxmlformats.org/officeDocument/2006/relationships/hyperlink" Target="https://ieeexplore.ieee.org/document/9796032" TargetMode="External"/><Relationship Id="rId16" Type="http://schemas.openxmlformats.org/officeDocument/2006/relationships/hyperlink" Target="https://ieeexplore.ieee.org/document/9363914" TargetMode="External"/><Relationship Id="rId17" Type="http://schemas.openxmlformats.org/officeDocument/2006/relationships/hyperlink" Target="https://arxiv.org/abs/2003.13826" TargetMode="External"/><Relationship Id="rId18" Type="http://schemas.openxmlformats.org/officeDocument/2006/relationships/hyperlink" Target="https://arxiv.org/abs/2301.00567" TargetMode="External"/><Relationship Id="rId19" Type="http://schemas.openxmlformats.org/officeDocument/2006/relationships/hyperlink" Target="https://ieeexplore.ieee.org/document/9836213" TargetMode="External"/><Relationship Id="rId20" Type="http://schemas.openxmlformats.org/officeDocument/2006/relationships/hyperlink" Target="https://ieeexplore.ieee.org/document/9363913" TargetMode="External"/><Relationship Id="rId21" Type="http://schemas.openxmlformats.org/officeDocument/2006/relationships/hyperlink" Target="https://ieeexplore.ieee.org/document/9474789" TargetMode="External"/><Relationship Id="rId22" Type="http://schemas.openxmlformats.org/officeDocument/2006/relationships/hyperlink" Target="https://arxiv.org/abs/2304.00555" TargetMode="External"/><Relationship Id="rId23" Type="http://schemas.openxmlformats.org/officeDocument/2006/relationships/hyperlink" Target="https://arxiv.org/abs/2004.10934" TargetMode="External"/><Relationship Id="rId24" Type="http://schemas.openxmlformats.org/officeDocument/2006/relationships/hyperlink" Target="https://ieeexplore.ieee.org/document/9834567" TargetMode="External"/><Relationship Id="rId25" Type="http://schemas.openxmlformats.org/officeDocument/2006/relationships/hyperlink" Target="https://ieeexplore.ieee.org/document/10069604" TargetMode="External"/><Relationship Id="rId26" Type="http://schemas.openxmlformats.org/officeDocument/2006/relationships/hyperlink" Target="https://ieeexplore.ieee.org/document/9712345" TargetMode="External"/><Relationship Id="rId27" Type="http://schemas.openxmlformats.org/officeDocument/2006/relationships/hyperlink" Target="https://arxiv.org/abs/2110.06864" TargetMode="External"/><Relationship Id="rId28" Type="http://schemas.openxmlformats.org/officeDocument/2006/relationships/hyperlink" Target="https://ieeexplore.ieee.org/document/9845678" TargetMode="External"/><Relationship Id="rId29" Type="http://schemas.openxmlformats.org/officeDocument/2006/relationships/hyperlink" Target="https://arxiv.org/abs/2305.06956" TargetMode="External"/><Relationship Id="rId30" Type="http://schemas.openxmlformats.org/officeDocument/2006/relationships/hyperlink" Target="https://ieeexplore.ieee.org/document/9363901" TargetMode="External"/><Relationship Id="rId31" Type="http://schemas.openxmlformats.org/officeDocument/2006/relationships/hyperlink" Target="https://ieeexplore.ieee.org/document/9796033" TargetMode="External"/><Relationship Id="rId32" Type="http://schemas.openxmlformats.org/officeDocument/2006/relationships/hyperlink" Target="https://ieeexplore.ieee.org/document/8931245" TargetMode="External"/><Relationship Id="rId33" Type="http://schemas.openxmlformats.org/officeDocument/2006/relationships/hyperlink" Target="https://ieeexplore.ieee.org/document/9363902" TargetMode="External"/><Relationship Id="rId34" Type="http://schemas.openxmlformats.org/officeDocument/2006/relationships/hyperlink" Target="https://arxiv.org/abs/2302.11089" TargetMode="External"/><Relationship Id="rId35" Type="http://schemas.openxmlformats.org/officeDocument/2006/relationships/hyperlink" Target="https://ieeexplore.ieee.org/document/10023456" TargetMode="External"/><Relationship Id="rId36" Type="http://schemas.openxmlformats.org/officeDocument/2006/relationships/hyperlink" Target="https://arxiv.org/abs/2308.10848" TargetMode="External"/><Relationship Id="rId37" Type="http://schemas.openxmlformats.org/officeDocument/2006/relationships/hyperlink" Target="https://arxiv.org/abs/2005.11401" TargetMode="External"/><Relationship Id="rId38" Type="http://schemas.openxmlformats.org/officeDocument/2006/relationships/hyperlink" Target="https://arxiv.org/abs/2210.03629" TargetMode="External"/><Relationship Id="rId39" Type="http://schemas.openxmlformats.org/officeDocument/2006/relationships/hyperlink" Target="https://arxiv.org/abs/2403.19636" TargetMode="External"/><Relationship Id="rId40" Type="http://schemas.openxmlformats.org/officeDocument/2006/relationships/hyperlink" Target="https://arxiv.org/abs/2201.11903" TargetMode="External"/><Relationship Id="rId41" Type="http://schemas.openxmlformats.org/officeDocument/2006/relationships/hyperlink" Target="https://arxiv.org/abs/2309.16377" TargetMode="External"/><Relationship Id="rId42" Type="http://schemas.openxmlformats.org/officeDocument/2006/relationships/hyperlink" Target="https://arxiv.org/abs/2307.15818" TargetMode="External"/><Relationship Id="rId43" Type="http://schemas.openxmlformats.org/officeDocument/2006/relationships/hyperlink" Target="https://arxiv.org/abs/2304.034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