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480" w:after="120"/>
        <w:jc w:val="center"/>
      </w:pPr>
      <w:r>
        <w:rPr>
          <w:b/>
          <w:bCs/>
          <w:color w:val="1F4E79"/>
          <w:sz w:val="56"/>
          <w:szCs w:val="56"/>
        </w:rPr>
        <w:t>SPINRISE</w:t>
      </w:r>
    </w:p>
    <w:p>
      <w:pPr>
        <w:spacing w:after="60"/>
        <w:jc w:val="center"/>
      </w:pPr>
      <w:r>
        <w:rPr>
          <w:color w:val="2E74B5"/>
          <w:sz w:val="28"/>
          <w:szCs w:val="28"/>
        </w:rPr>
        <w:t>Functional Specification Document</w:t>
      </w:r>
    </w:p>
    <w:p>
      <w:pPr>
        <w:spacing w:after="480"/>
        <w:jc w:val="center"/>
      </w:pPr>
      <w:r>
        <w:rPr>
          <w:b/>
          <w:bCs/>
          <w:color w:val="000000"/>
          <w:sz w:val="32"/>
          <w:szCs w:val="32"/>
        </w:rPr>
        <w:t>Module M01 — Final Level PR Approval</w:t>
      </w:r>
    </w:p>
    <w:tbl>
      <w:tblPr>
        <w:tblStyle w:val="1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800"/>
        <w:gridCol w:w="65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800" w:type="dxa"/>
            <w:tcBorders>
              <w:top w:val="single" w:color="BBBBBB" w:sz="4" w:space="0"/>
              <w:left w:val="single" w:color="BBBBBB" w:sz="4" w:space="0"/>
              <w:bottom w:val="single" w:color="BBBBBB" w:sz="4" w:space="0"/>
              <w:right w:val="single" w:color="BBBBBB" w:sz="4" w:space="0"/>
            </w:tcBorders>
            <w:shd w:val="clear" w:color="auto" w:fill="D6E4F0"/>
            <w:tcMar>
              <w:top w:w="80" w:type="dxa"/>
              <w:left w:w="120" w:type="dxa"/>
              <w:bottom w:w="80" w:type="dxa"/>
              <w:right w:w="120" w:type="dxa"/>
            </w:tcMar>
          </w:tcPr>
          <w:p>
            <w:r>
              <w:rPr>
                <w:b/>
                <w:bCs/>
                <w:color w:val="000000"/>
                <w:sz w:val="18"/>
                <w:szCs w:val="18"/>
              </w:rPr>
              <w:t>Document Title</w:t>
            </w:r>
          </w:p>
        </w:tc>
        <w:tc>
          <w:tcPr>
            <w:tcW w:w="65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Final Level Purchase Requisition Approval — Functional Specification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800" w:type="dxa"/>
            <w:tcBorders>
              <w:top w:val="single" w:color="BBBBBB" w:sz="4" w:space="0"/>
              <w:left w:val="single" w:color="BBBBBB" w:sz="4" w:space="0"/>
              <w:bottom w:val="single" w:color="BBBBBB" w:sz="4" w:space="0"/>
              <w:right w:val="single" w:color="BBBBBB" w:sz="4" w:space="0"/>
            </w:tcBorders>
            <w:shd w:val="clear" w:color="auto" w:fill="D6E4F0"/>
            <w:tcMar>
              <w:top w:w="80" w:type="dxa"/>
              <w:left w:w="120" w:type="dxa"/>
              <w:bottom w:w="80" w:type="dxa"/>
              <w:right w:w="120" w:type="dxa"/>
            </w:tcMar>
          </w:tcPr>
          <w:p>
            <w:r>
              <w:rPr>
                <w:b/>
                <w:bCs/>
                <w:color w:val="000000"/>
                <w:sz w:val="18"/>
                <w:szCs w:val="18"/>
              </w:rPr>
              <w:t>Module</w:t>
            </w:r>
          </w:p>
        </w:tc>
        <w:tc>
          <w:tcPr>
            <w:tcW w:w="65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M01 — Purchase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800" w:type="dxa"/>
            <w:tcBorders>
              <w:top w:val="single" w:color="BBBBBB" w:sz="4" w:space="0"/>
              <w:left w:val="single" w:color="BBBBBB" w:sz="4" w:space="0"/>
              <w:bottom w:val="single" w:color="BBBBBB" w:sz="4" w:space="0"/>
              <w:right w:val="single" w:color="BBBBBB" w:sz="4" w:space="0"/>
            </w:tcBorders>
            <w:shd w:val="clear" w:color="auto" w:fill="D6E4F0"/>
            <w:tcMar>
              <w:top w:w="80" w:type="dxa"/>
              <w:left w:w="120" w:type="dxa"/>
              <w:bottom w:w="80" w:type="dxa"/>
              <w:right w:w="120" w:type="dxa"/>
            </w:tcMar>
          </w:tcPr>
          <w:p>
            <w:r>
              <w:rPr>
                <w:b/>
                <w:bCs/>
                <w:color w:val="000000"/>
                <w:sz w:val="18"/>
                <w:szCs w:val="18"/>
              </w:rPr>
              <w:t>SPINRISE Form (TO-BE)</w:t>
            </w:r>
          </w:p>
        </w:tc>
        <w:tc>
          <w:tcPr>
            <w:tcW w:w="65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FinalLevelPRApproval (React Component)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800" w:type="dxa"/>
            <w:tcBorders>
              <w:top w:val="single" w:color="BBBBBB" w:sz="4" w:space="0"/>
              <w:left w:val="single" w:color="BBBBBB" w:sz="4" w:space="0"/>
              <w:bottom w:val="single" w:color="BBBBBB" w:sz="4" w:space="0"/>
              <w:right w:val="single" w:color="BBBBBB" w:sz="4" w:space="0"/>
            </w:tcBorders>
            <w:shd w:val="clear" w:color="auto" w:fill="D6E4F0"/>
            <w:tcMar>
              <w:top w:w="80" w:type="dxa"/>
              <w:left w:w="120" w:type="dxa"/>
              <w:bottom w:w="80" w:type="dxa"/>
              <w:right w:w="120" w:type="dxa"/>
            </w:tcMar>
          </w:tcPr>
          <w:p>
            <w:r>
              <w:rPr>
                <w:b/>
                <w:bCs/>
                <w:color w:val="000000"/>
                <w:sz w:val="18"/>
                <w:szCs w:val="18"/>
              </w:rPr>
              <w:t>VB6 Source Form</w:t>
            </w:r>
          </w:p>
        </w:tc>
        <w:tc>
          <w:tcPr>
            <w:tcW w:w="65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PRApproval_Final.aspx / PRApproval_Final.aspx.cs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800" w:type="dxa"/>
            <w:tcBorders>
              <w:top w:val="single" w:color="BBBBBB" w:sz="4" w:space="0"/>
              <w:left w:val="single" w:color="BBBBBB" w:sz="4" w:space="0"/>
              <w:bottom w:val="single" w:color="BBBBBB" w:sz="4" w:space="0"/>
              <w:right w:val="single" w:color="BBBBBB" w:sz="4" w:space="0"/>
            </w:tcBorders>
            <w:shd w:val="clear" w:color="auto" w:fill="D6E4F0"/>
            <w:tcMar>
              <w:top w:w="80" w:type="dxa"/>
              <w:left w:w="120" w:type="dxa"/>
              <w:bottom w:w="80" w:type="dxa"/>
              <w:right w:w="120" w:type="dxa"/>
            </w:tcMar>
          </w:tcPr>
          <w:p>
            <w:r>
              <w:rPr>
                <w:b/>
                <w:bCs/>
                <w:color w:val="000000"/>
                <w:sz w:val="18"/>
                <w:szCs w:val="18"/>
              </w:rPr>
              <w:t>Supporting Classes</w:t>
            </w:r>
          </w:p>
        </w:tc>
        <w:tc>
          <w:tcPr>
            <w:tcW w:w="65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clspurchase.cs  |  connect.cs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800" w:type="dxa"/>
            <w:tcBorders>
              <w:top w:val="single" w:color="BBBBBB" w:sz="4" w:space="0"/>
              <w:left w:val="single" w:color="BBBBBB" w:sz="4" w:space="0"/>
              <w:bottom w:val="single" w:color="BBBBBB" w:sz="4" w:space="0"/>
              <w:right w:val="single" w:color="BBBBBB" w:sz="4" w:space="0"/>
            </w:tcBorders>
            <w:shd w:val="clear" w:color="auto" w:fill="D6E4F0"/>
            <w:tcMar>
              <w:top w:w="80" w:type="dxa"/>
              <w:left w:w="120" w:type="dxa"/>
              <w:bottom w:w="80" w:type="dxa"/>
              <w:right w:w="120" w:type="dxa"/>
            </w:tcMar>
          </w:tcPr>
          <w:p>
            <w:r>
              <w:rPr>
                <w:b/>
                <w:bCs/>
                <w:color w:val="000000"/>
                <w:sz w:val="18"/>
                <w:szCs w:val="18"/>
              </w:rPr>
              <w:t>Stored Procedure (AS-IS)</w:t>
            </w:r>
          </w:p>
        </w:tc>
        <w:tc>
          <w:tcPr>
            <w:tcW w:w="65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ksp_po_finalapproval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800" w:type="dxa"/>
            <w:tcBorders>
              <w:top w:val="single" w:color="BBBBBB" w:sz="4" w:space="0"/>
              <w:left w:val="single" w:color="BBBBBB" w:sz="4" w:space="0"/>
              <w:bottom w:val="single" w:color="BBBBBB" w:sz="4" w:space="0"/>
              <w:right w:val="single" w:color="BBBBBB" w:sz="4" w:space="0"/>
            </w:tcBorders>
            <w:shd w:val="clear" w:color="auto" w:fill="D6E4F0"/>
            <w:tcMar>
              <w:top w:w="80" w:type="dxa"/>
              <w:left w:w="120" w:type="dxa"/>
              <w:bottom w:w="80" w:type="dxa"/>
              <w:right w:w="120" w:type="dxa"/>
            </w:tcMar>
          </w:tcPr>
          <w:p>
            <w:r>
              <w:rPr>
                <w:b/>
                <w:bCs/>
                <w:color w:val="000000"/>
                <w:sz w:val="18"/>
                <w:szCs w:val="18"/>
              </w:rPr>
              <w:t>Blueprint Version</w:t>
            </w:r>
          </w:p>
        </w:tc>
        <w:tc>
          <w:tcPr>
            <w:tcW w:w="65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v6.2 — 28 May 2026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800" w:type="dxa"/>
            <w:tcBorders>
              <w:top w:val="single" w:color="BBBBBB" w:sz="4" w:space="0"/>
              <w:left w:val="single" w:color="BBBBBB" w:sz="4" w:space="0"/>
              <w:bottom w:val="single" w:color="BBBBBB" w:sz="4" w:space="0"/>
              <w:right w:val="single" w:color="BBBBBB" w:sz="4" w:space="0"/>
            </w:tcBorders>
            <w:shd w:val="clear" w:color="auto" w:fill="D6E4F0"/>
            <w:tcMar>
              <w:top w:w="80" w:type="dxa"/>
              <w:left w:w="120" w:type="dxa"/>
              <w:bottom w:w="80" w:type="dxa"/>
              <w:right w:w="120" w:type="dxa"/>
            </w:tcMar>
          </w:tcPr>
          <w:p>
            <w:r>
              <w:rPr>
                <w:b/>
                <w:bCs/>
                <w:color w:val="000000"/>
                <w:sz w:val="18"/>
                <w:szCs w:val="18"/>
              </w:rPr>
              <w:t>FSD Version</w:t>
            </w:r>
          </w:p>
        </w:tc>
        <w:tc>
          <w:tcPr>
            <w:tcW w:w="65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v1.</w:t>
            </w:r>
            <w:r>
              <w:rPr>
                <w:color w:val="000000"/>
                <w:sz w:val="18"/>
                <w:szCs w:val="18"/>
                <w:lang w:val="en-US"/>
              </w:rPr>
              <w:t>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800" w:type="dxa"/>
            <w:tcBorders>
              <w:top w:val="single" w:color="BBBBBB" w:sz="4" w:space="0"/>
              <w:left w:val="single" w:color="BBBBBB" w:sz="4" w:space="0"/>
              <w:bottom w:val="single" w:color="BBBBBB" w:sz="4" w:space="0"/>
              <w:right w:val="single" w:color="BBBBBB" w:sz="4" w:space="0"/>
            </w:tcBorders>
            <w:shd w:val="clear" w:color="auto" w:fill="D6E4F0"/>
            <w:tcMar>
              <w:top w:w="80" w:type="dxa"/>
              <w:left w:w="120" w:type="dxa"/>
              <w:bottom w:w="80" w:type="dxa"/>
              <w:right w:w="120" w:type="dxa"/>
            </w:tcMar>
          </w:tcPr>
          <w:p>
            <w:r>
              <w:rPr>
                <w:b/>
                <w:bCs/>
                <w:color w:val="000000"/>
                <w:sz w:val="18"/>
                <w:szCs w:val="18"/>
              </w:rPr>
              <w:t>FSD Date</w:t>
            </w:r>
          </w:p>
        </w:tc>
        <w:tc>
          <w:tcPr>
            <w:tcW w:w="65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lang w:val="en-US"/>
              </w:rPr>
              <w:t>30</w:t>
            </w:r>
            <w:r>
              <w:rPr>
                <w:color w:val="000000"/>
                <w:sz w:val="18"/>
                <w:szCs w:val="18"/>
              </w:rPr>
              <w:t xml:space="preserve"> May 2026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800" w:type="dxa"/>
            <w:tcBorders>
              <w:top w:val="single" w:color="BBBBBB" w:sz="4" w:space="0"/>
              <w:left w:val="single" w:color="BBBBBB" w:sz="4" w:space="0"/>
              <w:bottom w:val="single" w:color="BBBBBB" w:sz="4" w:space="0"/>
              <w:right w:val="single" w:color="BBBBBB" w:sz="4" w:space="0"/>
            </w:tcBorders>
            <w:shd w:val="clear" w:color="auto" w:fill="D6E4F0"/>
            <w:tcMar>
              <w:top w:w="80" w:type="dxa"/>
              <w:left w:w="120" w:type="dxa"/>
              <w:bottom w:w="80" w:type="dxa"/>
              <w:right w:w="120" w:type="dxa"/>
            </w:tcMar>
          </w:tcPr>
          <w:p>
            <w:r>
              <w:rPr>
                <w:b/>
                <w:bCs/>
                <w:color w:val="000000"/>
                <w:sz w:val="18"/>
                <w:szCs w:val="18"/>
              </w:rPr>
              <w:t>Developer</w:t>
            </w:r>
          </w:p>
        </w:tc>
        <w:tc>
          <w:tcPr>
            <w:tcW w:w="65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Mohan Babu V 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800" w:type="dxa"/>
            <w:tcBorders>
              <w:top w:val="single" w:color="BBBBBB" w:sz="4" w:space="0"/>
              <w:left w:val="single" w:color="BBBBBB" w:sz="4" w:space="0"/>
              <w:bottom w:val="single" w:color="BBBBBB" w:sz="4" w:space="0"/>
              <w:right w:val="single" w:color="BBBBBB" w:sz="4" w:space="0"/>
            </w:tcBorders>
            <w:shd w:val="clear" w:color="auto" w:fill="D6E4F0"/>
            <w:tcMar>
              <w:top w:w="80" w:type="dxa"/>
              <w:left w:w="120" w:type="dxa"/>
              <w:bottom w:w="80" w:type="dxa"/>
              <w:right w:w="120" w:type="dxa"/>
            </w:tcMar>
          </w:tcPr>
          <w:p>
            <w:r>
              <w:rPr>
                <w:b/>
                <w:bCs/>
                <w:color w:val="000000"/>
                <w:sz w:val="18"/>
                <w:szCs w:val="18"/>
              </w:rPr>
              <w:t>Stage 0 Sign-Off</w:t>
            </w:r>
          </w:p>
        </w:tc>
        <w:tc>
          <w:tcPr>
            <w:tcW w:w="65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Stage 0 CLEARED — Sasi — 23-May-2026</w:t>
            </w:r>
            <w:bookmarkStart w:id="0" w:name="_GoBack"/>
            <w:bookmarkEnd w:id="0"/>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800" w:type="dxa"/>
            <w:tcBorders>
              <w:top w:val="single" w:color="BBBBBB" w:sz="4" w:space="0"/>
              <w:left w:val="single" w:color="BBBBBB" w:sz="4" w:space="0"/>
              <w:bottom w:val="single" w:color="BBBBBB" w:sz="4" w:space="0"/>
              <w:right w:val="single" w:color="BBBBBB" w:sz="4" w:space="0"/>
            </w:tcBorders>
            <w:shd w:val="clear" w:color="auto" w:fill="D6E4F0"/>
            <w:tcMar>
              <w:top w:w="80" w:type="dxa"/>
              <w:left w:w="120" w:type="dxa"/>
              <w:bottom w:w="80" w:type="dxa"/>
              <w:right w:w="120" w:type="dxa"/>
            </w:tcMar>
          </w:tcPr>
          <w:p>
            <w:r>
              <w:rPr>
                <w:b/>
                <w:bCs/>
                <w:color w:val="000000"/>
                <w:sz w:val="18"/>
                <w:szCs w:val="18"/>
              </w:rPr>
              <w:t>FSD Status</w:t>
            </w:r>
          </w:p>
        </w:tc>
        <w:tc>
          <w:tcPr>
            <w:tcW w:w="65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Stage 2 CLEARED — 27-May-2026 (Sasi). Stage 3 CLEARED — 28-May-2026 (Palanivel). Stage 4 Submitted to CEO — 29-May-2026. All OIs resolved. OI-01 to OI-09 CLOSED. CEO countersignature pending.</w:t>
            </w:r>
          </w:p>
        </w:tc>
      </w:tr>
    </w:tbl>
    <w:p>
      <w:pPr>
        <w:spacing w:before="300" w:after="100"/>
      </w:pPr>
    </w:p>
    <w:tbl>
      <w:tblPr>
        <w:tblStyle w:val="1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3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9360" w:type="dxa"/>
            <w:tcBorders>
              <w:top w:val="single" w:color="BBBBBB" w:sz="4" w:space="0"/>
              <w:left w:val="single" w:color="F4B942" w:sz="12" w:space="0"/>
              <w:bottom w:val="single" w:color="BBBBBB" w:sz="4" w:space="0"/>
              <w:right w:val="single" w:color="BBBBBB" w:sz="4" w:space="0"/>
            </w:tcBorders>
            <w:shd w:val="clear" w:color="auto" w:fill="FFF2CC"/>
            <w:tcMar>
              <w:top w:w="80" w:type="dxa"/>
              <w:left w:w="160" w:type="dxa"/>
              <w:bottom w:w="80" w:type="dxa"/>
              <w:right w:w="120" w:type="dxa"/>
            </w:tcMar>
          </w:tcPr>
          <w:p>
            <w:r>
              <w:rPr>
                <w:i/>
                <w:iCs/>
                <w:sz w:val="18"/>
                <w:szCs w:val="18"/>
              </w:rPr>
              <w:t>Blueprint Rule (v6.2 §4.2): No developer may begin coding until CEO countersignature on this FSD. Stage 0 CLEARED 23-May-2026. Stage 2 CLEARED 27-May-2026. Stage 3 CLEARED 28-May-2026. Stage 4 — Pending CEO countersignature.</w:t>
            </w:r>
          </w:p>
        </w:tc>
      </w:tr>
    </w:tbl>
    <w:p>
      <w:pPr>
        <w:spacing w:before="200"/>
      </w:pPr>
    </w:p>
    <w:p>
      <w:pPr>
        <w:pageBreakBefore/>
      </w:pPr>
    </w:p>
    <w:p>
      <w:pPr>
        <w:pStyle w:val="2"/>
      </w:pPr>
      <w:r>
        <w:t>1.  Transaction Overview</w:t>
      </w:r>
    </w:p>
    <w:tbl>
      <w:tblPr>
        <w:tblStyle w:val="1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400"/>
        <w:gridCol w:w="6960"/>
      </w:tblGrid>
      <w:tr>
        <w:tblPrEx>
          <w:tblLayout w:type="fixed"/>
          <w:tblCellMar>
            <w:top w:w="0" w:type="dxa"/>
            <w:left w:w="10" w:type="dxa"/>
            <w:bottom w:w="0" w:type="dxa"/>
            <w:right w:w="10" w:type="dxa"/>
          </w:tblCellMar>
        </w:tblPrEx>
        <w:tc>
          <w:tcPr>
            <w:tcW w:w="2400" w:type="dxa"/>
            <w:tcBorders>
              <w:top w:val="single" w:color="BBBBBB" w:sz="4" w:space="0"/>
              <w:left w:val="single" w:color="BBBBBB" w:sz="4" w:space="0"/>
              <w:bottom w:val="single" w:color="BBBBBB" w:sz="4" w:space="0"/>
              <w:right w:val="single" w:color="BBBBBB" w:sz="4" w:space="0"/>
            </w:tcBorders>
            <w:shd w:val="clear" w:color="auto" w:fill="D6E4F0"/>
            <w:tcMar>
              <w:top w:w="80" w:type="dxa"/>
              <w:left w:w="120" w:type="dxa"/>
              <w:bottom w:w="80" w:type="dxa"/>
              <w:right w:w="120" w:type="dxa"/>
            </w:tcMar>
          </w:tcPr>
          <w:p>
            <w:r>
              <w:rPr>
                <w:b/>
                <w:bCs/>
                <w:color w:val="000000"/>
                <w:sz w:val="18"/>
                <w:szCs w:val="18"/>
              </w:rPr>
              <w:t>Screen Title (AS-IS)</w:t>
            </w:r>
          </w:p>
        </w:tc>
        <w:tc>
          <w:tcPr>
            <w:tcW w:w="69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Final Level Purchase Requisition Approval</w:t>
            </w:r>
          </w:p>
        </w:tc>
      </w:tr>
      <w:tr>
        <w:tblPrEx>
          <w:tblLayout w:type="fixed"/>
          <w:tblCellMar>
            <w:top w:w="0" w:type="dxa"/>
            <w:left w:w="10" w:type="dxa"/>
            <w:bottom w:w="0" w:type="dxa"/>
            <w:right w:w="10" w:type="dxa"/>
          </w:tblCellMar>
        </w:tblPrEx>
        <w:tc>
          <w:tcPr>
            <w:tcW w:w="2400" w:type="dxa"/>
            <w:tcBorders>
              <w:top w:val="single" w:color="BBBBBB" w:sz="4" w:space="0"/>
              <w:left w:val="single" w:color="BBBBBB" w:sz="4" w:space="0"/>
              <w:bottom w:val="single" w:color="BBBBBB" w:sz="4" w:space="0"/>
              <w:right w:val="single" w:color="BBBBBB" w:sz="4" w:space="0"/>
            </w:tcBorders>
            <w:shd w:val="clear" w:color="auto" w:fill="D6E4F0"/>
            <w:tcMar>
              <w:top w:w="80" w:type="dxa"/>
              <w:left w:w="120" w:type="dxa"/>
              <w:bottom w:w="80" w:type="dxa"/>
              <w:right w:w="120" w:type="dxa"/>
            </w:tcMar>
          </w:tcPr>
          <w:p>
            <w:r>
              <w:rPr>
                <w:b/>
                <w:bCs/>
                <w:color w:val="000000"/>
                <w:sz w:val="18"/>
                <w:szCs w:val="18"/>
              </w:rPr>
              <w:t>Purpose</w:t>
            </w:r>
          </w:p>
        </w:tc>
        <w:tc>
          <w:tcPr>
            <w:tcW w:w="69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Allows the designated final-level approver to review all outstanding Purchase Requisition (PR) line items across one or all companies/divisions, set a final approved quantity, assign a disposition decision, and commit the final approval to the database via ksp_po_finalapproval (imode=4).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400" w:type="dxa"/>
            <w:tcBorders>
              <w:top w:val="single" w:color="BBBBBB" w:sz="4" w:space="0"/>
              <w:left w:val="single" w:color="BBBBBB" w:sz="4" w:space="0"/>
              <w:bottom w:val="single" w:color="BBBBBB" w:sz="4" w:space="0"/>
              <w:right w:val="single" w:color="BBBBBB" w:sz="4" w:space="0"/>
            </w:tcBorders>
            <w:shd w:val="clear" w:color="auto" w:fill="D6E4F0"/>
            <w:tcMar>
              <w:top w:w="80" w:type="dxa"/>
              <w:left w:w="120" w:type="dxa"/>
              <w:bottom w:w="80" w:type="dxa"/>
              <w:right w:w="120" w:type="dxa"/>
            </w:tcMar>
          </w:tcPr>
          <w:p>
            <w:r>
              <w:rPr>
                <w:b/>
                <w:bCs/>
                <w:color w:val="000000"/>
                <w:sz w:val="18"/>
                <w:szCs w:val="18"/>
              </w:rPr>
              <w:t>Approval Level</w:t>
            </w:r>
          </w:p>
        </w:tc>
        <w:tc>
          <w:tcPr>
            <w:tcW w:w="69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Final (third) level — the last approval gate before a PR can be converted to a Purchase Order.</w:t>
            </w:r>
          </w:p>
        </w:tc>
      </w:tr>
      <w:tr>
        <w:tblPrEx>
          <w:tblLayout w:type="fixed"/>
          <w:tblCellMar>
            <w:top w:w="0" w:type="dxa"/>
            <w:left w:w="10" w:type="dxa"/>
            <w:bottom w:w="0" w:type="dxa"/>
            <w:right w:w="10" w:type="dxa"/>
          </w:tblCellMar>
        </w:tblPrEx>
        <w:tc>
          <w:tcPr>
            <w:tcW w:w="2400" w:type="dxa"/>
            <w:tcBorders>
              <w:top w:val="single" w:color="BBBBBB" w:sz="4" w:space="0"/>
              <w:left w:val="single" w:color="BBBBBB" w:sz="4" w:space="0"/>
              <w:bottom w:val="single" w:color="BBBBBB" w:sz="4" w:space="0"/>
              <w:right w:val="single" w:color="BBBBBB" w:sz="4" w:space="0"/>
            </w:tcBorders>
            <w:shd w:val="clear" w:color="auto" w:fill="D6E4F0"/>
            <w:tcMar>
              <w:top w:w="80" w:type="dxa"/>
              <w:left w:w="120" w:type="dxa"/>
              <w:bottom w:w="80" w:type="dxa"/>
              <w:right w:w="120" w:type="dxa"/>
            </w:tcMar>
          </w:tcPr>
          <w:p>
            <w:r>
              <w:rPr>
                <w:b/>
                <w:bCs/>
                <w:color w:val="000000"/>
                <w:sz w:val="18"/>
                <w:szCs w:val="18"/>
              </w:rPr>
              <w:t>Multi-Company Support</w:t>
            </w:r>
          </w:p>
        </w:tc>
        <w:tc>
          <w:tcPr>
            <w:tcW w:w="69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Approver may load PRs for a single company + all divisions, a single company + specific division, or ALL companies simultaneously (imode 1/2/3).</w:t>
            </w:r>
          </w:p>
        </w:tc>
      </w:tr>
      <w:tr>
        <w:tblPrEx>
          <w:tblLayout w:type="fixed"/>
          <w:tblCellMar>
            <w:top w:w="0" w:type="dxa"/>
            <w:left w:w="10" w:type="dxa"/>
            <w:bottom w:w="0" w:type="dxa"/>
            <w:right w:w="10" w:type="dxa"/>
          </w:tblCellMar>
        </w:tblPrEx>
        <w:tc>
          <w:tcPr>
            <w:tcW w:w="2400" w:type="dxa"/>
            <w:tcBorders>
              <w:top w:val="single" w:color="BBBBBB" w:sz="4" w:space="0"/>
              <w:left w:val="single" w:color="BBBBBB" w:sz="4" w:space="0"/>
              <w:bottom w:val="single" w:color="BBBBBB" w:sz="4" w:space="0"/>
              <w:right w:val="single" w:color="BBBBBB" w:sz="4" w:space="0"/>
            </w:tcBorders>
            <w:shd w:val="clear" w:color="auto" w:fill="D6E4F0"/>
            <w:tcMar>
              <w:top w:w="80" w:type="dxa"/>
              <w:left w:w="120" w:type="dxa"/>
              <w:bottom w:w="80" w:type="dxa"/>
              <w:right w:w="120" w:type="dxa"/>
            </w:tcMar>
          </w:tcPr>
          <w:p>
            <w:r>
              <w:rPr>
                <w:b/>
                <w:bCs/>
                <w:color w:val="000000"/>
                <w:sz w:val="18"/>
                <w:szCs w:val="18"/>
              </w:rPr>
              <w:t>Bypass Flag</w:t>
            </w:r>
          </w:p>
        </w:tc>
        <w:tc>
          <w:tcPr>
            <w:tcW w:w="69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Bypass All checkbox (default: checked). When ON, passes Bypass=1 to SP — shows all PRs regardless of prior approval state. When OFF, SP filters to PRs that have passed lower approval levels.</w:t>
            </w:r>
          </w:p>
        </w:tc>
      </w:tr>
      <w:tr>
        <w:tblPrEx>
          <w:tblLayout w:type="fixed"/>
          <w:tblCellMar>
            <w:top w:w="0" w:type="dxa"/>
            <w:left w:w="10" w:type="dxa"/>
            <w:bottom w:w="0" w:type="dxa"/>
            <w:right w:w="10" w:type="dxa"/>
          </w:tblCellMar>
        </w:tblPrEx>
        <w:tc>
          <w:tcPr>
            <w:tcW w:w="2400" w:type="dxa"/>
            <w:tcBorders>
              <w:top w:val="single" w:color="BBBBBB" w:sz="4" w:space="0"/>
              <w:left w:val="single" w:color="BBBBBB" w:sz="4" w:space="0"/>
              <w:bottom w:val="single" w:color="BBBBBB" w:sz="4" w:space="0"/>
              <w:right w:val="single" w:color="BBBBBB" w:sz="4" w:space="0"/>
            </w:tcBorders>
            <w:shd w:val="clear" w:color="auto" w:fill="D6E4F0"/>
            <w:tcMar>
              <w:top w:w="80" w:type="dxa"/>
              <w:left w:w="120" w:type="dxa"/>
              <w:bottom w:w="80" w:type="dxa"/>
              <w:right w:w="120" w:type="dxa"/>
            </w:tcMar>
          </w:tcPr>
          <w:p>
            <w:r>
              <w:rPr>
                <w:b/>
                <w:bCs/>
                <w:color w:val="000000"/>
                <w:sz w:val="18"/>
                <w:szCs w:val="18"/>
              </w:rPr>
              <w:t>Row Colour Coding</w:t>
            </w:r>
          </w:p>
        </w:tc>
        <w:tc>
          <w:tcPr>
            <w:tcW w:w="69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White = no approval.  Light yellow (#FFFFAA) = First approval done.  Amber (#FFD400) = Second approval done.  Green (#7FFF00) = All three approvals done.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400" w:type="dxa"/>
            <w:tcBorders>
              <w:top w:val="single" w:color="BBBBBB" w:sz="4" w:space="0"/>
              <w:left w:val="single" w:color="BBBBBB" w:sz="4" w:space="0"/>
              <w:bottom w:val="single" w:color="BBBBBB" w:sz="4" w:space="0"/>
              <w:right w:val="single" w:color="BBBBBB" w:sz="4" w:space="0"/>
            </w:tcBorders>
            <w:shd w:val="clear" w:color="auto" w:fill="D6E4F0"/>
            <w:tcMar>
              <w:top w:w="80" w:type="dxa"/>
              <w:left w:w="120" w:type="dxa"/>
              <w:bottom w:w="80" w:type="dxa"/>
              <w:right w:w="120" w:type="dxa"/>
            </w:tcMar>
          </w:tcPr>
          <w:p>
            <w:r>
              <w:rPr>
                <w:b/>
                <w:bCs/>
                <w:color w:val="000000"/>
                <w:sz w:val="18"/>
                <w:szCs w:val="18"/>
              </w:rPr>
              <w:t>Key Validation Rule</w:t>
            </w:r>
          </w:p>
        </w:tc>
        <w:tc>
          <w:tcPr>
            <w:tcW w:w="69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Final Approved Quantity entered by the approver must NOT exceed the Quantity Required (QTYREQD) on the PR line. Enforced on row blur with reset and modal warning.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400" w:type="dxa"/>
            <w:tcBorders>
              <w:top w:val="single" w:color="BBBBBB" w:sz="4" w:space="0"/>
              <w:left w:val="single" w:color="BBBBBB" w:sz="4" w:space="0"/>
              <w:bottom w:val="single" w:color="BBBBBB" w:sz="4" w:space="0"/>
              <w:right w:val="single" w:color="BBBBBB" w:sz="4" w:space="0"/>
            </w:tcBorders>
            <w:shd w:val="clear" w:color="auto" w:fill="D6E4F0"/>
            <w:tcMar>
              <w:top w:w="80" w:type="dxa"/>
              <w:left w:w="120" w:type="dxa"/>
              <w:bottom w:w="80" w:type="dxa"/>
              <w:right w:w="120" w:type="dxa"/>
            </w:tcMar>
          </w:tcPr>
          <w:p>
            <w:r>
              <w:rPr>
                <w:b/>
                <w:bCs/>
                <w:color w:val="000000"/>
                <w:sz w:val="18"/>
                <w:szCs w:val="18"/>
              </w:rPr>
              <w:t>PL Discuss Guard</w:t>
            </w:r>
          </w:p>
        </w:tc>
        <w:tc>
          <w:tcPr>
            <w:tcW w:w="69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If disposition = PL Discuss (value 1), the row checkbox is immediately disabled and unchecked. That row cannot be saved until the disposition is changed.</w:t>
            </w:r>
          </w:p>
        </w:tc>
      </w:tr>
    </w:tbl>
    <w:p>
      <w:pPr>
        <w:spacing w:before="80" w:after="80"/>
      </w:pPr>
    </w:p>
    <w:p>
      <w:pPr>
        <w:pStyle w:val="2"/>
      </w:pPr>
      <w:r>
        <w:t>2.  AS-IS Summary — VB6 / ASP.NET Source</w:t>
      </w:r>
    </w:p>
    <w:p>
      <w:pPr>
        <w:pStyle w:val="3"/>
      </w:pPr>
      <w:r>
        <w:t>2.1  Source Files Analysed</w:t>
      </w:r>
    </w:p>
    <w:tbl>
      <w:tblPr>
        <w:tblStyle w:val="1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600"/>
        <w:gridCol w:w="67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600" w:type="dxa"/>
            <w:tcBorders>
              <w:top w:val="single" w:color="BBBBBB" w:sz="4" w:space="0"/>
              <w:left w:val="single" w:color="BBBBBB" w:sz="4" w:space="0"/>
              <w:bottom w:val="single" w:color="BBBBBB" w:sz="4" w:space="0"/>
              <w:right w:val="single" w:color="BBBBBB" w:sz="4" w:space="0"/>
            </w:tcBorders>
            <w:shd w:val="clear" w:color="auto" w:fill="D6E4F0"/>
            <w:tcMar>
              <w:top w:w="80" w:type="dxa"/>
              <w:left w:w="120" w:type="dxa"/>
              <w:bottom w:w="80" w:type="dxa"/>
              <w:right w:w="120" w:type="dxa"/>
            </w:tcMar>
          </w:tcPr>
          <w:p>
            <w:r>
              <w:rPr>
                <w:b/>
                <w:bCs/>
                <w:color w:val="000000"/>
                <w:sz w:val="18"/>
                <w:szCs w:val="18"/>
              </w:rPr>
              <w:t>PRApproval_Final.aspx</w:t>
            </w:r>
          </w:p>
        </w:tc>
        <w:tc>
          <w:tcPr>
            <w:tcW w:w="67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ASP.NET Web Forms page with jQuery/JavaScript front-end. Dynamic HTML grid built client-side from JSON responses. No server-side grid control.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600" w:type="dxa"/>
            <w:tcBorders>
              <w:top w:val="single" w:color="BBBBBB" w:sz="4" w:space="0"/>
              <w:left w:val="single" w:color="BBBBBB" w:sz="4" w:space="0"/>
              <w:bottom w:val="single" w:color="BBBBBB" w:sz="4" w:space="0"/>
              <w:right w:val="single" w:color="BBBBBB" w:sz="4" w:space="0"/>
            </w:tcBorders>
            <w:shd w:val="clear" w:color="auto" w:fill="D6E4F0"/>
            <w:tcMar>
              <w:top w:w="80" w:type="dxa"/>
              <w:left w:w="120" w:type="dxa"/>
              <w:bottom w:w="80" w:type="dxa"/>
              <w:right w:w="120" w:type="dxa"/>
            </w:tcMar>
          </w:tcPr>
          <w:p>
            <w:r>
              <w:rPr>
                <w:b/>
                <w:bCs/>
                <w:color w:val="000000"/>
                <w:sz w:val="18"/>
                <w:szCs w:val="18"/>
              </w:rPr>
              <w:t>PRApproval_Final.aspx.cs</w:t>
            </w:r>
          </w:p>
        </w:tc>
        <w:tc>
          <w:tcPr>
            <w:tcW w:w="67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Code-behind file. Contains four [WebMethod] static methods consumed via jQuery AJAX: Update, GetData, GetData_ALL, BindDB, Binddivision. Uses JavaScriptSerializer for all JSON responses.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600" w:type="dxa"/>
            <w:tcBorders>
              <w:top w:val="single" w:color="BBBBBB" w:sz="4" w:space="0"/>
              <w:left w:val="single" w:color="BBBBBB" w:sz="4" w:space="0"/>
              <w:bottom w:val="single" w:color="BBBBBB" w:sz="4" w:space="0"/>
              <w:right w:val="single" w:color="BBBBBB" w:sz="4" w:space="0"/>
            </w:tcBorders>
            <w:shd w:val="clear" w:color="auto" w:fill="D6E4F0"/>
            <w:tcMar>
              <w:top w:w="80" w:type="dxa"/>
              <w:left w:w="120" w:type="dxa"/>
              <w:bottom w:w="80" w:type="dxa"/>
              <w:right w:w="120" w:type="dxa"/>
            </w:tcMar>
          </w:tcPr>
          <w:p>
            <w:r>
              <w:rPr>
                <w:b/>
                <w:bCs/>
                <w:color w:val="000000"/>
                <w:sz w:val="18"/>
                <w:szCs w:val="18"/>
              </w:rPr>
              <w:t>clspurchase.cs</w:t>
            </w:r>
          </w:p>
        </w:tc>
        <w:tc>
          <w:tcPr>
            <w:tcW w:w="67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Business object class for the final approval flow. Properties: imode, divcode, Dbname, FinalAppUser, FinalAppQty, FinalLevel_Remarks, prno, prdate, prsno, logindate, Bypass. Delegates all DB calls to connect.cs.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600" w:type="dxa"/>
            <w:tcBorders>
              <w:top w:val="single" w:color="BBBBBB" w:sz="4" w:space="0"/>
              <w:left w:val="single" w:color="BBBBBB" w:sz="4" w:space="0"/>
              <w:bottom w:val="single" w:color="BBBBBB" w:sz="4" w:space="0"/>
              <w:right w:val="single" w:color="BBBBBB" w:sz="4" w:space="0"/>
            </w:tcBorders>
            <w:shd w:val="clear" w:color="auto" w:fill="D6E4F0"/>
            <w:tcMar>
              <w:top w:w="80" w:type="dxa"/>
              <w:left w:w="120" w:type="dxa"/>
              <w:bottom w:w="80" w:type="dxa"/>
              <w:right w:w="120" w:type="dxa"/>
            </w:tcMar>
          </w:tcPr>
          <w:p>
            <w:r>
              <w:rPr>
                <w:b/>
                <w:bCs/>
                <w:color w:val="000000"/>
                <w:sz w:val="18"/>
                <w:szCs w:val="18"/>
              </w:rPr>
              <w:t>connect.cs</w:t>
            </w:r>
          </w:p>
        </w:tc>
        <w:tc>
          <w:tcPr>
            <w:tcW w:w="67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Data Access Layer. Contains Update(clspurchase) and GetData(clspurchase) methods that call ksp_po_finalapproval. Also contains overloaded Update(PRSecondlevel) and GetData(PRSecondlevel) for the separate second-level approval (ksp_PRSecondlevel_approval) — out of scope for this FSD. Stage 0 source cleanup note: connect.cs was reduced from 4,342 to 472 lines (89% reduction) — Sasi (TL-Dev) — 23-May-2026. Paramount Textile CustID branch removed. All five BindDiv methods parameterised.</w:t>
            </w:r>
          </w:p>
        </w:tc>
      </w:tr>
    </w:tbl>
    <w:p>
      <w:pPr>
        <w:spacing w:before="80" w:after="80"/>
      </w:pPr>
    </w:p>
    <w:p>
      <w:pPr>
        <w:pStyle w:val="3"/>
      </w:pPr>
      <w:r>
        <w:t>2.2  WebMethod Summary</w:t>
      </w:r>
    </w:p>
    <w:tbl>
      <w:tblPr>
        <w:tblStyle w:val="1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800"/>
        <w:gridCol w:w="2600"/>
        <w:gridCol w:w="49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blHeader/>
        </w:trPr>
        <w:tc>
          <w:tcPr>
            <w:tcW w:w="1800" w:type="dxa"/>
            <w:tcBorders>
              <w:top w:val="single" w:color="BBBBBB" w:sz="4" w:space="0"/>
              <w:left w:val="single" w:color="BBBBBB" w:sz="4" w:space="0"/>
              <w:bottom w:val="single" w:color="BBBBBB" w:sz="4" w:space="0"/>
              <w:right w:val="single" w:color="BBBBBB" w:sz="4" w:space="0"/>
            </w:tcBorders>
            <w:shd w:val="clear" w:color="auto" w:fill="1F4E79"/>
            <w:tcMar>
              <w:top w:w="80" w:type="dxa"/>
              <w:left w:w="120" w:type="dxa"/>
              <w:bottom w:w="80" w:type="dxa"/>
              <w:right w:w="120" w:type="dxa"/>
            </w:tcMar>
            <w:vAlign w:val="center"/>
          </w:tcPr>
          <w:p>
            <w:r>
              <w:rPr>
                <w:b/>
                <w:bCs/>
                <w:color w:val="FFFFFF"/>
                <w:sz w:val="18"/>
                <w:szCs w:val="18"/>
              </w:rPr>
              <w:t>WebMethod</w:t>
            </w:r>
          </w:p>
        </w:tc>
        <w:tc>
          <w:tcPr>
            <w:tcW w:w="2600" w:type="dxa"/>
            <w:tcBorders>
              <w:top w:val="single" w:color="BBBBBB" w:sz="4" w:space="0"/>
              <w:left w:val="single" w:color="BBBBBB" w:sz="4" w:space="0"/>
              <w:bottom w:val="single" w:color="BBBBBB" w:sz="4" w:space="0"/>
              <w:right w:val="single" w:color="BBBBBB" w:sz="4" w:space="0"/>
            </w:tcBorders>
            <w:shd w:val="clear" w:color="auto" w:fill="1F4E79"/>
            <w:tcMar>
              <w:top w:w="80" w:type="dxa"/>
              <w:left w:w="120" w:type="dxa"/>
              <w:bottom w:w="80" w:type="dxa"/>
              <w:right w:w="120" w:type="dxa"/>
            </w:tcMar>
            <w:vAlign w:val="center"/>
          </w:tcPr>
          <w:p>
            <w:r>
              <w:rPr>
                <w:b/>
                <w:bCs/>
                <w:color w:val="FFFFFF"/>
                <w:sz w:val="18"/>
                <w:szCs w:val="18"/>
              </w:rPr>
              <w:t>Parameters</w:t>
            </w:r>
          </w:p>
        </w:tc>
        <w:tc>
          <w:tcPr>
            <w:tcW w:w="4960" w:type="dxa"/>
            <w:tcBorders>
              <w:top w:val="single" w:color="BBBBBB" w:sz="4" w:space="0"/>
              <w:left w:val="single" w:color="BBBBBB" w:sz="4" w:space="0"/>
              <w:bottom w:val="single" w:color="BBBBBB" w:sz="4" w:space="0"/>
              <w:right w:val="single" w:color="BBBBBB" w:sz="4" w:space="0"/>
            </w:tcBorders>
            <w:shd w:val="clear" w:color="auto" w:fill="1F4E79"/>
            <w:tcMar>
              <w:top w:w="80" w:type="dxa"/>
              <w:left w:w="120" w:type="dxa"/>
              <w:bottom w:w="80" w:type="dxa"/>
              <w:right w:w="120" w:type="dxa"/>
            </w:tcMar>
            <w:vAlign w:val="center"/>
          </w:tcPr>
          <w:p>
            <w:r>
              <w:rPr>
                <w:b/>
                <w:bCs/>
                <w:color w:val="FFFFFF"/>
                <w:sz w:val="18"/>
                <w:szCs w:val="18"/>
              </w:rPr>
              <w:t>Purpose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8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BindDB()</w:t>
            </w:r>
          </w:p>
        </w:tc>
        <w:tc>
          <w:tcPr>
            <w:tcW w:w="26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(none)</w:t>
            </w:r>
          </w:p>
        </w:tc>
        <w:tc>
          <w:tcPr>
            <w:tcW w:w="49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Returns DATABASE_NO, database_name from pp_database. Populates the Company dropdown on page load.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800" w:type="dxa"/>
            <w:tcBorders>
              <w:top w:val="single" w:color="BBBBBB" w:sz="4" w:space="0"/>
              <w:left w:val="single" w:color="BBBBBB" w:sz="4" w:space="0"/>
              <w:bottom w:val="single" w:color="BBBBBB" w:sz="4" w:space="0"/>
              <w:right w:val="single" w:color="BBBBBB" w:sz="4" w:space="0"/>
            </w:tcBorders>
            <w:shd w:val="clear" w:color="auto" w:fill="F2F8FD"/>
            <w:tcMar>
              <w:top w:w="80" w:type="dxa"/>
              <w:left w:w="120" w:type="dxa"/>
              <w:bottom w:w="80" w:type="dxa"/>
              <w:right w:w="120" w:type="dxa"/>
            </w:tcMar>
          </w:tcPr>
          <w:p>
            <w:r>
              <w:rPr>
                <w:color w:val="000000"/>
                <w:sz w:val="18"/>
                <w:szCs w:val="18"/>
              </w:rPr>
              <w:t>Binddivision()</w:t>
            </w:r>
          </w:p>
        </w:tc>
        <w:tc>
          <w:tcPr>
            <w:tcW w:w="2600" w:type="dxa"/>
            <w:tcBorders>
              <w:top w:val="single" w:color="BBBBBB" w:sz="4" w:space="0"/>
              <w:left w:val="single" w:color="BBBBBB" w:sz="4" w:space="0"/>
              <w:bottom w:val="single" w:color="BBBBBB" w:sz="4" w:space="0"/>
              <w:right w:val="single" w:color="BBBBBB" w:sz="4" w:space="0"/>
            </w:tcBorders>
            <w:shd w:val="clear" w:color="auto" w:fill="F2F8FD"/>
            <w:tcMar>
              <w:top w:w="80" w:type="dxa"/>
              <w:left w:w="120" w:type="dxa"/>
              <w:bottom w:w="80" w:type="dxa"/>
              <w:right w:w="120" w:type="dxa"/>
            </w:tcMar>
          </w:tcPr>
          <w:p>
            <w:r>
              <w:rPr>
                <w:color w:val="000000"/>
                <w:sz w:val="18"/>
                <w:szCs w:val="18"/>
              </w:rPr>
              <w:t>dbname</w:t>
            </w:r>
          </w:p>
        </w:tc>
        <w:tc>
          <w:tcPr>
            <w:tcW w:w="4960" w:type="dxa"/>
            <w:tcBorders>
              <w:top w:val="single" w:color="BBBBBB" w:sz="4" w:space="0"/>
              <w:left w:val="single" w:color="BBBBBB" w:sz="4" w:space="0"/>
              <w:bottom w:val="single" w:color="BBBBBB" w:sz="4" w:space="0"/>
              <w:right w:val="single" w:color="BBBBBB" w:sz="4" w:space="0"/>
            </w:tcBorders>
            <w:shd w:val="clear" w:color="auto" w:fill="F2F8FD"/>
            <w:tcMar>
              <w:top w:w="80" w:type="dxa"/>
              <w:left w:w="120" w:type="dxa"/>
              <w:bottom w:w="80" w:type="dxa"/>
              <w:right w:w="120" w:type="dxa"/>
            </w:tcMar>
          </w:tcPr>
          <w:p>
            <w:r>
              <w:rPr>
                <w:color w:val="000000"/>
                <w:sz w:val="18"/>
                <w:szCs w:val="18"/>
              </w:rPr>
              <w:t>Calls ksp_BindDiv(DBName, username). Returns DIVCODE, DIVNAME for the selected company.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8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GetData()</w:t>
            </w:r>
          </w:p>
        </w:tc>
        <w:tc>
          <w:tcPr>
            <w:tcW w:w="26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dbname, divcode, bipass (Int64)</w:t>
            </w:r>
          </w:p>
        </w:tc>
        <w:tc>
          <w:tcPr>
            <w:tcW w:w="49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Determines imode (1/2/3), sets clspurchase properties, calls objcmn.GetData(). Returns JSON grid data. Replaces null with empty string.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800" w:type="dxa"/>
            <w:tcBorders>
              <w:top w:val="single" w:color="BBBBBB" w:sz="4" w:space="0"/>
              <w:left w:val="single" w:color="BBBBBB" w:sz="4" w:space="0"/>
              <w:bottom w:val="single" w:color="BBBBBB" w:sz="4" w:space="0"/>
              <w:right w:val="single" w:color="BBBBBB" w:sz="4" w:space="0"/>
            </w:tcBorders>
            <w:shd w:val="clear" w:color="auto" w:fill="F2F8FD"/>
            <w:tcMar>
              <w:top w:w="80" w:type="dxa"/>
              <w:left w:w="120" w:type="dxa"/>
              <w:bottom w:w="80" w:type="dxa"/>
              <w:right w:w="120" w:type="dxa"/>
            </w:tcMar>
          </w:tcPr>
          <w:p>
            <w:r>
              <w:rPr>
                <w:color w:val="000000"/>
                <w:sz w:val="18"/>
                <w:szCs w:val="18"/>
              </w:rPr>
              <w:t>GetData_ALL()</w:t>
            </w:r>
          </w:p>
        </w:tc>
        <w:tc>
          <w:tcPr>
            <w:tcW w:w="2600" w:type="dxa"/>
            <w:tcBorders>
              <w:top w:val="single" w:color="BBBBBB" w:sz="4" w:space="0"/>
              <w:left w:val="single" w:color="BBBBBB" w:sz="4" w:space="0"/>
              <w:bottom w:val="single" w:color="BBBBBB" w:sz="4" w:space="0"/>
              <w:right w:val="single" w:color="BBBBBB" w:sz="4" w:space="0"/>
            </w:tcBorders>
            <w:shd w:val="clear" w:color="auto" w:fill="F2F8FD"/>
            <w:tcMar>
              <w:top w:w="80" w:type="dxa"/>
              <w:left w:w="120" w:type="dxa"/>
              <w:bottom w:w="80" w:type="dxa"/>
              <w:right w:w="120" w:type="dxa"/>
            </w:tcMar>
          </w:tcPr>
          <w:p>
            <w:r>
              <w:rPr>
                <w:color w:val="000000"/>
                <w:sz w:val="18"/>
                <w:szCs w:val="18"/>
              </w:rPr>
              <w:t>dbname, divcode, bipass (Int64)</w:t>
            </w:r>
          </w:p>
        </w:tc>
        <w:tc>
          <w:tcPr>
            <w:tcW w:w="4960" w:type="dxa"/>
            <w:tcBorders>
              <w:top w:val="single" w:color="BBBBBB" w:sz="4" w:space="0"/>
              <w:left w:val="single" w:color="BBBBBB" w:sz="4" w:space="0"/>
              <w:bottom w:val="single" w:color="BBBBBB" w:sz="4" w:space="0"/>
              <w:right w:val="single" w:color="BBBBBB" w:sz="4" w:space="0"/>
            </w:tcBorders>
            <w:shd w:val="clear" w:color="auto" w:fill="F2F8FD"/>
            <w:tcMar>
              <w:top w:w="80" w:type="dxa"/>
              <w:left w:w="120" w:type="dxa"/>
              <w:bottom w:w="80" w:type="dxa"/>
              <w:right w:w="120" w:type="dxa"/>
            </w:tcMar>
          </w:tcPr>
          <w:p>
            <w:r>
              <w:rPr>
                <w:color w:val="000000"/>
                <w:sz w:val="18"/>
                <w:szCs w:val="18"/>
              </w:rPr>
              <w:t>Called once per company when 'ALL' is selected. Uses imode=2 only. Returns JSON for that company's data. UI calls this in a loop for every company option.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8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Update()</w:t>
            </w:r>
          </w:p>
        </w:tc>
        <w:tc>
          <w:tcPr>
            <w:tcW w:w="26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Dbname, Fqty, Frem, Prno, Prdate, Prsno, divcode</w:t>
            </w:r>
          </w:p>
        </w:tc>
        <w:tc>
          <w:tcPr>
            <w:tcW w:w="49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Sets imode=4. Converts Fqty→Decimal, Prno→Double, Prsno→Double, Prdate→DateTime (yyyy-MM-dd). logindate is set from Prdate in AS-IS (see CD-01; SP analysis confirms @logindate is a dead parameter — see CD-07). Calls objcmn.Update(). Returns affected row count.</w:t>
            </w:r>
          </w:p>
        </w:tc>
      </w:tr>
    </w:tbl>
    <w:p>
      <w:pPr>
        <w:spacing w:before="80" w:after="80"/>
      </w:pPr>
    </w:p>
    <w:p>
      <w:pPr>
        <w:pStyle w:val="3"/>
      </w:pPr>
      <w:r>
        <w:t>2.3  imode Logic — ksp_po_finalapproval</w:t>
      </w:r>
    </w:p>
    <w:tbl>
      <w:tblPr>
        <w:tblStyle w:val="1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715"/>
        <w:gridCol w:w="3143"/>
        <w:gridCol w:w="550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blHeader/>
        </w:trPr>
        <w:tc>
          <w:tcPr>
            <w:tcW w:w="715" w:type="dxa"/>
            <w:tcBorders>
              <w:top w:val="single" w:color="BBBBBB" w:sz="4" w:space="0"/>
              <w:left w:val="single" w:color="BBBBBB" w:sz="4" w:space="0"/>
              <w:bottom w:val="single" w:color="BBBBBB" w:sz="4" w:space="0"/>
              <w:right w:val="single" w:color="BBBBBB" w:sz="4" w:space="0"/>
            </w:tcBorders>
            <w:shd w:val="clear" w:color="auto" w:fill="1F4E79"/>
            <w:tcMar>
              <w:top w:w="80" w:type="dxa"/>
              <w:left w:w="120" w:type="dxa"/>
              <w:bottom w:w="80" w:type="dxa"/>
              <w:right w:w="120" w:type="dxa"/>
            </w:tcMar>
            <w:vAlign w:val="center"/>
          </w:tcPr>
          <w:p>
            <w:r>
              <w:rPr>
                <w:b/>
                <w:bCs/>
                <w:color w:val="FFFFFF"/>
                <w:sz w:val="18"/>
                <w:szCs w:val="18"/>
              </w:rPr>
              <w:t>imode</w:t>
            </w:r>
          </w:p>
        </w:tc>
        <w:tc>
          <w:tcPr>
            <w:tcW w:w="3143" w:type="dxa"/>
            <w:tcBorders>
              <w:top w:val="single" w:color="BBBBBB" w:sz="4" w:space="0"/>
              <w:left w:val="single" w:color="BBBBBB" w:sz="4" w:space="0"/>
              <w:bottom w:val="single" w:color="BBBBBB" w:sz="4" w:space="0"/>
              <w:right w:val="single" w:color="BBBBBB" w:sz="4" w:space="0"/>
            </w:tcBorders>
            <w:shd w:val="clear" w:color="auto" w:fill="1F4E79"/>
            <w:tcMar>
              <w:top w:w="80" w:type="dxa"/>
              <w:left w:w="120" w:type="dxa"/>
              <w:bottom w:w="80" w:type="dxa"/>
              <w:right w:w="120" w:type="dxa"/>
            </w:tcMar>
            <w:vAlign w:val="center"/>
          </w:tcPr>
          <w:p>
            <w:r>
              <w:rPr>
                <w:b/>
                <w:bCs/>
                <w:color w:val="FFFFFF"/>
                <w:sz w:val="18"/>
                <w:szCs w:val="18"/>
              </w:rPr>
              <w:t>Condition in Code</w:t>
            </w:r>
          </w:p>
        </w:tc>
        <w:tc>
          <w:tcPr>
            <w:tcW w:w="5502" w:type="dxa"/>
            <w:tcBorders>
              <w:top w:val="single" w:color="BBBBBB" w:sz="4" w:space="0"/>
              <w:left w:val="single" w:color="BBBBBB" w:sz="4" w:space="0"/>
              <w:bottom w:val="single" w:color="BBBBBB" w:sz="4" w:space="0"/>
              <w:right w:val="single" w:color="BBBBBB" w:sz="4" w:space="0"/>
            </w:tcBorders>
            <w:shd w:val="clear" w:color="auto" w:fill="1F4E79"/>
            <w:tcMar>
              <w:top w:w="80" w:type="dxa"/>
              <w:left w:w="120" w:type="dxa"/>
              <w:bottom w:w="80" w:type="dxa"/>
              <w:right w:w="120" w:type="dxa"/>
            </w:tcMar>
            <w:vAlign w:val="center"/>
          </w:tcPr>
          <w:p>
            <w:r>
              <w:rPr>
                <w:b/>
                <w:bCs/>
                <w:color w:val="FFFFFF"/>
                <w:sz w:val="18"/>
                <w:szCs w:val="18"/>
              </w:rPr>
              <w:t>Operation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715"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1</w:t>
            </w:r>
          </w:p>
        </w:tc>
        <w:tc>
          <w:tcPr>
            <w:tcW w:w="3143"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dbname == "ALL"</w:t>
            </w:r>
          </w:p>
        </w:tc>
        <w:tc>
          <w:tcPr>
            <w:tcW w:w="5502"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Fetch PRs across ALL companies. Used internally by GetData() when company = ALL dropdown value.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715" w:type="dxa"/>
            <w:tcBorders>
              <w:top w:val="single" w:color="BBBBBB" w:sz="4" w:space="0"/>
              <w:left w:val="single" w:color="BBBBBB" w:sz="4" w:space="0"/>
              <w:bottom w:val="single" w:color="BBBBBB" w:sz="4" w:space="0"/>
              <w:right w:val="single" w:color="BBBBBB" w:sz="4" w:space="0"/>
            </w:tcBorders>
            <w:shd w:val="clear" w:color="auto" w:fill="F2F8FD"/>
            <w:tcMar>
              <w:top w:w="80" w:type="dxa"/>
              <w:left w:w="120" w:type="dxa"/>
              <w:bottom w:w="80" w:type="dxa"/>
              <w:right w:w="120" w:type="dxa"/>
            </w:tcMar>
          </w:tcPr>
          <w:p>
            <w:r>
              <w:rPr>
                <w:color w:val="000000"/>
                <w:sz w:val="18"/>
                <w:szCs w:val="18"/>
              </w:rPr>
              <w:t>2</w:t>
            </w:r>
          </w:p>
        </w:tc>
        <w:tc>
          <w:tcPr>
            <w:tcW w:w="3143" w:type="dxa"/>
            <w:tcBorders>
              <w:top w:val="single" w:color="BBBBBB" w:sz="4" w:space="0"/>
              <w:left w:val="single" w:color="BBBBBB" w:sz="4" w:space="0"/>
              <w:bottom w:val="single" w:color="BBBBBB" w:sz="4" w:space="0"/>
              <w:right w:val="single" w:color="BBBBBB" w:sz="4" w:space="0"/>
            </w:tcBorders>
            <w:shd w:val="clear" w:color="auto" w:fill="F2F8FD"/>
            <w:tcMar>
              <w:top w:w="80" w:type="dxa"/>
              <w:left w:w="120" w:type="dxa"/>
              <w:bottom w:w="80" w:type="dxa"/>
              <w:right w:w="120" w:type="dxa"/>
            </w:tcMar>
          </w:tcPr>
          <w:p>
            <w:r>
              <w:rPr>
                <w:color w:val="000000"/>
                <w:sz w:val="18"/>
                <w:szCs w:val="18"/>
              </w:rPr>
              <w:t>dbname != "ALL" AND divcode == "0"</w:t>
            </w:r>
          </w:p>
        </w:tc>
        <w:tc>
          <w:tcPr>
            <w:tcW w:w="5502" w:type="dxa"/>
            <w:tcBorders>
              <w:top w:val="single" w:color="BBBBBB" w:sz="4" w:space="0"/>
              <w:left w:val="single" w:color="BBBBBB" w:sz="4" w:space="0"/>
              <w:bottom w:val="single" w:color="BBBBBB" w:sz="4" w:space="0"/>
              <w:right w:val="single" w:color="BBBBBB" w:sz="4" w:space="0"/>
            </w:tcBorders>
            <w:shd w:val="clear" w:color="auto" w:fill="F2F8FD"/>
            <w:tcMar>
              <w:top w:w="80" w:type="dxa"/>
              <w:left w:w="120" w:type="dxa"/>
              <w:bottom w:w="80" w:type="dxa"/>
              <w:right w:w="120" w:type="dxa"/>
            </w:tcMar>
          </w:tcPr>
          <w:p>
            <w:r>
              <w:rPr>
                <w:color w:val="000000"/>
                <w:sz w:val="18"/>
                <w:szCs w:val="18"/>
              </w:rPr>
              <w:t>Fetch all PRs for a specific company, all divisions.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715"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3</w:t>
            </w:r>
          </w:p>
        </w:tc>
        <w:tc>
          <w:tcPr>
            <w:tcW w:w="3143"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dbname != "ALL" AND divcode != "0"</w:t>
            </w:r>
          </w:p>
        </w:tc>
        <w:tc>
          <w:tcPr>
            <w:tcW w:w="5502"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Fetch PRs for a specific company and a specific division.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715" w:type="dxa"/>
            <w:tcBorders>
              <w:top w:val="single" w:color="BBBBBB" w:sz="4" w:space="0"/>
              <w:left w:val="single" w:color="BBBBBB" w:sz="4" w:space="0"/>
              <w:bottom w:val="single" w:color="BBBBBB" w:sz="4" w:space="0"/>
              <w:right w:val="single" w:color="BBBBBB" w:sz="4" w:space="0"/>
            </w:tcBorders>
            <w:shd w:val="clear" w:color="auto" w:fill="F2F8FD"/>
            <w:tcMar>
              <w:top w:w="80" w:type="dxa"/>
              <w:left w:w="120" w:type="dxa"/>
              <w:bottom w:w="80" w:type="dxa"/>
              <w:right w:w="120" w:type="dxa"/>
            </w:tcMar>
          </w:tcPr>
          <w:p>
            <w:r>
              <w:rPr>
                <w:color w:val="000000"/>
                <w:sz w:val="18"/>
                <w:szCs w:val="18"/>
              </w:rPr>
              <w:t>4</w:t>
            </w:r>
          </w:p>
        </w:tc>
        <w:tc>
          <w:tcPr>
            <w:tcW w:w="3143" w:type="dxa"/>
            <w:tcBorders>
              <w:top w:val="single" w:color="BBBBBB" w:sz="4" w:space="0"/>
              <w:left w:val="single" w:color="BBBBBB" w:sz="4" w:space="0"/>
              <w:bottom w:val="single" w:color="BBBBBB" w:sz="4" w:space="0"/>
              <w:right w:val="single" w:color="BBBBBB" w:sz="4" w:space="0"/>
            </w:tcBorders>
            <w:shd w:val="clear" w:color="auto" w:fill="F2F8FD"/>
            <w:tcMar>
              <w:top w:w="80" w:type="dxa"/>
              <w:left w:w="120" w:type="dxa"/>
              <w:bottom w:w="80" w:type="dxa"/>
              <w:right w:w="120" w:type="dxa"/>
            </w:tcMar>
          </w:tcPr>
          <w:p>
            <w:r>
              <w:rPr>
                <w:color w:val="000000"/>
                <w:sz w:val="18"/>
                <w:szCs w:val="18"/>
              </w:rPr>
              <w:t>Save / Update — set directly in Update() method</w:t>
            </w:r>
          </w:p>
        </w:tc>
        <w:tc>
          <w:tcPr>
            <w:tcW w:w="5502" w:type="dxa"/>
            <w:tcBorders>
              <w:top w:val="single" w:color="BBBBBB" w:sz="4" w:space="0"/>
              <w:left w:val="single" w:color="BBBBBB" w:sz="4" w:space="0"/>
              <w:bottom w:val="single" w:color="BBBBBB" w:sz="4" w:space="0"/>
              <w:right w:val="single" w:color="BBBBBB" w:sz="4" w:space="0"/>
            </w:tcBorders>
            <w:shd w:val="clear" w:color="auto" w:fill="F2F8FD"/>
            <w:tcMar>
              <w:top w:w="80" w:type="dxa"/>
              <w:left w:w="120" w:type="dxa"/>
              <w:bottom w:w="80" w:type="dxa"/>
              <w:right w:w="120" w:type="dxa"/>
            </w:tcMar>
          </w:tcPr>
          <w:p>
            <w:r>
              <w:rPr>
                <w:color w:val="000000"/>
                <w:sz w:val="18"/>
                <w:szCs w:val="18"/>
              </w:rPr>
              <w:t>Write final approval: FinalAppQty, FinalLevel_Remarks, FinalAppUser, prno, prdate, prsno, logindate, Bypass.</w:t>
            </w:r>
          </w:p>
        </w:tc>
      </w:tr>
    </w:tbl>
    <w:p>
      <w:pPr>
        <w:spacing w:before="200"/>
      </w:pPr>
    </w:p>
    <w:p>
      <w:pPr>
        <w:pageBreakBefore/>
      </w:pPr>
    </w:p>
    <w:p>
      <w:pPr>
        <w:pStyle w:val="2"/>
      </w:pPr>
      <w:r>
        <w:t>3.  Field &amp; Business Rule Table</w:t>
      </w:r>
    </w:p>
    <w:tbl>
      <w:tblPr>
        <w:tblStyle w:val="1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3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9360" w:type="dxa"/>
            <w:tcBorders>
              <w:top w:val="single" w:color="BBBBBB" w:sz="4" w:space="0"/>
              <w:left w:val="single" w:color="F4B942" w:sz="12" w:space="0"/>
              <w:bottom w:val="single" w:color="BBBBBB" w:sz="4" w:space="0"/>
              <w:right w:val="single" w:color="BBBBBB" w:sz="4" w:space="0"/>
            </w:tcBorders>
            <w:shd w:val="clear" w:color="auto" w:fill="FFF2CC"/>
            <w:tcMar>
              <w:top w:w="80" w:type="dxa"/>
              <w:left w:w="160" w:type="dxa"/>
              <w:bottom w:w="80" w:type="dxa"/>
              <w:right w:w="120" w:type="dxa"/>
            </w:tcMar>
          </w:tcPr>
          <w:p>
            <w:r>
              <w:rPr>
                <w:i/>
                <w:iCs/>
                <w:sz w:val="18"/>
                <w:szCs w:val="18"/>
              </w:rPr>
              <w:t>Format per Blueprint v6.2 §4.1. All DB columns confirmed by Sasi TL-Dev 27-May-2026 from ksp_po_finalapproval source and live PO_PRL DDL. OI-05 CLOSED — no pending [SP-confirm] placeholders.</w:t>
            </w:r>
          </w:p>
        </w:tc>
      </w:tr>
    </w:tbl>
    <w:p>
      <w:pPr>
        <w:spacing w:before="80" w:after="80"/>
      </w:pPr>
    </w:p>
    <w:p>
      <w:pPr>
        <w:pStyle w:val="3"/>
      </w:pPr>
      <w:r>
        <w:t>3.1  Filter / Header Controls</w:t>
      </w:r>
    </w:p>
    <w:tbl>
      <w:tblPr>
        <w:tblStyle w:val="1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108"/>
        <w:gridCol w:w="1416"/>
        <w:gridCol w:w="2669"/>
        <w:gridCol w:w="2337"/>
        <w:gridCol w:w="1122"/>
        <w:gridCol w:w="70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blHeader/>
        </w:trPr>
        <w:tc>
          <w:tcPr>
            <w:tcW w:w="1108" w:type="dxa"/>
            <w:tcBorders>
              <w:top w:val="single" w:color="BBBBBB" w:sz="4" w:space="0"/>
              <w:left w:val="single" w:color="BBBBBB" w:sz="4" w:space="0"/>
              <w:bottom w:val="single" w:color="BBBBBB" w:sz="4" w:space="0"/>
              <w:right w:val="single" w:color="BBBBBB" w:sz="4" w:space="0"/>
            </w:tcBorders>
            <w:shd w:val="clear" w:color="auto" w:fill="1F4E79"/>
            <w:tcMar>
              <w:top w:w="80" w:type="dxa"/>
              <w:left w:w="120" w:type="dxa"/>
              <w:bottom w:w="80" w:type="dxa"/>
              <w:right w:w="120" w:type="dxa"/>
            </w:tcMar>
            <w:vAlign w:val="center"/>
          </w:tcPr>
          <w:p>
            <w:r>
              <w:rPr>
                <w:b/>
                <w:bCs/>
                <w:color w:val="FFFFFF"/>
                <w:sz w:val="18"/>
                <w:szCs w:val="18"/>
              </w:rPr>
              <w:t>Field / Rule</w:t>
            </w:r>
          </w:p>
        </w:tc>
        <w:tc>
          <w:tcPr>
            <w:tcW w:w="1416" w:type="dxa"/>
            <w:tcBorders>
              <w:top w:val="single" w:color="BBBBBB" w:sz="4" w:space="0"/>
              <w:left w:val="single" w:color="BBBBBB" w:sz="4" w:space="0"/>
              <w:bottom w:val="single" w:color="BBBBBB" w:sz="4" w:space="0"/>
              <w:right w:val="single" w:color="BBBBBB" w:sz="4" w:space="0"/>
            </w:tcBorders>
            <w:shd w:val="clear" w:color="auto" w:fill="1F4E79"/>
            <w:tcMar>
              <w:top w:w="80" w:type="dxa"/>
              <w:left w:w="120" w:type="dxa"/>
              <w:bottom w:w="80" w:type="dxa"/>
              <w:right w:w="120" w:type="dxa"/>
            </w:tcMar>
            <w:vAlign w:val="center"/>
          </w:tcPr>
          <w:p>
            <w:r>
              <w:rPr>
                <w:b/>
                <w:bCs/>
                <w:color w:val="FFFFFF"/>
                <w:sz w:val="18"/>
                <w:szCs w:val="18"/>
              </w:rPr>
              <w:t>AS-IS VB6</w:t>
            </w:r>
          </w:p>
        </w:tc>
        <w:tc>
          <w:tcPr>
            <w:tcW w:w="2669" w:type="dxa"/>
            <w:tcBorders>
              <w:top w:val="single" w:color="BBBBBB" w:sz="4" w:space="0"/>
              <w:left w:val="single" w:color="BBBBBB" w:sz="4" w:space="0"/>
              <w:bottom w:val="single" w:color="BBBBBB" w:sz="4" w:space="0"/>
              <w:right w:val="single" w:color="BBBBBB" w:sz="4" w:space="0"/>
            </w:tcBorders>
            <w:shd w:val="clear" w:color="auto" w:fill="1F4E79"/>
            <w:tcMar>
              <w:top w:w="80" w:type="dxa"/>
              <w:left w:w="120" w:type="dxa"/>
              <w:bottom w:w="80" w:type="dxa"/>
              <w:right w:w="120" w:type="dxa"/>
            </w:tcMar>
            <w:vAlign w:val="center"/>
          </w:tcPr>
          <w:p>
            <w:r>
              <w:rPr>
                <w:b/>
                <w:bCs/>
                <w:color w:val="FFFFFF"/>
                <w:sz w:val="18"/>
                <w:szCs w:val="18"/>
              </w:rPr>
              <w:t>SPINRISE TO-BE</w:t>
            </w:r>
          </w:p>
        </w:tc>
        <w:tc>
          <w:tcPr>
            <w:tcW w:w="2337" w:type="dxa"/>
            <w:tcBorders>
              <w:top w:val="single" w:color="BBBBBB" w:sz="4" w:space="0"/>
              <w:left w:val="single" w:color="BBBBBB" w:sz="4" w:space="0"/>
              <w:bottom w:val="single" w:color="BBBBBB" w:sz="4" w:space="0"/>
              <w:right w:val="single" w:color="BBBBBB" w:sz="4" w:space="0"/>
            </w:tcBorders>
            <w:shd w:val="clear" w:color="auto" w:fill="1F4E79"/>
            <w:tcMar>
              <w:top w:w="80" w:type="dxa"/>
              <w:left w:w="120" w:type="dxa"/>
              <w:bottom w:w="80" w:type="dxa"/>
              <w:right w:w="120" w:type="dxa"/>
            </w:tcMar>
            <w:vAlign w:val="center"/>
          </w:tcPr>
          <w:p>
            <w:r>
              <w:rPr>
                <w:b/>
                <w:bCs/>
                <w:color w:val="FFFFFF"/>
                <w:sz w:val="18"/>
                <w:szCs w:val="18"/>
              </w:rPr>
              <w:t>DB Column</w:t>
            </w:r>
          </w:p>
        </w:tc>
        <w:tc>
          <w:tcPr>
            <w:tcW w:w="1122" w:type="dxa"/>
            <w:tcBorders>
              <w:top w:val="single" w:color="BBBBBB" w:sz="4" w:space="0"/>
              <w:left w:val="single" w:color="BBBBBB" w:sz="4" w:space="0"/>
              <w:bottom w:val="single" w:color="BBBBBB" w:sz="4" w:space="0"/>
              <w:right w:val="single" w:color="BBBBBB" w:sz="4" w:space="0"/>
            </w:tcBorders>
            <w:shd w:val="clear" w:color="auto" w:fill="1F4E79"/>
            <w:tcMar>
              <w:top w:w="80" w:type="dxa"/>
              <w:left w:w="120" w:type="dxa"/>
              <w:bottom w:w="80" w:type="dxa"/>
              <w:right w:w="120" w:type="dxa"/>
            </w:tcMar>
            <w:vAlign w:val="center"/>
          </w:tcPr>
          <w:p>
            <w:r>
              <w:rPr>
                <w:b/>
                <w:bCs/>
                <w:color w:val="FFFFFF"/>
                <w:sz w:val="18"/>
                <w:szCs w:val="18"/>
              </w:rPr>
              <w:t>Validation</w:t>
            </w:r>
          </w:p>
        </w:tc>
        <w:tc>
          <w:tcPr>
            <w:tcW w:w="708" w:type="dxa"/>
            <w:tcBorders>
              <w:top w:val="single" w:color="BBBBBB" w:sz="4" w:space="0"/>
              <w:left w:val="single" w:color="BBBBBB" w:sz="4" w:space="0"/>
              <w:bottom w:val="single" w:color="BBBBBB" w:sz="4" w:space="0"/>
              <w:right w:val="single" w:color="BBBBBB" w:sz="4" w:space="0"/>
            </w:tcBorders>
            <w:shd w:val="clear" w:color="auto" w:fill="1F4E79"/>
            <w:tcMar>
              <w:top w:w="80" w:type="dxa"/>
              <w:left w:w="120" w:type="dxa"/>
              <w:bottom w:w="80" w:type="dxa"/>
              <w:right w:w="120" w:type="dxa"/>
            </w:tcMar>
            <w:vAlign w:val="center"/>
          </w:tcPr>
          <w:p>
            <w:r>
              <w:rPr>
                <w:b/>
                <w:bCs/>
                <w:color w:val="FFFFFF"/>
                <w:sz w:val="18"/>
                <w:szCs w:val="18"/>
              </w:rPr>
              <w:t>Status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108"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Company (seldb)</w:t>
            </w:r>
          </w:p>
        </w:tc>
        <w:tc>
          <w:tcPr>
            <w:tcW w:w="1416"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Dropdown populated via BindDB WebMethod (SELECT DATABASE_NO, database_name FROM pp_database). First item selected by default. 'ALL' option appended.</w:t>
            </w:r>
          </w:p>
        </w:tc>
        <w:tc>
          <w:tcPr>
            <w:tcW w:w="2669"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Ant Design Select. Populated from GET /api/finallevel-pr/databases on component mount. Includes 'ALL' option.</w:t>
            </w:r>
          </w:p>
        </w:tc>
        <w:tc>
          <w:tcPr>
            <w:tcW w:w="2337"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pp_database.DATABASE_NO / database_name</w:t>
            </w:r>
          </w:p>
        </w:tc>
        <w:tc>
          <w:tcPr>
            <w:tcW w:w="1122"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Mandatory. If ALL selected: Division selector disabled.</w:t>
            </w:r>
          </w:p>
        </w:tc>
        <w:tc>
          <w:tcPr>
            <w:tcW w:w="708"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b/>
                <w:bCs/>
                <w:color w:val="000000"/>
                <w:sz w:val="18"/>
                <w:szCs w:val="18"/>
              </w:rPr>
              <w:t>AS-IS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108" w:type="dxa"/>
            <w:tcBorders>
              <w:top w:val="single" w:color="BBBBBB" w:sz="4" w:space="0"/>
              <w:left w:val="single" w:color="BBBBBB" w:sz="4" w:space="0"/>
              <w:bottom w:val="single" w:color="BBBBBB" w:sz="4" w:space="0"/>
              <w:right w:val="single" w:color="BBBBBB" w:sz="4" w:space="0"/>
            </w:tcBorders>
            <w:shd w:val="clear" w:color="auto" w:fill="F2F8FD"/>
            <w:tcMar>
              <w:top w:w="80" w:type="dxa"/>
              <w:left w:w="120" w:type="dxa"/>
              <w:bottom w:w="80" w:type="dxa"/>
              <w:right w:w="120" w:type="dxa"/>
            </w:tcMar>
          </w:tcPr>
          <w:p>
            <w:r>
              <w:rPr>
                <w:color w:val="000000"/>
                <w:sz w:val="18"/>
                <w:szCs w:val="18"/>
              </w:rPr>
              <w:t>Division (seldiv)</w:t>
            </w:r>
          </w:p>
        </w:tc>
        <w:tc>
          <w:tcPr>
            <w:tcW w:w="1416" w:type="dxa"/>
            <w:tcBorders>
              <w:top w:val="single" w:color="BBBBBB" w:sz="4" w:space="0"/>
              <w:left w:val="single" w:color="BBBBBB" w:sz="4" w:space="0"/>
              <w:bottom w:val="single" w:color="BBBBBB" w:sz="4" w:space="0"/>
              <w:right w:val="single" w:color="BBBBBB" w:sz="4" w:space="0"/>
            </w:tcBorders>
            <w:shd w:val="clear" w:color="auto" w:fill="F2F8FD"/>
            <w:tcMar>
              <w:top w:w="80" w:type="dxa"/>
              <w:left w:w="120" w:type="dxa"/>
              <w:bottom w:w="80" w:type="dxa"/>
              <w:right w:w="120" w:type="dxa"/>
            </w:tcMar>
          </w:tcPr>
          <w:p>
            <w:r>
              <w:rPr>
                <w:color w:val="000000"/>
                <w:sz w:val="18"/>
                <w:szCs w:val="18"/>
              </w:rPr>
              <w:t>Dropdown populated via Binddivision WebMethod (ksp_BindDiv). Disabled when Company = ALL. Default: ALL (value=0).</w:t>
            </w:r>
          </w:p>
        </w:tc>
        <w:tc>
          <w:tcPr>
            <w:tcW w:w="2669" w:type="dxa"/>
            <w:tcBorders>
              <w:top w:val="single" w:color="BBBBBB" w:sz="4" w:space="0"/>
              <w:left w:val="single" w:color="BBBBBB" w:sz="4" w:space="0"/>
              <w:bottom w:val="single" w:color="BBBBBB" w:sz="4" w:space="0"/>
              <w:right w:val="single" w:color="BBBBBB" w:sz="4" w:space="0"/>
            </w:tcBorders>
            <w:shd w:val="clear" w:color="auto" w:fill="F2F8FD"/>
            <w:tcMar>
              <w:top w:w="80" w:type="dxa"/>
              <w:left w:w="120" w:type="dxa"/>
              <w:bottom w:w="80" w:type="dxa"/>
              <w:right w:w="120" w:type="dxa"/>
            </w:tcMar>
          </w:tcPr>
          <w:p>
            <w:r>
              <w:rPr>
                <w:color w:val="000000"/>
                <w:sz w:val="18"/>
                <w:szCs w:val="18"/>
              </w:rPr>
              <w:t>Ant Design Select. Populated from GET /api/finallevel-pr/divisions?dbname=X on company change. Default: ALL.</w:t>
            </w:r>
          </w:p>
        </w:tc>
        <w:tc>
          <w:tcPr>
            <w:tcW w:w="2337" w:type="dxa"/>
            <w:tcBorders>
              <w:top w:val="single" w:color="BBBBBB" w:sz="4" w:space="0"/>
              <w:left w:val="single" w:color="BBBBBB" w:sz="4" w:space="0"/>
              <w:bottom w:val="single" w:color="BBBBBB" w:sz="4" w:space="0"/>
              <w:right w:val="single" w:color="BBBBBB" w:sz="4" w:space="0"/>
            </w:tcBorders>
            <w:shd w:val="clear" w:color="auto" w:fill="F2F8FD"/>
            <w:tcMar>
              <w:top w:w="80" w:type="dxa"/>
              <w:left w:w="120" w:type="dxa"/>
              <w:bottom w:w="80" w:type="dxa"/>
              <w:right w:w="120" w:type="dxa"/>
            </w:tcMar>
          </w:tcPr>
          <w:p>
            <w:r>
              <w:rPr>
                <w:color w:val="000000"/>
                <w:sz w:val="18"/>
                <w:szCs w:val="18"/>
              </w:rPr>
              <w:t>pp_divmas.divcode / pp_divmas.divname</w:t>
            </w:r>
          </w:p>
        </w:tc>
        <w:tc>
          <w:tcPr>
            <w:tcW w:w="1122" w:type="dxa"/>
            <w:tcBorders>
              <w:top w:val="single" w:color="BBBBBB" w:sz="4" w:space="0"/>
              <w:left w:val="single" w:color="BBBBBB" w:sz="4" w:space="0"/>
              <w:bottom w:val="single" w:color="BBBBBB" w:sz="4" w:space="0"/>
              <w:right w:val="single" w:color="BBBBBB" w:sz="4" w:space="0"/>
            </w:tcBorders>
            <w:shd w:val="clear" w:color="auto" w:fill="F2F8FD"/>
            <w:tcMar>
              <w:top w:w="80" w:type="dxa"/>
              <w:left w:w="120" w:type="dxa"/>
              <w:bottom w:w="80" w:type="dxa"/>
              <w:right w:w="120" w:type="dxa"/>
            </w:tcMar>
          </w:tcPr>
          <w:p>
            <w:r>
              <w:rPr>
                <w:color w:val="000000"/>
                <w:sz w:val="18"/>
                <w:szCs w:val="18"/>
              </w:rPr>
              <w:t>Optional. Disabled when Company = ALL.</w:t>
            </w:r>
          </w:p>
        </w:tc>
        <w:tc>
          <w:tcPr>
            <w:tcW w:w="708"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b/>
                <w:bCs/>
                <w:color w:val="000000"/>
                <w:sz w:val="18"/>
                <w:szCs w:val="18"/>
              </w:rPr>
              <w:t>AS-IS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108"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Bypass All (chkbypass)</w:t>
            </w:r>
          </w:p>
        </w:tc>
        <w:tc>
          <w:tcPr>
            <w:tcW w:w="1416"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Checkbox, checked by default. Passes Bypass=1 to SP when checked.</w:t>
            </w:r>
          </w:p>
        </w:tc>
        <w:tc>
          <w:tcPr>
            <w:tcW w:w="2669"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Ant Design Switch labelled 'Bypass All'. Default ON. Passes bypass=1 to API.</w:t>
            </w:r>
          </w:p>
        </w:tc>
        <w:tc>
          <w:tcPr>
            <w:tcW w:w="2337"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Not stored — runtime SP filter parameter @Bypass</w:t>
            </w:r>
          </w:p>
        </w:tc>
        <w:tc>
          <w:tcPr>
            <w:tcW w:w="1122"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No validation. Int64: 1=bypass, 0=normal.</w:t>
            </w:r>
          </w:p>
        </w:tc>
        <w:tc>
          <w:tcPr>
            <w:tcW w:w="708"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b/>
                <w:bCs/>
                <w:color w:val="000000"/>
                <w:sz w:val="18"/>
                <w:szCs w:val="18"/>
              </w:rPr>
              <w:t>AS-IS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108" w:type="dxa"/>
            <w:tcBorders>
              <w:top w:val="single" w:color="BBBBBB" w:sz="4" w:space="0"/>
              <w:left w:val="single" w:color="BBBBBB" w:sz="4" w:space="0"/>
              <w:bottom w:val="single" w:color="BBBBBB" w:sz="4" w:space="0"/>
              <w:right w:val="single" w:color="BBBBBB" w:sz="4" w:space="0"/>
            </w:tcBorders>
            <w:shd w:val="clear" w:color="auto" w:fill="F2F8FD"/>
            <w:tcMar>
              <w:top w:w="80" w:type="dxa"/>
              <w:left w:w="120" w:type="dxa"/>
              <w:bottom w:w="80" w:type="dxa"/>
              <w:right w:w="120" w:type="dxa"/>
            </w:tcMar>
          </w:tcPr>
          <w:p>
            <w:r>
              <w:rPr>
                <w:color w:val="000000"/>
                <w:sz w:val="18"/>
                <w:szCs w:val="18"/>
              </w:rPr>
              <w:t>Show Button</w:t>
            </w:r>
          </w:p>
        </w:tc>
        <w:tc>
          <w:tcPr>
            <w:tcW w:w="1416" w:type="dxa"/>
            <w:tcBorders>
              <w:top w:val="single" w:color="BBBBBB" w:sz="4" w:space="0"/>
              <w:left w:val="single" w:color="BBBBBB" w:sz="4" w:space="0"/>
              <w:bottom w:val="single" w:color="BBBBBB" w:sz="4" w:space="0"/>
              <w:right w:val="single" w:color="BBBBBB" w:sz="4" w:space="0"/>
            </w:tcBorders>
            <w:shd w:val="clear" w:color="auto" w:fill="F2F8FD"/>
            <w:tcMar>
              <w:top w:w="80" w:type="dxa"/>
              <w:left w:w="120" w:type="dxa"/>
              <w:bottom w:w="80" w:type="dxa"/>
              <w:right w:w="120" w:type="dxa"/>
            </w:tcMar>
          </w:tcPr>
          <w:p>
            <w:r>
              <w:rPr>
                <w:color w:val="000000"/>
                <w:sz w:val="18"/>
                <w:szCs w:val="18"/>
              </w:rPr>
              <w:t>btnshow — triggers jQuery AJAX call to GetData or AllDatabases().</w:t>
            </w:r>
          </w:p>
        </w:tc>
        <w:tc>
          <w:tcPr>
            <w:tcW w:w="2669" w:type="dxa"/>
            <w:tcBorders>
              <w:top w:val="single" w:color="BBBBBB" w:sz="4" w:space="0"/>
              <w:left w:val="single" w:color="BBBBBB" w:sz="4" w:space="0"/>
              <w:bottom w:val="single" w:color="BBBBBB" w:sz="4" w:space="0"/>
              <w:right w:val="single" w:color="BBBBBB" w:sz="4" w:space="0"/>
            </w:tcBorders>
            <w:shd w:val="clear" w:color="auto" w:fill="F2F8FD"/>
            <w:tcMar>
              <w:top w:w="80" w:type="dxa"/>
              <w:left w:w="120" w:type="dxa"/>
              <w:bottom w:w="80" w:type="dxa"/>
              <w:right w:w="120" w:type="dxa"/>
            </w:tcMar>
          </w:tcPr>
          <w:p>
            <w:r>
              <w:rPr>
                <w:color w:val="000000"/>
                <w:sz w:val="18"/>
                <w:szCs w:val="18"/>
              </w:rPr>
              <w:t>Ant Design Button 'Show'. Calls GET /api/finallevel-pr?dbname=&amp;divcode=&amp;bypass=</w:t>
            </w:r>
          </w:p>
        </w:tc>
        <w:tc>
          <w:tcPr>
            <w:tcW w:w="2337" w:type="dxa"/>
            <w:tcBorders>
              <w:top w:val="single" w:color="BBBBBB" w:sz="4" w:space="0"/>
              <w:left w:val="single" w:color="BBBBBB" w:sz="4" w:space="0"/>
              <w:bottom w:val="single" w:color="BBBBBB" w:sz="4" w:space="0"/>
              <w:right w:val="single" w:color="BBBBBB" w:sz="4" w:space="0"/>
            </w:tcBorders>
            <w:shd w:val="clear" w:color="auto" w:fill="F2F8FD"/>
            <w:tcMar>
              <w:top w:w="80" w:type="dxa"/>
              <w:left w:w="120" w:type="dxa"/>
              <w:bottom w:w="80" w:type="dxa"/>
              <w:right w:w="120" w:type="dxa"/>
            </w:tcMar>
          </w:tcPr>
          <w:p>
            <w:r>
              <w:rPr>
                <w:color w:val="000000"/>
                <w:sz w:val="18"/>
                <w:szCs w:val="18"/>
              </w:rPr>
              <w:t>n/a</w:t>
            </w:r>
          </w:p>
        </w:tc>
        <w:tc>
          <w:tcPr>
            <w:tcW w:w="1122" w:type="dxa"/>
            <w:tcBorders>
              <w:top w:val="single" w:color="BBBBBB" w:sz="4" w:space="0"/>
              <w:left w:val="single" w:color="BBBBBB" w:sz="4" w:space="0"/>
              <w:bottom w:val="single" w:color="BBBBBB" w:sz="4" w:space="0"/>
              <w:right w:val="single" w:color="BBBBBB" w:sz="4" w:space="0"/>
            </w:tcBorders>
            <w:shd w:val="clear" w:color="auto" w:fill="F2F8FD"/>
            <w:tcMar>
              <w:top w:w="80" w:type="dxa"/>
              <w:left w:w="120" w:type="dxa"/>
              <w:bottom w:w="80" w:type="dxa"/>
              <w:right w:w="120" w:type="dxa"/>
            </w:tcMar>
          </w:tcPr>
          <w:p>
            <w:r>
              <w:rPr>
                <w:color w:val="000000"/>
                <w:sz w:val="18"/>
                <w:szCs w:val="18"/>
              </w:rPr>
              <w:t>Company must be selected before Show.</w:t>
            </w:r>
          </w:p>
        </w:tc>
        <w:tc>
          <w:tcPr>
            <w:tcW w:w="708"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b/>
                <w:bCs/>
                <w:color w:val="000000"/>
                <w:sz w:val="18"/>
                <w:szCs w:val="18"/>
              </w:rPr>
              <w:t>AS-IS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108"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Cancel Button</w:t>
            </w:r>
          </w:p>
        </w:tc>
        <w:tc>
          <w:tcPr>
            <w:tcW w:w="1416"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btncancel — clears grid, hides appcolors legend, disables Save.</w:t>
            </w:r>
          </w:p>
        </w:tc>
        <w:tc>
          <w:tcPr>
            <w:tcW w:w="2669"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Ant Design Button 'Cancel'. Clears grid state.</w:t>
            </w:r>
          </w:p>
        </w:tc>
        <w:tc>
          <w:tcPr>
            <w:tcW w:w="2337"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n/a</w:t>
            </w:r>
          </w:p>
        </w:tc>
        <w:tc>
          <w:tcPr>
            <w:tcW w:w="1122"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No validation.</w:t>
            </w:r>
          </w:p>
        </w:tc>
        <w:tc>
          <w:tcPr>
            <w:tcW w:w="708"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b/>
                <w:bCs/>
                <w:color w:val="000000"/>
                <w:sz w:val="18"/>
                <w:szCs w:val="18"/>
              </w:rPr>
              <w:t>AS-IS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108" w:type="dxa"/>
            <w:tcBorders>
              <w:top w:val="single" w:color="BBBBBB" w:sz="4" w:space="0"/>
              <w:left w:val="single" w:color="BBBBBB" w:sz="4" w:space="0"/>
              <w:bottom w:val="single" w:color="BBBBBB" w:sz="4" w:space="0"/>
              <w:right w:val="single" w:color="BBBBBB" w:sz="4" w:space="0"/>
            </w:tcBorders>
            <w:shd w:val="clear" w:color="auto" w:fill="F2F8FD"/>
            <w:tcMar>
              <w:top w:w="80" w:type="dxa"/>
              <w:left w:w="120" w:type="dxa"/>
              <w:bottom w:w="80" w:type="dxa"/>
              <w:right w:w="120" w:type="dxa"/>
            </w:tcMar>
          </w:tcPr>
          <w:p>
            <w:r>
              <w:rPr>
                <w:color w:val="000000"/>
                <w:sz w:val="18"/>
                <w:szCs w:val="18"/>
              </w:rPr>
              <w:t>Refresh Button</w:t>
            </w:r>
          </w:p>
        </w:tc>
        <w:tc>
          <w:tcPr>
            <w:tcW w:w="1416" w:type="dxa"/>
            <w:tcBorders>
              <w:top w:val="single" w:color="BBBBBB" w:sz="4" w:space="0"/>
              <w:left w:val="single" w:color="BBBBBB" w:sz="4" w:space="0"/>
              <w:bottom w:val="single" w:color="BBBBBB" w:sz="4" w:space="0"/>
              <w:right w:val="single" w:color="BBBBBB" w:sz="4" w:space="0"/>
            </w:tcBorders>
            <w:shd w:val="clear" w:color="auto" w:fill="F2F8FD"/>
            <w:tcMar>
              <w:top w:w="80" w:type="dxa"/>
              <w:left w:w="120" w:type="dxa"/>
              <w:bottom w:w="80" w:type="dxa"/>
              <w:right w:w="120" w:type="dxa"/>
            </w:tcMar>
          </w:tcPr>
          <w:p>
            <w:r>
              <w:rPr>
                <w:color w:val="000000"/>
                <w:sz w:val="18"/>
                <w:szCs w:val="18"/>
              </w:rPr>
              <w:t>btnrefresh — re-triggers btnshow click.</w:t>
            </w:r>
          </w:p>
        </w:tc>
        <w:tc>
          <w:tcPr>
            <w:tcW w:w="2669" w:type="dxa"/>
            <w:tcBorders>
              <w:top w:val="single" w:color="BBBBBB" w:sz="4" w:space="0"/>
              <w:left w:val="single" w:color="BBBBBB" w:sz="4" w:space="0"/>
              <w:bottom w:val="single" w:color="BBBBBB" w:sz="4" w:space="0"/>
              <w:right w:val="single" w:color="BBBBBB" w:sz="4" w:space="0"/>
            </w:tcBorders>
            <w:shd w:val="clear" w:color="auto" w:fill="F2F8FD"/>
            <w:tcMar>
              <w:top w:w="80" w:type="dxa"/>
              <w:left w:w="120" w:type="dxa"/>
              <w:bottom w:w="80" w:type="dxa"/>
              <w:right w:w="120" w:type="dxa"/>
            </w:tcMar>
          </w:tcPr>
          <w:p>
            <w:r>
              <w:rPr>
                <w:color w:val="000000"/>
                <w:sz w:val="18"/>
                <w:szCs w:val="18"/>
              </w:rPr>
              <w:t>Ant Design Button 'Refresh'. Re-fetches current filter.</w:t>
            </w:r>
          </w:p>
        </w:tc>
        <w:tc>
          <w:tcPr>
            <w:tcW w:w="2337" w:type="dxa"/>
            <w:tcBorders>
              <w:top w:val="single" w:color="BBBBBB" w:sz="4" w:space="0"/>
              <w:left w:val="single" w:color="BBBBBB" w:sz="4" w:space="0"/>
              <w:bottom w:val="single" w:color="BBBBBB" w:sz="4" w:space="0"/>
              <w:right w:val="single" w:color="BBBBBB" w:sz="4" w:space="0"/>
            </w:tcBorders>
            <w:shd w:val="clear" w:color="auto" w:fill="F2F8FD"/>
            <w:tcMar>
              <w:top w:w="80" w:type="dxa"/>
              <w:left w:w="120" w:type="dxa"/>
              <w:bottom w:w="80" w:type="dxa"/>
              <w:right w:w="120" w:type="dxa"/>
            </w:tcMar>
          </w:tcPr>
          <w:p>
            <w:r>
              <w:rPr>
                <w:color w:val="000000"/>
                <w:sz w:val="18"/>
                <w:szCs w:val="18"/>
              </w:rPr>
              <w:t>n/a</w:t>
            </w:r>
          </w:p>
        </w:tc>
        <w:tc>
          <w:tcPr>
            <w:tcW w:w="1122" w:type="dxa"/>
            <w:tcBorders>
              <w:top w:val="single" w:color="BBBBBB" w:sz="4" w:space="0"/>
              <w:left w:val="single" w:color="BBBBBB" w:sz="4" w:space="0"/>
              <w:bottom w:val="single" w:color="BBBBBB" w:sz="4" w:space="0"/>
              <w:right w:val="single" w:color="BBBBBB" w:sz="4" w:space="0"/>
            </w:tcBorders>
            <w:shd w:val="clear" w:color="auto" w:fill="F2F8FD"/>
            <w:tcMar>
              <w:top w:w="80" w:type="dxa"/>
              <w:left w:w="120" w:type="dxa"/>
              <w:bottom w:w="80" w:type="dxa"/>
              <w:right w:w="120" w:type="dxa"/>
            </w:tcMar>
          </w:tcPr>
          <w:p>
            <w:r>
              <w:rPr>
                <w:color w:val="000000"/>
                <w:sz w:val="18"/>
                <w:szCs w:val="18"/>
              </w:rPr>
              <w:t>No validation.</w:t>
            </w:r>
          </w:p>
        </w:tc>
        <w:tc>
          <w:tcPr>
            <w:tcW w:w="708"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b/>
                <w:bCs/>
                <w:color w:val="000000"/>
                <w:sz w:val="18"/>
                <w:szCs w:val="18"/>
              </w:rPr>
              <w:t>AS-IS</w:t>
            </w:r>
          </w:p>
        </w:tc>
      </w:tr>
    </w:tbl>
    <w:p>
      <w:pPr>
        <w:spacing w:before="80" w:after="80"/>
      </w:pPr>
    </w:p>
    <w:p>
      <w:pPr>
        <w:pStyle w:val="3"/>
      </w:pPr>
      <w:r>
        <w:t>3.2  Grid Columns — Read-Only Display</w:t>
      </w:r>
    </w:p>
    <w:tbl>
      <w:tblPr>
        <w:tblStyle w:val="1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364"/>
        <w:gridCol w:w="2018"/>
        <w:gridCol w:w="1760"/>
        <w:gridCol w:w="1702"/>
        <w:gridCol w:w="1808"/>
        <w:gridCol w:w="708"/>
      </w:tblGrid>
      <w:tr>
        <w:tblPrEx>
          <w:tblLayout w:type="fixed"/>
          <w:tblCellMar>
            <w:top w:w="0" w:type="dxa"/>
            <w:left w:w="10" w:type="dxa"/>
            <w:bottom w:w="0" w:type="dxa"/>
            <w:right w:w="10" w:type="dxa"/>
          </w:tblCellMar>
        </w:tblPrEx>
        <w:trPr>
          <w:tblHeader/>
        </w:trPr>
        <w:tc>
          <w:tcPr>
            <w:tcW w:w="1364" w:type="dxa"/>
            <w:tcBorders>
              <w:top w:val="single" w:color="BBBBBB" w:sz="4" w:space="0"/>
              <w:left w:val="single" w:color="BBBBBB" w:sz="4" w:space="0"/>
              <w:bottom w:val="single" w:color="BBBBBB" w:sz="4" w:space="0"/>
              <w:right w:val="single" w:color="BBBBBB" w:sz="4" w:space="0"/>
            </w:tcBorders>
            <w:shd w:val="clear" w:color="auto" w:fill="1F4E79"/>
            <w:tcMar>
              <w:top w:w="80" w:type="dxa"/>
              <w:left w:w="120" w:type="dxa"/>
              <w:bottom w:w="80" w:type="dxa"/>
              <w:right w:w="120" w:type="dxa"/>
            </w:tcMar>
            <w:vAlign w:val="center"/>
          </w:tcPr>
          <w:p>
            <w:r>
              <w:rPr>
                <w:b/>
                <w:bCs/>
                <w:color w:val="FFFFFF"/>
                <w:sz w:val="18"/>
                <w:szCs w:val="18"/>
              </w:rPr>
              <w:t>Field / Rule</w:t>
            </w:r>
          </w:p>
        </w:tc>
        <w:tc>
          <w:tcPr>
            <w:tcW w:w="2018" w:type="dxa"/>
            <w:tcBorders>
              <w:top w:val="single" w:color="BBBBBB" w:sz="4" w:space="0"/>
              <w:left w:val="single" w:color="BBBBBB" w:sz="4" w:space="0"/>
              <w:bottom w:val="single" w:color="BBBBBB" w:sz="4" w:space="0"/>
              <w:right w:val="single" w:color="BBBBBB" w:sz="4" w:space="0"/>
            </w:tcBorders>
            <w:shd w:val="clear" w:color="auto" w:fill="1F4E79"/>
            <w:tcMar>
              <w:top w:w="80" w:type="dxa"/>
              <w:left w:w="120" w:type="dxa"/>
              <w:bottom w:w="80" w:type="dxa"/>
              <w:right w:w="120" w:type="dxa"/>
            </w:tcMar>
            <w:vAlign w:val="center"/>
          </w:tcPr>
          <w:p>
            <w:r>
              <w:rPr>
                <w:b/>
                <w:bCs/>
                <w:color w:val="FFFFFF"/>
                <w:sz w:val="18"/>
                <w:szCs w:val="18"/>
              </w:rPr>
              <w:t>AS-IS VB6</w:t>
            </w:r>
          </w:p>
        </w:tc>
        <w:tc>
          <w:tcPr>
            <w:tcW w:w="1760" w:type="dxa"/>
            <w:tcBorders>
              <w:top w:val="single" w:color="BBBBBB" w:sz="4" w:space="0"/>
              <w:left w:val="single" w:color="BBBBBB" w:sz="4" w:space="0"/>
              <w:bottom w:val="single" w:color="BBBBBB" w:sz="4" w:space="0"/>
              <w:right w:val="single" w:color="BBBBBB" w:sz="4" w:space="0"/>
            </w:tcBorders>
            <w:shd w:val="clear" w:color="auto" w:fill="1F4E79"/>
            <w:tcMar>
              <w:top w:w="80" w:type="dxa"/>
              <w:left w:w="120" w:type="dxa"/>
              <w:bottom w:w="80" w:type="dxa"/>
              <w:right w:w="120" w:type="dxa"/>
            </w:tcMar>
            <w:vAlign w:val="center"/>
          </w:tcPr>
          <w:p>
            <w:r>
              <w:rPr>
                <w:b/>
                <w:bCs/>
                <w:color w:val="FFFFFF"/>
                <w:sz w:val="18"/>
                <w:szCs w:val="18"/>
              </w:rPr>
              <w:t>SPINRISE TO-BE</w:t>
            </w:r>
          </w:p>
        </w:tc>
        <w:tc>
          <w:tcPr>
            <w:tcW w:w="1702" w:type="dxa"/>
            <w:tcBorders>
              <w:top w:val="single" w:color="BBBBBB" w:sz="4" w:space="0"/>
              <w:left w:val="single" w:color="BBBBBB" w:sz="4" w:space="0"/>
              <w:bottom w:val="single" w:color="BBBBBB" w:sz="4" w:space="0"/>
              <w:right w:val="single" w:color="BBBBBB" w:sz="4" w:space="0"/>
            </w:tcBorders>
            <w:shd w:val="clear" w:color="auto" w:fill="1F4E79"/>
            <w:tcMar>
              <w:top w:w="80" w:type="dxa"/>
              <w:left w:w="120" w:type="dxa"/>
              <w:bottom w:w="80" w:type="dxa"/>
              <w:right w:w="120" w:type="dxa"/>
            </w:tcMar>
            <w:vAlign w:val="center"/>
          </w:tcPr>
          <w:p>
            <w:r>
              <w:rPr>
                <w:b/>
                <w:bCs/>
                <w:color w:val="FFFFFF"/>
                <w:sz w:val="18"/>
                <w:szCs w:val="18"/>
              </w:rPr>
              <w:t>DB Column</w:t>
            </w:r>
          </w:p>
        </w:tc>
        <w:tc>
          <w:tcPr>
            <w:tcW w:w="1808" w:type="dxa"/>
            <w:tcBorders>
              <w:top w:val="single" w:color="BBBBBB" w:sz="4" w:space="0"/>
              <w:left w:val="single" w:color="BBBBBB" w:sz="4" w:space="0"/>
              <w:bottom w:val="single" w:color="BBBBBB" w:sz="4" w:space="0"/>
              <w:right w:val="single" w:color="BBBBBB" w:sz="4" w:space="0"/>
            </w:tcBorders>
            <w:shd w:val="clear" w:color="auto" w:fill="1F4E79"/>
            <w:tcMar>
              <w:top w:w="80" w:type="dxa"/>
              <w:left w:w="120" w:type="dxa"/>
              <w:bottom w:w="80" w:type="dxa"/>
              <w:right w:w="120" w:type="dxa"/>
            </w:tcMar>
            <w:vAlign w:val="center"/>
          </w:tcPr>
          <w:p>
            <w:r>
              <w:rPr>
                <w:b/>
                <w:bCs/>
                <w:color w:val="FFFFFF"/>
                <w:sz w:val="18"/>
                <w:szCs w:val="18"/>
              </w:rPr>
              <w:t>Validation</w:t>
            </w:r>
          </w:p>
        </w:tc>
        <w:tc>
          <w:tcPr>
            <w:tcW w:w="708" w:type="dxa"/>
            <w:tcBorders>
              <w:top w:val="single" w:color="BBBBBB" w:sz="4" w:space="0"/>
              <w:left w:val="single" w:color="BBBBBB" w:sz="4" w:space="0"/>
              <w:bottom w:val="single" w:color="BBBBBB" w:sz="4" w:space="0"/>
              <w:right w:val="single" w:color="BBBBBB" w:sz="4" w:space="0"/>
            </w:tcBorders>
            <w:shd w:val="clear" w:color="auto" w:fill="1F4E79"/>
            <w:tcMar>
              <w:top w:w="80" w:type="dxa"/>
              <w:left w:w="120" w:type="dxa"/>
              <w:bottom w:w="80" w:type="dxa"/>
              <w:right w:w="120" w:type="dxa"/>
            </w:tcMar>
            <w:vAlign w:val="center"/>
          </w:tcPr>
          <w:p>
            <w:r>
              <w:rPr>
                <w:b/>
                <w:bCs/>
                <w:color w:val="FFFFFF"/>
                <w:sz w:val="18"/>
                <w:szCs w:val="18"/>
              </w:rPr>
              <w:t>Status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364"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Company Name (CName)</w:t>
            </w:r>
          </w:p>
        </w:tc>
        <w:tc>
          <w:tcPr>
            <w:tcW w:w="2018"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jdata[value].CName — shown in column visible only in ALL mode (hidden in single-DB mode via :nth-child(2)).</w:t>
            </w:r>
          </w:p>
        </w:tc>
        <w:tc>
          <w:tcPr>
            <w:tcW w:w="17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Shown in multi-company view. Hidden in single-company view.</w:t>
            </w:r>
          </w:p>
        </w:tc>
        <w:tc>
          <w:tcPr>
            <w:tcW w:w="1702"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DB_NAME() — dynamic function returns current database name as CName</w:t>
            </w:r>
          </w:p>
        </w:tc>
        <w:tc>
          <w:tcPr>
            <w:tcW w:w="1808"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Display only.</w:t>
            </w:r>
          </w:p>
        </w:tc>
        <w:tc>
          <w:tcPr>
            <w:tcW w:w="708"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b/>
                <w:bCs/>
                <w:color w:val="000000"/>
                <w:sz w:val="18"/>
                <w:szCs w:val="18"/>
              </w:rPr>
              <w:t>AS-IS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364" w:type="dxa"/>
            <w:tcBorders>
              <w:top w:val="single" w:color="BBBBBB" w:sz="4" w:space="0"/>
              <w:left w:val="single" w:color="BBBBBB" w:sz="4" w:space="0"/>
              <w:bottom w:val="single" w:color="BBBBBB" w:sz="4" w:space="0"/>
              <w:right w:val="single" w:color="BBBBBB" w:sz="4" w:space="0"/>
            </w:tcBorders>
            <w:shd w:val="clear" w:color="auto" w:fill="F2F8FD"/>
            <w:tcMar>
              <w:top w:w="80" w:type="dxa"/>
              <w:left w:w="120" w:type="dxa"/>
              <w:bottom w:w="80" w:type="dxa"/>
              <w:right w:w="120" w:type="dxa"/>
            </w:tcMar>
          </w:tcPr>
          <w:p>
            <w:r>
              <w:rPr>
                <w:color w:val="000000"/>
                <w:sz w:val="18"/>
                <w:szCs w:val="18"/>
              </w:rPr>
              <w:t>Division (abbr)</w:t>
            </w:r>
          </w:p>
        </w:tc>
        <w:tc>
          <w:tcPr>
            <w:tcW w:w="2018" w:type="dxa"/>
            <w:tcBorders>
              <w:top w:val="single" w:color="BBBBBB" w:sz="4" w:space="0"/>
              <w:left w:val="single" w:color="BBBBBB" w:sz="4" w:space="0"/>
              <w:bottom w:val="single" w:color="BBBBBB" w:sz="4" w:space="0"/>
              <w:right w:val="single" w:color="BBBBBB" w:sz="4" w:space="0"/>
            </w:tcBorders>
            <w:shd w:val="clear" w:color="auto" w:fill="F2F8FD"/>
            <w:tcMar>
              <w:top w:w="80" w:type="dxa"/>
              <w:left w:w="120" w:type="dxa"/>
              <w:bottom w:w="80" w:type="dxa"/>
              <w:right w:w="120" w:type="dxa"/>
            </w:tcMar>
          </w:tcPr>
          <w:p>
            <w:r>
              <w:rPr>
                <w:color w:val="000000"/>
                <w:sz w:val="18"/>
                <w:szCs w:val="18"/>
              </w:rPr>
              <w:t>jdata[value].abbr — abbreviated division name.</w:t>
            </w:r>
          </w:p>
        </w:tc>
        <w:tc>
          <w:tcPr>
            <w:tcW w:w="1760" w:type="dxa"/>
            <w:tcBorders>
              <w:top w:val="single" w:color="BBBBBB" w:sz="4" w:space="0"/>
              <w:left w:val="single" w:color="BBBBBB" w:sz="4" w:space="0"/>
              <w:bottom w:val="single" w:color="BBBBBB" w:sz="4" w:space="0"/>
              <w:right w:val="single" w:color="BBBBBB" w:sz="4" w:space="0"/>
            </w:tcBorders>
            <w:shd w:val="clear" w:color="auto" w:fill="F2F8FD"/>
            <w:tcMar>
              <w:top w:w="80" w:type="dxa"/>
              <w:left w:w="120" w:type="dxa"/>
              <w:bottom w:w="80" w:type="dxa"/>
              <w:right w:w="120" w:type="dxa"/>
            </w:tcMar>
          </w:tcPr>
          <w:p>
            <w:r>
              <w:rPr>
                <w:color w:val="000000"/>
                <w:sz w:val="18"/>
                <w:szCs w:val="18"/>
              </w:rPr>
              <w:t>Same.</w:t>
            </w:r>
          </w:p>
        </w:tc>
        <w:tc>
          <w:tcPr>
            <w:tcW w:w="1702" w:type="dxa"/>
            <w:tcBorders>
              <w:top w:val="single" w:color="BBBBBB" w:sz="4" w:space="0"/>
              <w:left w:val="single" w:color="BBBBBB" w:sz="4" w:space="0"/>
              <w:bottom w:val="single" w:color="BBBBBB" w:sz="4" w:space="0"/>
              <w:right w:val="single" w:color="BBBBBB" w:sz="4" w:space="0"/>
            </w:tcBorders>
            <w:shd w:val="clear" w:color="auto" w:fill="F2F8FD"/>
            <w:tcMar>
              <w:top w:w="80" w:type="dxa"/>
              <w:left w:w="120" w:type="dxa"/>
              <w:bottom w:w="80" w:type="dxa"/>
              <w:right w:w="120" w:type="dxa"/>
            </w:tcMar>
          </w:tcPr>
          <w:p>
            <w:r>
              <w:rPr>
                <w:color w:val="000000"/>
                <w:sz w:val="18"/>
                <w:szCs w:val="18"/>
              </w:rPr>
              <w:t>pp_divmas.abbr / pp_divmas.divname</w:t>
            </w:r>
          </w:p>
        </w:tc>
        <w:tc>
          <w:tcPr>
            <w:tcW w:w="1808" w:type="dxa"/>
            <w:tcBorders>
              <w:top w:val="single" w:color="BBBBBB" w:sz="4" w:space="0"/>
              <w:left w:val="single" w:color="BBBBBB" w:sz="4" w:space="0"/>
              <w:bottom w:val="single" w:color="BBBBBB" w:sz="4" w:space="0"/>
              <w:right w:val="single" w:color="BBBBBB" w:sz="4" w:space="0"/>
            </w:tcBorders>
            <w:shd w:val="clear" w:color="auto" w:fill="F2F8FD"/>
            <w:tcMar>
              <w:top w:w="80" w:type="dxa"/>
              <w:left w:w="120" w:type="dxa"/>
              <w:bottom w:w="80" w:type="dxa"/>
              <w:right w:w="120" w:type="dxa"/>
            </w:tcMar>
          </w:tcPr>
          <w:p>
            <w:r>
              <w:rPr>
                <w:color w:val="000000"/>
                <w:sz w:val="18"/>
                <w:szCs w:val="18"/>
              </w:rPr>
              <w:t>Display only.</w:t>
            </w:r>
          </w:p>
        </w:tc>
        <w:tc>
          <w:tcPr>
            <w:tcW w:w="708"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b/>
                <w:bCs/>
                <w:color w:val="000000"/>
                <w:sz w:val="18"/>
                <w:szCs w:val="18"/>
              </w:rPr>
              <w:t>AS-IS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364"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PR Number (Prno)</w:t>
            </w:r>
          </w:p>
        </w:tc>
        <w:tc>
          <w:tcPr>
            <w:tcW w:w="2018"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jdata[value].Prno — Purchase Requisition number.</w:t>
            </w:r>
          </w:p>
        </w:tc>
        <w:tc>
          <w:tcPr>
            <w:tcW w:w="17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Right-aligned numeric display.</w:t>
            </w:r>
          </w:p>
        </w:tc>
        <w:tc>
          <w:tcPr>
            <w:tcW w:w="1702"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po_prh.Prno</w:t>
            </w:r>
          </w:p>
        </w:tc>
        <w:tc>
          <w:tcPr>
            <w:tcW w:w="1808"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Display only. Also posted as @prno on save.</w:t>
            </w:r>
          </w:p>
        </w:tc>
        <w:tc>
          <w:tcPr>
            <w:tcW w:w="708"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b/>
                <w:bCs/>
                <w:color w:val="000000"/>
                <w:sz w:val="18"/>
                <w:szCs w:val="18"/>
              </w:rPr>
              <w:t>AS-IS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364" w:type="dxa"/>
            <w:tcBorders>
              <w:top w:val="single" w:color="BBBBBB" w:sz="4" w:space="0"/>
              <w:left w:val="single" w:color="BBBBBB" w:sz="4" w:space="0"/>
              <w:bottom w:val="single" w:color="BBBBBB" w:sz="4" w:space="0"/>
              <w:right w:val="single" w:color="BBBBBB" w:sz="4" w:space="0"/>
            </w:tcBorders>
            <w:shd w:val="clear" w:color="auto" w:fill="F2F8FD"/>
            <w:tcMar>
              <w:top w:w="80" w:type="dxa"/>
              <w:left w:w="120" w:type="dxa"/>
              <w:bottom w:w="80" w:type="dxa"/>
              <w:right w:w="120" w:type="dxa"/>
            </w:tcMar>
          </w:tcPr>
          <w:p>
            <w:r>
              <w:rPr>
                <w:color w:val="000000"/>
                <w:sz w:val="18"/>
                <w:szCs w:val="18"/>
              </w:rPr>
              <w:t>PR Date (Prdate1)</w:t>
            </w:r>
          </w:p>
        </w:tc>
        <w:tc>
          <w:tcPr>
            <w:tcW w:w="2018" w:type="dxa"/>
            <w:tcBorders>
              <w:top w:val="single" w:color="BBBBBB" w:sz="4" w:space="0"/>
              <w:left w:val="single" w:color="BBBBBB" w:sz="4" w:space="0"/>
              <w:bottom w:val="single" w:color="BBBBBB" w:sz="4" w:space="0"/>
              <w:right w:val="single" w:color="BBBBBB" w:sz="4" w:space="0"/>
            </w:tcBorders>
            <w:shd w:val="clear" w:color="auto" w:fill="F2F8FD"/>
            <w:tcMar>
              <w:top w:w="80" w:type="dxa"/>
              <w:left w:w="120" w:type="dxa"/>
              <w:bottom w:w="80" w:type="dxa"/>
              <w:right w:w="120" w:type="dxa"/>
            </w:tcMar>
          </w:tcPr>
          <w:p>
            <w:r>
              <w:rPr>
                <w:color w:val="000000"/>
                <w:sz w:val="18"/>
                <w:szCs w:val="18"/>
              </w:rPr>
              <w:t>jdata[value].Prdate1 — formatted date string from SP.</w:t>
            </w:r>
          </w:p>
        </w:tc>
        <w:tc>
          <w:tcPr>
            <w:tcW w:w="1760" w:type="dxa"/>
            <w:tcBorders>
              <w:top w:val="single" w:color="BBBBBB" w:sz="4" w:space="0"/>
              <w:left w:val="single" w:color="BBBBBB" w:sz="4" w:space="0"/>
              <w:bottom w:val="single" w:color="BBBBBB" w:sz="4" w:space="0"/>
              <w:right w:val="single" w:color="BBBBBB" w:sz="4" w:space="0"/>
            </w:tcBorders>
            <w:shd w:val="clear" w:color="auto" w:fill="F2F8FD"/>
            <w:tcMar>
              <w:top w:w="80" w:type="dxa"/>
              <w:left w:w="120" w:type="dxa"/>
              <w:bottom w:w="80" w:type="dxa"/>
              <w:right w:w="120" w:type="dxa"/>
            </w:tcMar>
          </w:tcPr>
          <w:p>
            <w:r>
              <w:rPr>
                <w:color w:val="000000"/>
                <w:sz w:val="18"/>
                <w:szCs w:val="18"/>
              </w:rPr>
              <w:t>Formatted display, dd-MMM-yyyy. Also posted as @prdate (yyyy-MM-dd) on save.</w:t>
            </w:r>
          </w:p>
        </w:tc>
        <w:tc>
          <w:tcPr>
            <w:tcW w:w="1702" w:type="dxa"/>
            <w:tcBorders>
              <w:top w:val="single" w:color="BBBBBB" w:sz="4" w:space="0"/>
              <w:left w:val="single" w:color="BBBBBB" w:sz="4" w:space="0"/>
              <w:bottom w:val="single" w:color="BBBBBB" w:sz="4" w:space="0"/>
              <w:right w:val="single" w:color="BBBBBB" w:sz="4" w:space="0"/>
            </w:tcBorders>
            <w:shd w:val="clear" w:color="auto" w:fill="F2F8FD"/>
            <w:tcMar>
              <w:top w:w="80" w:type="dxa"/>
              <w:left w:w="120" w:type="dxa"/>
              <w:bottom w:w="80" w:type="dxa"/>
              <w:right w:w="120" w:type="dxa"/>
            </w:tcMar>
          </w:tcPr>
          <w:p>
            <w:r>
              <w:rPr>
                <w:color w:val="000000"/>
                <w:sz w:val="18"/>
                <w:szCs w:val="18"/>
              </w:rPr>
              <w:t>po_prh.Prdate (formatted varchar via convert(varchar,hd.Prdate,103))</w:t>
            </w:r>
          </w:p>
        </w:tc>
        <w:tc>
          <w:tcPr>
            <w:tcW w:w="1808" w:type="dxa"/>
            <w:tcBorders>
              <w:top w:val="single" w:color="BBBBBB" w:sz="4" w:space="0"/>
              <w:left w:val="single" w:color="BBBBBB" w:sz="4" w:space="0"/>
              <w:bottom w:val="single" w:color="BBBBBB" w:sz="4" w:space="0"/>
              <w:right w:val="single" w:color="BBBBBB" w:sz="4" w:space="0"/>
            </w:tcBorders>
            <w:shd w:val="clear" w:color="auto" w:fill="F2F8FD"/>
            <w:tcMar>
              <w:top w:w="80" w:type="dxa"/>
              <w:left w:w="120" w:type="dxa"/>
              <w:bottom w:w="80" w:type="dxa"/>
              <w:right w:w="120" w:type="dxa"/>
            </w:tcMar>
          </w:tcPr>
          <w:p>
            <w:r>
              <w:rPr>
                <w:color w:val="000000"/>
                <w:sz w:val="18"/>
                <w:szCs w:val="18"/>
              </w:rPr>
              <w:t>Display only. Must parse cleanly to DateTime for save.</w:t>
            </w:r>
          </w:p>
        </w:tc>
        <w:tc>
          <w:tcPr>
            <w:tcW w:w="708"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b/>
                <w:bCs/>
                <w:color w:val="000000"/>
                <w:sz w:val="18"/>
                <w:szCs w:val="18"/>
              </w:rPr>
              <w:t>AS-IS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364"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Department (Depname)</w:t>
            </w:r>
          </w:p>
        </w:tc>
        <w:tc>
          <w:tcPr>
            <w:tcW w:w="2018"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jdata[value].Depname.</w:t>
            </w:r>
          </w:p>
        </w:tc>
        <w:tc>
          <w:tcPr>
            <w:tcW w:w="17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Same.</w:t>
            </w:r>
          </w:p>
        </w:tc>
        <w:tc>
          <w:tcPr>
            <w:tcW w:w="1702"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in_dep.Depname (JOIN on in_dep.divcode=po_prh.divcode AND in_dep.depcode=po_prh.depcode)</w:t>
            </w:r>
          </w:p>
        </w:tc>
        <w:tc>
          <w:tcPr>
            <w:tcW w:w="1808"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Display only.</w:t>
            </w:r>
          </w:p>
        </w:tc>
        <w:tc>
          <w:tcPr>
            <w:tcW w:w="708"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b/>
                <w:bCs/>
                <w:color w:val="000000"/>
                <w:sz w:val="18"/>
                <w:szCs w:val="18"/>
              </w:rPr>
              <w:t>AS-IS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364" w:type="dxa"/>
            <w:tcBorders>
              <w:top w:val="single" w:color="BBBBBB" w:sz="4" w:space="0"/>
              <w:left w:val="single" w:color="BBBBBB" w:sz="4" w:space="0"/>
              <w:bottom w:val="single" w:color="BBBBBB" w:sz="4" w:space="0"/>
              <w:right w:val="single" w:color="BBBBBB" w:sz="4" w:space="0"/>
            </w:tcBorders>
            <w:shd w:val="clear" w:color="auto" w:fill="F2F8FD"/>
            <w:tcMar>
              <w:top w:w="80" w:type="dxa"/>
              <w:left w:w="120" w:type="dxa"/>
              <w:bottom w:w="80" w:type="dxa"/>
              <w:right w:w="120" w:type="dxa"/>
            </w:tcMar>
          </w:tcPr>
          <w:p>
            <w:r>
              <w:rPr>
                <w:color w:val="000000"/>
                <w:sz w:val="18"/>
                <w:szCs w:val="18"/>
              </w:rPr>
              <w:t>Item Name (itemname)</w:t>
            </w:r>
          </w:p>
        </w:tc>
        <w:tc>
          <w:tcPr>
            <w:tcW w:w="2018" w:type="dxa"/>
            <w:tcBorders>
              <w:top w:val="single" w:color="BBBBBB" w:sz="4" w:space="0"/>
              <w:left w:val="single" w:color="BBBBBB" w:sz="4" w:space="0"/>
              <w:bottom w:val="single" w:color="BBBBBB" w:sz="4" w:space="0"/>
              <w:right w:val="single" w:color="BBBBBB" w:sz="4" w:space="0"/>
            </w:tcBorders>
            <w:shd w:val="clear" w:color="auto" w:fill="F2F8FD"/>
            <w:tcMar>
              <w:top w:w="80" w:type="dxa"/>
              <w:left w:w="120" w:type="dxa"/>
              <w:bottom w:w="80" w:type="dxa"/>
              <w:right w:w="120" w:type="dxa"/>
            </w:tcMar>
          </w:tcPr>
          <w:p>
            <w:r>
              <w:rPr>
                <w:color w:val="000000"/>
                <w:sz w:val="18"/>
                <w:szCs w:val="18"/>
              </w:rPr>
              <w:t>jdata[value].itemname.</w:t>
            </w:r>
          </w:p>
        </w:tc>
        <w:tc>
          <w:tcPr>
            <w:tcW w:w="1760" w:type="dxa"/>
            <w:tcBorders>
              <w:top w:val="single" w:color="BBBBBB" w:sz="4" w:space="0"/>
              <w:left w:val="single" w:color="BBBBBB" w:sz="4" w:space="0"/>
              <w:bottom w:val="single" w:color="BBBBBB" w:sz="4" w:space="0"/>
              <w:right w:val="single" w:color="BBBBBB" w:sz="4" w:space="0"/>
            </w:tcBorders>
            <w:shd w:val="clear" w:color="auto" w:fill="F2F8FD"/>
            <w:tcMar>
              <w:top w:w="80" w:type="dxa"/>
              <w:left w:w="120" w:type="dxa"/>
              <w:bottom w:w="80" w:type="dxa"/>
              <w:right w:w="120" w:type="dxa"/>
            </w:tcMar>
          </w:tcPr>
          <w:p>
            <w:r>
              <w:rPr>
                <w:color w:val="000000"/>
                <w:sz w:val="18"/>
                <w:szCs w:val="18"/>
              </w:rPr>
              <w:t>Same.</w:t>
            </w:r>
          </w:p>
        </w:tc>
        <w:tc>
          <w:tcPr>
            <w:tcW w:w="1702" w:type="dxa"/>
            <w:tcBorders>
              <w:top w:val="single" w:color="BBBBBB" w:sz="4" w:space="0"/>
              <w:left w:val="single" w:color="BBBBBB" w:sz="4" w:space="0"/>
              <w:bottom w:val="single" w:color="BBBBBB" w:sz="4" w:space="0"/>
              <w:right w:val="single" w:color="BBBBBB" w:sz="4" w:space="0"/>
            </w:tcBorders>
            <w:shd w:val="clear" w:color="auto" w:fill="F2F8FD"/>
            <w:tcMar>
              <w:top w:w="80" w:type="dxa"/>
              <w:left w:w="120" w:type="dxa"/>
              <w:bottom w:w="80" w:type="dxa"/>
              <w:right w:w="120" w:type="dxa"/>
            </w:tcMar>
          </w:tcPr>
          <w:p>
            <w:r>
              <w:rPr>
                <w:color w:val="000000"/>
                <w:sz w:val="18"/>
                <w:szCs w:val="18"/>
              </w:rPr>
              <w:t>in_item.itemname / in_item.uom (JOIN on in_item.itemcode=po_prl.itemcode)</w:t>
            </w:r>
          </w:p>
        </w:tc>
        <w:tc>
          <w:tcPr>
            <w:tcW w:w="1808" w:type="dxa"/>
            <w:tcBorders>
              <w:top w:val="single" w:color="BBBBBB" w:sz="4" w:space="0"/>
              <w:left w:val="single" w:color="BBBBBB" w:sz="4" w:space="0"/>
              <w:bottom w:val="single" w:color="BBBBBB" w:sz="4" w:space="0"/>
              <w:right w:val="single" w:color="BBBBBB" w:sz="4" w:space="0"/>
            </w:tcBorders>
            <w:shd w:val="clear" w:color="auto" w:fill="F2F8FD"/>
            <w:tcMar>
              <w:top w:w="80" w:type="dxa"/>
              <w:left w:w="120" w:type="dxa"/>
              <w:bottom w:w="80" w:type="dxa"/>
              <w:right w:w="120" w:type="dxa"/>
            </w:tcMar>
          </w:tcPr>
          <w:p>
            <w:r>
              <w:rPr>
                <w:color w:val="000000"/>
                <w:sz w:val="18"/>
                <w:szCs w:val="18"/>
              </w:rPr>
              <w:t>Display only.</w:t>
            </w:r>
          </w:p>
        </w:tc>
        <w:tc>
          <w:tcPr>
            <w:tcW w:w="708"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b/>
                <w:bCs/>
                <w:color w:val="000000"/>
                <w:sz w:val="18"/>
                <w:szCs w:val="18"/>
              </w:rPr>
              <w:t>AS-IS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364"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UOM</w:t>
            </w:r>
          </w:p>
        </w:tc>
        <w:tc>
          <w:tcPr>
            <w:tcW w:w="2018"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jdata[value].uom.</w:t>
            </w:r>
          </w:p>
        </w:tc>
        <w:tc>
          <w:tcPr>
            <w:tcW w:w="17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Same.</w:t>
            </w:r>
          </w:p>
        </w:tc>
        <w:tc>
          <w:tcPr>
            <w:tcW w:w="1702"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in_item.uom</w:t>
            </w:r>
          </w:p>
        </w:tc>
        <w:tc>
          <w:tcPr>
            <w:tcW w:w="1808"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Display only.</w:t>
            </w:r>
          </w:p>
        </w:tc>
        <w:tc>
          <w:tcPr>
            <w:tcW w:w="708"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b/>
                <w:bCs/>
                <w:color w:val="000000"/>
                <w:sz w:val="18"/>
                <w:szCs w:val="18"/>
              </w:rPr>
              <w:t>AS-IS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364" w:type="dxa"/>
            <w:tcBorders>
              <w:top w:val="single" w:color="BBBBBB" w:sz="4" w:space="0"/>
              <w:left w:val="single" w:color="BBBBBB" w:sz="4" w:space="0"/>
              <w:bottom w:val="single" w:color="BBBBBB" w:sz="4" w:space="0"/>
              <w:right w:val="single" w:color="BBBBBB" w:sz="4" w:space="0"/>
            </w:tcBorders>
            <w:shd w:val="clear" w:color="auto" w:fill="F2F8FD"/>
            <w:tcMar>
              <w:top w:w="80" w:type="dxa"/>
              <w:left w:w="120" w:type="dxa"/>
              <w:bottom w:w="80" w:type="dxa"/>
              <w:right w:w="120" w:type="dxa"/>
            </w:tcMar>
          </w:tcPr>
          <w:p>
            <w:r>
              <w:rPr>
                <w:color w:val="000000"/>
                <w:sz w:val="18"/>
                <w:szCs w:val="18"/>
              </w:rPr>
              <w:t>Current Stock (Curstock)</w:t>
            </w:r>
          </w:p>
        </w:tc>
        <w:tc>
          <w:tcPr>
            <w:tcW w:w="2018" w:type="dxa"/>
            <w:tcBorders>
              <w:top w:val="single" w:color="BBBBBB" w:sz="4" w:space="0"/>
              <w:left w:val="single" w:color="BBBBBB" w:sz="4" w:space="0"/>
              <w:bottom w:val="single" w:color="BBBBBB" w:sz="4" w:space="0"/>
              <w:right w:val="single" w:color="BBBBBB" w:sz="4" w:space="0"/>
            </w:tcBorders>
            <w:shd w:val="clear" w:color="auto" w:fill="F2F8FD"/>
            <w:tcMar>
              <w:top w:w="80" w:type="dxa"/>
              <w:left w:w="120" w:type="dxa"/>
              <w:bottom w:w="80" w:type="dxa"/>
              <w:right w:w="120" w:type="dxa"/>
            </w:tcMar>
          </w:tcPr>
          <w:p>
            <w:r>
              <w:rPr>
                <w:color w:val="000000"/>
                <w:sz w:val="18"/>
                <w:szCs w:val="18"/>
              </w:rPr>
              <w:t>jdata[value].Curstock — parseFloat().toFixed(3). Defaults to '0.000' if blank.</w:t>
            </w:r>
          </w:p>
        </w:tc>
        <w:tc>
          <w:tcPr>
            <w:tcW w:w="1760" w:type="dxa"/>
            <w:tcBorders>
              <w:top w:val="single" w:color="BBBBBB" w:sz="4" w:space="0"/>
              <w:left w:val="single" w:color="BBBBBB" w:sz="4" w:space="0"/>
              <w:bottom w:val="single" w:color="BBBBBB" w:sz="4" w:space="0"/>
              <w:right w:val="single" w:color="BBBBBB" w:sz="4" w:space="0"/>
            </w:tcBorders>
            <w:shd w:val="clear" w:color="auto" w:fill="F2F8FD"/>
            <w:tcMar>
              <w:top w:w="80" w:type="dxa"/>
              <w:left w:w="120" w:type="dxa"/>
              <w:bottom w:w="80" w:type="dxa"/>
              <w:right w:w="120" w:type="dxa"/>
            </w:tcMar>
          </w:tcPr>
          <w:p>
            <w:r>
              <w:rPr>
                <w:color w:val="000000"/>
                <w:sz w:val="18"/>
                <w:szCs w:val="18"/>
              </w:rPr>
              <w:t>Right-aligned, 3 decimal places. Default 0.000.</w:t>
            </w:r>
          </w:p>
        </w:tc>
        <w:tc>
          <w:tcPr>
            <w:tcW w:w="1702" w:type="dxa"/>
            <w:tcBorders>
              <w:top w:val="single" w:color="BBBBBB" w:sz="4" w:space="0"/>
              <w:left w:val="single" w:color="BBBBBB" w:sz="4" w:space="0"/>
              <w:bottom w:val="single" w:color="BBBBBB" w:sz="4" w:space="0"/>
              <w:right w:val="single" w:color="BBBBBB" w:sz="4" w:space="0"/>
            </w:tcBorders>
            <w:shd w:val="clear" w:color="auto" w:fill="F2F8FD"/>
            <w:tcMar>
              <w:top w:w="80" w:type="dxa"/>
              <w:left w:w="120" w:type="dxa"/>
              <w:bottom w:w="80" w:type="dxa"/>
              <w:right w:w="120" w:type="dxa"/>
            </w:tcMar>
          </w:tcPr>
          <w:p>
            <w:r>
              <w:rPr>
                <w:color w:val="000000"/>
                <w:sz w:val="18"/>
                <w:szCs w:val="18"/>
              </w:rPr>
              <w:t>KSP_PRItemStock_FUN (imode=2, all divisions) / KSP_PRItemStock_FUN_WITH_DIV (imode=3, specific division) — scalar function returns current stock</w:t>
            </w:r>
          </w:p>
        </w:tc>
        <w:tc>
          <w:tcPr>
            <w:tcW w:w="1808" w:type="dxa"/>
            <w:tcBorders>
              <w:top w:val="single" w:color="BBBBBB" w:sz="4" w:space="0"/>
              <w:left w:val="single" w:color="BBBBBB" w:sz="4" w:space="0"/>
              <w:bottom w:val="single" w:color="BBBBBB" w:sz="4" w:space="0"/>
              <w:right w:val="single" w:color="BBBBBB" w:sz="4" w:space="0"/>
            </w:tcBorders>
            <w:shd w:val="clear" w:color="auto" w:fill="F2F8FD"/>
            <w:tcMar>
              <w:top w:w="80" w:type="dxa"/>
              <w:left w:w="120" w:type="dxa"/>
              <w:bottom w:w="80" w:type="dxa"/>
              <w:right w:w="120" w:type="dxa"/>
            </w:tcMar>
          </w:tcPr>
          <w:p>
            <w:r>
              <w:rPr>
                <w:color w:val="000000"/>
                <w:sz w:val="18"/>
                <w:szCs w:val="18"/>
              </w:rPr>
              <w:t>Display only.</w:t>
            </w:r>
          </w:p>
        </w:tc>
        <w:tc>
          <w:tcPr>
            <w:tcW w:w="708"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b/>
                <w:bCs/>
                <w:color w:val="000000"/>
                <w:sz w:val="18"/>
                <w:szCs w:val="18"/>
              </w:rPr>
              <w:t>AS-IS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364"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Qty Indented (qtyind)</w:t>
            </w:r>
          </w:p>
        </w:tc>
        <w:tc>
          <w:tcPr>
            <w:tcW w:w="2018"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jdata[value].qtyind — toFixed(3). Hidden from display but used as a reference.</w:t>
            </w:r>
          </w:p>
        </w:tc>
        <w:tc>
          <w:tcPr>
            <w:tcW w:w="17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Hidden column. Value available client-side for reference.</w:t>
            </w:r>
          </w:p>
        </w:tc>
        <w:tc>
          <w:tcPr>
            <w:tcW w:w="1702"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po_prl.qtyind numeric(12,3)</w:t>
            </w:r>
          </w:p>
        </w:tc>
        <w:tc>
          <w:tcPr>
            <w:tcW w:w="1808"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Display only — not posted in final approval save.</w:t>
            </w:r>
          </w:p>
        </w:tc>
        <w:tc>
          <w:tcPr>
            <w:tcW w:w="708"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b/>
                <w:bCs/>
                <w:color w:val="000000"/>
                <w:sz w:val="18"/>
                <w:szCs w:val="18"/>
              </w:rPr>
              <w:t>AS-IS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364" w:type="dxa"/>
            <w:tcBorders>
              <w:top w:val="single" w:color="BBBBBB" w:sz="4" w:space="0"/>
              <w:left w:val="single" w:color="BBBBBB" w:sz="4" w:space="0"/>
              <w:bottom w:val="single" w:color="BBBBBB" w:sz="4" w:space="0"/>
              <w:right w:val="single" w:color="BBBBBB" w:sz="4" w:space="0"/>
            </w:tcBorders>
            <w:shd w:val="clear" w:color="auto" w:fill="F2F8FD"/>
            <w:tcMar>
              <w:top w:w="80" w:type="dxa"/>
              <w:left w:w="120" w:type="dxa"/>
              <w:bottom w:w="80" w:type="dxa"/>
              <w:right w:w="120" w:type="dxa"/>
            </w:tcMar>
          </w:tcPr>
          <w:p>
            <w:r>
              <w:rPr>
                <w:color w:val="000000"/>
                <w:sz w:val="18"/>
                <w:szCs w:val="18"/>
              </w:rPr>
              <w:t>Qty Required (QTYREQD)</w:t>
            </w:r>
          </w:p>
        </w:tc>
        <w:tc>
          <w:tcPr>
            <w:tcW w:w="2018" w:type="dxa"/>
            <w:tcBorders>
              <w:top w:val="single" w:color="BBBBBB" w:sz="4" w:space="0"/>
              <w:left w:val="single" w:color="BBBBBB" w:sz="4" w:space="0"/>
              <w:bottom w:val="single" w:color="BBBBBB" w:sz="4" w:space="0"/>
              <w:right w:val="single" w:color="BBBBBB" w:sz="4" w:space="0"/>
            </w:tcBorders>
            <w:shd w:val="clear" w:color="auto" w:fill="F2F8FD"/>
            <w:tcMar>
              <w:top w:w="80" w:type="dxa"/>
              <w:left w:w="120" w:type="dxa"/>
              <w:bottom w:w="80" w:type="dxa"/>
              <w:right w:w="120" w:type="dxa"/>
            </w:tcMar>
          </w:tcPr>
          <w:p>
            <w:r>
              <w:rPr>
                <w:color w:val="000000"/>
                <w:sz w:val="18"/>
                <w:szCs w:val="18"/>
              </w:rPr>
              <w:t>jdata[value].QTYREQD — toFixed(3). Used as the ceiling for Qty Approved.</w:t>
            </w:r>
          </w:p>
        </w:tc>
        <w:tc>
          <w:tcPr>
            <w:tcW w:w="1760" w:type="dxa"/>
            <w:tcBorders>
              <w:top w:val="single" w:color="BBBBBB" w:sz="4" w:space="0"/>
              <w:left w:val="single" w:color="BBBBBB" w:sz="4" w:space="0"/>
              <w:bottom w:val="single" w:color="BBBBBB" w:sz="4" w:space="0"/>
              <w:right w:val="single" w:color="BBBBBB" w:sz="4" w:space="0"/>
            </w:tcBorders>
            <w:shd w:val="clear" w:color="auto" w:fill="F2F8FD"/>
            <w:tcMar>
              <w:top w:w="80" w:type="dxa"/>
              <w:left w:w="120" w:type="dxa"/>
              <w:bottom w:w="80" w:type="dxa"/>
              <w:right w:w="120" w:type="dxa"/>
            </w:tcMar>
          </w:tcPr>
          <w:p>
            <w:r>
              <w:rPr>
                <w:color w:val="000000"/>
                <w:sz w:val="18"/>
                <w:szCs w:val="18"/>
              </w:rPr>
              <w:t>Right-aligned. Stored client-side as the max ceiling for validation.</w:t>
            </w:r>
          </w:p>
        </w:tc>
        <w:tc>
          <w:tcPr>
            <w:tcW w:w="1702" w:type="dxa"/>
            <w:tcBorders>
              <w:top w:val="single" w:color="BBBBBB" w:sz="4" w:space="0"/>
              <w:left w:val="single" w:color="BBBBBB" w:sz="4" w:space="0"/>
              <w:bottom w:val="single" w:color="BBBBBB" w:sz="4" w:space="0"/>
              <w:right w:val="single" w:color="BBBBBB" w:sz="4" w:space="0"/>
            </w:tcBorders>
            <w:shd w:val="clear" w:color="auto" w:fill="F2F8FD"/>
            <w:tcMar>
              <w:top w:w="80" w:type="dxa"/>
              <w:left w:w="120" w:type="dxa"/>
              <w:bottom w:w="80" w:type="dxa"/>
              <w:right w:w="120" w:type="dxa"/>
            </w:tcMar>
          </w:tcPr>
          <w:p>
            <w:r>
              <w:rPr>
                <w:color w:val="000000"/>
                <w:sz w:val="18"/>
                <w:szCs w:val="18"/>
              </w:rPr>
              <w:t>CASE cascade from po_prl: ThirdAppQty (if &gt;0) → SecondAppQty (if &gt;0) → FirstAppQty (if &gt;0) → po_prl.QTYREQD</w:t>
            </w:r>
          </w:p>
        </w:tc>
        <w:tc>
          <w:tcPr>
            <w:tcW w:w="1808" w:type="dxa"/>
            <w:tcBorders>
              <w:top w:val="single" w:color="BBBBBB" w:sz="4" w:space="0"/>
              <w:left w:val="single" w:color="BBBBBB" w:sz="4" w:space="0"/>
              <w:bottom w:val="single" w:color="BBBBBB" w:sz="4" w:space="0"/>
              <w:right w:val="single" w:color="BBBBBB" w:sz="4" w:space="0"/>
            </w:tcBorders>
            <w:shd w:val="clear" w:color="auto" w:fill="F2F8FD"/>
            <w:tcMar>
              <w:top w:w="80" w:type="dxa"/>
              <w:left w:w="120" w:type="dxa"/>
              <w:bottom w:w="80" w:type="dxa"/>
              <w:right w:w="120" w:type="dxa"/>
            </w:tcMar>
          </w:tcPr>
          <w:p>
            <w:r>
              <w:rPr>
                <w:color w:val="000000"/>
                <w:sz w:val="18"/>
                <w:szCs w:val="18"/>
              </w:rPr>
              <w:t>Display only — used as validation reference value.</w:t>
            </w:r>
          </w:p>
        </w:tc>
        <w:tc>
          <w:tcPr>
            <w:tcW w:w="708"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b/>
                <w:bCs/>
                <w:color w:val="000000"/>
                <w:sz w:val="18"/>
                <w:szCs w:val="18"/>
              </w:rPr>
              <w:t>AS-IS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364"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Last PO Rate (rat)</w:t>
            </w:r>
          </w:p>
        </w:tc>
        <w:tc>
          <w:tcPr>
            <w:tcW w:w="2018"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jdata[value].rat — toFixed(4).</w:t>
            </w:r>
          </w:p>
        </w:tc>
        <w:tc>
          <w:tcPr>
            <w:tcW w:w="17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Right-aligned, 4 decimal places.</w:t>
            </w:r>
          </w:p>
        </w:tc>
        <w:tc>
          <w:tcPr>
            <w:tcW w:w="1702"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po_prl.LPO_RATE numeric(13,4)</w:t>
            </w:r>
          </w:p>
        </w:tc>
        <w:tc>
          <w:tcPr>
            <w:tcW w:w="1808"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Display only.</w:t>
            </w:r>
          </w:p>
        </w:tc>
        <w:tc>
          <w:tcPr>
            <w:tcW w:w="708"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b/>
                <w:bCs/>
                <w:color w:val="000000"/>
                <w:sz w:val="18"/>
                <w:szCs w:val="18"/>
              </w:rPr>
              <w:t>AS-IS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364" w:type="dxa"/>
            <w:tcBorders>
              <w:top w:val="single" w:color="BBBBBB" w:sz="4" w:space="0"/>
              <w:left w:val="single" w:color="BBBBBB" w:sz="4" w:space="0"/>
              <w:bottom w:val="single" w:color="BBBBBB" w:sz="4" w:space="0"/>
              <w:right w:val="single" w:color="BBBBBB" w:sz="4" w:space="0"/>
            </w:tcBorders>
            <w:shd w:val="clear" w:color="auto" w:fill="F2F8FD"/>
            <w:tcMar>
              <w:top w:w="80" w:type="dxa"/>
              <w:left w:w="120" w:type="dxa"/>
              <w:bottom w:w="80" w:type="dxa"/>
              <w:right w:w="120" w:type="dxa"/>
            </w:tcMar>
          </w:tcPr>
          <w:p>
            <w:r>
              <w:rPr>
                <w:color w:val="000000"/>
                <w:sz w:val="18"/>
                <w:szCs w:val="18"/>
              </w:rPr>
              <w:t>Last PO Date (val)</w:t>
            </w:r>
          </w:p>
        </w:tc>
        <w:tc>
          <w:tcPr>
            <w:tcW w:w="2018" w:type="dxa"/>
            <w:tcBorders>
              <w:top w:val="single" w:color="BBBBBB" w:sz="4" w:space="0"/>
              <w:left w:val="single" w:color="BBBBBB" w:sz="4" w:space="0"/>
              <w:bottom w:val="single" w:color="BBBBBB" w:sz="4" w:space="0"/>
              <w:right w:val="single" w:color="BBBBBB" w:sz="4" w:space="0"/>
            </w:tcBorders>
            <w:shd w:val="clear" w:color="auto" w:fill="F2F8FD"/>
            <w:tcMar>
              <w:top w:w="80" w:type="dxa"/>
              <w:left w:w="120" w:type="dxa"/>
              <w:bottom w:w="80" w:type="dxa"/>
              <w:right w:w="120" w:type="dxa"/>
            </w:tcMar>
          </w:tcPr>
          <w:p>
            <w:r>
              <w:rPr>
                <w:color w:val="000000"/>
                <w:sz w:val="18"/>
                <w:szCs w:val="18"/>
              </w:rPr>
              <w:t>jdata[value].val — date string.</w:t>
            </w:r>
          </w:p>
        </w:tc>
        <w:tc>
          <w:tcPr>
            <w:tcW w:w="1760" w:type="dxa"/>
            <w:tcBorders>
              <w:top w:val="single" w:color="BBBBBB" w:sz="4" w:space="0"/>
              <w:left w:val="single" w:color="BBBBBB" w:sz="4" w:space="0"/>
              <w:bottom w:val="single" w:color="BBBBBB" w:sz="4" w:space="0"/>
              <w:right w:val="single" w:color="BBBBBB" w:sz="4" w:space="0"/>
            </w:tcBorders>
            <w:shd w:val="clear" w:color="auto" w:fill="F2F8FD"/>
            <w:tcMar>
              <w:top w:w="80" w:type="dxa"/>
              <w:left w:w="120" w:type="dxa"/>
              <w:bottom w:w="80" w:type="dxa"/>
              <w:right w:w="120" w:type="dxa"/>
            </w:tcMar>
          </w:tcPr>
          <w:p>
            <w:r>
              <w:rPr>
                <w:color w:val="000000"/>
                <w:sz w:val="18"/>
                <w:szCs w:val="18"/>
              </w:rPr>
              <w:t>Same.</w:t>
            </w:r>
          </w:p>
        </w:tc>
        <w:tc>
          <w:tcPr>
            <w:tcW w:w="1702" w:type="dxa"/>
            <w:tcBorders>
              <w:top w:val="single" w:color="BBBBBB" w:sz="4" w:space="0"/>
              <w:left w:val="single" w:color="BBBBBB" w:sz="4" w:space="0"/>
              <w:bottom w:val="single" w:color="BBBBBB" w:sz="4" w:space="0"/>
              <w:right w:val="single" w:color="BBBBBB" w:sz="4" w:space="0"/>
            </w:tcBorders>
            <w:shd w:val="clear" w:color="auto" w:fill="F2F8FD"/>
            <w:tcMar>
              <w:top w:w="80" w:type="dxa"/>
              <w:left w:w="120" w:type="dxa"/>
              <w:bottom w:w="80" w:type="dxa"/>
              <w:right w:w="120" w:type="dxa"/>
            </w:tcMar>
          </w:tcPr>
          <w:p>
            <w:r>
              <w:rPr>
                <w:color w:val="000000"/>
                <w:sz w:val="18"/>
                <w:szCs w:val="18"/>
              </w:rPr>
              <w:t>po_prl.LPO_DATE (formatted varchar via convert(varchar,dt.LPO_DATE,103))</w:t>
            </w:r>
          </w:p>
        </w:tc>
        <w:tc>
          <w:tcPr>
            <w:tcW w:w="1808" w:type="dxa"/>
            <w:tcBorders>
              <w:top w:val="single" w:color="BBBBBB" w:sz="4" w:space="0"/>
              <w:left w:val="single" w:color="BBBBBB" w:sz="4" w:space="0"/>
              <w:bottom w:val="single" w:color="BBBBBB" w:sz="4" w:space="0"/>
              <w:right w:val="single" w:color="BBBBBB" w:sz="4" w:space="0"/>
            </w:tcBorders>
            <w:shd w:val="clear" w:color="auto" w:fill="F2F8FD"/>
            <w:tcMar>
              <w:top w:w="80" w:type="dxa"/>
              <w:left w:w="120" w:type="dxa"/>
              <w:bottom w:w="80" w:type="dxa"/>
              <w:right w:w="120" w:type="dxa"/>
            </w:tcMar>
          </w:tcPr>
          <w:p>
            <w:r>
              <w:rPr>
                <w:color w:val="000000"/>
                <w:sz w:val="18"/>
                <w:szCs w:val="18"/>
              </w:rPr>
              <w:t>Display only.</w:t>
            </w:r>
          </w:p>
        </w:tc>
        <w:tc>
          <w:tcPr>
            <w:tcW w:w="708"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b/>
                <w:bCs/>
                <w:color w:val="000000"/>
                <w:sz w:val="18"/>
                <w:szCs w:val="18"/>
              </w:rPr>
              <w:t>AS-IS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364"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Approx Cost (value)</w:t>
            </w:r>
          </w:p>
        </w:tc>
        <w:tc>
          <w:tcPr>
            <w:tcW w:w="2018"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jdata[value].value — toFixed(2).</w:t>
            </w:r>
          </w:p>
        </w:tc>
        <w:tc>
          <w:tcPr>
            <w:tcW w:w="17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Right-aligned, 2 decimal places.</w:t>
            </w:r>
          </w:p>
        </w:tc>
        <w:tc>
          <w:tcPr>
            <w:tcW w:w="1702"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po_prl.APPCOST numeric(11,2) — returned as NULL when value = 0</w:t>
            </w:r>
          </w:p>
        </w:tc>
        <w:tc>
          <w:tcPr>
            <w:tcW w:w="1808"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Display only.</w:t>
            </w:r>
          </w:p>
        </w:tc>
        <w:tc>
          <w:tcPr>
            <w:tcW w:w="708"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b/>
                <w:bCs/>
                <w:color w:val="000000"/>
                <w:sz w:val="18"/>
                <w:szCs w:val="18"/>
              </w:rPr>
              <w:t>AS-IS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364" w:type="dxa"/>
            <w:tcBorders>
              <w:top w:val="single" w:color="BBBBBB" w:sz="4" w:space="0"/>
              <w:left w:val="single" w:color="BBBBBB" w:sz="4" w:space="0"/>
              <w:bottom w:val="single" w:color="BBBBBB" w:sz="4" w:space="0"/>
              <w:right w:val="single" w:color="BBBBBB" w:sz="4" w:space="0"/>
            </w:tcBorders>
            <w:shd w:val="clear" w:color="auto" w:fill="F2F8FD"/>
            <w:tcMar>
              <w:top w:w="80" w:type="dxa"/>
              <w:left w:w="120" w:type="dxa"/>
              <w:bottom w:w="80" w:type="dxa"/>
              <w:right w:w="120" w:type="dxa"/>
            </w:tcMar>
          </w:tcPr>
          <w:p>
            <w:r>
              <w:rPr>
                <w:color w:val="000000"/>
                <w:sz w:val="18"/>
                <w:szCs w:val="18"/>
              </w:rPr>
              <w:t>Remarks</w:t>
            </w:r>
          </w:p>
        </w:tc>
        <w:tc>
          <w:tcPr>
            <w:tcW w:w="2018" w:type="dxa"/>
            <w:tcBorders>
              <w:top w:val="single" w:color="BBBBBB" w:sz="4" w:space="0"/>
              <w:left w:val="single" w:color="BBBBBB" w:sz="4" w:space="0"/>
              <w:bottom w:val="single" w:color="BBBBBB" w:sz="4" w:space="0"/>
              <w:right w:val="single" w:color="BBBBBB" w:sz="4" w:space="0"/>
            </w:tcBorders>
            <w:shd w:val="clear" w:color="auto" w:fill="F2F8FD"/>
            <w:tcMar>
              <w:top w:w="80" w:type="dxa"/>
              <w:left w:w="120" w:type="dxa"/>
              <w:bottom w:w="80" w:type="dxa"/>
              <w:right w:w="120" w:type="dxa"/>
            </w:tcMar>
          </w:tcPr>
          <w:p>
            <w:r>
              <w:rPr>
                <w:color w:val="000000"/>
                <w:sz w:val="18"/>
                <w:szCs w:val="18"/>
              </w:rPr>
              <w:t>jdata[value].remarks.</w:t>
            </w:r>
          </w:p>
        </w:tc>
        <w:tc>
          <w:tcPr>
            <w:tcW w:w="1760" w:type="dxa"/>
            <w:tcBorders>
              <w:top w:val="single" w:color="BBBBBB" w:sz="4" w:space="0"/>
              <w:left w:val="single" w:color="BBBBBB" w:sz="4" w:space="0"/>
              <w:bottom w:val="single" w:color="BBBBBB" w:sz="4" w:space="0"/>
              <w:right w:val="single" w:color="BBBBBB" w:sz="4" w:space="0"/>
            </w:tcBorders>
            <w:shd w:val="clear" w:color="auto" w:fill="F2F8FD"/>
            <w:tcMar>
              <w:top w:w="80" w:type="dxa"/>
              <w:left w:w="120" w:type="dxa"/>
              <w:bottom w:w="80" w:type="dxa"/>
              <w:right w:w="120" w:type="dxa"/>
            </w:tcMar>
          </w:tcPr>
          <w:p>
            <w:r>
              <w:rPr>
                <w:color w:val="000000"/>
                <w:sz w:val="18"/>
                <w:szCs w:val="18"/>
              </w:rPr>
              <w:t>Same.</w:t>
            </w:r>
          </w:p>
        </w:tc>
        <w:tc>
          <w:tcPr>
            <w:tcW w:w="1702" w:type="dxa"/>
            <w:tcBorders>
              <w:top w:val="single" w:color="BBBBBB" w:sz="4" w:space="0"/>
              <w:left w:val="single" w:color="BBBBBB" w:sz="4" w:space="0"/>
              <w:bottom w:val="single" w:color="BBBBBB" w:sz="4" w:space="0"/>
              <w:right w:val="single" w:color="BBBBBB" w:sz="4" w:space="0"/>
            </w:tcBorders>
            <w:shd w:val="clear" w:color="auto" w:fill="F2F8FD"/>
            <w:tcMar>
              <w:top w:w="80" w:type="dxa"/>
              <w:left w:w="120" w:type="dxa"/>
              <w:bottom w:w="80" w:type="dxa"/>
              <w:right w:w="120" w:type="dxa"/>
            </w:tcMar>
          </w:tcPr>
          <w:p>
            <w:r>
              <w:rPr>
                <w:color w:val="000000"/>
                <w:sz w:val="18"/>
                <w:szCs w:val="18"/>
              </w:rPr>
              <w:t>po_prl.remarks varchar</w:t>
            </w:r>
          </w:p>
        </w:tc>
        <w:tc>
          <w:tcPr>
            <w:tcW w:w="1808" w:type="dxa"/>
            <w:tcBorders>
              <w:top w:val="single" w:color="BBBBBB" w:sz="4" w:space="0"/>
              <w:left w:val="single" w:color="BBBBBB" w:sz="4" w:space="0"/>
              <w:bottom w:val="single" w:color="BBBBBB" w:sz="4" w:space="0"/>
              <w:right w:val="single" w:color="BBBBBB" w:sz="4" w:space="0"/>
            </w:tcBorders>
            <w:shd w:val="clear" w:color="auto" w:fill="F2F8FD"/>
            <w:tcMar>
              <w:top w:w="80" w:type="dxa"/>
              <w:left w:w="120" w:type="dxa"/>
              <w:bottom w:w="80" w:type="dxa"/>
              <w:right w:w="120" w:type="dxa"/>
            </w:tcMar>
          </w:tcPr>
          <w:p>
            <w:r>
              <w:rPr>
                <w:color w:val="000000"/>
                <w:sz w:val="18"/>
                <w:szCs w:val="18"/>
              </w:rPr>
              <w:t>Display only.</w:t>
            </w:r>
          </w:p>
        </w:tc>
        <w:tc>
          <w:tcPr>
            <w:tcW w:w="708"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b/>
                <w:bCs/>
                <w:color w:val="000000"/>
                <w:sz w:val="18"/>
                <w:szCs w:val="18"/>
              </w:rPr>
              <w:t>AS-IS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364"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Item Code (itemcode)</w:t>
            </w:r>
          </w:p>
        </w:tc>
        <w:tc>
          <w:tcPr>
            <w:tcW w:w="2018"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jdata[value].itemcode — hidden column. Used for the item history popup.</w:t>
            </w:r>
          </w:p>
        </w:tc>
        <w:tc>
          <w:tcPr>
            <w:tcW w:w="17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Hidden. Passed as parameter to item history popup/drawer.</w:t>
            </w:r>
          </w:p>
        </w:tc>
        <w:tc>
          <w:tcPr>
            <w:tcW w:w="1702"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po_prl.itemcode (hidden — passed to item history drawer)</w:t>
            </w:r>
          </w:p>
        </w:tc>
        <w:tc>
          <w:tcPr>
            <w:tcW w:w="1808"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Hidden — used for popup only.</w:t>
            </w:r>
          </w:p>
        </w:tc>
        <w:tc>
          <w:tcPr>
            <w:tcW w:w="708"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b/>
                <w:bCs/>
                <w:color w:val="000000"/>
                <w:sz w:val="18"/>
                <w:szCs w:val="18"/>
              </w:rPr>
              <w:t>AS-IS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364" w:type="dxa"/>
            <w:tcBorders>
              <w:top w:val="single" w:color="BBBBBB" w:sz="4" w:space="0"/>
              <w:left w:val="single" w:color="BBBBBB" w:sz="4" w:space="0"/>
              <w:bottom w:val="single" w:color="BBBBBB" w:sz="4" w:space="0"/>
              <w:right w:val="single" w:color="BBBBBB" w:sz="4" w:space="0"/>
            </w:tcBorders>
            <w:shd w:val="clear" w:color="auto" w:fill="F2F8FD"/>
            <w:tcMar>
              <w:top w:w="80" w:type="dxa"/>
              <w:left w:w="120" w:type="dxa"/>
              <w:bottom w:w="80" w:type="dxa"/>
              <w:right w:w="120" w:type="dxa"/>
            </w:tcMar>
          </w:tcPr>
          <w:p>
            <w:r>
              <w:rPr>
                <w:color w:val="000000"/>
                <w:sz w:val="18"/>
                <w:szCs w:val="18"/>
              </w:rPr>
              <w:t>prsno (hidden)</w:t>
            </w:r>
          </w:p>
        </w:tc>
        <w:tc>
          <w:tcPr>
            <w:tcW w:w="2018" w:type="dxa"/>
            <w:tcBorders>
              <w:top w:val="single" w:color="BBBBBB" w:sz="4" w:space="0"/>
              <w:left w:val="single" w:color="BBBBBB" w:sz="4" w:space="0"/>
              <w:bottom w:val="single" w:color="BBBBBB" w:sz="4" w:space="0"/>
              <w:right w:val="single" w:color="BBBBBB" w:sz="4" w:space="0"/>
            </w:tcBorders>
            <w:shd w:val="clear" w:color="auto" w:fill="F2F8FD"/>
            <w:tcMar>
              <w:top w:w="80" w:type="dxa"/>
              <w:left w:w="120" w:type="dxa"/>
              <w:bottom w:w="80" w:type="dxa"/>
              <w:right w:w="120" w:type="dxa"/>
            </w:tcMar>
          </w:tcPr>
          <w:p>
            <w:r>
              <w:rPr>
                <w:color w:val="000000"/>
                <w:sz w:val="18"/>
                <w:szCs w:val="18"/>
              </w:rPr>
              <w:t>jdata[value].prsno — PR line serial number. Hidden column (td:nth-child(15)).</w:t>
            </w:r>
          </w:p>
        </w:tc>
        <w:tc>
          <w:tcPr>
            <w:tcW w:w="1760" w:type="dxa"/>
            <w:tcBorders>
              <w:top w:val="single" w:color="BBBBBB" w:sz="4" w:space="0"/>
              <w:left w:val="single" w:color="BBBBBB" w:sz="4" w:space="0"/>
              <w:bottom w:val="single" w:color="BBBBBB" w:sz="4" w:space="0"/>
              <w:right w:val="single" w:color="BBBBBB" w:sz="4" w:space="0"/>
            </w:tcBorders>
            <w:shd w:val="clear" w:color="auto" w:fill="F2F8FD"/>
            <w:tcMar>
              <w:top w:w="80" w:type="dxa"/>
              <w:left w:w="120" w:type="dxa"/>
              <w:bottom w:w="80" w:type="dxa"/>
              <w:right w:w="120" w:type="dxa"/>
            </w:tcMar>
          </w:tcPr>
          <w:p>
            <w:r>
              <w:rPr>
                <w:color w:val="000000"/>
                <w:sz w:val="18"/>
                <w:szCs w:val="18"/>
              </w:rPr>
              <w:t>Hidden. Posted as @prsno on save.</w:t>
            </w:r>
          </w:p>
        </w:tc>
        <w:tc>
          <w:tcPr>
            <w:tcW w:w="1702" w:type="dxa"/>
            <w:tcBorders>
              <w:top w:val="single" w:color="BBBBBB" w:sz="4" w:space="0"/>
              <w:left w:val="single" w:color="BBBBBB" w:sz="4" w:space="0"/>
              <w:bottom w:val="single" w:color="BBBBBB" w:sz="4" w:space="0"/>
              <w:right w:val="single" w:color="BBBBBB" w:sz="4" w:space="0"/>
            </w:tcBorders>
            <w:shd w:val="clear" w:color="auto" w:fill="F2F8FD"/>
            <w:tcMar>
              <w:top w:w="80" w:type="dxa"/>
              <w:left w:w="120" w:type="dxa"/>
              <w:bottom w:w="80" w:type="dxa"/>
              <w:right w:w="120" w:type="dxa"/>
            </w:tcMar>
          </w:tcPr>
          <w:p>
            <w:r>
              <w:rPr>
                <w:color w:val="000000"/>
                <w:sz w:val="18"/>
                <w:szCs w:val="18"/>
              </w:rPr>
              <w:t>po_prl.prsno numeric(5,0)</w:t>
            </w:r>
          </w:p>
        </w:tc>
        <w:tc>
          <w:tcPr>
            <w:tcW w:w="1808" w:type="dxa"/>
            <w:tcBorders>
              <w:top w:val="single" w:color="BBBBBB" w:sz="4" w:space="0"/>
              <w:left w:val="single" w:color="BBBBBB" w:sz="4" w:space="0"/>
              <w:bottom w:val="single" w:color="BBBBBB" w:sz="4" w:space="0"/>
              <w:right w:val="single" w:color="BBBBBB" w:sz="4" w:space="0"/>
            </w:tcBorders>
            <w:shd w:val="clear" w:color="auto" w:fill="F2F8FD"/>
            <w:tcMar>
              <w:top w:w="80" w:type="dxa"/>
              <w:left w:w="120" w:type="dxa"/>
              <w:bottom w:w="80" w:type="dxa"/>
              <w:right w:w="120" w:type="dxa"/>
            </w:tcMar>
          </w:tcPr>
          <w:p>
            <w:r>
              <w:rPr>
                <w:color w:val="000000"/>
                <w:sz w:val="18"/>
                <w:szCs w:val="18"/>
              </w:rPr>
              <w:t>Must not be blank on save.</w:t>
            </w:r>
          </w:p>
        </w:tc>
        <w:tc>
          <w:tcPr>
            <w:tcW w:w="708"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b/>
                <w:bCs/>
                <w:color w:val="000000"/>
                <w:sz w:val="18"/>
                <w:szCs w:val="18"/>
              </w:rPr>
              <w:t>AS-IS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364"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divcode (hidden)</w:t>
            </w:r>
          </w:p>
        </w:tc>
        <w:tc>
          <w:tcPr>
            <w:tcW w:w="2018"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jdata[value].divcode — division code. Hidden column (td:nth-child(16)).</w:t>
            </w:r>
          </w:p>
        </w:tc>
        <w:tc>
          <w:tcPr>
            <w:tcW w:w="17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Hidden. Posted as @divcode on save.</w:t>
            </w:r>
          </w:p>
        </w:tc>
        <w:tc>
          <w:tcPr>
            <w:tcW w:w="1702"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pp_divmas.divcode / po_prh.divcode</w:t>
            </w:r>
          </w:p>
        </w:tc>
        <w:tc>
          <w:tcPr>
            <w:tcW w:w="1808"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Must not be blank on save.</w:t>
            </w:r>
          </w:p>
        </w:tc>
        <w:tc>
          <w:tcPr>
            <w:tcW w:w="708"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b/>
                <w:bCs/>
                <w:color w:val="000000"/>
                <w:sz w:val="18"/>
                <w:szCs w:val="18"/>
              </w:rPr>
              <w:t>AS-IS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364" w:type="dxa"/>
            <w:tcBorders>
              <w:top w:val="single" w:color="BBBBBB" w:sz="4" w:space="0"/>
              <w:left w:val="single" w:color="BBBBBB" w:sz="4" w:space="0"/>
              <w:bottom w:val="single" w:color="BBBBBB" w:sz="4" w:space="0"/>
              <w:right w:val="single" w:color="BBBBBB" w:sz="4" w:space="0"/>
            </w:tcBorders>
            <w:shd w:val="clear" w:color="auto" w:fill="F2F8FD"/>
            <w:tcMar>
              <w:top w:w="80" w:type="dxa"/>
              <w:left w:w="120" w:type="dxa"/>
              <w:bottom w:w="80" w:type="dxa"/>
              <w:right w:w="120" w:type="dxa"/>
            </w:tcMar>
          </w:tcPr>
          <w:p>
            <w:r>
              <w:rPr>
                <w:color w:val="000000"/>
                <w:sz w:val="18"/>
                <w:szCs w:val="18"/>
              </w:rPr>
              <w:t>FirstApp / SecondApp / ThirdApp</w:t>
            </w:r>
          </w:p>
        </w:tc>
        <w:tc>
          <w:tcPr>
            <w:tcW w:w="2018" w:type="dxa"/>
            <w:tcBorders>
              <w:top w:val="single" w:color="BBBBBB" w:sz="4" w:space="0"/>
              <w:left w:val="single" w:color="BBBBBB" w:sz="4" w:space="0"/>
              <w:bottom w:val="single" w:color="BBBBBB" w:sz="4" w:space="0"/>
              <w:right w:val="single" w:color="BBBBBB" w:sz="4" w:space="0"/>
            </w:tcBorders>
            <w:shd w:val="clear" w:color="auto" w:fill="F2F8FD"/>
            <w:tcMar>
              <w:top w:w="80" w:type="dxa"/>
              <w:left w:w="120" w:type="dxa"/>
              <w:bottom w:w="80" w:type="dxa"/>
              <w:right w:w="120" w:type="dxa"/>
            </w:tcMar>
          </w:tcPr>
          <w:p>
            <w:r>
              <w:rPr>
                <w:color w:val="000000"/>
                <w:sz w:val="18"/>
                <w:szCs w:val="18"/>
              </w:rPr>
              <w:t>Y/N flags from SP result set. Not displayed as columns. Drive row background colour.</w:t>
            </w:r>
          </w:p>
        </w:tc>
        <w:tc>
          <w:tcPr>
            <w:tcW w:w="1760" w:type="dxa"/>
            <w:tcBorders>
              <w:top w:val="single" w:color="BBBBBB" w:sz="4" w:space="0"/>
              <w:left w:val="single" w:color="BBBBBB" w:sz="4" w:space="0"/>
              <w:bottom w:val="single" w:color="BBBBBB" w:sz="4" w:space="0"/>
              <w:right w:val="single" w:color="BBBBBB" w:sz="4" w:space="0"/>
            </w:tcBorders>
            <w:shd w:val="clear" w:color="auto" w:fill="F2F8FD"/>
            <w:tcMar>
              <w:top w:w="80" w:type="dxa"/>
              <w:left w:w="120" w:type="dxa"/>
              <w:bottom w:w="80" w:type="dxa"/>
              <w:right w:w="120" w:type="dxa"/>
            </w:tcMar>
          </w:tcPr>
          <w:p>
            <w:r>
              <w:rPr>
                <w:color w:val="000000"/>
                <w:sz w:val="18"/>
                <w:szCs w:val="18"/>
              </w:rPr>
              <w:t>Returned in API response. Used by rowClassName logic in React table.</w:t>
            </w:r>
          </w:p>
        </w:tc>
        <w:tc>
          <w:tcPr>
            <w:tcW w:w="1702" w:type="dxa"/>
            <w:tcBorders>
              <w:top w:val="single" w:color="BBBBBB" w:sz="4" w:space="0"/>
              <w:left w:val="single" w:color="BBBBBB" w:sz="4" w:space="0"/>
              <w:bottom w:val="single" w:color="BBBBBB" w:sz="4" w:space="0"/>
              <w:right w:val="single" w:color="BBBBBB" w:sz="4" w:space="0"/>
            </w:tcBorders>
            <w:shd w:val="clear" w:color="auto" w:fill="F2F8FD"/>
            <w:tcMar>
              <w:top w:w="80" w:type="dxa"/>
              <w:left w:w="120" w:type="dxa"/>
              <w:bottom w:w="80" w:type="dxa"/>
              <w:right w:w="120" w:type="dxa"/>
            </w:tcMar>
          </w:tcPr>
          <w:p>
            <w:r>
              <w:rPr>
                <w:color w:val="000000"/>
                <w:sz w:val="18"/>
                <w:szCs w:val="18"/>
              </w:rPr>
              <w:t>po_prl.FirstApp / po_prl.SecondApp / po_prl.ThirdApp (char, nullable)</w:t>
            </w:r>
          </w:p>
        </w:tc>
        <w:tc>
          <w:tcPr>
            <w:tcW w:w="1808" w:type="dxa"/>
            <w:tcBorders>
              <w:top w:val="single" w:color="BBBBBB" w:sz="4" w:space="0"/>
              <w:left w:val="single" w:color="BBBBBB" w:sz="4" w:space="0"/>
              <w:bottom w:val="single" w:color="BBBBBB" w:sz="4" w:space="0"/>
              <w:right w:val="single" w:color="BBBBBB" w:sz="4" w:space="0"/>
            </w:tcBorders>
            <w:shd w:val="clear" w:color="auto" w:fill="F2F8FD"/>
            <w:tcMar>
              <w:top w:w="80" w:type="dxa"/>
              <w:left w:w="120" w:type="dxa"/>
              <w:bottom w:w="80" w:type="dxa"/>
              <w:right w:w="120" w:type="dxa"/>
            </w:tcMar>
          </w:tcPr>
          <w:p>
            <w:r>
              <w:rPr>
                <w:color w:val="000000"/>
                <w:sz w:val="18"/>
                <w:szCs w:val="18"/>
              </w:rPr>
              <w:t>Display control only.</w:t>
            </w:r>
          </w:p>
        </w:tc>
        <w:tc>
          <w:tcPr>
            <w:tcW w:w="708"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b/>
                <w:bCs/>
                <w:color w:val="000000"/>
                <w:sz w:val="18"/>
                <w:szCs w:val="18"/>
              </w:rPr>
              <w:t>AS-IS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364"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NetAmount</w:t>
            </w:r>
          </w:p>
        </w:tc>
        <w:tc>
          <w:tcPr>
            <w:tcW w:w="2018"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jdata[value].NetAmount — toFixed(2). Present in code but not rendered in a labelled column in the final analysed grid.</w:t>
            </w:r>
          </w:p>
        </w:tc>
        <w:tc>
          <w:tcPr>
            <w:tcW w:w="17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Confirm with Palanivel (TL-IST) whether this column should be visible in SPINRISE.</w:t>
            </w:r>
          </w:p>
        </w:tc>
        <w:tc>
          <w:tcPr>
            <w:tcW w:w="1702"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po_prl.APPCOST numeric(11,2) — same column as value/Approx Cost. OI-01: Palanivel to confirm display requirement.</w:t>
            </w:r>
          </w:p>
        </w:tc>
        <w:tc>
          <w:tcPr>
            <w:tcW w:w="1808"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OI-01: confirm display requirement.</w:t>
            </w:r>
          </w:p>
        </w:tc>
        <w:tc>
          <w:tcPr>
            <w:tcW w:w="708"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b/>
                <w:bCs/>
                <w:color w:val="000000"/>
                <w:sz w:val="18"/>
                <w:szCs w:val="18"/>
              </w:rPr>
              <w:t>AS-IS</w:t>
            </w:r>
          </w:p>
        </w:tc>
      </w:tr>
    </w:tbl>
    <w:p>
      <w:pPr>
        <w:spacing w:before="80" w:after="80"/>
      </w:pPr>
    </w:p>
    <w:p>
      <w:pPr>
        <w:pStyle w:val="3"/>
      </w:pPr>
      <w:r>
        <w:t>3.3  Editable Fields — Per Row (Final Level Input)</w:t>
      </w:r>
    </w:p>
    <w:tbl>
      <w:tblPr>
        <w:tblStyle w:val="15"/>
        <w:tblW w:w="100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006"/>
        <w:gridCol w:w="2647"/>
        <w:gridCol w:w="2542"/>
        <w:gridCol w:w="1748"/>
        <w:gridCol w:w="1180"/>
        <w:gridCol w:w="94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blHeader/>
        </w:trPr>
        <w:tc>
          <w:tcPr>
            <w:tcW w:w="1006" w:type="dxa"/>
            <w:tcBorders>
              <w:top w:val="single" w:color="BBBBBB" w:sz="4" w:space="0"/>
              <w:left w:val="single" w:color="BBBBBB" w:sz="4" w:space="0"/>
              <w:bottom w:val="single" w:color="BBBBBB" w:sz="4" w:space="0"/>
              <w:right w:val="single" w:color="BBBBBB" w:sz="4" w:space="0"/>
            </w:tcBorders>
            <w:shd w:val="clear" w:color="auto" w:fill="1F4E79"/>
            <w:tcMar>
              <w:top w:w="80" w:type="dxa"/>
              <w:left w:w="120" w:type="dxa"/>
              <w:bottom w:w="80" w:type="dxa"/>
              <w:right w:w="120" w:type="dxa"/>
            </w:tcMar>
            <w:vAlign w:val="center"/>
          </w:tcPr>
          <w:p>
            <w:r>
              <w:rPr>
                <w:b/>
                <w:bCs/>
                <w:color w:val="FFFFFF"/>
                <w:sz w:val="18"/>
                <w:szCs w:val="18"/>
              </w:rPr>
              <w:t>Field / Rule</w:t>
            </w:r>
          </w:p>
        </w:tc>
        <w:tc>
          <w:tcPr>
            <w:tcW w:w="2647" w:type="dxa"/>
            <w:tcBorders>
              <w:top w:val="single" w:color="BBBBBB" w:sz="4" w:space="0"/>
              <w:left w:val="single" w:color="BBBBBB" w:sz="4" w:space="0"/>
              <w:bottom w:val="single" w:color="BBBBBB" w:sz="4" w:space="0"/>
              <w:right w:val="single" w:color="BBBBBB" w:sz="4" w:space="0"/>
            </w:tcBorders>
            <w:shd w:val="clear" w:color="auto" w:fill="1F4E79"/>
            <w:tcMar>
              <w:top w:w="80" w:type="dxa"/>
              <w:left w:w="120" w:type="dxa"/>
              <w:bottom w:w="80" w:type="dxa"/>
              <w:right w:w="120" w:type="dxa"/>
            </w:tcMar>
            <w:vAlign w:val="center"/>
          </w:tcPr>
          <w:p>
            <w:r>
              <w:rPr>
                <w:b/>
                <w:bCs/>
                <w:color w:val="FFFFFF"/>
                <w:sz w:val="18"/>
                <w:szCs w:val="18"/>
              </w:rPr>
              <w:t>AS-IS VB6</w:t>
            </w:r>
          </w:p>
        </w:tc>
        <w:tc>
          <w:tcPr>
            <w:tcW w:w="2542" w:type="dxa"/>
            <w:tcBorders>
              <w:top w:val="single" w:color="BBBBBB" w:sz="4" w:space="0"/>
              <w:left w:val="single" w:color="BBBBBB" w:sz="4" w:space="0"/>
              <w:bottom w:val="single" w:color="BBBBBB" w:sz="4" w:space="0"/>
              <w:right w:val="single" w:color="BBBBBB" w:sz="4" w:space="0"/>
            </w:tcBorders>
            <w:shd w:val="clear" w:color="auto" w:fill="1F4E79"/>
            <w:tcMar>
              <w:top w:w="80" w:type="dxa"/>
              <w:left w:w="120" w:type="dxa"/>
              <w:bottom w:w="80" w:type="dxa"/>
              <w:right w:w="120" w:type="dxa"/>
            </w:tcMar>
            <w:vAlign w:val="center"/>
          </w:tcPr>
          <w:p>
            <w:r>
              <w:rPr>
                <w:b/>
                <w:bCs/>
                <w:color w:val="FFFFFF"/>
                <w:sz w:val="18"/>
                <w:szCs w:val="18"/>
              </w:rPr>
              <w:t>SPINRISE TO-BE</w:t>
            </w:r>
          </w:p>
        </w:tc>
        <w:tc>
          <w:tcPr>
            <w:tcW w:w="1748" w:type="dxa"/>
            <w:tcBorders>
              <w:top w:val="single" w:color="BBBBBB" w:sz="4" w:space="0"/>
              <w:left w:val="single" w:color="BBBBBB" w:sz="4" w:space="0"/>
              <w:bottom w:val="single" w:color="BBBBBB" w:sz="4" w:space="0"/>
              <w:right w:val="single" w:color="BBBBBB" w:sz="4" w:space="0"/>
            </w:tcBorders>
            <w:shd w:val="clear" w:color="auto" w:fill="1F4E79"/>
            <w:tcMar>
              <w:top w:w="80" w:type="dxa"/>
              <w:left w:w="120" w:type="dxa"/>
              <w:bottom w:w="80" w:type="dxa"/>
              <w:right w:w="120" w:type="dxa"/>
            </w:tcMar>
            <w:vAlign w:val="center"/>
          </w:tcPr>
          <w:p>
            <w:r>
              <w:rPr>
                <w:b/>
                <w:bCs/>
                <w:color w:val="FFFFFF"/>
                <w:sz w:val="18"/>
                <w:szCs w:val="18"/>
              </w:rPr>
              <w:t>DB Column</w:t>
            </w:r>
          </w:p>
        </w:tc>
        <w:tc>
          <w:tcPr>
            <w:tcW w:w="1180" w:type="dxa"/>
            <w:tcBorders>
              <w:top w:val="single" w:color="BBBBBB" w:sz="4" w:space="0"/>
              <w:left w:val="single" w:color="BBBBBB" w:sz="4" w:space="0"/>
              <w:bottom w:val="single" w:color="BBBBBB" w:sz="4" w:space="0"/>
              <w:right w:val="single" w:color="BBBBBB" w:sz="4" w:space="0"/>
            </w:tcBorders>
            <w:shd w:val="clear" w:color="auto" w:fill="1F4E79"/>
            <w:tcMar>
              <w:top w:w="80" w:type="dxa"/>
              <w:left w:w="120" w:type="dxa"/>
              <w:bottom w:w="80" w:type="dxa"/>
              <w:right w:w="120" w:type="dxa"/>
            </w:tcMar>
            <w:vAlign w:val="center"/>
          </w:tcPr>
          <w:p>
            <w:r>
              <w:rPr>
                <w:b/>
                <w:bCs/>
                <w:color w:val="FFFFFF"/>
                <w:sz w:val="18"/>
                <w:szCs w:val="18"/>
              </w:rPr>
              <w:t>Validation</w:t>
            </w:r>
          </w:p>
        </w:tc>
        <w:tc>
          <w:tcPr>
            <w:tcW w:w="947" w:type="dxa"/>
            <w:tcBorders>
              <w:top w:val="single" w:color="BBBBBB" w:sz="4" w:space="0"/>
              <w:left w:val="single" w:color="BBBBBB" w:sz="4" w:space="0"/>
              <w:bottom w:val="single" w:color="BBBBBB" w:sz="4" w:space="0"/>
              <w:right w:val="single" w:color="BBBBBB" w:sz="4" w:space="0"/>
            </w:tcBorders>
            <w:shd w:val="clear" w:color="auto" w:fill="1F4E79"/>
            <w:tcMar>
              <w:top w:w="80" w:type="dxa"/>
              <w:left w:w="120" w:type="dxa"/>
              <w:bottom w:w="80" w:type="dxa"/>
              <w:right w:w="120" w:type="dxa"/>
            </w:tcMar>
            <w:vAlign w:val="center"/>
          </w:tcPr>
          <w:p>
            <w:r>
              <w:rPr>
                <w:b/>
                <w:bCs/>
                <w:color w:val="FFFFFF"/>
                <w:sz w:val="18"/>
                <w:szCs w:val="18"/>
              </w:rPr>
              <w:t>Status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006"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Qty Approved (txt_app)</w:t>
            </w:r>
          </w:p>
        </w:tc>
        <w:tc>
          <w:tcPr>
            <w:tcW w:w="2647"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Text input per row. Pre-filled with QTYREQD value. Approver may reduce. Accepts digits and one decimal point only (keydown filter: 0–9, numpad, backspace, tab, delete, arrows, decimal).</w:t>
            </w:r>
          </w:p>
        </w:tc>
        <w:tc>
          <w:tcPr>
            <w:tcW w:w="2542"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Ant Design InputNumber per row. Min=0, Max=QTYREQD (enforced), Precision=3. Pre-filled with QTYREQD. Digit-only keypress. Formatted to 3dp on blur.</w:t>
            </w:r>
          </w:p>
        </w:tc>
        <w:tc>
          <w:tcPr>
            <w:tcW w:w="1748"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po_prl.FinalAppQty</w:t>
            </w:r>
          </w:p>
        </w:tc>
        <w:tc>
          <w:tcPr>
            <w:tcW w:w="118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Must be &lt;= QTYREQD. On blur: if &gt; QTYREQD, reset to QTYREQD and show warning modal 'Approved quantity should be lesser/equal to Required Quantity'. Block save while validation error exists.</w:t>
            </w:r>
          </w:p>
        </w:tc>
        <w:tc>
          <w:tcPr>
            <w:tcW w:w="947"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b/>
                <w:bCs/>
                <w:color w:val="000000"/>
                <w:sz w:val="18"/>
                <w:szCs w:val="18"/>
              </w:rPr>
              <w:t>AS-IS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006" w:type="dxa"/>
            <w:tcBorders>
              <w:top w:val="single" w:color="BBBBBB" w:sz="4" w:space="0"/>
              <w:left w:val="single" w:color="BBBBBB" w:sz="4" w:space="0"/>
              <w:bottom w:val="single" w:color="BBBBBB" w:sz="4" w:space="0"/>
              <w:right w:val="single" w:color="BBBBBB" w:sz="4" w:space="0"/>
            </w:tcBorders>
            <w:shd w:val="clear" w:color="auto" w:fill="F2F8FD"/>
            <w:tcMar>
              <w:top w:w="80" w:type="dxa"/>
              <w:left w:w="120" w:type="dxa"/>
              <w:bottom w:w="80" w:type="dxa"/>
              <w:right w:w="120" w:type="dxa"/>
            </w:tcMar>
          </w:tcPr>
          <w:p>
            <w:r>
              <w:rPr>
                <w:color w:val="000000"/>
                <w:sz w:val="18"/>
                <w:szCs w:val="18"/>
              </w:rPr>
              <w:t>Disposition (Frem select)</w:t>
            </w:r>
          </w:p>
        </w:tc>
        <w:tc>
          <w:tcPr>
            <w:tcW w:w="2647" w:type="dxa"/>
            <w:tcBorders>
              <w:top w:val="single" w:color="BBBBBB" w:sz="4" w:space="0"/>
              <w:left w:val="single" w:color="BBBBBB" w:sz="4" w:space="0"/>
              <w:bottom w:val="single" w:color="BBBBBB" w:sz="4" w:space="0"/>
              <w:right w:val="single" w:color="BBBBBB" w:sz="4" w:space="0"/>
            </w:tcBorders>
            <w:shd w:val="clear" w:color="auto" w:fill="F2F8FD"/>
            <w:tcMar>
              <w:top w:w="80" w:type="dxa"/>
              <w:left w:w="120" w:type="dxa"/>
              <w:bottom w:w="80" w:type="dxa"/>
              <w:right w:w="120" w:type="dxa"/>
            </w:tcMar>
          </w:tcPr>
          <w:p>
            <w:r>
              <w:rPr>
                <w:color w:val="000000"/>
                <w:sz w:val="18"/>
                <w:szCs w:val="18"/>
              </w:rPr>
              <w:t>Select per row. Options: 1=PL Discuss, 2=Approved (default selected), 3=Hold, 4=Declined, 5=Postponed.</w:t>
            </w:r>
          </w:p>
        </w:tc>
        <w:tc>
          <w:tcPr>
            <w:tcW w:w="2542" w:type="dxa"/>
            <w:tcBorders>
              <w:top w:val="single" w:color="BBBBBB" w:sz="4" w:space="0"/>
              <w:left w:val="single" w:color="BBBBBB" w:sz="4" w:space="0"/>
              <w:bottom w:val="single" w:color="BBBBBB" w:sz="4" w:space="0"/>
              <w:right w:val="single" w:color="BBBBBB" w:sz="4" w:space="0"/>
            </w:tcBorders>
            <w:shd w:val="clear" w:color="auto" w:fill="F2F8FD"/>
            <w:tcMar>
              <w:top w:w="80" w:type="dxa"/>
              <w:left w:w="120" w:type="dxa"/>
              <w:bottom w:w="80" w:type="dxa"/>
              <w:right w:w="120" w:type="dxa"/>
            </w:tcMar>
          </w:tcPr>
          <w:p>
            <w:r>
              <w:rPr>
                <w:color w:val="000000"/>
                <w:sz w:val="18"/>
                <w:szCs w:val="18"/>
              </w:rPr>
              <w:t>Ant Design Select per row. Same five options. Default = Approved (value=2).</w:t>
            </w:r>
          </w:p>
        </w:tc>
        <w:tc>
          <w:tcPr>
            <w:tcW w:w="1748" w:type="dxa"/>
            <w:tcBorders>
              <w:top w:val="single" w:color="BBBBBB" w:sz="4" w:space="0"/>
              <w:left w:val="single" w:color="BBBBBB" w:sz="4" w:space="0"/>
              <w:bottom w:val="single" w:color="BBBBBB" w:sz="4" w:space="0"/>
              <w:right w:val="single" w:color="BBBBBB" w:sz="4" w:space="0"/>
            </w:tcBorders>
            <w:shd w:val="clear" w:color="auto" w:fill="F2F8FD"/>
            <w:tcMar>
              <w:top w:w="80" w:type="dxa"/>
              <w:left w:w="120" w:type="dxa"/>
              <w:bottom w:w="80" w:type="dxa"/>
              <w:right w:w="120" w:type="dxa"/>
            </w:tcMar>
          </w:tcPr>
          <w:p>
            <w:r>
              <w:rPr>
                <w:color w:val="000000"/>
                <w:sz w:val="18"/>
                <w:szCs w:val="18"/>
              </w:rPr>
              <w:t>po_prl.FinalLevel_Remarks varchar</w:t>
            </w:r>
          </w:p>
        </w:tc>
        <w:tc>
          <w:tcPr>
            <w:tcW w:w="1180" w:type="dxa"/>
            <w:tcBorders>
              <w:top w:val="single" w:color="BBBBBB" w:sz="4" w:space="0"/>
              <w:left w:val="single" w:color="BBBBBB" w:sz="4" w:space="0"/>
              <w:bottom w:val="single" w:color="BBBBBB" w:sz="4" w:space="0"/>
              <w:right w:val="single" w:color="BBBBBB" w:sz="4" w:space="0"/>
            </w:tcBorders>
            <w:shd w:val="clear" w:color="auto" w:fill="F2F8FD"/>
            <w:tcMar>
              <w:top w:w="80" w:type="dxa"/>
              <w:left w:w="120" w:type="dxa"/>
              <w:bottom w:w="80" w:type="dxa"/>
              <w:right w:w="120" w:type="dxa"/>
            </w:tcMar>
          </w:tcPr>
          <w:p>
            <w:r>
              <w:rPr>
                <w:color w:val="000000"/>
                <w:sz w:val="18"/>
                <w:szCs w:val="18"/>
              </w:rPr>
              <w:t>If PL Discuss (1): row checkbox immediately disabled and unchecked. Row cannot be saved. If changed back: checkbox re-enabled.</w:t>
            </w:r>
          </w:p>
        </w:tc>
        <w:tc>
          <w:tcPr>
            <w:tcW w:w="947"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b/>
                <w:bCs/>
                <w:color w:val="000000"/>
                <w:sz w:val="18"/>
                <w:szCs w:val="18"/>
              </w:rPr>
              <w:t>AS-IS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006"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Row Checkbox (check1)</w:t>
            </w:r>
          </w:p>
        </w:tc>
        <w:tc>
          <w:tcPr>
            <w:tcW w:w="2647"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Checkbox per data row. Must be checked for the row to be included in the save batch.</w:t>
            </w:r>
          </w:p>
        </w:tc>
        <w:tc>
          <w:tcPr>
            <w:tcW w:w="2542"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Ant Design Checkbox per row. Auto-disabled when Disposition = PL Discuss.</w:t>
            </w:r>
          </w:p>
        </w:tc>
        <w:tc>
          <w:tcPr>
            <w:tcW w:w="1748"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n/a — UI selection control only</w:t>
            </w:r>
          </w:p>
        </w:tc>
        <w:tc>
          <w:tcPr>
            <w:tcW w:w="118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Disabled rows (PL Discuss) cannot be checked. Save iterates only checked rows.</w:t>
            </w:r>
          </w:p>
        </w:tc>
        <w:tc>
          <w:tcPr>
            <w:tcW w:w="947"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b/>
                <w:bCs/>
                <w:color w:val="000000"/>
                <w:sz w:val="18"/>
                <w:szCs w:val="18"/>
              </w:rPr>
              <w:t>AS-IS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006" w:type="dxa"/>
            <w:tcBorders>
              <w:top w:val="single" w:color="BBBBBB" w:sz="4" w:space="0"/>
              <w:left w:val="single" w:color="BBBBBB" w:sz="4" w:space="0"/>
              <w:bottom w:val="single" w:color="BBBBBB" w:sz="4" w:space="0"/>
              <w:right w:val="single" w:color="BBBBBB" w:sz="4" w:space="0"/>
            </w:tcBorders>
            <w:shd w:val="clear" w:color="auto" w:fill="F2F8FD"/>
            <w:tcMar>
              <w:top w:w="80" w:type="dxa"/>
              <w:left w:w="120" w:type="dxa"/>
              <w:bottom w:w="80" w:type="dxa"/>
              <w:right w:w="120" w:type="dxa"/>
            </w:tcMar>
          </w:tcPr>
          <w:p>
            <w:r>
              <w:rPr>
                <w:color w:val="000000"/>
                <w:sz w:val="18"/>
                <w:szCs w:val="18"/>
              </w:rPr>
              <w:t>Header Select All (check2)</w:t>
            </w:r>
          </w:p>
        </w:tc>
        <w:tc>
          <w:tcPr>
            <w:tcW w:w="2647" w:type="dxa"/>
            <w:tcBorders>
              <w:top w:val="single" w:color="BBBBBB" w:sz="4" w:space="0"/>
              <w:left w:val="single" w:color="BBBBBB" w:sz="4" w:space="0"/>
              <w:bottom w:val="single" w:color="BBBBBB" w:sz="4" w:space="0"/>
              <w:right w:val="single" w:color="BBBBBB" w:sz="4" w:space="0"/>
            </w:tcBorders>
            <w:shd w:val="clear" w:color="auto" w:fill="F2F8FD"/>
            <w:tcMar>
              <w:top w:w="80" w:type="dxa"/>
              <w:left w:w="120" w:type="dxa"/>
              <w:bottom w:w="80" w:type="dxa"/>
              <w:right w:w="120" w:type="dxa"/>
            </w:tcMar>
          </w:tcPr>
          <w:p>
            <w:r>
              <w:rPr>
                <w:color w:val="000000"/>
                <w:sz w:val="18"/>
                <w:szCs w:val="18"/>
              </w:rPr>
              <w:t>Checkbox in thead. Toggles all check1 checkboxes checked/unchecked.</w:t>
            </w:r>
          </w:p>
        </w:tc>
        <w:tc>
          <w:tcPr>
            <w:tcW w:w="2542" w:type="dxa"/>
            <w:tcBorders>
              <w:top w:val="single" w:color="BBBBBB" w:sz="4" w:space="0"/>
              <w:left w:val="single" w:color="BBBBBB" w:sz="4" w:space="0"/>
              <w:bottom w:val="single" w:color="BBBBBB" w:sz="4" w:space="0"/>
              <w:right w:val="single" w:color="BBBBBB" w:sz="4" w:space="0"/>
            </w:tcBorders>
            <w:shd w:val="clear" w:color="auto" w:fill="F2F8FD"/>
            <w:tcMar>
              <w:top w:w="80" w:type="dxa"/>
              <w:left w:w="120" w:type="dxa"/>
              <w:bottom w:w="80" w:type="dxa"/>
              <w:right w:w="120" w:type="dxa"/>
            </w:tcMar>
          </w:tcPr>
          <w:p>
            <w:r>
              <w:rPr>
                <w:color w:val="000000"/>
                <w:sz w:val="18"/>
                <w:szCs w:val="18"/>
              </w:rPr>
              <w:t>Ant Design Table rowSelection.selectAll equivalent. Does not toggle disabled rows.</w:t>
            </w:r>
          </w:p>
        </w:tc>
        <w:tc>
          <w:tcPr>
            <w:tcW w:w="1748" w:type="dxa"/>
            <w:tcBorders>
              <w:top w:val="single" w:color="BBBBBB" w:sz="4" w:space="0"/>
              <w:left w:val="single" w:color="BBBBBB" w:sz="4" w:space="0"/>
              <w:bottom w:val="single" w:color="BBBBBB" w:sz="4" w:space="0"/>
              <w:right w:val="single" w:color="BBBBBB" w:sz="4" w:space="0"/>
            </w:tcBorders>
            <w:shd w:val="clear" w:color="auto" w:fill="F2F8FD"/>
            <w:tcMar>
              <w:top w:w="80" w:type="dxa"/>
              <w:left w:w="120" w:type="dxa"/>
              <w:bottom w:w="80" w:type="dxa"/>
              <w:right w:w="120" w:type="dxa"/>
            </w:tcMar>
          </w:tcPr>
          <w:p>
            <w:r>
              <w:rPr>
                <w:color w:val="000000"/>
                <w:sz w:val="18"/>
                <w:szCs w:val="18"/>
              </w:rPr>
              <w:t>n/a</w:t>
            </w:r>
          </w:p>
        </w:tc>
        <w:tc>
          <w:tcPr>
            <w:tcW w:w="1180" w:type="dxa"/>
            <w:tcBorders>
              <w:top w:val="single" w:color="BBBBBB" w:sz="4" w:space="0"/>
              <w:left w:val="single" w:color="BBBBBB" w:sz="4" w:space="0"/>
              <w:bottom w:val="single" w:color="BBBBBB" w:sz="4" w:space="0"/>
              <w:right w:val="single" w:color="BBBBBB" w:sz="4" w:space="0"/>
            </w:tcBorders>
            <w:shd w:val="clear" w:color="auto" w:fill="F2F8FD"/>
            <w:tcMar>
              <w:top w:w="80" w:type="dxa"/>
              <w:left w:w="120" w:type="dxa"/>
              <w:bottom w:w="80" w:type="dxa"/>
              <w:right w:w="120" w:type="dxa"/>
            </w:tcMar>
          </w:tcPr>
          <w:p>
            <w:r>
              <w:rPr>
                <w:color w:val="000000"/>
                <w:sz w:val="18"/>
                <w:szCs w:val="18"/>
              </w:rPr>
              <w:t>Does not enable disabled (PL Discuss) rows.</w:t>
            </w:r>
          </w:p>
        </w:tc>
        <w:tc>
          <w:tcPr>
            <w:tcW w:w="947"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b/>
                <w:bCs/>
                <w:color w:val="000000"/>
                <w:sz w:val="18"/>
                <w:szCs w:val="18"/>
              </w:rPr>
              <w:t>AS-IS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006"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Item History Button (...)</w:t>
            </w:r>
          </w:p>
        </w:tc>
        <w:tc>
          <w:tcPr>
            <w:tcW w:w="2647"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Small button (class='print', id='butprint'). Opens popup: MainGrid.aspx?itemCode=&amp;podiv= in a fixed-size browser window.</w:t>
            </w:r>
          </w:p>
        </w:tc>
        <w:tc>
          <w:tcPr>
            <w:tcW w:w="2542"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Ant Design Button with icon. Opens item purchase history in a Drawer or Modal. API: GET /api/items/{itemCode}/purchase-history?divcode=</w:t>
            </w:r>
          </w:p>
        </w:tc>
        <w:tc>
          <w:tcPr>
            <w:tcW w:w="1748"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n/a — navigates to separate view</w:t>
            </w:r>
          </w:p>
        </w:tc>
        <w:tc>
          <w:tcPr>
            <w:tcW w:w="118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No save action. Informational only.</w:t>
            </w:r>
          </w:p>
        </w:tc>
        <w:tc>
          <w:tcPr>
            <w:tcW w:w="947" w:type="dxa"/>
            <w:tcBorders>
              <w:top w:val="single" w:color="BBBBBB" w:sz="4" w:space="0"/>
              <w:left w:val="single" w:color="BBBBBB" w:sz="4" w:space="0"/>
              <w:bottom w:val="single" w:color="BBBBBB" w:sz="4" w:space="0"/>
              <w:right w:val="single" w:color="BBBBBB" w:sz="4" w:space="0"/>
            </w:tcBorders>
            <w:shd w:val="clear" w:color="auto" w:fill="FFF2CC"/>
            <w:tcMar>
              <w:top w:w="80" w:type="dxa"/>
              <w:left w:w="120" w:type="dxa"/>
              <w:bottom w:w="80" w:type="dxa"/>
              <w:right w:w="120" w:type="dxa"/>
            </w:tcMar>
          </w:tcPr>
          <w:p>
            <w:r>
              <w:rPr>
                <w:b/>
                <w:bCs/>
                <w:color w:val="000000"/>
                <w:sz w:val="18"/>
                <w:szCs w:val="18"/>
              </w:rPr>
              <w:t>CHANGED</w:t>
            </w:r>
          </w:p>
        </w:tc>
      </w:tr>
    </w:tbl>
    <w:p>
      <w:pPr>
        <w:spacing w:before="200"/>
      </w:pPr>
    </w:p>
    <w:p>
      <w:pPr>
        <w:pageBreakBefore/>
      </w:pPr>
    </w:p>
    <w:p>
      <w:pPr>
        <w:pStyle w:val="2"/>
      </w:pPr>
      <w:r>
        <w:t>4.  Business Rules</w:t>
      </w:r>
    </w:p>
    <w:p>
      <w:pPr>
        <w:pStyle w:val="3"/>
      </w:pPr>
      <w:r>
        <w:t>4.1  Save Sequence</w:t>
      </w:r>
    </w:p>
    <w:tbl>
      <w:tblPr>
        <w:tblStyle w:val="1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575"/>
        <w:gridCol w:w="878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blHeader/>
        </w:trPr>
        <w:tc>
          <w:tcPr>
            <w:tcW w:w="575" w:type="dxa"/>
            <w:tcBorders>
              <w:top w:val="single" w:color="BBBBBB" w:sz="4" w:space="0"/>
              <w:left w:val="single" w:color="BBBBBB" w:sz="4" w:space="0"/>
              <w:bottom w:val="single" w:color="BBBBBB" w:sz="4" w:space="0"/>
              <w:right w:val="single" w:color="BBBBBB" w:sz="4" w:space="0"/>
            </w:tcBorders>
            <w:shd w:val="clear" w:color="auto" w:fill="1F4E79"/>
            <w:tcMar>
              <w:top w:w="80" w:type="dxa"/>
              <w:left w:w="120" w:type="dxa"/>
              <w:bottom w:w="80" w:type="dxa"/>
              <w:right w:w="120" w:type="dxa"/>
            </w:tcMar>
            <w:vAlign w:val="center"/>
          </w:tcPr>
          <w:p>
            <w:r>
              <w:rPr>
                <w:b/>
                <w:bCs/>
                <w:color w:val="FFFFFF"/>
                <w:sz w:val="18"/>
                <w:szCs w:val="18"/>
              </w:rPr>
              <w:t>Step</w:t>
            </w:r>
          </w:p>
        </w:tc>
        <w:tc>
          <w:tcPr>
            <w:tcW w:w="8785" w:type="dxa"/>
            <w:tcBorders>
              <w:top w:val="single" w:color="BBBBBB" w:sz="4" w:space="0"/>
              <w:left w:val="single" w:color="BBBBBB" w:sz="4" w:space="0"/>
              <w:bottom w:val="single" w:color="BBBBBB" w:sz="4" w:space="0"/>
              <w:right w:val="single" w:color="BBBBBB" w:sz="4" w:space="0"/>
            </w:tcBorders>
            <w:shd w:val="clear" w:color="auto" w:fill="1F4E79"/>
            <w:tcMar>
              <w:top w:w="80" w:type="dxa"/>
              <w:left w:w="120" w:type="dxa"/>
              <w:bottom w:w="80" w:type="dxa"/>
              <w:right w:w="120" w:type="dxa"/>
            </w:tcMar>
            <w:vAlign w:val="center"/>
          </w:tcPr>
          <w:p>
            <w:r>
              <w:rPr>
                <w:b/>
                <w:bCs/>
                <w:color w:val="FFFFFF"/>
                <w:sz w:val="18"/>
                <w:szCs w:val="18"/>
              </w:rPr>
              <w:t>Action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575"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1</w:t>
            </w:r>
          </w:p>
        </w:tc>
        <w:tc>
          <w:tcPr>
            <w:tcW w:w="8785"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User selects Company (and optionally Division), sets Bypass toggle, clicks Show.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575" w:type="dxa"/>
            <w:tcBorders>
              <w:top w:val="single" w:color="BBBBBB" w:sz="4" w:space="0"/>
              <w:left w:val="single" w:color="BBBBBB" w:sz="4" w:space="0"/>
              <w:bottom w:val="single" w:color="BBBBBB" w:sz="4" w:space="0"/>
              <w:right w:val="single" w:color="BBBBBB" w:sz="4" w:space="0"/>
            </w:tcBorders>
            <w:shd w:val="clear" w:color="auto" w:fill="F2F8FD"/>
            <w:tcMar>
              <w:top w:w="80" w:type="dxa"/>
              <w:left w:w="120" w:type="dxa"/>
              <w:bottom w:w="80" w:type="dxa"/>
              <w:right w:w="120" w:type="dxa"/>
            </w:tcMar>
          </w:tcPr>
          <w:p>
            <w:r>
              <w:rPr>
                <w:color w:val="000000"/>
                <w:sz w:val="18"/>
                <w:szCs w:val="18"/>
              </w:rPr>
              <w:t>2</w:t>
            </w:r>
          </w:p>
        </w:tc>
        <w:tc>
          <w:tcPr>
            <w:tcW w:w="8785" w:type="dxa"/>
            <w:tcBorders>
              <w:top w:val="single" w:color="BBBBBB" w:sz="4" w:space="0"/>
              <w:left w:val="single" w:color="BBBBBB" w:sz="4" w:space="0"/>
              <w:bottom w:val="single" w:color="BBBBBB" w:sz="4" w:space="0"/>
              <w:right w:val="single" w:color="BBBBBB" w:sz="4" w:space="0"/>
            </w:tcBorders>
            <w:shd w:val="clear" w:color="auto" w:fill="F2F8FD"/>
            <w:tcMar>
              <w:top w:w="80" w:type="dxa"/>
              <w:left w:w="120" w:type="dxa"/>
              <w:bottom w:w="80" w:type="dxa"/>
              <w:right w:w="120" w:type="dxa"/>
            </w:tcMar>
          </w:tcPr>
          <w:p>
            <w:r>
              <w:rPr>
                <w:color w:val="000000"/>
                <w:sz w:val="18"/>
                <w:szCs w:val="18"/>
              </w:rPr>
              <w:t>API determines imode: Company=ALL → imode=1; single company + all divs → imode=2; single company + specific div → imode=3. PR lines returned as JSON.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575"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3</w:t>
            </w:r>
          </w:p>
        </w:tc>
        <w:tc>
          <w:tcPr>
            <w:tcW w:w="8785"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Grid renders. Each row colour-coded by FirstApp / SecondApp / ThirdApp flags.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575" w:type="dxa"/>
            <w:tcBorders>
              <w:top w:val="single" w:color="BBBBBB" w:sz="4" w:space="0"/>
              <w:left w:val="single" w:color="BBBBBB" w:sz="4" w:space="0"/>
              <w:bottom w:val="single" w:color="BBBBBB" w:sz="4" w:space="0"/>
              <w:right w:val="single" w:color="BBBBBB" w:sz="4" w:space="0"/>
            </w:tcBorders>
            <w:shd w:val="clear" w:color="auto" w:fill="F2F8FD"/>
            <w:tcMar>
              <w:top w:w="80" w:type="dxa"/>
              <w:left w:w="120" w:type="dxa"/>
              <w:bottom w:w="80" w:type="dxa"/>
              <w:right w:w="120" w:type="dxa"/>
            </w:tcMar>
          </w:tcPr>
          <w:p>
            <w:r>
              <w:rPr>
                <w:color w:val="000000"/>
                <w:sz w:val="18"/>
                <w:szCs w:val="18"/>
              </w:rPr>
              <w:t>4</w:t>
            </w:r>
          </w:p>
        </w:tc>
        <w:tc>
          <w:tcPr>
            <w:tcW w:w="8785" w:type="dxa"/>
            <w:tcBorders>
              <w:top w:val="single" w:color="BBBBBB" w:sz="4" w:space="0"/>
              <w:left w:val="single" w:color="BBBBBB" w:sz="4" w:space="0"/>
              <w:bottom w:val="single" w:color="BBBBBB" w:sz="4" w:space="0"/>
              <w:right w:val="single" w:color="BBBBBB" w:sz="4" w:space="0"/>
            </w:tcBorders>
            <w:shd w:val="clear" w:color="auto" w:fill="F2F8FD"/>
            <w:tcMar>
              <w:top w:w="80" w:type="dxa"/>
              <w:left w:w="120" w:type="dxa"/>
              <w:bottom w:w="80" w:type="dxa"/>
              <w:right w:w="120" w:type="dxa"/>
            </w:tcMar>
          </w:tcPr>
          <w:p>
            <w:r>
              <w:rPr>
                <w:color w:val="000000"/>
                <w:sz w:val="18"/>
                <w:szCs w:val="18"/>
              </w:rPr>
              <w:t>Approver reviews rows. Adjusts Qty Approved (if needed). Sets Disposition per row.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575"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5</w:t>
            </w:r>
          </w:p>
        </w:tc>
        <w:tc>
          <w:tcPr>
            <w:tcW w:w="8785"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On Qty Approved blur: validate against QTYREQD. If exceeded → reset to QTYREQD, show modal warning. Row remains editable.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575" w:type="dxa"/>
            <w:tcBorders>
              <w:top w:val="single" w:color="BBBBBB" w:sz="4" w:space="0"/>
              <w:left w:val="single" w:color="BBBBBB" w:sz="4" w:space="0"/>
              <w:bottom w:val="single" w:color="BBBBBB" w:sz="4" w:space="0"/>
              <w:right w:val="single" w:color="BBBBBB" w:sz="4" w:space="0"/>
            </w:tcBorders>
            <w:shd w:val="clear" w:color="auto" w:fill="F2F8FD"/>
            <w:tcMar>
              <w:top w:w="80" w:type="dxa"/>
              <w:left w:w="120" w:type="dxa"/>
              <w:bottom w:w="80" w:type="dxa"/>
              <w:right w:w="120" w:type="dxa"/>
            </w:tcMar>
          </w:tcPr>
          <w:p>
            <w:r>
              <w:rPr>
                <w:color w:val="000000"/>
                <w:sz w:val="18"/>
                <w:szCs w:val="18"/>
              </w:rPr>
              <w:t>6</w:t>
            </w:r>
          </w:p>
        </w:tc>
        <w:tc>
          <w:tcPr>
            <w:tcW w:w="8785" w:type="dxa"/>
            <w:tcBorders>
              <w:top w:val="single" w:color="BBBBBB" w:sz="4" w:space="0"/>
              <w:left w:val="single" w:color="BBBBBB" w:sz="4" w:space="0"/>
              <w:bottom w:val="single" w:color="BBBBBB" w:sz="4" w:space="0"/>
              <w:right w:val="single" w:color="BBBBBB" w:sz="4" w:space="0"/>
            </w:tcBorders>
            <w:shd w:val="clear" w:color="auto" w:fill="F2F8FD"/>
            <w:tcMar>
              <w:top w:w="80" w:type="dxa"/>
              <w:left w:w="120" w:type="dxa"/>
              <w:bottom w:w="80" w:type="dxa"/>
              <w:right w:w="120" w:type="dxa"/>
            </w:tcMar>
          </w:tcPr>
          <w:p>
            <w:r>
              <w:rPr>
                <w:color w:val="000000"/>
                <w:sz w:val="18"/>
                <w:szCs w:val="18"/>
              </w:rPr>
              <w:t>On Disposition change to PL Discuss (1): row checkbox is immediately unchecked and disabled. Cannot be re-checked while Disposition = 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575"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7</w:t>
            </w:r>
          </w:p>
        </w:tc>
        <w:tc>
          <w:tcPr>
            <w:tcW w:w="8785"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Approver checks row checkboxes for rows to act on. Header checkbox selects all eligible (non-disabled) rows.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575" w:type="dxa"/>
            <w:tcBorders>
              <w:top w:val="single" w:color="BBBBBB" w:sz="4" w:space="0"/>
              <w:left w:val="single" w:color="BBBBBB" w:sz="4" w:space="0"/>
              <w:bottom w:val="single" w:color="BBBBBB" w:sz="4" w:space="0"/>
              <w:right w:val="single" w:color="BBBBBB" w:sz="4" w:space="0"/>
            </w:tcBorders>
            <w:shd w:val="clear" w:color="auto" w:fill="F2F8FD"/>
            <w:tcMar>
              <w:top w:w="80" w:type="dxa"/>
              <w:left w:w="120" w:type="dxa"/>
              <w:bottom w:w="80" w:type="dxa"/>
              <w:right w:w="120" w:type="dxa"/>
            </w:tcMar>
          </w:tcPr>
          <w:p>
            <w:r>
              <w:rPr>
                <w:color w:val="000000"/>
                <w:sz w:val="18"/>
                <w:szCs w:val="18"/>
              </w:rPr>
              <w:t>8</w:t>
            </w:r>
          </w:p>
        </w:tc>
        <w:tc>
          <w:tcPr>
            <w:tcW w:w="8785" w:type="dxa"/>
            <w:tcBorders>
              <w:top w:val="single" w:color="BBBBBB" w:sz="4" w:space="0"/>
              <w:left w:val="single" w:color="BBBBBB" w:sz="4" w:space="0"/>
              <w:bottom w:val="single" w:color="BBBBBB" w:sz="4" w:space="0"/>
              <w:right w:val="single" w:color="BBBBBB" w:sz="4" w:space="0"/>
            </w:tcBorders>
            <w:shd w:val="clear" w:color="auto" w:fill="F2F8FD"/>
            <w:tcMar>
              <w:top w:w="80" w:type="dxa"/>
              <w:left w:w="120" w:type="dxa"/>
              <w:bottom w:w="80" w:type="dxa"/>
              <w:right w:w="120" w:type="dxa"/>
            </w:tcMar>
          </w:tcPr>
          <w:p>
            <w:r>
              <w:rPr>
                <w:color w:val="000000"/>
                <w:sz w:val="18"/>
                <w:szCs w:val="18"/>
              </w:rPr>
              <w:t>Approver clicks Save. If no rows are checked → alert 'No records are selected to approve'. Abort.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575"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9</w:t>
            </w:r>
          </w:p>
        </w:tc>
        <w:tc>
          <w:tcPr>
            <w:tcW w:w="8785"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For each checked row: POST /api/finallevel-pr/approve with { Dbname, DivCode, FinalAppQty, FinalLevel_Remarks, PrNo, PrDate, PrSno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575" w:type="dxa"/>
            <w:tcBorders>
              <w:top w:val="single" w:color="BBBBBB" w:sz="4" w:space="0"/>
              <w:left w:val="single" w:color="BBBBBB" w:sz="4" w:space="0"/>
              <w:bottom w:val="single" w:color="BBBBBB" w:sz="4" w:space="0"/>
              <w:right w:val="single" w:color="BBBBBB" w:sz="4" w:space="0"/>
            </w:tcBorders>
            <w:shd w:val="clear" w:color="auto" w:fill="F2F8FD"/>
            <w:tcMar>
              <w:top w:w="80" w:type="dxa"/>
              <w:left w:w="120" w:type="dxa"/>
              <w:bottom w:w="80" w:type="dxa"/>
              <w:right w:w="120" w:type="dxa"/>
            </w:tcMar>
          </w:tcPr>
          <w:p>
            <w:r>
              <w:rPr>
                <w:color w:val="000000"/>
                <w:sz w:val="18"/>
                <w:szCs w:val="18"/>
              </w:rPr>
              <w:t>10</w:t>
            </w:r>
          </w:p>
        </w:tc>
        <w:tc>
          <w:tcPr>
            <w:tcW w:w="8785" w:type="dxa"/>
            <w:tcBorders>
              <w:top w:val="single" w:color="BBBBBB" w:sz="4" w:space="0"/>
              <w:left w:val="single" w:color="BBBBBB" w:sz="4" w:space="0"/>
              <w:bottom w:val="single" w:color="BBBBBB" w:sz="4" w:space="0"/>
              <w:right w:val="single" w:color="BBBBBB" w:sz="4" w:space="0"/>
            </w:tcBorders>
            <w:shd w:val="clear" w:color="auto" w:fill="F2F8FD"/>
            <w:tcMar>
              <w:top w:w="80" w:type="dxa"/>
              <w:left w:w="120" w:type="dxa"/>
              <w:bottom w:w="80" w:type="dxa"/>
              <w:right w:w="120" w:type="dxa"/>
            </w:tcMar>
          </w:tcPr>
          <w:p>
            <w:r>
              <w:rPr>
                <w:color w:val="000000"/>
                <w:sz w:val="18"/>
                <w:szCs w:val="18"/>
              </w:rPr>
              <w:t>Backend sets imode=4, maps FinalAppUser from session (kalWSFA@UserID). logindate parameter dropped — SP uses GETDATE() internally for all approval timestamps (see CD-07). SPINRISE DTO does not pass @logindate.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575"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11</w:t>
            </w:r>
          </w:p>
        </w:tc>
        <w:tc>
          <w:tcPr>
            <w:tcW w:w="8785"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Calls ksp_po_finalapproval via Dapper inside BeginTransaction / CommitTransaction.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575" w:type="dxa"/>
            <w:tcBorders>
              <w:top w:val="single" w:color="BBBBBB" w:sz="4" w:space="0"/>
              <w:left w:val="single" w:color="BBBBBB" w:sz="4" w:space="0"/>
              <w:bottom w:val="single" w:color="BBBBBB" w:sz="4" w:space="0"/>
              <w:right w:val="single" w:color="BBBBBB" w:sz="4" w:space="0"/>
            </w:tcBorders>
            <w:shd w:val="clear" w:color="auto" w:fill="F2F8FD"/>
            <w:tcMar>
              <w:top w:w="80" w:type="dxa"/>
              <w:left w:w="120" w:type="dxa"/>
              <w:bottom w:w="80" w:type="dxa"/>
              <w:right w:w="120" w:type="dxa"/>
            </w:tcMar>
          </w:tcPr>
          <w:p>
            <w:r>
              <w:rPr>
                <w:color w:val="000000"/>
                <w:sz w:val="18"/>
                <w:szCs w:val="18"/>
              </w:rPr>
              <w:t>12</w:t>
            </w:r>
          </w:p>
        </w:tc>
        <w:tc>
          <w:tcPr>
            <w:tcW w:w="8785" w:type="dxa"/>
            <w:tcBorders>
              <w:top w:val="single" w:color="BBBBBB" w:sz="4" w:space="0"/>
              <w:left w:val="single" w:color="BBBBBB" w:sz="4" w:space="0"/>
              <w:bottom w:val="single" w:color="BBBBBB" w:sz="4" w:space="0"/>
              <w:right w:val="single" w:color="BBBBBB" w:sz="4" w:space="0"/>
            </w:tcBorders>
            <w:shd w:val="clear" w:color="auto" w:fill="F2F8FD"/>
            <w:tcMar>
              <w:top w:w="80" w:type="dxa"/>
              <w:left w:w="120" w:type="dxa"/>
              <w:bottom w:w="80" w:type="dxa"/>
              <w:right w:w="120" w:type="dxa"/>
            </w:tcMar>
          </w:tcPr>
          <w:p>
            <w:r>
              <w:rPr>
                <w:color w:val="000000"/>
                <w:sz w:val="18"/>
                <w:szCs w:val="18"/>
              </w:rPr>
              <w:t>On all rows saved: show confirmation 'Purchase Requisition Approval Completed'. Clicking OK re-triggers Show to refresh the grid.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575"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13</w:t>
            </w:r>
          </w:p>
        </w:tc>
        <w:tc>
          <w:tcPr>
            <w:tcW w:w="8785"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On any row failure: show per-row error summary. Save button re-enabled for retry.</w:t>
            </w:r>
          </w:p>
        </w:tc>
      </w:tr>
    </w:tbl>
    <w:p>
      <w:pPr>
        <w:spacing w:before="80" w:after="80"/>
      </w:pPr>
    </w:p>
    <w:p>
      <w:pPr>
        <w:pStyle w:val="3"/>
      </w:pPr>
      <w:r>
        <w:t>4.2  Quantity Validation — BR-QTY-01</w:t>
      </w:r>
    </w:p>
    <w:tbl>
      <w:tblPr>
        <w:tblStyle w:val="1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3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9360" w:type="dxa"/>
            <w:tcBorders>
              <w:top w:val="single" w:color="BBBBBB" w:sz="4" w:space="0"/>
              <w:left w:val="single" w:color="F4B942" w:sz="12" w:space="0"/>
              <w:bottom w:val="single" w:color="BBBBBB" w:sz="4" w:space="0"/>
              <w:right w:val="single" w:color="BBBBBB" w:sz="4" w:space="0"/>
            </w:tcBorders>
            <w:shd w:val="clear" w:color="auto" w:fill="FFF2CC"/>
            <w:tcMar>
              <w:top w:w="80" w:type="dxa"/>
              <w:left w:w="160" w:type="dxa"/>
              <w:bottom w:w="80" w:type="dxa"/>
              <w:right w:w="120" w:type="dxa"/>
            </w:tcMar>
          </w:tcPr>
          <w:p>
            <w:r>
              <w:rPr>
                <w:i/>
                <w:iCs/>
                <w:sz w:val="18"/>
                <w:szCs w:val="18"/>
              </w:rPr>
              <w:t>Final Approved Quantity (FinalAppQty) must be less than or equal to Quantity Required (QTYREQD) at all times. Enforced on row blur. Cannot be overridden by any flag including Bypass. Approver may only approve equal to or less than what was requisitioned.</w:t>
            </w:r>
          </w:p>
        </w:tc>
      </w:tr>
    </w:tbl>
    <w:p>
      <w:pPr>
        <w:spacing w:before="80" w:after="80"/>
      </w:pPr>
    </w:p>
    <w:p>
      <w:pPr>
        <w:pStyle w:val="3"/>
      </w:pPr>
      <w:r>
        <w:t>4.3  PL Discuss Guard — BR-PLDISCUSS-01</w:t>
      </w:r>
    </w:p>
    <w:tbl>
      <w:tblPr>
        <w:tblStyle w:val="1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3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9360" w:type="dxa"/>
            <w:tcBorders>
              <w:top w:val="single" w:color="BBBBBB" w:sz="4" w:space="0"/>
              <w:left w:val="single" w:color="F4B942" w:sz="12" w:space="0"/>
              <w:bottom w:val="single" w:color="BBBBBB" w:sz="4" w:space="0"/>
              <w:right w:val="single" w:color="BBBBBB" w:sz="4" w:space="0"/>
            </w:tcBorders>
            <w:shd w:val="clear" w:color="auto" w:fill="FFF2CC"/>
            <w:tcMar>
              <w:top w:w="80" w:type="dxa"/>
              <w:left w:w="160" w:type="dxa"/>
              <w:bottom w:w="80" w:type="dxa"/>
              <w:right w:w="120" w:type="dxa"/>
            </w:tcMar>
          </w:tcPr>
          <w:p>
            <w:r>
              <w:rPr>
                <w:i/>
                <w:iCs/>
                <w:sz w:val="18"/>
                <w:szCs w:val="18"/>
              </w:rPr>
              <w:t>If Disposition = PL Discuss (value 1): the row checkbox is immediately unchecked and disabled. The row will not be included in any save call regardless of prior checkbox state. If the approver changes the disposition back to any other value, the checkbox is re-enabled.</w:t>
            </w:r>
          </w:p>
        </w:tc>
      </w:tr>
    </w:tbl>
    <w:p>
      <w:pPr>
        <w:spacing w:before="80" w:after="80"/>
      </w:pPr>
    </w:p>
    <w:p>
      <w:pPr>
        <w:pStyle w:val="3"/>
      </w:pPr>
      <w:r>
        <w:t>4.4  Financial Year Guard — OI-02</w:t>
      </w:r>
    </w:p>
    <w:tbl>
      <w:tblPr>
        <w:tblStyle w:val="1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200"/>
        <w:gridCol w:w="71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BBBBBB" w:sz="4" w:space="0"/>
              <w:left w:val="single" w:color="BBBBBB" w:sz="4" w:space="0"/>
              <w:bottom w:val="single" w:color="BBBBBB" w:sz="4" w:space="0"/>
              <w:right w:val="single" w:color="BBBBBB" w:sz="4" w:space="0"/>
            </w:tcBorders>
            <w:shd w:val="clear" w:color="auto" w:fill="D6E4F0"/>
            <w:tcMar>
              <w:top w:w="80" w:type="dxa"/>
              <w:left w:w="120" w:type="dxa"/>
              <w:bottom w:w="80" w:type="dxa"/>
              <w:right w:w="120" w:type="dxa"/>
            </w:tcMar>
          </w:tcPr>
          <w:p>
            <w:r>
              <w:rPr>
                <w:b/>
                <w:bCs/>
                <w:color w:val="000000"/>
                <w:sz w:val="18"/>
                <w:szCs w:val="18"/>
              </w:rPr>
              <w:t>Open Item OI-02</w:t>
            </w:r>
          </w:p>
        </w:tc>
        <w:tc>
          <w:tcPr>
            <w:tcW w:w="71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The AS-IS code does not show an explicit financial year guard. TL-IST (Palanivel) to confirm whether final-level approval is restricted to the current financial year. If yes: SPINRISE API must validate that PrDate falls within the active FY before calling ksp_po_finalapproval imode=4.</w:t>
            </w:r>
          </w:p>
        </w:tc>
      </w:tr>
    </w:tbl>
    <w:p>
      <w:pPr>
        <w:spacing w:before="80" w:after="80"/>
      </w:pPr>
    </w:p>
    <w:p>
      <w:pPr>
        <w:pStyle w:val="3"/>
      </w:pPr>
      <w:r>
        <w:t>4.5  Transaction Integrity</w:t>
      </w:r>
    </w:p>
    <w:tbl>
      <w:tblPr>
        <w:tblStyle w:val="1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800"/>
        <w:gridCol w:w="65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800" w:type="dxa"/>
            <w:tcBorders>
              <w:top w:val="single" w:color="BBBBBB" w:sz="4" w:space="0"/>
              <w:left w:val="single" w:color="BBBBBB" w:sz="4" w:space="0"/>
              <w:bottom w:val="single" w:color="BBBBBB" w:sz="4" w:space="0"/>
              <w:right w:val="single" w:color="BBBBBB" w:sz="4" w:space="0"/>
            </w:tcBorders>
            <w:shd w:val="clear" w:color="auto" w:fill="D6E4F0"/>
            <w:tcMar>
              <w:top w:w="80" w:type="dxa"/>
              <w:left w:w="120" w:type="dxa"/>
              <w:bottom w:w="80" w:type="dxa"/>
              <w:right w:w="120" w:type="dxa"/>
            </w:tcMar>
          </w:tcPr>
          <w:p>
            <w:r>
              <w:rPr>
                <w:b/>
                <w:bCs/>
                <w:color w:val="000000"/>
                <w:sz w:val="18"/>
                <w:szCs w:val="18"/>
              </w:rPr>
              <w:t>Architecture Standard (Blueprint §12)</w:t>
            </w:r>
          </w:p>
        </w:tc>
        <w:tc>
          <w:tcPr>
            <w:tcW w:w="65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All DB writes must be inside BeginTransaction / CommitTransaction / RollbackTransaction via Dapper. ksp_po_finalapproval imode=4 is called once per checked PR line row. On SP exception, the Dapper transaction must be rolled back and the error surfaced to the API caller.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800" w:type="dxa"/>
            <w:tcBorders>
              <w:top w:val="single" w:color="BBBBBB" w:sz="4" w:space="0"/>
              <w:left w:val="single" w:color="BBBBBB" w:sz="4" w:space="0"/>
              <w:bottom w:val="single" w:color="BBBBBB" w:sz="4" w:space="0"/>
              <w:right w:val="single" w:color="BBBBBB" w:sz="4" w:space="0"/>
            </w:tcBorders>
            <w:shd w:val="clear" w:color="auto" w:fill="D6E4F0"/>
            <w:tcMar>
              <w:top w:w="80" w:type="dxa"/>
              <w:left w:w="120" w:type="dxa"/>
              <w:bottom w:w="80" w:type="dxa"/>
              <w:right w:w="120" w:type="dxa"/>
            </w:tcMar>
          </w:tcPr>
          <w:p>
            <w:r>
              <w:rPr>
                <w:b/>
                <w:bCs/>
                <w:color w:val="000000"/>
                <w:sz w:val="18"/>
                <w:szCs w:val="18"/>
              </w:rPr>
              <w:t>Concurrency</w:t>
            </w:r>
          </w:p>
        </w:tc>
        <w:tc>
          <w:tcPr>
            <w:tcW w:w="65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Row-level locking via SQL Server rowversion on the approval table (Blueprint §12). Two users cannot simultaneously final-approve the same PR line. Sasi to confirm the SP-level locking strategy for ksp_po_finalapproval.</w:t>
            </w:r>
          </w:p>
        </w:tc>
      </w:tr>
    </w:tbl>
    <w:p>
      <w:pPr>
        <w:spacing w:before="200"/>
      </w:pPr>
    </w:p>
    <w:p>
      <w:pPr>
        <w:pageBreakBefore/>
      </w:pPr>
    </w:p>
    <w:p>
      <w:pPr>
        <w:pStyle w:val="2"/>
      </w:pPr>
      <w:r>
        <w:t>5.  Stored Procedure — ksp_po_finalapproval</w:t>
      </w:r>
    </w:p>
    <w:p>
      <w:pPr>
        <w:pStyle w:val="3"/>
      </w:pPr>
      <w:r>
        <w:t>5.1  Parameters — All imodes</w:t>
      </w:r>
    </w:p>
    <w:tbl>
      <w:tblPr>
        <w:tblStyle w:val="1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847"/>
        <w:gridCol w:w="1027"/>
        <w:gridCol w:w="928"/>
        <w:gridCol w:w="2588"/>
        <w:gridCol w:w="814"/>
        <w:gridCol w:w="215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blHeader/>
        </w:trPr>
        <w:tc>
          <w:tcPr>
            <w:tcW w:w="1847" w:type="dxa"/>
            <w:tcBorders>
              <w:top w:val="single" w:color="BBBBBB" w:sz="4" w:space="0"/>
              <w:left w:val="single" w:color="BBBBBB" w:sz="4" w:space="0"/>
              <w:bottom w:val="single" w:color="BBBBBB" w:sz="4" w:space="0"/>
              <w:right w:val="single" w:color="BBBBBB" w:sz="4" w:space="0"/>
            </w:tcBorders>
            <w:shd w:val="clear" w:color="auto" w:fill="1F4E79"/>
            <w:tcMar>
              <w:top w:w="80" w:type="dxa"/>
              <w:left w:w="120" w:type="dxa"/>
              <w:bottom w:w="80" w:type="dxa"/>
              <w:right w:w="120" w:type="dxa"/>
            </w:tcMar>
            <w:vAlign w:val="center"/>
          </w:tcPr>
          <w:p>
            <w:r>
              <w:rPr>
                <w:b/>
                <w:bCs/>
                <w:color w:val="FFFFFF"/>
                <w:sz w:val="18"/>
                <w:szCs w:val="18"/>
              </w:rPr>
              <w:t>Parameter</w:t>
            </w:r>
          </w:p>
        </w:tc>
        <w:tc>
          <w:tcPr>
            <w:tcW w:w="1027" w:type="dxa"/>
            <w:tcBorders>
              <w:top w:val="single" w:color="BBBBBB" w:sz="4" w:space="0"/>
              <w:left w:val="single" w:color="BBBBBB" w:sz="4" w:space="0"/>
              <w:bottom w:val="single" w:color="BBBBBB" w:sz="4" w:space="0"/>
              <w:right w:val="single" w:color="BBBBBB" w:sz="4" w:space="0"/>
            </w:tcBorders>
            <w:shd w:val="clear" w:color="auto" w:fill="1F4E79"/>
            <w:tcMar>
              <w:top w:w="80" w:type="dxa"/>
              <w:left w:w="120" w:type="dxa"/>
              <w:bottom w:w="80" w:type="dxa"/>
              <w:right w:w="120" w:type="dxa"/>
            </w:tcMar>
            <w:vAlign w:val="center"/>
          </w:tcPr>
          <w:p>
            <w:r>
              <w:rPr>
                <w:b/>
                <w:bCs/>
                <w:color w:val="FFFFFF"/>
                <w:sz w:val="18"/>
                <w:szCs w:val="18"/>
              </w:rPr>
              <w:t>Data Type</w:t>
            </w:r>
          </w:p>
        </w:tc>
        <w:tc>
          <w:tcPr>
            <w:tcW w:w="928" w:type="dxa"/>
            <w:tcBorders>
              <w:top w:val="single" w:color="BBBBBB" w:sz="4" w:space="0"/>
              <w:left w:val="single" w:color="BBBBBB" w:sz="4" w:space="0"/>
              <w:bottom w:val="single" w:color="BBBBBB" w:sz="4" w:space="0"/>
              <w:right w:val="single" w:color="BBBBBB" w:sz="4" w:space="0"/>
            </w:tcBorders>
            <w:shd w:val="clear" w:color="auto" w:fill="1F4E79"/>
            <w:tcMar>
              <w:top w:w="80" w:type="dxa"/>
              <w:left w:w="120" w:type="dxa"/>
              <w:bottom w:w="80" w:type="dxa"/>
              <w:right w:w="120" w:type="dxa"/>
            </w:tcMar>
            <w:vAlign w:val="center"/>
          </w:tcPr>
          <w:p>
            <w:r>
              <w:rPr>
                <w:b/>
                <w:bCs/>
                <w:color w:val="FFFFFF"/>
                <w:sz w:val="18"/>
                <w:szCs w:val="18"/>
              </w:rPr>
              <w:t>Direction</w:t>
            </w:r>
          </w:p>
        </w:tc>
        <w:tc>
          <w:tcPr>
            <w:tcW w:w="2588" w:type="dxa"/>
            <w:tcBorders>
              <w:top w:val="single" w:color="BBBBBB" w:sz="4" w:space="0"/>
              <w:left w:val="single" w:color="BBBBBB" w:sz="4" w:space="0"/>
              <w:bottom w:val="single" w:color="BBBBBB" w:sz="4" w:space="0"/>
              <w:right w:val="single" w:color="BBBBBB" w:sz="4" w:space="0"/>
            </w:tcBorders>
            <w:shd w:val="clear" w:color="auto" w:fill="1F4E79"/>
            <w:tcMar>
              <w:top w:w="80" w:type="dxa"/>
              <w:left w:w="120" w:type="dxa"/>
              <w:bottom w:w="80" w:type="dxa"/>
              <w:right w:w="120" w:type="dxa"/>
            </w:tcMar>
            <w:vAlign w:val="center"/>
          </w:tcPr>
          <w:p>
            <w:r>
              <w:rPr>
                <w:b/>
                <w:bCs/>
                <w:color w:val="FFFFFF"/>
                <w:sz w:val="18"/>
                <w:szCs w:val="18"/>
              </w:rPr>
              <w:t>Maps To</w:t>
            </w:r>
          </w:p>
        </w:tc>
        <w:tc>
          <w:tcPr>
            <w:tcW w:w="814" w:type="dxa"/>
            <w:tcBorders>
              <w:top w:val="single" w:color="BBBBBB" w:sz="4" w:space="0"/>
              <w:left w:val="single" w:color="BBBBBB" w:sz="4" w:space="0"/>
              <w:bottom w:val="single" w:color="BBBBBB" w:sz="4" w:space="0"/>
              <w:right w:val="single" w:color="BBBBBB" w:sz="4" w:space="0"/>
            </w:tcBorders>
            <w:shd w:val="clear" w:color="auto" w:fill="1F4E79"/>
            <w:tcMar>
              <w:top w:w="80" w:type="dxa"/>
              <w:left w:w="120" w:type="dxa"/>
              <w:bottom w:w="80" w:type="dxa"/>
              <w:right w:w="120" w:type="dxa"/>
            </w:tcMar>
            <w:vAlign w:val="center"/>
          </w:tcPr>
          <w:p>
            <w:r>
              <w:rPr>
                <w:b/>
                <w:bCs/>
                <w:color w:val="FFFFFF"/>
                <w:sz w:val="18"/>
                <w:szCs w:val="18"/>
              </w:rPr>
              <w:t>imode</w:t>
            </w:r>
          </w:p>
        </w:tc>
        <w:tc>
          <w:tcPr>
            <w:tcW w:w="2156" w:type="dxa"/>
            <w:tcBorders>
              <w:top w:val="single" w:color="BBBBBB" w:sz="4" w:space="0"/>
              <w:left w:val="single" w:color="BBBBBB" w:sz="4" w:space="0"/>
              <w:bottom w:val="single" w:color="BBBBBB" w:sz="4" w:space="0"/>
              <w:right w:val="single" w:color="BBBBBB" w:sz="4" w:space="0"/>
            </w:tcBorders>
            <w:shd w:val="clear" w:color="auto" w:fill="1F4E79"/>
            <w:tcMar>
              <w:top w:w="80" w:type="dxa"/>
              <w:left w:w="120" w:type="dxa"/>
              <w:bottom w:w="80" w:type="dxa"/>
              <w:right w:w="120" w:type="dxa"/>
            </w:tcMar>
            <w:vAlign w:val="center"/>
          </w:tcPr>
          <w:p>
            <w:r>
              <w:rPr>
                <w:b/>
                <w:bCs/>
                <w:color w:val="FFFFFF"/>
                <w:sz w:val="18"/>
                <w:szCs w:val="18"/>
              </w:rPr>
              <w:t>Description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847"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@imode</w:t>
            </w:r>
          </w:p>
        </w:tc>
        <w:tc>
          <w:tcPr>
            <w:tcW w:w="1027"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BIGINT</w:t>
            </w:r>
          </w:p>
        </w:tc>
        <w:tc>
          <w:tcPr>
            <w:tcW w:w="928"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IN</w:t>
            </w:r>
          </w:p>
        </w:tc>
        <w:tc>
          <w:tcPr>
            <w:tcW w:w="2588"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clspurchase.imode</w:t>
            </w:r>
          </w:p>
        </w:tc>
        <w:tc>
          <w:tcPr>
            <w:tcW w:w="814"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1/2/3/4</w:t>
            </w:r>
          </w:p>
        </w:tc>
        <w:tc>
          <w:tcPr>
            <w:tcW w:w="2156"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1=ALL co, 2=single co all div, 3=single co+div, 4=update/save.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847" w:type="dxa"/>
            <w:tcBorders>
              <w:top w:val="single" w:color="BBBBBB" w:sz="4" w:space="0"/>
              <w:left w:val="single" w:color="BBBBBB" w:sz="4" w:space="0"/>
              <w:bottom w:val="single" w:color="BBBBBB" w:sz="4" w:space="0"/>
              <w:right w:val="single" w:color="BBBBBB" w:sz="4" w:space="0"/>
            </w:tcBorders>
            <w:shd w:val="clear" w:color="auto" w:fill="F2F8FD"/>
            <w:tcMar>
              <w:top w:w="80" w:type="dxa"/>
              <w:left w:w="120" w:type="dxa"/>
              <w:bottom w:w="80" w:type="dxa"/>
              <w:right w:w="120" w:type="dxa"/>
            </w:tcMar>
          </w:tcPr>
          <w:p>
            <w:r>
              <w:rPr>
                <w:color w:val="000000"/>
                <w:sz w:val="18"/>
                <w:szCs w:val="18"/>
              </w:rPr>
              <w:t>@divcode</w:t>
            </w:r>
          </w:p>
        </w:tc>
        <w:tc>
          <w:tcPr>
            <w:tcW w:w="1027" w:type="dxa"/>
            <w:tcBorders>
              <w:top w:val="single" w:color="BBBBBB" w:sz="4" w:space="0"/>
              <w:left w:val="single" w:color="BBBBBB" w:sz="4" w:space="0"/>
              <w:bottom w:val="single" w:color="BBBBBB" w:sz="4" w:space="0"/>
              <w:right w:val="single" w:color="BBBBBB" w:sz="4" w:space="0"/>
            </w:tcBorders>
            <w:shd w:val="clear" w:color="auto" w:fill="F2F8FD"/>
            <w:tcMar>
              <w:top w:w="80" w:type="dxa"/>
              <w:left w:w="120" w:type="dxa"/>
              <w:bottom w:w="80" w:type="dxa"/>
              <w:right w:w="120" w:type="dxa"/>
            </w:tcMar>
          </w:tcPr>
          <w:p>
            <w:r>
              <w:rPr>
                <w:color w:val="000000"/>
                <w:sz w:val="18"/>
                <w:szCs w:val="18"/>
              </w:rPr>
              <w:t>VARCHAR</w:t>
            </w:r>
          </w:p>
        </w:tc>
        <w:tc>
          <w:tcPr>
            <w:tcW w:w="928" w:type="dxa"/>
            <w:tcBorders>
              <w:top w:val="single" w:color="BBBBBB" w:sz="4" w:space="0"/>
              <w:left w:val="single" w:color="BBBBBB" w:sz="4" w:space="0"/>
              <w:bottom w:val="single" w:color="BBBBBB" w:sz="4" w:space="0"/>
              <w:right w:val="single" w:color="BBBBBB" w:sz="4" w:space="0"/>
            </w:tcBorders>
            <w:shd w:val="clear" w:color="auto" w:fill="F2F8FD"/>
            <w:tcMar>
              <w:top w:w="80" w:type="dxa"/>
              <w:left w:w="120" w:type="dxa"/>
              <w:bottom w:w="80" w:type="dxa"/>
              <w:right w:w="120" w:type="dxa"/>
            </w:tcMar>
          </w:tcPr>
          <w:p>
            <w:r>
              <w:rPr>
                <w:color w:val="000000"/>
                <w:sz w:val="18"/>
                <w:szCs w:val="18"/>
              </w:rPr>
              <w:t>IN</w:t>
            </w:r>
          </w:p>
        </w:tc>
        <w:tc>
          <w:tcPr>
            <w:tcW w:w="2588" w:type="dxa"/>
            <w:tcBorders>
              <w:top w:val="single" w:color="BBBBBB" w:sz="4" w:space="0"/>
              <w:left w:val="single" w:color="BBBBBB" w:sz="4" w:space="0"/>
              <w:bottom w:val="single" w:color="BBBBBB" w:sz="4" w:space="0"/>
              <w:right w:val="single" w:color="BBBBBB" w:sz="4" w:space="0"/>
            </w:tcBorders>
            <w:shd w:val="clear" w:color="auto" w:fill="F2F8FD"/>
            <w:tcMar>
              <w:top w:w="80" w:type="dxa"/>
              <w:left w:w="120" w:type="dxa"/>
              <w:bottom w:w="80" w:type="dxa"/>
              <w:right w:w="120" w:type="dxa"/>
            </w:tcMar>
          </w:tcPr>
          <w:p>
            <w:r>
              <w:rPr>
                <w:color w:val="000000"/>
                <w:sz w:val="18"/>
                <w:szCs w:val="18"/>
              </w:rPr>
              <w:t>clspurchase.divcode</w:t>
            </w:r>
          </w:p>
        </w:tc>
        <w:tc>
          <w:tcPr>
            <w:tcW w:w="814" w:type="dxa"/>
            <w:tcBorders>
              <w:top w:val="single" w:color="BBBBBB" w:sz="4" w:space="0"/>
              <w:left w:val="single" w:color="BBBBBB" w:sz="4" w:space="0"/>
              <w:bottom w:val="single" w:color="BBBBBB" w:sz="4" w:space="0"/>
              <w:right w:val="single" w:color="BBBBBB" w:sz="4" w:space="0"/>
            </w:tcBorders>
            <w:shd w:val="clear" w:color="auto" w:fill="F2F8FD"/>
            <w:tcMar>
              <w:top w:w="80" w:type="dxa"/>
              <w:left w:w="120" w:type="dxa"/>
              <w:bottom w:w="80" w:type="dxa"/>
              <w:right w:w="120" w:type="dxa"/>
            </w:tcMar>
          </w:tcPr>
          <w:p>
            <w:r>
              <w:rPr>
                <w:color w:val="000000"/>
                <w:sz w:val="18"/>
                <w:szCs w:val="18"/>
              </w:rPr>
              <w:t>1/2/3/4</w:t>
            </w:r>
          </w:p>
        </w:tc>
        <w:tc>
          <w:tcPr>
            <w:tcW w:w="2156" w:type="dxa"/>
            <w:tcBorders>
              <w:top w:val="single" w:color="BBBBBB" w:sz="4" w:space="0"/>
              <w:left w:val="single" w:color="BBBBBB" w:sz="4" w:space="0"/>
              <w:bottom w:val="single" w:color="BBBBBB" w:sz="4" w:space="0"/>
              <w:right w:val="single" w:color="BBBBBB" w:sz="4" w:space="0"/>
            </w:tcBorders>
            <w:shd w:val="clear" w:color="auto" w:fill="F2F8FD"/>
            <w:tcMar>
              <w:top w:w="80" w:type="dxa"/>
              <w:left w:w="120" w:type="dxa"/>
              <w:bottom w:w="80" w:type="dxa"/>
              <w:right w:w="120" w:type="dxa"/>
            </w:tcMar>
          </w:tcPr>
          <w:p>
            <w:r>
              <w:rPr>
                <w:color w:val="000000"/>
                <w:sz w:val="18"/>
                <w:szCs w:val="18"/>
              </w:rPr>
              <w:t>Division code. '0' = all divisions.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847"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@FinalAppUser</w:t>
            </w:r>
          </w:p>
        </w:tc>
        <w:tc>
          <w:tcPr>
            <w:tcW w:w="1027"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VARCHAR</w:t>
            </w:r>
          </w:p>
        </w:tc>
        <w:tc>
          <w:tcPr>
            <w:tcW w:w="928"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IN</w:t>
            </w:r>
          </w:p>
        </w:tc>
        <w:tc>
          <w:tcPr>
            <w:tcW w:w="2588"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clspurchase.FinalAppUser</w:t>
            </w:r>
          </w:p>
        </w:tc>
        <w:tc>
          <w:tcPr>
            <w:tcW w:w="814"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1/2/3/4</w:t>
            </w:r>
          </w:p>
        </w:tc>
        <w:tc>
          <w:tcPr>
            <w:tcW w:w="2156"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Session user ID from kalWSFA@UserID.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847" w:type="dxa"/>
            <w:tcBorders>
              <w:top w:val="single" w:color="BBBBBB" w:sz="4" w:space="0"/>
              <w:left w:val="single" w:color="BBBBBB" w:sz="4" w:space="0"/>
              <w:bottom w:val="single" w:color="BBBBBB" w:sz="4" w:space="0"/>
              <w:right w:val="single" w:color="BBBBBB" w:sz="4" w:space="0"/>
            </w:tcBorders>
            <w:shd w:val="clear" w:color="auto" w:fill="F2F8FD"/>
            <w:tcMar>
              <w:top w:w="80" w:type="dxa"/>
              <w:left w:w="120" w:type="dxa"/>
              <w:bottom w:w="80" w:type="dxa"/>
              <w:right w:w="120" w:type="dxa"/>
            </w:tcMar>
          </w:tcPr>
          <w:p>
            <w:r>
              <w:rPr>
                <w:color w:val="000000"/>
                <w:sz w:val="18"/>
                <w:szCs w:val="18"/>
              </w:rPr>
              <w:t>@FinalAppQty</w:t>
            </w:r>
          </w:p>
        </w:tc>
        <w:tc>
          <w:tcPr>
            <w:tcW w:w="1027" w:type="dxa"/>
            <w:tcBorders>
              <w:top w:val="single" w:color="BBBBBB" w:sz="4" w:space="0"/>
              <w:left w:val="single" w:color="BBBBBB" w:sz="4" w:space="0"/>
              <w:bottom w:val="single" w:color="BBBBBB" w:sz="4" w:space="0"/>
              <w:right w:val="single" w:color="BBBBBB" w:sz="4" w:space="0"/>
            </w:tcBorders>
            <w:shd w:val="clear" w:color="auto" w:fill="F2F8FD"/>
            <w:tcMar>
              <w:top w:w="80" w:type="dxa"/>
              <w:left w:w="120" w:type="dxa"/>
              <w:bottom w:w="80" w:type="dxa"/>
              <w:right w:w="120" w:type="dxa"/>
            </w:tcMar>
          </w:tcPr>
          <w:p>
            <w:r>
              <w:rPr>
                <w:color w:val="000000"/>
                <w:sz w:val="18"/>
                <w:szCs w:val="18"/>
              </w:rPr>
              <w:t>DECIMAL</w:t>
            </w:r>
          </w:p>
        </w:tc>
        <w:tc>
          <w:tcPr>
            <w:tcW w:w="928" w:type="dxa"/>
            <w:tcBorders>
              <w:top w:val="single" w:color="BBBBBB" w:sz="4" w:space="0"/>
              <w:left w:val="single" w:color="BBBBBB" w:sz="4" w:space="0"/>
              <w:bottom w:val="single" w:color="BBBBBB" w:sz="4" w:space="0"/>
              <w:right w:val="single" w:color="BBBBBB" w:sz="4" w:space="0"/>
            </w:tcBorders>
            <w:shd w:val="clear" w:color="auto" w:fill="F2F8FD"/>
            <w:tcMar>
              <w:top w:w="80" w:type="dxa"/>
              <w:left w:w="120" w:type="dxa"/>
              <w:bottom w:w="80" w:type="dxa"/>
              <w:right w:w="120" w:type="dxa"/>
            </w:tcMar>
          </w:tcPr>
          <w:p>
            <w:r>
              <w:rPr>
                <w:color w:val="000000"/>
                <w:sz w:val="18"/>
                <w:szCs w:val="18"/>
              </w:rPr>
              <w:t>IN</w:t>
            </w:r>
          </w:p>
        </w:tc>
        <w:tc>
          <w:tcPr>
            <w:tcW w:w="2588" w:type="dxa"/>
            <w:tcBorders>
              <w:top w:val="single" w:color="BBBBBB" w:sz="4" w:space="0"/>
              <w:left w:val="single" w:color="BBBBBB" w:sz="4" w:space="0"/>
              <w:bottom w:val="single" w:color="BBBBBB" w:sz="4" w:space="0"/>
              <w:right w:val="single" w:color="BBBBBB" w:sz="4" w:space="0"/>
            </w:tcBorders>
            <w:shd w:val="clear" w:color="auto" w:fill="F2F8FD"/>
            <w:tcMar>
              <w:top w:w="80" w:type="dxa"/>
              <w:left w:w="120" w:type="dxa"/>
              <w:bottom w:w="80" w:type="dxa"/>
              <w:right w:w="120" w:type="dxa"/>
            </w:tcMar>
          </w:tcPr>
          <w:p>
            <w:r>
              <w:rPr>
                <w:color w:val="000000"/>
                <w:sz w:val="18"/>
                <w:szCs w:val="18"/>
              </w:rPr>
              <w:t>clspurchase.FinalAppQty</w:t>
            </w:r>
          </w:p>
        </w:tc>
        <w:tc>
          <w:tcPr>
            <w:tcW w:w="814" w:type="dxa"/>
            <w:tcBorders>
              <w:top w:val="single" w:color="BBBBBB" w:sz="4" w:space="0"/>
              <w:left w:val="single" w:color="BBBBBB" w:sz="4" w:space="0"/>
              <w:bottom w:val="single" w:color="BBBBBB" w:sz="4" w:space="0"/>
              <w:right w:val="single" w:color="BBBBBB" w:sz="4" w:space="0"/>
            </w:tcBorders>
            <w:shd w:val="clear" w:color="auto" w:fill="F2F8FD"/>
            <w:tcMar>
              <w:top w:w="80" w:type="dxa"/>
              <w:left w:w="120" w:type="dxa"/>
              <w:bottom w:w="80" w:type="dxa"/>
              <w:right w:w="120" w:type="dxa"/>
            </w:tcMar>
          </w:tcPr>
          <w:p>
            <w:r>
              <w:rPr>
                <w:color w:val="000000"/>
                <w:sz w:val="18"/>
                <w:szCs w:val="18"/>
              </w:rPr>
              <w:t>4</w:t>
            </w:r>
          </w:p>
        </w:tc>
        <w:tc>
          <w:tcPr>
            <w:tcW w:w="2156" w:type="dxa"/>
            <w:tcBorders>
              <w:top w:val="single" w:color="BBBBBB" w:sz="4" w:space="0"/>
              <w:left w:val="single" w:color="BBBBBB" w:sz="4" w:space="0"/>
              <w:bottom w:val="single" w:color="BBBBBB" w:sz="4" w:space="0"/>
              <w:right w:val="single" w:color="BBBBBB" w:sz="4" w:space="0"/>
            </w:tcBorders>
            <w:shd w:val="clear" w:color="auto" w:fill="F2F8FD"/>
            <w:tcMar>
              <w:top w:w="80" w:type="dxa"/>
              <w:left w:w="120" w:type="dxa"/>
              <w:bottom w:w="80" w:type="dxa"/>
              <w:right w:w="120" w:type="dxa"/>
            </w:tcMar>
          </w:tcPr>
          <w:p>
            <w:r>
              <w:rPr>
                <w:color w:val="000000"/>
                <w:sz w:val="18"/>
                <w:szCs w:val="18"/>
              </w:rPr>
              <w:t>Final approved quantity entered by approver.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847"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@FinalLevel_Remarks</w:t>
            </w:r>
          </w:p>
        </w:tc>
        <w:tc>
          <w:tcPr>
            <w:tcW w:w="1027"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VARCHAR</w:t>
            </w:r>
          </w:p>
        </w:tc>
        <w:tc>
          <w:tcPr>
            <w:tcW w:w="928"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IN</w:t>
            </w:r>
          </w:p>
        </w:tc>
        <w:tc>
          <w:tcPr>
            <w:tcW w:w="2588"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clspurchase.FinalLevel_Remarks</w:t>
            </w:r>
          </w:p>
        </w:tc>
        <w:tc>
          <w:tcPr>
            <w:tcW w:w="814"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4</w:t>
            </w:r>
          </w:p>
        </w:tc>
        <w:tc>
          <w:tcPr>
            <w:tcW w:w="2156"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Disposition code string: 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847" w:type="dxa"/>
            <w:tcBorders>
              <w:top w:val="single" w:color="BBBBBB" w:sz="4" w:space="0"/>
              <w:left w:val="single" w:color="BBBBBB" w:sz="4" w:space="0"/>
              <w:bottom w:val="single" w:color="BBBBBB" w:sz="4" w:space="0"/>
              <w:right w:val="single" w:color="BBBBBB" w:sz="4" w:space="0"/>
            </w:tcBorders>
            <w:shd w:val="clear" w:color="auto" w:fill="F2F8FD"/>
            <w:tcMar>
              <w:top w:w="80" w:type="dxa"/>
              <w:left w:w="120" w:type="dxa"/>
              <w:bottom w:w="80" w:type="dxa"/>
              <w:right w:w="120" w:type="dxa"/>
            </w:tcMar>
          </w:tcPr>
          <w:p>
            <w:r>
              <w:rPr>
                <w:color w:val="000000"/>
                <w:sz w:val="18"/>
                <w:szCs w:val="18"/>
              </w:rPr>
              <w:t>@prno</w:t>
            </w:r>
          </w:p>
        </w:tc>
        <w:tc>
          <w:tcPr>
            <w:tcW w:w="1027" w:type="dxa"/>
            <w:tcBorders>
              <w:top w:val="single" w:color="BBBBBB" w:sz="4" w:space="0"/>
              <w:left w:val="single" w:color="BBBBBB" w:sz="4" w:space="0"/>
              <w:bottom w:val="single" w:color="BBBBBB" w:sz="4" w:space="0"/>
              <w:right w:val="single" w:color="BBBBBB" w:sz="4" w:space="0"/>
            </w:tcBorders>
            <w:shd w:val="clear" w:color="auto" w:fill="F2F8FD"/>
            <w:tcMar>
              <w:top w:w="80" w:type="dxa"/>
              <w:left w:w="120" w:type="dxa"/>
              <w:bottom w:w="80" w:type="dxa"/>
              <w:right w:w="120" w:type="dxa"/>
            </w:tcMar>
          </w:tcPr>
          <w:p>
            <w:r>
              <w:rPr>
                <w:color w:val="000000"/>
                <w:sz w:val="18"/>
                <w:szCs w:val="18"/>
              </w:rPr>
              <w:t>FLOAT</w:t>
            </w:r>
          </w:p>
        </w:tc>
        <w:tc>
          <w:tcPr>
            <w:tcW w:w="928" w:type="dxa"/>
            <w:tcBorders>
              <w:top w:val="single" w:color="BBBBBB" w:sz="4" w:space="0"/>
              <w:left w:val="single" w:color="BBBBBB" w:sz="4" w:space="0"/>
              <w:bottom w:val="single" w:color="BBBBBB" w:sz="4" w:space="0"/>
              <w:right w:val="single" w:color="BBBBBB" w:sz="4" w:space="0"/>
            </w:tcBorders>
            <w:shd w:val="clear" w:color="auto" w:fill="F2F8FD"/>
            <w:tcMar>
              <w:top w:w="80" w:type="dxa"/>
              <w:left w:w="120" w:type="dxa"/>
              <w:bottom w:w="80" w:type="dxa"/>
              <w:right w:w="120" w:type="dxa"/>
            </w:tcMar>
          </w:tcPr>
          <w:p>
            <w:r>
              <w:rPr>
                <w:color w:val="000000"/>
                <w:sz w:val="18"/>
                <w:szCs w:val="18"/>
              </w:rPr>
              <w:t>IN</w:t>
            </w:r>
          </w:p>
        </w:tc>
        <w:tc>
          <w:tcPr>
            <w:tcW w:w="2588" w:type="dxa"/>
            <w:tcBorders>
              <w:top w:val="single" w:color="BBBBBB" w:sz="4" w:space="0"/>
              <w:left w:val="single" w:color="BBBBBB" w:sz="4" w:space="0"/>
              <w:bottom w:val="single" w:color="BBBBBB" w:sz="4" w:space="0"/>
              <w:right w:val="single" w:color="BBBBBB" w:sz="4" w:space="0"/>
            </w:tcBorders>
            <w:shd w:val="clear" w:color="auto" w:fill="F2F8FD"/>
            <w:tcMar>
              <w:top w:w="80" w:type="dxa"/>
              <w:left w:w="120" w:type="dxa"/>
              <w:bottom w:w="80" w:type="dxa"/>
              <w:right w:w="120" w:type="dxa"/>
            </w:tcMar>
          </w:tcPr>
          <w:p>
            <w:r>
              <w:rPr>
                <w:color w:val="000000"/>
                <w:sz w:val="18"/>
                <w:szCs w:val="18"/>
              </w:rPr>
              <w:t>clspurchase.prno</w:t>
            </w:r>
          </w:p>
        </w:tc>
        <w:tc>
          <w:tcPr>
            <w:tcW w:w="814" w:type="dxa"/>
            <w:tcBorders>
              <w:top w:val="single" w:color="BBBBBB" w:sz="4" w:space="0"/>
              <w:left w:val="single" w:color="BBBBBB" w:sz="4" w:space="0"/>
              <w:bottom w:val="single" w:color="BBBBBB" w:sz="4" w:space="0"/>
              <w:right w:val="single" w:color="BBBBBB" w:sz="4" w:space="0"/>
            </w:tcBorders>
            <w:shd w:val="clear" w:color="auto" w:fill="F2F8FD"/>
            <w:tcMar>
              <w:top w:w="80" w:type="dxa"/>
              <w:left w:w="120" w:type="dxa"/>
              <w:bottom w:w="80" w:type="dxa"/>
              <w:right w:w="120" w:type="dxa"/>
            </w:tcMar>
          </w:tcPr>
          <w:p>
            <w:r>
              <w:rPr>
                <w:color w:val="000000"/>
                <w:sz w:val="18"/>
                <w:szCs w:val="18"/>
              </w:rPr>
              <w:t>4</w:t>
            </w:r>
          </w:p>
        </w:tc>
        <w:tc>
          <w:tcPr>
            <w:tcW w:w="2156" w:type="dxa"/>
            <w:tcBorders>
              <w:top w:val="single" w:color="BBBBBB" w:sz="4" w:space="0"/>
              <w:left w:val="single" w:color="BBBBBB" w:sz="4" w:space="0"/>
              <w:bottom w:val="single" w:color="BBBBBB" w:sz="4" w:space="0"/>
              <w:right w:val="single" w:color="BBBBBB" w:sz="4" w:space="0"/>
            </w:tcBorders>
            <w:shd w:val="clear" w:color="auto" w:fill="F2F8FD"/>
            <w:tcMar>
              <w:top w:w="80" w:type="dxa"/>
              <w:left w:w="120" w:type="dxa"/>
              <w:bottom w:w="80" w:type="dxa"/>
              <w:right w:w="120" w:type="dxa"/>
            </w:tcMar>
          </w:tcPr>
          <w:p>
            <w:r>
              <w:rPr>
                <w:color w:val="000000"/>
                <w:sz w:val="18"/>
                <w:szCs w:val="18"/>
              </w:rPr>
              <w:t>PR document number.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847"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@prdate</w:t>
            </w:r>
          </w:p>
        </w:tc>
        <w:tc>
          <w:tcPr>
            <w:tcW w:w="1027"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DATETIME</w:t>
            </w:r>
          </w:p>
        </w:tc>
        <w:tc>
          <w:tcPr>
            <w:tcW w:w="928"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IN</w:t>
            </w:r>
          </w:p>
        </w:tc>
        <w:tc>
          <w:tcPr>
            <w:tcW w:w="2588"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clspurchase.prdate</w:t>
            </w:r>
          </w:p>
        </w:tc>
        <w:tc>
          <w:tcPr>
            <w:tcW w:w="814"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4</w:t>
            </w:r>
          </w:p>
        </w:tc>
        <w:tc>
          <w:tcPr>
            <w:tcW w:w="2156"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PR date. Format: yyyy-MM-dd. NULL-safe in GetData; must be valid DateTime for Update.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847" w:type="dxa"/>
            <w:tcBorders>
              <w:top w:val="single" w:color="BBBBBB" w:sz="4" w:space="0"/>
              <w:left w:val="single" w:color="BBBBBB" w:sz="4" w:space="0"/>
              <w:bottom w:val="single" w:color="BBBBBB" w:sz="4" w:space="0"/>
              <w:right w:val="single" w:color="BBBBBB" w:sz="4" w:space="0"/>
            </w:tcBorders>
            <w:shd w:val="clear" w:color="auto" w:fill="F2F8FD"/>
            <w:tcMar>
              <w:top w:w="80" w:type="dxa"/>
              <w:left w:w="120" w:type="dxa"/>
              <w:bottom w:w="80" w:type="dxa"/>
              <w:right w:w="120" w:type="dxa"/>
            </w:tcMar>
          </w:tcPr>
          <w:p>
            <w:r>
              <w:rPr>
                <w:color w:val="000000"/>
                <w:sz w:val="18"/>
                <w:szCs w:val="18"/>
              </w:rPr>
              <w:t>@prsno</w:t>
            </w:r>
          </w:p>
        </w:tc>
        <w:tc>
          <w:tcPr>
            <w:tcW w:w="1027" w:type="dxa"/>
            <w:tcBorders>
              <w:top w:val="single" w:color="BBBBBB" w:sz="4" w:space="0"/>
              <w:left w:val="single" w:color="BBBBBB" w:sz="4" w:space="0"/>
              <w:bottom w:val="single" w:color="BBBBBB" w:sz="4" w:space="0"/>
              <w:right w:val="single" w:color="BBBBBB" w:sz="4" w:space="0"/>
            </w:tcBorders>
            <w:shd w:val="clear" w:color="auto" w:fill="F2F8FD"/>
            <w:tcMar>
              <w:top w:w="80" w:type="dxa"/>
              <w:left w:w="120" w:type="dxa"/>
              <w:bottom w:w="80" w:type="dxa"/>
              <w:right w:w="120" w:type="dxa"/>
            </w:tcMar>
          </w:tcPr>
          <w:p>
            <w:r>
              <w:rPr>
                <w:color w:val="000000"/>
                <w:sz w:val="18"/>
                <w:szCs w:val="18"/>
              </w:rPr>
              <w:t>FLOAT</w:t>
            </w:r>
          </w:p>
        </w:tc>
        <w:tc>
          <w:tcPr>
            <w:tcW w:w="928" w:type="dxa"/>
            <w:tcBorders>
              <w:top w:val="single" w:color="BBBBBB" w:sz="4" w:space="0"/>
              <w:left w:val="single" w:color="BBBBBB" w:sz="4" w:space="0"/>
              <w:bottom w:val="single" w:color="BBBBBB" w:sz="4" w:space="0"/>
              <w:right w:val="single" w:color="BBBBBB" w:sz="4" w:space="0"/>
            </w:tcBorders>
            <w:shd w:val="clear" w:color="auto" w:fill="F2F8FD"/>
            <w:tcMar>
              <w:top w:w="80" w:type="dxa"/>
              <w:left w:w="120" w:type="dxa"/>
              <w:bottom w:w="80" w:type="dxa"/>
              <w:right w:w="120" w:type="dxa"/>
            </w:tcMar>
          </w:tcPr>
          <w:p>
            <w:r>
              <w:rPr>
                <w:color w:val="000000"/>
                <w:sz w:val="18"/>
                <w:szCs w:val="18"/>
              </w:rPr>
              <w:t>IN</w:t>
            </w:r>
          </w:p>
        </w:tc>
        <w:tc>
          <w:tcPr>
            <w:tcW w:w="2588" w:type="dxa"/>
            <w:tcBorders>
              <w:top w:val="single" w:color="BBBBBB" w:sz="4" w:space="0"/>
              <w:left w:val="single" w:color="BBBBBB" w:sz="4" w:space="0"/>
              <w:bottom w:val="single" w:color="BBBBBB" w:sz="4" w:space="0"/>
              <w:right w:val="single" w:color="BBBBBB" w:sz="4" w:space="0"/>
            </w:tcBorders>
            <w:shd w:val="clear" w:color="auto" w:fill="F2F8FD"/>
            <w:tcMar>
              <w:top w:w="80" w:type="dxa"/>
              <w:left w:w="120" w:type="dxa"/>
              <w:bottom w:w="80" w:type="dxa"/>
              <w:right w:w="120" w:type="dxa"/>
            </w:tcMar>
          </w:tcPr>
          <w:p>
            <w:r>
              <w:rPr>
                <w:color w:val="000000"/>
                <w:sz w:val="18"/>
                <w:szCs w:val="18"/>
              </w:rPr>
              <w:t>clspurchase.prsno</w:t>
            </w:r>
          </w:p>
        </w:tc>
        <w:tc>
          <w:tcPr>
            <w:tcW w:w="814" w:type="dxa"/>
            <w:tcBorders>
              <w:top w:val="single" w:color="BBBBBB" w:sz="4" w:space="0"/>
              <w:left w:val="single" w:color="BBBBBB" w:sz="4" w:space="0"/>
              <w:bottom w:val="single" w:color="BBBBBB" w:sz="4" w:space="0"/>
              <w:right w:val="single" w:color="BBBBBB" w:sz="4" w:space="0"/>
            </w:tcBorders>
            <w:shd w:val="clear" w:color="auto" w:fill="F2F8FD"/>
            <w:tcMar>
              <w:top w:w="80" w:type="dxa"/>
              <w:left w:w="120" w:type="dxa"/>
              <w:bottom w:w="80" w:type="dxa"/>
              <w:right w:w="120" w:type="dxa"/>
            </w:tcMar>
          </w:tcPr>
          <w:p>
            <w:r>
              <w:rPr>
                <w:color w:val="000000"/>
                <w:sz w:val="18"/>
                <w:szCs w:val="18"/>
              </w:rPr>
              <w:t>4</w:t>
            </w:r>
          </w:p>
        </w:tc>
        <w:tc>
          <w:tcPr>
            <w:tcW w:w="2156" w:type="dxa"/>
            <w:tcBorders>
              <w:top w:val="single" w:color="BBBBBB" w:sz="4" w:space="0"/>
              <w:left w:val="single" w:color="BBBBBB" w:sz="4" w:space="0"/>
              <w:bottom w:val="single" w:color="BBBBBB" w:sz="4" w:space="0"/>
              <w:right w:val="single" w:color="BBBBBB" w:sz="4" w:space="0"/>
            </w:tcBorders>
            <w:shd w:val="clear" w:color="auto" w:fill="F2F8FD"/>
            <w:tcMar>
              <w:top w:w="80" w:type="dxa"/>
              <w:left w:w="120" w:type="dxa"/>
              <w:bottom w:w="80" w:type="dxa"/>
              <w:right w:w="120" w:type="dxa"/>
            </w:tcMar>
          </w:tcPr>
          <w:p>
            <w:r>
              <w:rPr>
                <w:color w:val="000000"/>
                <w:sz w:val="18"/>
                <w:szCs w:val="18"/>
              </w:rPr>
              <w:t>PR line serial number.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847"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@logindate</w:t>
            </w:r>
          </w:p>
        </w:tc>
        <w:tc>
          <w:tcPr>
            <w:tcW w:w="1027"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DATETIME</w:t>
            </w:r>
          </w:p>
        </w:tc>
        <w:tc>
          <w:tcPr>
            <w:tcW w:w="928"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IN</w:t>
            </w:r>
          </w:p>
        </w:tc>
        <w:tc>
          <w:tcPr>
            <w:tcW w:w="2588"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clspurchase.logindate</w:t>
            </w:r>
          </w:p>
        </w:tc>
        <w:tc>
          <w:tcPr>
            <w:tcW w:w="814"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4</w:t>
            </w:r>
          </w:p>
        </w:tc>
        <w:tc>
          <w:tcPr>
            <w:tcW w:w="2156"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AS-IS: set from prdate in application layer (see CD-01). SP analysis confirms @logindate is a dead parameter — all timestamp writes inside SP use GETDATE() directly; @logindate assignment lines are commented out (see CD-07). SPINRISE: remove @logindate from API DTO and SP signature. DB timestamps use GETDATE() at DB layer — correct by design.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847" w:type="dxa"/>
            <w:tcBorders>
              <w:top w:val="single" w:color="BBBBBB" w:sz="4" w:space="0"/>
              <w:left w:val="single" w:color="BBBBBB" w:sz="4" w:space="0"/>
              <w:bottom w:val="single" w:color="BBBBBB" w:sz="4" w:space="0"/>
              <w:right w:val="single" w:color="BBBBBB" w:sz="4" w:space="0"/>
            </w:tcBorders>
            <w:shd w:val="clear" w:color="auto" w:fill="F2F8FD"/>
            <w:tcMar>
              <w:top w:w="80" w:type="dxa"/>
              <w:left w:w="120" w:type="dxa"/>
              <w:bottom w:w="80" w:type="dxa"/>
              <w:right w:w="120" w:type="dxa"/>
            </w:tcMar>
          </w:tcPr>
          <w:p>
            <w:r>
              <w:rPr>
                <w:color w:val="000000"/>
                <w:sz w:val="18"/>
                <w:szCs w:val="18"/>
              </w:rPr>
              <w:t>@Bypass</w:t>
            </w:r>
          </w:p>
        </w:tc>
        <w:tc>
          <w:tcPr>
            <w:tcW w:w="1027" w:type="dxa"/>
            <w:tcBorders>
              <w:top w:val="single" w:color="BBBBBB" w:sz="4" w:space="0"/>
              <w:left w:val="single" w:color="BBBBBB" w:sz="4" w:space="0"/>
              <w:bottom w:val="single" w:color="BBBBBB" w:sz="4" w:space="0"/>
              <w:right w:val="single" w:color="BBBBBB" w:sz="4" w:space="0"/>
            </w:tcBorders>
            <w:shd w:val="clear" w:color="auto" w:fill="F2F8FD"/>
            <w:tcMar>
              <w:top w:w="80" w:type="dxa"/>
              <w:left w:w="120" w:type="dxa"/>
              <w:bottom w:w="80" w:type="dxa"/>
              <w:right w:w="120" w:type="dxa"/>
            </w:tcMar>
          </w:tcPr>
          <w:p>
            <w:r>
              <w:rPr>
                <w:color w:val="000000"/>
                <w:sz w:val="18"/>
                <w:szCs w:val="18"/>
              </w:rPr>
              <w:t>BIGINT</w:t>
            </w:r>
          </w:p>
        </w:tc>
        <w:tc>
          <w:tcPr>
            <w:tcW w:w="928" w:type="dxa"/>
            <w:tcBorders>
              <w:top w:val="single" w:color="BBBBBB" w:sz="4" w:space="0"/>
              <w:left w:val="single" w:color="BBBBBB" w:sz="4" w:space="0"/>
              <w:bottom w:val="single" w:color="BBBBBB" w:sz="4" w:space="0"/>
              <w:right w:val="single" w:color="BBBBBB" w:sz="4" w:space="0"/>
            </w:tcBorders>
            <w:shd w:val="clear" w:color="auto" w:fill="F2F8FD"/>
            <w:tcMar>
              <w:top w:w="80" w:type="dxa"/>
              <w:left w:w="120" w:type="dxa"/>
              <w:bottom w:w="80" w:type="dxa"/>
              <w:right w:w="120" w:type="dxa"/>
            </w:tcMar>
          </w:tcPr>
          <w:p>
            <w:r>
              <w:rPr>
                <w:color w:val="000000"/>
                <w:sz w:val="18"/>
                <w:szCs w:val="18"/>
              </w:rPr>
              <w:t>IN</w:t>
            </w:r>
          </w:p>
        </w:tc>
        <w:tc>
          <w:tcPr>
            <w:tcW w:w="2588" w:type="dxa"/>
            <w:tcBorders>
              <w:top w:val="single" w:color="BBBBBB" w:sz="4" w:space="0"/>
              <w:left w:val="single" w:color="BBBBBB" w:sz="4" w:space="0"/>
              <w:bottom w:val="single" w:color="BBBBBB" w:sz="4" w:space="0"/>
              <w:right w:val="single" w:color="BBBBBB" w:sz="4" w:space="0"/>
            </w:tcBorders>
            <w:shd w:val="clear" w:color="auto" w:fill="F2F8FD"/>
            <w:tcMar>
              <w:top w:w="80" w:type="dxa"/>
              <w:left w:w="120" w:type="dxa"/>
              <w:bottom w:w="80" w:type="dxa"/>
              <w:right w:w="120" w:type="dxa"/>
            </w:tcMar>
          </w:tcPr>
          <w:p>
            <w:r>
              <w:rPr>
                <w:color w:val="000000"/>
                <w:sz w:val="18"/>
                <w:szCs w:val="18"/>
              </w:rPr>
              <w:t>clspurchase.Bypass</w:t>
            </w:r>
          </w:p>
        </w:tc>
        <w:tc>
          <w:tcPr>
            <w:tcW w:w="814" w:type="dxa"/>
            <w:tcBorders>
              <w:top w:val="single" w:color="BBBBBB" w:sz="4" w:space="0"/>
              <w:left w:val="single" w:color="BBBBBB" w:sz="4" w:space="0"/>
              <w:bottom w:val="single" w:color="BBBBBB" w:sz="4" w:space="0"/>
              <w:right w:val="single" w:color="BBBBBB" w:sz="4" w:space="0"/>
            </w:tcBorders>
            <w:shd w:val="clear" w:color="auto" w:fill="F2F8FD"/>
            <w:tcMar>
              <w:top w:w="80" w:type="dxa"/>
              <w:left w:w="120" w:type="dxa"/>
              <w:bottom w:w="80" w:type="dxa"/>
              <w:right w:w="120" w:type="dxa"/>
            </w:tcMar>
          </w:tcPr>
          <w:p>
            <w:r>
              <w:rPr>
                <w:color w:val="000000"/>
                <w:sz w:val="18"/>
                <w:szCs w:val="18"/>
              </w:rPr>
              <w:t>1/2/3</w:t>
            </w:r>
          </w:p>
        </w:tc>
        <w:tc>
          <w:tcPr>
            <w:tcW w:w="2156" w:type="dxa"/>
            <w:tcBorders>
              <w:top w:val="single" w:color="BBBBBB" w:sz="4" w:space="0"/>
              <w:left w:val="single" w:color="BBBBBB" w:sz="4" w:space="0"/>
              <w:bottom w:val="single" w:color="BBBBBB" w:sz="4" w:space="0"/>
              <w:right w:val="single" w:color="BBBBBB" w:sz="4" w:space="0"/>
            </w:tcBorders>
            <w:shd w:val="clear" w:color="auto" w:fill="F2F8FD"/>
            <w:tcMar>
              <w:top w:w="80" w:type="dxa"/>
              <w:left w:w="120" w:type="dxa"/>
              <w:bottom w:w="80" w:type="dxa"/>
              <w:right w:w="120" w:type="dxa"/>
            </w:tcMar>
          </w:tcPr>
          <w:p>
            <w:r>
              <w:rPr>
                <w:color w:val="000000"/>
                <w:sz w:val="18"/>
                <w:szCs w:val="18"/>
              </w:rPr>
              <w:t>1 = bypass prior approval state filter. 0 = normal filter.</w:t>
            </w:r>
          </w:p>
        </w:tc>
      </w:tr>
    </w:tbl>
    <w:p>
      <w:pPr>
        <w:spacing w:before="80" w:after="80"/>
      </w:pPr>
    </w:p>
    <w:p>
      <w:pPr>
        <w:pStyle w:val="3"/>
      </w:pPr>
      <w:r>
        <w:t>5.2  NULL Safety Notes</w:t>
      </w:r>
    </w:p>
    <w:tbl>
      <w:tblPr>
        <w:tblStyle w:val="1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600"/>
        <w:gridCol w:w="67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600" w:type="dxa"/>
            <w:tcBorders>
              <w:top w:val="single" w:color="BBBBBB" w:sz="4" w:space="0"/>
              <w:left w:val="single" w:color="BBBBBB" w:sz="4" w:space="0"/>
              <w:bottom w:val="single" w:color="BBBBBB" w:sz="4" w:space="0"/>
              <w:right w:val="single" w:color="BBBBBB" w:sz="4" w:space="0"/>
            </w:tcBorders>
            <w:shd w:val="clear" w:color="auto" w:fill="D6E4F0"/>
            <w:tcMar>
              <w:top w:w="80" w:type="dxa"/>
              <w:left w:w="120" w:type="dxa"/>
              <w:bottom w:w="80" w:type="dxa"/>
              <w:right w:w="120" w:type="dxa"/>
            </w:tcMar>
          </w:tcPr>
          <w:p>
            <w:r>
              <w:rPr>
                <w:b/>
                <w:bCs/>
                <w:color w:val="000000"/>
                <w:sz w:val="18"/>
                <w:szCs w:val="18"/>
              </w:rPr>
              <w:t>GetData path (connect.cs)</w:t>
            </w:r>
          </w:p>
        </w:tc>
        <w:tc>
          <w:tcPr>
            <w:tcW w:w="67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prdate is passed as DBNull.Value when the string property is null or empty. SPINRISE must replicate this: pass null for prdate on fetch calls. Note: logindate is a dead parameter being removed from SPINRISE DTO — no null-safety handling required for it (see CD-07).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600" w:type="dxa"/>
            <w:tcBorders>
              <w:top w:val="single" w:color="BBBBBB" w:sz="4" w:space="0"/>
              <w:left w:val="single" w:color="BBBBBB" w:sz="4" w:space="0"/>
              <w:bottom w:val="single" w:color="BBBBBB" w:sz="4" w:space="0"/>
              <w:right w:val="single" w:color="BBBBBB" w:sz="4" w:space="0"/>
            </w:tcBorders>
            <w:shd w:val="clear" w:color="auto" w:fill="D6E4F0"/>
            <w:tcMar>
              <w:top w:w="80" w:type="dxa"/>
              <w:left w:w="120" w:type="dxa"/>
              <w:bottom w:w="80" w:type="dxa"/>
              <w:right w:w="120" w:type="dxa"/>
            </w:tcMar>
          </w:tcPr>
          <w:p>
            <w:r>
              <w:rPr>
                <w:b/>
                <w:bCs/>
                <w:color w:val="000000"/>
                <w:sz w:val="18"/>
                <w:szCs w:val="18"/>
              </w:rPr>
              <w:t>Update path (connect.cs)</w:t>
            </w:r>
          </w:p>
        </w:tc>
        <w:tc>
          <w:tcPr>
            <w:tcW w:w="67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prdate is converted directly with Convert.ToDateTime — no null guard. If prdate is empty the Update call will throw. SPINRISE must validate PrDate is not empty before posting to the update endpoint. logindate is removed from SPINRISE DTO (see CD-07) — no conversion required.</w:t>
            </w:r>
          </w:p>
        </w:tc>
      </w:tr>
    </w:tbl>
    <w:p>
      <w:pPr>
        <w:spacing w:before="80" w:after="80"/>
      </w:pPr>
    </w:p>
    <w:p>
      <w:pPr>
        <w:pStyle w:val="3"/>
      </w:pPr>
      <w:r>
        <w:t>5.3  imode=4 Write Targets (Confirm with Sasi at Stage 0)</w:t>
      </w:r>
    </w:p>
    <w:tbl>
      <w:tblPr>
        <w:tblStyle w:val="1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200"/>
        <w:gridCol w:w="71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BBBBBB" w:sz="4" w:space="0"/>
              <w:left w:val="single" w:color="BBBBBB" w:sz="4" w:space="0"/>
              <w:bottom w:val="single" w:color="BBBBBB" w:sz="4" w:space="0"/>
              <w:right w:val="single" w:color="BBBBBB" w:sz="4" w:space="0"/>
            </w:tcBorders>
            <w:shd w:val="clear" w:color="auto" w:fill="D6E4F0"/>
            <w:tcMar>
              <w:top w:w="80" w:type="dxa"/>
              <w:left w:w="120" w:type="dxa"/>
              <w:bottom w:w="80" w:type="dxa"/>
              <w:right w:w="120" w:type="dxa"/>
            </w:tcMar>
          </w:tcPr>
          <w:p>
            <w:r>
              <w:rPr>
                <w:b/>
                <w:bCs/>
                <w:color w:val="000000"/>
                <w:sz w:val="18"/>
                <w:szCs w:val="18"/>
              </w:rPr>
              <w:t>@FinalAppQty</w:t>
            </w:r>
          </w:p>
        </w:tc>
        <w:tc>
          <w:tcPr>
            <w:tcW w:w="71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Written to po_prl.FinalAppQty. Confirmed from SP DDL review (OI-05 CLOSED).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BBBBBB" w:sz="4" w:space="0"/>
              <w:left w:val="single" w:color="BBBBBB" w:sz="4" w:space="0"/>
              <w:bottom w:val="single" w:color="BBBBBB" w:sz="4" w:space="0"/>
              <w:right w:val="single" w:color="BBBBBB" w:sz="4" w:space="0"/>
            </w:tcBorders>
            <w:shd w:val="clear" w:color="auto" w:fill="D6E4F0"/>
            <w:tcMar>
              <w:top w:w="80" w:type="dxa"/>
              <w:left w:w="120" w:type="dxa"/>
              <w:bottom w:w="80" w:type="dxa"/>
              <w:right w:w="120" w:type="dxa"/>
            </w:tcMar>
          </w:tcPr>
          <w:p>
            <w:r>
              <w:rPr>
                <w:b/>
                <w:bCs/>
                <w:color w:val="000000"/>
                <w:sz w:val="18"/>
                <w:szCs w:val="18"/>
              </w:rPr>
              <w:t>@FinalLevel_Remarks</w:t>
            </w:r>
          </w:p>
        </w:tc>
        <w:tc>
          <w:tcPr>
            <w:tcW w:w="71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Written to the final-level disposition column. Values: 1=PL Discuss, 2=Approved, 3=Hold, 4=Declined, 5=Postponed.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BBBBBB" w:sz="4" w:space="0"/>
              <w:left w:val="single" w:color="BBBBBB" w:sz="4" w:space="0"/>
              <w:bottom w:val="single" w:color="BBBBBB" w:sz="4" w:space="0"/>
              <w:right w:val="single" w:color="BBBBBB" w:sz="4" w:space="0"/>
            </w:tcBorders>
            <w:shd w:val="clear" w:color="auto" w:fill="D6E4F0"/>
            <w:tcMar>
              <w:top w:w="80" w:type="dxa"/>
              <w:left w:w="120" w:type="dxa"/>
              <w:bottom w:w="80" w:type="dxa"/>
              <w:right w:w="120" w:type="dxa"/>
            </w:tcMar>
          </w:tcPr>
          <w:p>
            <w:r>
              <w:rPr>
                <w:b/>
                <w:bCs/>
                <w:color w:val="000000"/>
                <w:sz w:val="18"/>
                <w:szCs w:val="18"/>
              </w:rPr>
              <w:t>@FinalAppUser</w:t>
            </w:r>
          </w:p>
        </w:tc>
        <w:tc>
          <w:tcPr>
            <w:tcW w:w="71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Written to the final-level approver user ID column. Source: HttpContext session kalWSFA@UserID → in SPINRISE: JWT/session claim.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BBBBBB" w:sz="4" w:space="0"/>
              <w:left w:val="single" w:color="BBBBBB" w:sz="4" w:space="0"/>
              <w:bottom w:val="single" w:color="BBBBBB" w:sz="4" w:space="0"/>
              <w:right w:val="single" w:color="BBBBBB" w:sz="4" w:space="0"/>
            </w:tcBorders>
            <w:shd w:val="clear" w:color="auto" w:fill="D6E4F0"/>
            <w:tcMar>
              <w:top w:w="80" w:type="dxa"/>
              <w:left w:w="120" w:type="dxa"/>
              <w:bottom w:w="80" w:type="dxa"/>
              <w:right w:w="120" w:type="dxa"/>
            </w:tcMar>
          </w:tcPr>
          <w:p>
            <w:r>
              <w:rPr>
                <w:b/>
                <w:bCs/>
                <w:color w:val="000000"/>
                <w:sz w:val="18"/>
                <w:szCs w:val="18"/>
              </w:rPr>
              <w:t>@logindate</w:t>
            </w:r>
          </w:p>
        </w:tc>
        <w:tc>
          <w:tcPr>
            <w:tcW w:w="71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Dead parameter — SP uses GETDATE() internally for DirectAppDate, APP1DATE, APP2DATE, APP3DATE. @logindate assignments are commented out in SP. SPINRISE: parameter to be removed from DTO and SP signature (see CD-07). No application-layer timestamp required.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BBBBBB" w:sz="4" w:space="0"/>
              <w:left w:val="single" w:color="BBBBBB" w:sz="4" w:space="0"/>
              <w:bottom w:val="single" w:color="BBBBBB" w:sz="4" w:space="0"/>
              <w:right w:val="single" w:color="BBBBBB" w:sz="4" w:space="0"/>
            </w:tcBorders>
            <w:shd w:val="clear" w:color="auto" w:fill="D6E4F0"/>
            <w:tcMar>
              <w:top w:w="80" w:type="dxa"/>
              <w:left w:w="120" w:type="dxa"/>
              <w:bottom w:w="80" w:type="dxa"/>
              <w:right w:w="120" w:type="dxa"/>
            </w:tcMar>
          </w:tcPr>
          <w:p>
            <w:r>
              <w:rPr>
                <w:b/>
                <w:bCs/>
                <w:color w:val="000000"/>
                <w:sz w:val="18"/>
                <w:szCs w:val="18"/>
              </w:rPr>
              <w:t>@prno / @prsno</w:t>
            </w:r>
          </w:p>
        </w:tc>
        <w:tc>
          <w:tcPr>
            <w:tcW w:w="71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Used to identify the specific PR line being approved. Composite key with @divcode.</w:t>
            </w:r>
          </w:p>
        </w:tc>
      </w:tr>
    </w:tbl>
    <w:p>
      <w:pPr>
        <w:spacing w:before="200"/>
      </w:pPr>
    </w:p>
    <w:p>
      <w:pPr>
        <w:pStyle w:val="3"/>
      </w:pPr>
      <w:r>
        <w:t>5.4  SP New Findings — Stage 2 Review (27-May-2026)</w:t>
      </w:r>
    </w:p>
    <w:tbl>
      <w:tblPr>
        <w:tblStyle w:val="15"/>
        <w:tblW w:w="9360" w:type="dxa"/>
        <w:tblInd w:w="0" w:type="dxa"/>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Layout w:type="fixed"/>
        <w:tblCellMar>
          <w:top w:w="0" w:type="dxa"/>
          <w:left w:w="108" w:type="dxa"/>
          <w:bottom w:w="0" w:type="dxa"/>
          <w:right w:w="108" w:type="dxa"/>
        </w:tblCellMar>
      </w:tblPr>
      <w:tblGrid>
        <w:gridCol w:w="1200"/>
        <w:gridCol w:w="8160"/>
      </w:tblGrid>
      <w:tr>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Layout w:type="fixed"/>
          <w:tblCellMar>
            <w:top w:w="0" w:type="dxa"/>
            <w:left w:w="108" w:type="dxa"/>
            <w:bottom w:w="0" w:type="dxa"/>
            <w:right w:w="108" w:type="dxa"/>
          </w:tblCellMar>
        </w:tblPrEx>
        <w:tc>
          <w:tcPr>
            <w:tcW w:w="1200" w:type="dxa"/>
            <w:shd w:val="clear" w:color="auto" w:fill="D5E8F0"/>
            <w:tcMar>
              <w:top w:w="80" w:type="dxa"/>
              <w:left w:w="120" w:type="dxa"/>
              <w:bottom w:w="80" w:type="dxa"/>
              <w:right w:w="120" w:type="dxa"/>
            </w:tcMar>
          </w:tcPr>
          <w:p>
            <w:r>
              <w:rPr>
                <w:b/>
                <w:color w:val="000000"/>
                <w:sz w:val="18"/>
                <w:szCs w:val="18"/>
              </w:rPr>
              <w:t>Ref</w:t>
            </w:r>
          </w:p>
        </w:tc>
        <w:tc>
          <w:tcPr>
            <w:tcW w:w="8160" w:type="dxa"/>
            <w:shd w:val="clear" w:color="auto" w:fill="D5E8F0"/>
            <w:tcMar>
              <w:top w:w="80" w:type="dxa"/>
              <w:left w:w="120" w:type="dxa"/>
              <w:bottom w:w="80" w:type="dxa"/>
              <w:right w:w="120" w:type="dxa"/>
            </w:tcMar>
          </w:tcPr>
          <w:p>
            <w:r>
              <w:rPr>
                <w:b/>
                <w:color w:val="000000"/>
                <w:sz w:val="18"/>
                <w:szCs w:val="18"/>
              </w:rPr>
              <w:t>Finding — Document Before Stage 4</w:t>
            </w:r>
          </w:p>
        </w:tc>
      </w:tr>
      <w:tr>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Layout w:type="fixed"/>
          <w:tblCellMar>
            <w:top w:w="0" w:type="dxa"/>
            <w:left w:w="108" w:type="dxa"/>
            <w:bottom w:w="0" w:type="dxa"/>
            <w:right w:w="108" w:type="dxa"/>
          </w:tblCellMar>
        </w:tblPrEx>
        <w:tc>
          <w:tcPr>
            <w:tcW w:w="1200" w:type="dxa"/>
            <w:shd w:val="clear" w:color="auto" w:fill="FFFFFF"/>
            <w:tcMar>
              <w:top w:w="80" w:type="dxa"/>
              <w:left w:w="120" w:type="dxa"/>
              <w:bottom w:w="80" w:type="dxa"/>
              <w:right w:w="120" w:type="dxa"/>
            </w:tcMar>
          </w:tcPr>
          <w:p>
            <w:r>
              <w:rPr>
                <w:b/>
                <w:color w:val="CC0000"/>
                <w:sz w:val="18"/>
                <w:szCs w:val="18"/>
              </w:rPr>
              <w:t>SP-F1 (CRITICAL)</w:t>
            </w:r>
          </w:p>
        </w:tc>
        <w:tc>
          <w:tcPr>
            <w:tcW w:w="8160" w:type="dxa"/>
            <w:shd w:val="clear" w:color="auto" w:fill="FFFFFF"/>
            <w:tcMar>
              <w:top w:w="80" w:type="dxa"/>
              <w:left w:w="120" w:type="dxa"/>
              <w:bottom w:w="80" w:type="dxa"/>
              <w:right w:w="120" w:type="dxa"/>
            </w:tcMar>
          </w:tcPr>
          <w:p>
            <w:r>
              <w:rPr>
                <w:color w:val="000000"/>
                <w:sz w:val="18"/>
                <w:szCs w:val="18"/>
              </w:rPr>
              <w:t>imode=1 branch does not exist in ksp_po_finalapproval. Only imode=2, imode=3, and imode=4 are implemented in the current SP. OI-07 SPINRISE decision (server-side imode=1 for ALL-companies fetch) will therefore require either: (a) a new imode=1 branch to be added to ksp_po_finalapproval, or (b) a separate SP written for the ALL-companies fetch path. This is a BLOCKING item for SPINRISE development of the Company=ALL fetch feature. Must be resolved before CEO Stage 4 countersignature. Sasi to decide approach and document in §8 DB Migration.</w:t>
            </w:r>
          </w:p>
        </w:tc>
      </w:tr>
      <w:tr>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Layout w:type="fixed"/>
          <w:tblCellMar>
            <w:top w:w="0" w:type="dxa"/>
            <w:left w:w="108" w:type="dxa"/>
            <w:bottom w:w="0" w:type="dxa"/>
            <w:right w:w="108" w:type="dxa"/>
          </w:tblCellMar>
        </w:tblPrEx>
        <w:tc>
          <w:tcPr>
            <w:tcW w:w="1200" w:type="dxa"/>
            <w:shd w:val="clear" w:color="auto" w:fill="FFFFFF"/>
            <w:tcMar>
              <w:top w:w="80" w:type="dxa"/>
              <w:left w:w="120" w:type="dxa"/>
              <w:bottom w:w="80" w:type="dxa"/>
              <w:right w:w="120" w:type="dxa"/>
            </w:tcMar>
          </w:tcPr>
          <w:p>
            <w:r>
              <w:rPr>
                <w:color w:val="000000"/>
                <w:sz w:val="18"/>
                <w:szCs w:val="18"/>
              </w:rPr>
              <w:t>SP-F2</w:t>
            </w:r>
          </w:p>
        </w:tc>
        <w:tc>
          <w:tcPr>
            <w:tcW w:w="8160" w:type="dxa"/>
            <w:shd w:val="clear" w:color="auto" w:fill="FFFFFF"/>
            <w:tcMar>
              <w:top w:w="80" w:type="dxa"/>
              <w:left w:w="120" w:type="dxa"/>
              <w:bottom w:w="80" w:type="dxa"/>
              <w:right w:w="120" w:type="dxa"/>
            </w:tcMar>
          </w:tcPr>
          <w:p>
            <w:r>
              <w:rPr>
                <w:color w:val="000000"/>
                <w:sz w:val="18"/>
                <w:szCs w:val="18"/>
              </w:rPr>
              <w:t>@phno phone fetch runs on ALL imode calls including grid fetch (imode=2 and imode=3). The Al_Emp UNION pr_emp subquery adds unnecessary overhead to every grid load. SPINRISE API must move @phno fetch to inside the imode=4 path only. Documented as CD-10 in §11.</w:t>
            </w:r>
          </w:p>
        </w:tc>
      </w:tr>
      <w:tr>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Layout w:type="fixed"/>
          <w:tblCellMar>
            <w:top w:w="0" w:type="dxa"/>
            <w:left w:w="108" w:type="dxa"/>
            <w:bottom w:w="0" w:type="dxa"/>
            <w:right w:w="108" w:type="dxa"/>
          </w:tblCellMar>
        </w:tblPrEx>
        <w:tc>
          <w:tcPr>
            <w:tcW w:w="1200" w:type="dxa"/>
            <w:shd w:val="clear" w:color="auto" w:fill="FFFFFF"/>
            <w:tcMar>
              <w:top w:w="80" w:type="dxa"/>
              <w:left w:w="120" w:type="dxa"/>
              <w:bottom w:w="80" w:type="dxa"/>
              <w:right w:w="120" w:type="dxa"/>
            </w:tcMar>
          </w:tcPr>
          <w:p>
            <w:r>
              <w:rPr>
                <w:color w:val="000000"/>
                <w:sz w:val="18"/>
                <w:szCs w:val="18"/>
              </w:rPr>
              <w:t>SP-F3 (Stage 0 G4)</w:t>
            </w:r>
          </w:p>
        </w:tc>
        <w:tc>
          <w:tcPr>
            <w:tcW w:w="8160" w:type="dxa"/>
            <w:shd w:val="clear" w:color="auto" w:fill="FFFFFF"/>
            <w:tcMar>
              <w:top w:w="80" w:type="dxa"/>
              <w:left w:w="120" w:type="dxa"/>
              <w:bottom w:w="80" w:type="dxa"/>
              <w:right w:w="120" w:type="dxa"/>
            </w:tcMar>
          </w:tcPr>
          <w:p>
            <w:r>
              <w:rPr>
                <w:color w:val="000000"/>
                <w:sz w:val="18"/>
                <w:szCs w:val="18"/>
              </w:rPr>
              <w:t>PRINT statements remain in production SP — PRINT @FinFromDate, PRINT @ToFinYear, PRINT GETDATE(), PRINT @phno. Stage 0 Gate G4 violation. Must be removed before SPINRISE goes live. Documented as CD-09 in §11.</w:t>
            </w:r>
          </w:p>
        </w:tc>
      </w:tr>
      <w:tr>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Layout w:type="fixed"/>
          <w:tblCellMar>
            <w:top w:w="0" w:type="dxa"/>
            <w:left w:w="108" w:type="dxa"/>
            <w:bottom w:w="0" w:type="dxa"/>
            <w:right w:w="108" w:type="dxa"/>
          </w:tblCellMar>
        </w:tblPrEx>
        <w:tc>
          <w:tcPr>
            <w:tcW w:w="1200" w:type="dxa"/>
            <w:shd w:val="clear" w:color="auto" w:fill="FFFFFF"/>
            <w:tcMar>
              <w:top w:w="80" w:type="dxa"/>
              <w:left w:w="120" w:type="dxa"/>
              <w:bottom w:w="80" w:type="dxa"/>
              <w:right w:w="120" w:type="dxa"/>
            </w:tcMar>
          </w:tcPr>
          <w:p>
            <w:r>
              <w:rPr>
                <w:color w:val="000000"/>
                <w:sz w:val="18"/>
                <w:szCs w:val="18"/>
              </w:rPr>
              <w:t>SP-F4</w:t>
            </w:r>
          </w:p>
        </w:tc>
        <w:tc>
          <w:tcPr>
            <w:tcW w:w="8160" w:type="dxa"/>
            <w:shd w:val="clear" w:color="auto" w:fill="FFFFFF"/>
            <w:tcMar>
              <w:top w:w="80" w:type="dxa"/>
              <w:left w:w="120" w:type="dxa"/>
              <w:bottom w:w="80" w:type="dxa"/>
              <w:right w:w="120" w:type="dxa"/>
            </w:tcMar>
          </w:tcPr>
          <w:p>
            <w:r>
              <w:rPr>
                <w:color w:val="000000"/>
                <w:sz w:val="18"/>
                <w:szCs w:val="18"/>
              </w:rPr>
              <w:t>imode=4 sets PRSTATUS='D' and overwrites DirectApp/FirstApp/SecondApp/ThirdApp='Y' on all saves — a wholesale override of prior approval state. Palanivel (TL-IST) to confirm at Stage 3: is this override correct for SPINRISE, or should only FinalApp-related fields be written? Add as OI-09 for Stage 3 resolution.</w:t>
            </w:r>
          </w:p>
        </w:tc>
      </w:tr>
      <w:tr>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Layout w:type="fixed"/>
          <w:tblCellMar>
            <w:top w:w="0" w:type="dxa"/>
            <w:left w:w="108" w:type="dxa"/>
            <w:bottom w:w="0" w:type="dxa"/>
            <w:right w:w="108" w:type="dxa"/>
          </w:tblCellMar>
        </w:tblPrEx>
        <w:tc>
          <w:tcPr>
            <w:tcW w:w="1200" w:type="dxa"/>
            <w:shd w:val="clear" w:color="auto" w:fill="FFFFFF"/>
            <w:tcMar>
              <w:top w:w="80" w:type="dxa"/>
              <w:left w:w="120" w:type="dxa"/>
              <w:bottom w:w="80" w:type="dxa"/>
              <w:right w:w="120" w:type="dxa"/>
            </w:tcMar>
          </w:tcPr>
          <w:p>
            <w:r>
              <w:rPr>
                <w:color w:val="000000"/>
                <w:sz w:val="18"/>
                <w:szCs w:val="18"/>
              </w:rPr>
              <w:t>SP-F5 (OI-02 partial)</w:t>
            </w:r>
          </w:p>
        </w:tc>
        <w:tc>
          <w:tcPr>
            <w:tcW w:w="8160" w:type="dxa"/>
            <w:shd w:val="clear" w:color="auto" w:fill="FFFFFF"/>
            <w:tcMar>
              <w:top w:w="80" w:type="dxa"/>
              <w:left w:w="120" w:type="dxa"/>
              <w:bottom w:w="80" w:type="dxa"/>
              <w:right w:w="120" w:type="dxa"/>
            </w:tcMar>
          </w:tcPr>
          <w:p>
            <w:r>
              <w:rPr>
                <w:color w:val="000000"/>
                <w:sz w:val="18"/>
                <w:szCs w:val="18"/>
              </w:rPr>
              <w:t>FY guard (PP_YEAR table) applies to stock calculation only — NOT as a WHERE filter on po_prh/po_prl fetch. All open PRs are returned regardless of financial year. OI-02 partial answer: FY filter is NOT applied in fetch path. Palanivel to confirm at Stage 3 whether this matches live behaviour and whether a FY filter should be added in SPINRISE API.</w:t>
            </w:r>
          </w:p>
        </w:tc>
      </w:tr>
    </w:tbl>
    <w:p>
      <w:pPr>
        <w:pageBreakBefore/>
      </w:pPr>
    </w:p>
    <w:p>
      <w:pPr>
        <w:pStyle w:val="2"/>
      </w:pPr>
      <w:r>
        <w:t>6.  SPINRISE API &amp; React Component Specification</w:t>
      </w:r>
    </w:p>
    <w:p>
      <w:pPr>
        <w:pStyle w:val="3"/>
      </w:pPr>
      <w:r>
        <w:t>6.1  API Endpoints (ASP.NET Core 8 Web API)</w:t>
      </w:r>
    </w:p>
    <w:tbl>
      <w:tblPr>
        <w:tblStyle w:val="1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693"/>
        <w:gridCol w:w="2568"/>
        <w:gridCol w:w="409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blHeader/>
        </w:trPr>
        <w:tc>
          <w:tcPr>
            <w:tcW w:w="2693" w:type="dxa"/>
            <w:tcBorders>
              <w:top w:val="single" w:color="BBBBBB" w:sz="4" w:space="0"/>
              <w:left w:val="single" w:color="BBBBBB" w:sz="4" w:space="0"/>
              <w:bottom w:val="single" w:color="BBBBBB" w:sz="4" w:space="0"/>
              <w:right w:val="single" w:color="BBBBBB" w:sz="4" w:space="0"/>
            </w:tcBorders>
            <w:shd w:val="clear" w:color="auto" w:fill="1F4E79"/>
            <w:tcMar>
              <w:top w:w="80" w:type="dxa"/>
              <w:left w:w="120" w:type="dxa"/>
              <w:bottom w:w="80" w:type="dxa"/>
              <w:right w:w="120" w:type="dxa"/>
            </w:tcMar>
            <w:vAlign w:val="center"/>
          </w:tcPr>
          <w:p>
            <w:r>
              <w:rPr>
                <w:b/>
                <w:bCs/>
                <w:color w:val="FFFFFF"/>
                <w:sz w:val="18"/>
                <w:szCs w:val="18"/>
              </w:rPr>
              <w:t>Method + Route</w:t>
            </w:r>
          </w:p>
        </w:tc>
        <w:tc>
          <w:tcPr>
            <w:tcW w:w="2568" w:type="dxa"/>
            <w:tcBorders>
              <w:top w:val="single" w:color="BBBBBB" w:sz="4" w:space="0"/>
              <w:left w:val="single" w:color="BBBBBB" w:sz="4" w:space="0"/>
              <w:bottom w:val="single" w:color="BBBBBB" w:sz="4" w:space="0"/>
              <w:right w:val="single" w:color="BBBBBB" w:sz="4" w:space="0"/>
            </w:tcBorders>
            <w:shd w:val="clear" w:color="auto" w:fill="1F4E79"/>
            <w:tcMar>
              <w:top w:w="80" w:type="dxa"/>
              <w:left w:w="120" w:type="dxa"/>
              <w:bottom w:w="80" w:type="dxa"/>
              <w:right w:w="120" w:type="dxa"/>
            </w:tcMar>
            <w:vAlign w:val="center"/>
          </w:tcPr>
          <w:p>
            <w:r>
              <w:rPr>
                <w:b/>
                <w:bCs/>
                <w:color w:val="FFFFFF"/>
                <w:sz w:val="18"/>
                <w:szCs w:val="18"/>
              </w:rPr>
              <w:t>Parameters / Body</w:t>
            </w:r>
          </w:p>
        </w:tc>
        <w:tc>
          <w:tcPr>
            <w:tcW w:w="4099" w:type="dxa"/>
            <w:tcBorders>
              <w:top w:val="single" w:color="BBBBBB" w:sz="4" w:space="0"/>
              <w:left w:val="single" w:color="BBBBBB" w:sz="4" w:space="0"/>
              <w:bottom w:val="single" w:color="BBBBBB" w:sz="4" w:space="0"/>
              <w:right w:val="single" w:color="BBBBBB" w:sz="4" w:space="0"/>
            </w:tcBorders>
            <w:shd w:val="clear" w:color="auto" w:fill="1F4E79"/>
            <w:tcMar>
              <w:top w:w="80" w:type="dxa"/>
              <w:left w:w="120" w:type="dxa"/>
              <w:bottom w:w="80" w:type="dxa"/>
              <w:right w:w="120" w:type="dxa"/>
            </w:tcMar>
            <w:vAlign w:val="center"/>
          </w:tcPr>
          <w:p>
            <w:r>
              <w:rPr>
                <w:b/>
                <w:bCs/>
                <w:color w:val="FFFFFF"/>
                <w:sz w:val="18"/>
                <w:szCs w:val="18"/>
              </w:rPr>
              <w:t>Description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693"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GET /api/finallevel-pr/databases</w:t>
            </w:r>
          </w:p>
        </w:tc>
        <w:tc>
          <w:tcPr>
            <w:tcW w:w="2568"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(none)</w:t>
            </w:r>
          </w:p>
        </w:tc>
        <w:tc>
          <w:tcPr>
            <w:tcW w:w="4099"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Returns company list from pp_database. Replaces BindDB WebMethod.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693" w:type="dxa"/>
            <w:tcBorders>
              <w:top w:val="single" w:color="BBBBBB" w:sz="4" w:space="0"/>
              <w:left w:val="single" w:color="BBBBBB" w:sz="4" w:space="0"/>
              <w:bottom w:val="single" w:color="BBBBBB" w:sz="4" w:space="0"/>
              <w:right w:val="single" w:color="BBBBBB" w:sz="4" w:space="0"/>
            </w:tcBorders>
            <w:shd w:val="clear" w:color="auto" w:fill="F2F8FD"/>
            <w:tcMar>
              <w:top w:w="80" w:type="dxa"/>
              <w:left w:w="120" w:type="dxa"/>
              <w:bottom w:w="80" w:type="dxa"/>
              <w:right w:w="120" w:type="dxa"/>
            </w:tcMar>
          </w:tcPr>
          <w:p>
            <w:r>
              <w:rPr>
                <w:color w:val="000000"/>
                <w:sz w:val="18"/>
                <w:szCs w:val="18"/>
              </w:rPr>
              <w:t>GET /api/finallevel-pr/divisions</w:t>
            </w:r>
          </w:p>
        </w:tc>
        <w:tc>
          <w:tcPr>
            <w:tcW w:w="2568" w:type="dxa"/>
            <w:tcBorders>
              <w:top w:val="single" w:color="BBBBBB" w:sz="4" w:space="0"/>
              <w:left w:val="single" w:color="BBBBBB" w:sz="4" w:space="0"/>
              <w:bottom w:val="single" w:color="BBBBBB" w:sz="4" w:space="0"/>
              <w:right w:val="single" w:color="BBBBBB" w:sz="4" w:space="0"/>
            </w:tcBorders>
            <w:shd w:val="clear" w:color="auto" w:fill="F2F8FD"/>
            <w:tcMar>
              <w:top w:w="80" w:type="dxa"/>
              <w:left w:w="120" w:type="dxa"/>
              <w:bottom w:w="80" w:type="dxa"/>
              <w:right w:w="120" w:type="dxa"/>
            </w:tcMar>
          </w:tcPr>
          <w:p>
            <w:r>
              <w:rPr>
                <w:color w:val="000000"/>
                <w:sz w:val="18"/>
                <w:szCs w:val="18"/>
              </w:rPr>
              <w:t>Query: dbname (string)</w:t>
            </w:r>
          </w:p>
        </w:tc>
        <w:tc>
          <w:tcPr>
            <w:tcW w:w="4099" w:type="dxa"/>
            <w:tcBorders>
              <w:top w:val="single" w:color="BBBBBB" w:sz="4" w:space="0"/>
              <w:left w:val="single" w:color="BBBBBB" w:sz="4" w:space="0"/>
              <w:bottom w:val="single" w:color="BBBBBB" w:sz="4" w:space="0"/>
              <w:right w:val="single" w:color="BBBBBB" w:sz="4" w:space="0"/>
            </w:tcBorders>
            <w:shd w:val="clear" w:color="auto" w:fill="F2F8FD"/>
            <w:tcMar>
              <w:top w:w="80" w:type="dxa"/>
              <w:left w:w="120" w:type="dxa"/>
              <w:bottom w:w="80" w:type="dxa"/>
              <w:right w:w="120" w:type="dxa"/>
            </w:tcMar>
          </w:tcPr>
          <w:p>
            <w:r>
              <w:rPr>
                <w:color w:val="000000"/>
                <w:sz w:val="18"/>
                <w:szCs w:val="18"/>
              </w:rPr>
              <w:t>Returns divisions for selected company. Wraps ksp_BindDiv.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693"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GET /api/finallevel-pr</w:t>
            </w:r>
          </w:p>
        </w:tc>
        <w:tc>
          <w:tcPr>
            <w:tcW w:w="2568"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Query: dbname, divcode, bypass (0/1)</w:t>
            </w:r>
          </w:p>
        </w:tc>
        <w:tc>
          <w:tcPr>
            <w:tcW w:w="4099"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Fetches PR approval grid data. Determines imode from params: Company=ALL uses imode=1 — server-side merge (single SP call). Returns JSON array.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693" w:type="dxa"/>
            <w:tcBorders>
              <w:top w:val="single" w:color="BBBBBB" w:sz="4" w:space="0"/>
              <w:left w:val="single" w:color="BBBBBB" w:sz="4" w:space="0"/>
              <w:bottom w:val="single" w:color="BBBBBB" w:sz="4" w:space="0"/>
              <w:right w:val="single" w:color="BBBBBB" w:sz="4" w:space="0"/>
            </w:tcBorders>
            <w:shd w:val="clear" w:color="auto" w:fill="F2F8FD"/>
            <w:tcMar>
              <w:top w:w="80" w:type="dxa"/>
              <w:left w:w="120" w:type="dxa"/>
              <w:bottom w:w="80" w:type="dxa"/>
              <w:right w:w="120" w:type="dxa"/>
            </w:tcMar>
          </w:tcPr>
          <w:p>
            <w:r>
              <w:rPr>
                <w:color w:val="000000"/>
                <w:sz w:val="18"/>
                <w:szCs w:val="18"/>
              </w:rPr>
              <w:t>POST /api/finallevel-pr/approve</w:t>
            </w:r>
          </w:p>
        </w:tc>
        <w:tc>
          <w:tcPr>
            <w:tcW w:w="2568" w:type="dxa"/>
            <w:tcBorders>
              <w:top w:val="single" w:color="BBBBBB" w:sz="4" w:space="0"/>
              <w:left w:val="single" w:color="BBBBBB" w:sz="4" w:space="0"/>
              <w:bottom w:val="single" w:color="BBBBBB" w:sz="4" w:space="0"/>
              <w:right w:val="single" w:color="BBBBBB" w:sz="4" w:space="0"/>
            </w:tcBorders>
            <w:shd w:val="clear" w:color="auto" w:fill="F2F8FD"/>
            <w:tcMar>
              <w:top w:w="80" w:type="dxa"/>
              <w:left w:w="120" w:type="dxa"/>
              <w:bottom w:w="80" w:type="dxa"/>
              <w:right w:w="120" w:type="dxa"/>
            </w:tcMar>
          </w:tcPr>
          <w:p>
            <w:r>
              <w:rPr>
                <w:color w:val="000000"/>
                <w:sz w:val="18"/>
                <w:szCs w:val="18"/>
              </w:rPr>
              <w:t>JSON body (see §6.2)</w:t>
            </w:r>
          </w:p>
        </w:tc>
        <w:tc>
          <w:tcPr>
            <w:tcW w:w="4099" w:type="dxa"/>
            <w:tcBorders>
              <w:top w:val="single" w:color="BBBBBB" w:sz="4" w:space="0"/>
              <w:left w:val="single" w:color="BBBBBB" w:sz="4" w:space="0"/>
              <w:bottom w:val="single" w:color="BBBBBB" w:sz="4" w:space="0"/>
              <w:right w:val="single" w:color="BBBBBB" w:sz="4" w:space="0"/>
            </w:tcBorders>
            <w:shd w:val="clear" w:color="auto" w:fill="F2F8FD"/>
            <w:tcMar>
              <w:top w:w="80" w:type="dxa"/>
              <w:left w:w="120" w:type="dxa"/>
              <w:bottom w:w="80" w:type="dxa"/>
              <w:right w:w="120" w:type="dxa"/>
            </w:tcMar>
          </w:tcPr>
          <w:p>
            <w:r>
              <w:rPr>
                <w:color w:val="000000"/>
                <w:sz w:val="18"/>
                <w:szCs w:val="18"/>
              </w:rPr>
              <w:t>Saves final-level approval for one PR line. imode=4. Called once per checked row.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693"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GET /api/items/{itemCode}/purchase-history</w:t>
            </w:r>
          </w:p>
        </w:tc>
        <w:tc>
          <w:tcPr>
            <w:tcW w:w="2568"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Query: divcode</w:t>
            </w:r>
          </w:p>
        </w:tc>
        <w:tc>
          <w:tcPr>
            <w:tcW w:w="4099"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Returns item purchase history for the item history popup/drawer. Replaces MainGrid.aspx popup.</w:t>
            </w:r>
          </w:p>
        </w:tc>
      </w:tr>
    </w:tbl>
    <w:p>
      <w:pPr>
        <w:spacing w:before="80" w:after="80"/>
      </w:pPr>
    </w:p>
    <w:p>
      <w:pPr>
        <w:pStyle w:val="3"/>
      </w:pPr>
      <w:r>
        <w:t>6.2  POST /api/finallevel-pr/approve — Request Body</w:t>
      </w:r>
    </w:p>
    <w:tbl>
      <w:tblPr>
        <w:tblStyle w:val="1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200"/>
        <w:gridCol w:w="71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BBBBBB" w:sz="4" w:space="0"/>
              <w:left w:val="single" w:color="BBBBBB" w:sz="4" w:space="0"/>
              <w:bottom w:val="single" w:color="BBBBBB" w:sz="4" w:space="0"/>
              <w:right w:val="single" w:color="BBBBBB" w:sz="4" w:space="0"/>
            </w:tcBorders>
            <w:shd w:val="clear" w:color="auto" w:fill="D6E4F0"/>
            <w:tcMar>
              <w:top w:w="80" w:type="dxa"/>
              <w:left w:w="120" w:type="dxa"/>
              <w:bottom w:w="80" w:type="dxa"/>
              <w:right w:w="120" w:type="dxa"/>
            </w:tcMar>
          </w:tcPr>
          <w:p>
            <w:r>
              <w:rPr>
                <w:b/>
                <w:bCs/>
                <w:color w:val="000000"/>
                <w:sz w:val="18"/>
                <w:szCs w:val="18"/>
              </w:rPr>
              <w:t>Dbname</w:t>
            </w:r>
          </w:p>
        </w:tc>
        <w:tc>
          <w:tcPr>
            <w:tcW w:w="71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string — Company/database name.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BBBBBB" w:sz="4" w:space="0"/>
              <w:left w:val="single" w:color="BBBBBB" w:sz="4" w:space="0"/>
              <w:bottom w:val="single" w:color="BBBBBB" w:sz="4" w:space="0"/>
              <w:right w:val="single" w:color="BBBBBB" w:sz="4" w:space="0"/>
            </w:tcBorders>
            <w:shd w:val="clear" w:color="auto" w:fill="D6E4F0"/>
            <w:tcMar>
              <w:top w:w="80" w:type="dxa"/>
              <w:left w:w="120" w:type="dxa"/>
              <w:bottom w:w="80" w:type="dxa"/>
              <w:right w:w="120" w:type="dxa"/>
            </w:tcMar>
          </w:tcPr>
          <w:p>
            <w:r>
              <w:rPr>
                <w:b/>
                <w:bCs/>
                <w:color w:val="000000"/>
                <w:sz w:val="18"/>
                <w:szCs w:val="18"/>
              </w:rPr>
              <w:t>DivCode</w:t>
            </w:r>
          </w:p>
        </w:tc>
        <w:tc>
          <w:tcPr>
            <w:tcW w:w="71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string — Division code.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BBBBBB" w:sz="4" w:space="0"/>
              <w:left w:val="single" w:color="BBBBBB" w:sz="4" w:space="0"/>
              <w:bottom w:val="single" w:color="BBBBBB" w:sz="4" w:space="0"/>
              <w:right w:val="single" w:color="BBBBBB" w:sz="4" w:space="0"/>
            </w:tcBorders>
            <w:shd w:val="clear" w:color="auto" w:fill="D6E4F0"/>
            <w:tcMar>
              <w:top w:w="80" w:type="dxa"/>
              <w:left w:w="120" w:type="dxa"/>
              <w:bottom w:w="80" w:type="dxa"/>
              <w:right w:w="120" w:type="dxa"/>
            </w:tcMar>
          </w:tcPr>
          <w:p>
            <w:r>
              <w:rPr>
                <w:b/>
                <w:bCs/>
                <w:color w:val="000000"/>
                <w:sz w:val="18"/>
                <w:szCs w:val="18"/>
              </w:rPr>
              <w:t>FinalAppQty</w:t>
            </w:r>
          </w:p>
        </w:tc>
        <w:tc>
          <w:tcPr>
            <w:tcW w:w="71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decimal — Approved quantity. Client must have validated &lt;= QTYREQD before posting.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BBBBBB" w:sz="4" w:space="0"/>
              <w:left w:val="single" w:color="BBBBBB" w:sz="4" w:space="0"/>
              <w:bottom w:val="single" w:color="BBBBBB" w:sz="4" w:space="0"/>
              <w:right w:val="single" w:color="BBBBBB" w:sz="4" w:space="0"/>
            </w:tcBorders>
            <w:shd w:val="clear" w:color="auto" w:fill="D6E4F0"/>
            <w:tcMar>
              <w:top w:w="80" w:type="dxa"/>
              <w:left w:w="120" w:type="dxa"/>
              <w:bottom w:w="80" w:type="dxa"/>
              <w:right w:w="120" w:type="dxa"/>
            </w:tcMar>
          </w:tcPr>
          <w:p>
            <w:r>
              <w:rPr>
                <w:b/>
                <w:bCs/>
                <w:color w:val="000000"/>
                <w:sz w:val="18"/>
                <w:szCs w:val="18"/>
              </w:rPr>
              <w:t>FinalLevel_Remarks</w:t>
            </w:r>
          </w:p>
        </w:tc>
        <w:tc>
          <w:tcPr>
            <w:tcW w:w="71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string — Disposition value ("1" to "5"). Must not be "1" (PL Discuss — blocked at UI).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BBBBBB" w:sz="4" w:space="0"/>
              <w:left w:val="single" w:color="BBBBBB" w:sz="4" w:space="0"/>
              <w:bottom w:val="single" w:color="BBBBBB" w:sz="4" w:space="0"/>
              <w:right w:val="single" w:color="BBBBBB" w:sz="4" w:space="0"/>
            </w:tcBorders>
            <w:shd w:val="clear" w:color="auto" w:fill="D6E4F0"/>
            <w:tcMar>
              <w:top w:w="80" w:type="dxa"/>
              <w:left w:w="120" w:type="dxa"/>
              <w:bottom w:w="80" w:type="dxa"/>
              <w:right w:w="120" w:type="dxa"/>
            </w:tcMar>
          </w:tcPr>
          <w:p>
            <w:r>
              <w:rPr>
                <w:b/>
                <w:bCs/>
                <w:color w:val="000000"/>
                <w:sz w:val="18"/>
                <w:szCs w:val="18"/>
              </w:rPr>
              <w:t>PrNo</w:t>
            </w:r>
          </w:p>
        </w:tc>
        <w:tc>
          <w:tcPr>
            <w:tcW w:w="71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double — PR document number.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BBBBBB" w:sz="4" w:space="0"/>
              <w:left w:val="single" w:color="BBBBBB" w:sz="4" w:space="0"/>
              <w:bottom w:val="single" w:color="BBBBBB" w:sz="4" w:space="0"/>
              <w:right w:val="single" w:color="BBBBBB" w:sz="4" w:space="0"/>
            </w:tcBorders>
            <w:shd w:val="clear" w:color="auto" w:fill="D6E4F0"/>
            <w:tcMar>
              <w:top w:w="80" w:type="dxa"/>
              <w:left w:w="120" w:type="dxa"/>
              <w:bottom w:w="80" w:type="dxa"/>
              <w:right w:w="120" w:type="dxa"/>
            </w:tcMar>
          </w:tcPr>
          <w:p>
            <w:r>
              <w:rPr>
                <w:b/>
                <w:bCs/>
                <w:color w:val="000000"/>
                <w:sz w:val="18"/>
                <w:szCs w:val="18"/>
              </w:rPr>
              <w:t>PrDate</w:t>
            </w:r>
          </w:p>
        </w:tc>
        <w:tc>
          <w:tcPr>
            <w:tcW w:w="71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string — PR date, format yyyy-MM-dd. Must be a valid parseable date.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BBBBBB" w:sz="4" w:space="0"/>
              <w:left w:val="single" w:color="BBBBBB" w:sz="4" w:space="0"/>
              <w:bottom w:val="single" w:color="BBBBBB" w:sz="4" w:space="0"/>
              <w:right w:val="single" w:color="BBBBBB" w:sz="4" w:space="0"/>
            </w:tcBorders>
            <w:shd w:val="clear" w:color="auto" w:fill="D6E4F0"/>
            <w:tcMar>
              <w:top w:w="80" w:type="dxa"/>
              <w:left w:w="120" w:type="dxa"/>
              <w:bottom w:w="80" w:type="dxa"/>
              <w:right w:w="120" w:type="dxa"/>
            </w:tcMar>
          </w:tcPr>
          <w:p>
            <w:r>
              <w:rPr>
                <w:b/>
                <w:bCs/>
                <w:color w:val="000000"/>
                <w:sz w:val="18"/>
                <w:szCs w:val="18"/>
              </w:rPr>
              <w:t>PrSno</w:t>
            </w:r>
          </w:p>
        </w:tc>
        <w:tc>
          <w:tcPr>
            <w:tcW w:w="71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double — PR line serial number.</w:t>
            </w:r>
          </w:p>
        </w:tc>
      </w:tr>
    </w:tbl>
    <w:p>
      <w:pPr>
        <w:spacing w:before="80" w:after="80"/>
      </w:pPr>
    </w:p>
    <w:p>
      <w:pPr>
        <w:pStyle w:val="3"/>
      </w:pPr>
      <w:r>
        <w:t>6.3  React Component — FinalLevelPRApproval</w:t>
      </w:r>
    </w:p>
    <w:tbl>
      <w:tblPr>
        <w:tblStyle w:val="1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400"/>
        <w:gridCol w:w="69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400" w:type="dxa"/>
            <w:tcBorders>
              <w:top w:val="single" w:color="BBBBBB" w:sz="4" w:space="0"/>
              <w:left w:val="single" w:color="BBBBBB" w:sz="4" w:space="0"/>
              <w:bottom w:val="single" w:color="BBBBBB" w:sz="4" w:space="0"/>
              <w:right w:val="single" w:color="BBBBBB" w:sz="4" w:space="0"/>
            </w:tcBorders>
            <w:shd w:val="clear" w:color="auto" w:fill="D6E4F0"/>
            <w:tcMar>
              <w:top w:w="80" w:type="dxa"/>
              <w:left w:w="120" w:type="dxa"/>
              <w:bottom w:w="80" w:type="dxa"/>
              <w:right w:w="120" w:type="dxa"/>
            </w:tcMar>
          </w:tcPr>
          <w:p>
            <w:r>
              <w:rPr>
                <w:b/>
                <w:bCs/>
                <w:color w:val="000000"/>
                <w:sz w:val="18"/>
                <w:szCs w:val="18"/>
              </w:rPr>
              <w:t>Component Name</w:t>
            </w:r>
          </w:p>
        </w:tc>
        <w:tc>
          <w:tcPr>
            <w:tcW w:w="69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FinalLevelPRApproval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400" w:type="dxa"/>
            <w:tcBorders>
              <w:top w:val="single" w:color="BBBBBB" w:sz="4" w:space="0"/>
              <w:left w:val="single" w:color="BBBBBB" w:sz="4" w:space="0"/>
              <w:bottom w:val="single" w:color="BBBBBB" w:sz="4" w:space="0"/>
              <w:right w:val="single" w:color="BBBBBB" w:sz="4" w:space="0"/>
            </w:tcBorders>
            <w:shd w:val="clear" w:color="auto" w:fill="D6E4F0"/>
            <w:tcMar>
              <w:top w:w="80" w:type="dxa"/>
              <w:left w:w="120" w:type="dxa"/>
              <w:bottom w:w="80" w:type="dxa"/>
              <w:right w:w="120" w:type="dxa"/>
            </w:tcMar>
          </w:tcPr>
          <w:p>
            <w:r>
              <w:rPr>
                <w:b/>
                <w:bCs/>
                <w:color w:val="000000"/>
                <w:sz w:val="18"/>
                <w:szCs w:val="18"/>
              </w:rPr>
              <w:t>Route</w:t>
            </w:r>
          </w:p>
        </w:tc>
        <w:tc>
          <w:tcPr>
            <w:tcW w:w="69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/purchase/final-level-pr-approval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400" w:type="dxa"/>
            <w:tcBorders>
              <w:top w:val="single" w:color="BBBBBB" w:sz="4" w:space="0"/>
              <w:left w:val="single" w:color="BBBBBB" w:sz="4" w:space="0"/>
              <w:bottom w:val="single" w:color="BBBBBB" w:sz="4" w:space="0"/>
              <w:right w:val="single" w:color="BBBBBB" w:sz="4" w:space="0"/>
            </w:tcBorders>
            <w:shd w:val="clear" w:color="auto" w:fill="D6E4F0"/>
            <w:tcMar>
              <w:top w:w="80" w:type="dxa"/>
              <w:left w:w="120" w:type="dxa"/>
              <w:bottom w:w="80" w:type="dxa"/>
              <w:right w:w="120" w:type="dxa"/>
            </w:tcMar>
          </w:tcPr>
          <w:p>
            <w:r>
              <w:rPr>
                <w:b/>
                <w:bCs/>
                <w:color w:val="000000"/>
                <w:sz w:val="18"/>
                <w:szCs w:val="18"/>
              </w:rPr>
              <w:t>State</w:t>
            </w:r>
          </w:p>
        </w:tc>
        <w:tc>
          <w:tcPr>
            <w:tcW w:w="69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companies[], divisions[], prLines[], selectedDB, selectedDiv, bypass (bool), saving (bool), validationErrors (Map)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400" w:type="dxa"/>
            <w:tcBorders>
              <w:top w:val="single" w:color="BBBBBB" w:sz="4" w:space="0"/>
              <w:left w:val="single" w:color="BBBBBB" w:sz="4" w:space="0"/>
              <w:bottom w:val="single" w:color="BBBBBB" w:sz="4" w:space="0"/>
              <w:right w:val="single" w:color="BBBBBB" w:sz="4" w:space="0"/>
            </w:tcBorders>
            <w:shd w:val="clear" w:color="auto" w:fill="D6E4F0"/>
            <w:tcMar>
              <w:top w:w="80" w:type="dxa"/>
              <w:left w:w="120" w:type="dxa"/>
              <w:bottom w:w="80" w:type="dxa"/>
              <w:right w:w="120" w:type="dxa"/>
            </w:tcMar>
          </w:tcPr>
          <w:p>
            <w:r>
              <w:rPr>
                <w:b/>
                <w:bCs/>
                <w:color w:val="000000"/>
                <w:sz w:val="18"/>
                <w:szCs w:val="18"/>
              </w:rPr>
              <w:t>Grid Library</w:t>
            </w:r>
          </w:p>
        </w:tc>
        <w:tc>
          <w:tcPr>
            <w:tcW w:w="69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Ant Design Table with rowSelection (checkbox). Controlled selection state.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400" w:type="dxa"/>
            <w:tcBorders>
              <w:top w:val="single" w:color="BBBBBB" w:sz="4" w:space="0"/>
              <w:left w:val="single" w:color="BBBBBB" w:sz="4" w:space="0"/>
              <w:bottom w:val="single" w:color="BBBBBB" w:sz="4" w:space="0"/>
              <w:right w:val="single" w:color="BBBBBB" w:sz="4" w:space="0"/>
            </w:tcBorders>
            <w:shd w:val="clear" w:color="auto" w:fill="D6E4F0"/>
            <w:tcMar>
              <w:top w:w="80" w:type="dxa"/>
              <w:left w:w="120" w:type="dxa"/>
              <w:bottom w:w="80" w:type="dxa"/>
              <w:right w:w="120" w:type="dxa"/>
            </w:tcMar>
          </w:tcPr>
          <w:p>
            <w:r>
              <w:rPr>
                <w:b/>
                <w:bCs/>
                <w:color w:val="000000"/>
                <w:sz w:val="18"/>
                <w:szCs w:val="18"/>
              </w:rPr>
              <w:t>Row Colour</w:t>
            </w:r>
          </w:p>
        </w:tc>
        <w:tc>
          <w:tcPr>
            <w:tcW w:w="69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rowClassName: no flags → default; FirstApp=Y → 'row-first-app' (#FFFFAA); +SecondApp=Y → 'row-second-app' (#FFD400); all Y → 'row-final-app' (#7FFF00).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400" w:type="dxa"/>
            <w:tcBorders>
              <w:top w:val="single" w:color="BBBBBB" w:sz="4" w:space="0"/>
              <w:left w:val="single" w:color="BBBBBB" w:sz="4" w:space="0"/>
              <w:bottom w:val="single" w:color="BBBBBB" w:sz="4" w:space="0"/>
              <w:right w:val="single" w:color="BBBBBB" w:sz="4" w:space="0"/>
            </w:tcBorders>
            <w:shd w:val="clear" w:color="auto" w:fill="D6E4F0"/>
            <w:tcMar>
              <w:top w:w="80" w:type="dxa"/>
              <w:left w:w="120" w:type="dxa"/>
              <w:bottom w:w="80" w:type="dxa"/>
              <w:right w:w="120" w:type="dxa"/>
            </w:tcMar>
          </w:tcPr>
          <w:p>
            <w:r>
              <w:rPr>
                <w:b/>
                <w:bCs/>
                <w:color w:val="000000"/>
                <w:sz w:val="18"/>
                <w:szCs w:val="18"/>
              </w:rPr>
              <w:t>Inline Editing</w:t>
            </w:r>
          </w:p>
        </w:tc>
        <w:tc>
          <w:tcPr>
            <w:tcW w:w="69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FinalAppQty: Ant Design InputNumber, min=0, max=row.QTYREQD, precision=3. Disposition: Ant Design Select, options 1–5, default=2.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400" w:type="dxa"/>
            <w:tcBorders>
              <w:top w:val="single" w:color="BBBBBB" w:sz="4" w:space="0"/>
              <w:left w:val="single" w:color="BBBBBB" w:sz="4" w:space="0"/>
              <w:bottom w:val="single" w:color="BBBBBB" w:sz="4" w:space="0"/>
              <w:right w:val="single" w:color="BBBBBB" w:sz="4" w:space="0"/>
            </w:tcBorders>
            <w:shd w:val="clear" w:color="auto" w:fill="D6E4F0"/>
            <w:tcMar>
              <w:top w:w="80" w:type="dxa"/>
              <w:left w:w="120" w:type="dxa"/>
              <w:bottom w:w="80" w:type="dxa"/>
              <w:right w:w="120" w:type="dxa"/>
            </w:tcMar>
          </w:tcPr>
          <w:p>
            <w:r>
              <w:rPr>
                <w:b/>
                <w:bCs/>
                <w:color w:val="000000"/>
                <w:sz w:val="18"/>
                <w:szCs w:val="18"/>
              </w:rPr>
              <w:t>Qty Validation</w:t>
            </w:r>
          </w:p>
        </w:tc>
        <w:tc>
          <w:tcPr>
            <w:tcW w:w="69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onBlur of InputNumber: if value &gt; row.QTYREQD → set value to QTYREQD → show Ant Design Modal.warning(). Row selection disabled until blur completes cleanly.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400" w:type="dxa"/>
            <w:tcBorders>
              <w:top w:val="single" w:color="BBBBBB" w:sz="4" w:space="0"/>
              <w:left w:val="single" w:color="BBBBBB" w:sz="4" w:space="0"/>
              <w:bottom w:val="single" w:color="BBBBBB" w:sz="4" w:space="0"/>
              <w:right w:val="single" w:color="BBBBBB" w:sz="4" w:space="0"/>
            </w:tcBorders>
            <w:shd w:val="clear" w:color="auto" w:fill="D6E4F0"/>
            <w:tcMar>
              <w:top w:w="80" w:type="dxa"/>
              <w:left w:w="120" w:type="dxa"/>
              <w:bottom w:w="80" w:type="dxa"/>
              <w:right w:w="120" w:type="dxa"/>
            </w:tcMar>
          </w:tcPr>
          <w:p>
            <w:r>
              <w:rPr>
                <w:b/>
                <w:bCs/>
                <w:color w:val="000000"/>
                <w:sz w:val="18"/>
                <w:szCs w:val="18"/>
              </w:rPr>
              <w:t>PL Discuss Lock</w:t>
            </w:r>
          </w:p>
        </w:tc>
        <w:tc>
          <w:tcPr>
            <w:tcW w:w="69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onChange of Disposition Select: if value === '1' → disable and uncheck row checkbox. If changed away from '1' → re-enable.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400" w:type="dxa"/>
            <w:tcBorders>
              <w:top w:val="single" w:color="BBBBBB" w:sz="4" w:space="0"/>
              <w:left w:val="single" w:color="BBBBBB" w:sz="4" w:space="0"/>
              <w:bottom w:val="single" w:color="BBBBBB" w:sz="4" w:space="0"/>
              <w:right w:val="single" w:color="BBBBBB" w:sz="4" w:space="0"/>
            </w:tcBorders>
            <w:shd w:val="clear" w:color="auto" w:fill="D6E4F0"/>
            <w:tcMar>
              <w:top w:w="80" w:type="dxa"/>
              <w:left w:w="120" w:type="dxa"/>
              <w:bottom w:w="80" w:type="dxa"/>
              <w:right w:w="120" w:type="dxa"/>
            </w:tcMar>
          </w:tcPr>
          <w:p>
            <w:r>
              <w:rPr>
                <w:b/>
                <w:bCs/>
                <w:color w:val="000000"/>
                <w:sz w:val="18"/>
                <w:szCs w:val="18"/>
              </w:rPr>
              <w:t>Save Handler</w:t>
            </w:r>
          </w:p>
        </w:tc>
        <w:tc>
          <w:tcPr>
            <w:tcW w:w="69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Collect selectedRows. If empty → Modal.warning('No records selected'). Else: disable Save button, POST rows sequentially, collect per-row results, show summary modal. Re-enable Save on completion.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400" w:type="dxa"/>
            <w:tcBorders>
              <w:top w:val="single" w:color="BBBBBB" w:sz="4" w:space="0"/>
              <w:left w:val="single" w:color="BBBBBB" w:sz="4" w:space="0"/>
              <w:bottom w:val="single" w:color="BBBBBB" w:sz="4" w:space="0"/>
              <w:right w:val="single" w:color="BBBBBB" w:sz="4" w:space="0"/>
            </w:tcBorders>
            <w:shd w:val="clear" w:color="auto" w:fill="D6E4F0"/>
            <w:tcMar>
              <w:top w:w="80" w:type="dxa"/>
              <w:left w:w="120" w:type="dxa"/>
              <w:bottom w:w="80" w:type="dxa"/>
              <w:right w:w="120" w:type="dxa"/>
            </w:tcMar>
          </w:tcPr>
          <w:p>
            <w:r>
              <w:rPr>
                <w:b/>
                <w:bCs/>
                <w:color w:val="000000"/>
                <w:sz w:val="18"/>
                <w:szCs w:val="18"/>
              </w:rPr>
              <w:t>Responsive</w:t>
            </w:r>
          </w:p>
        </w:tc>
        <w:tc>
          <w:tcPr>
            <w:tcW w:w="69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Horizontal scroll on mobile (ant-table-wrapper overflow-x: auto). Min viewport 375px per Blueprint §12 Sprint 2. Touch target min 44×44px.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400" w:type="dxa"/>
            <w:tcBorders>
              <w:top w:val="single" w:color="BBBBBB" w:sz="4" w:space="0"/>
              <w:left w:val="single" w:color="BBBBBB" w:sz="4" w:space="0"/>
              <w:bottom w:val="single" w:color="BBBBBB" w:sz="4" w:space="0"/>
              <w:right w:val="single" w:color="BBBBBB" w:sz="4" w:space="0"/>
            </w:tcBorders>
            <w:shd w:val="clear" w:color="auto" w:fill="D6E4F0"/>
            <w:tcMar>
              <w:top w:w="80" w:type="dxa"/>
              <w:left w:w="120" w:type="dxa"/>
              <w:bottom w:w="80" w:type="dxa"/>
              <w:right w:w="120" w:type="dxa"/>
            </w:tcMar>
          </w:tcPr>
          <w:p>
            <w:r>
              <w:rPr>
                <w:b/>
                <w:bCs/>
                <w:color w:val="000000"/>
                <w:sz w:val="18"/>
                <w:szCs w:val="18"/>
              </w:rPr>
              <w:t>Item History</w:t>
            </w:r>
          </w:p>
        </w:tc>
        <w:tc>
          <w:tcPr>
            <w:tcW w:w="69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Button per row opens Ant Design Drawer. Fetches /api/items/{itemCode}/purchase-history?divcode= Replaces window.open popup.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400" w:type="dxa"/>
            <w:tcBorders>
              <w:top w:val="single" w:color="BBBBBB" w:sz="4" w:space="0"/>
              <w:left w:val="single" w:color="BBBBBB" w:sz="4" w:space="0"/>
              <w:bottom w:val="single" w:color="BBBBBB" w:sz="4" w:space="0"/>
              <w:right w:val="single" w:color="BBBBBB" w:sz="4" w:space="0"/>
            </w:tcBorders>
            <w:shd w:val="clear" w:color="auto" w:fill="D6E4F0"/>
            <w:tcMar>
              <w:top w:w="80" w:type="dxa"/>
              <w:left w:w="120" w:type="dxa"/>
              <w:bottom w:w="80" w:type="dxa"/>
              <w:right w:w="120" w:type="dxa"/>
            </w:tcMar>
          </w:tcPr>
          <w:p>
            <w:r>
              <w:rPr>
                <w:b/>
                <w:bCs/>
                <w:color w:val="000000"/>
                <w:sz w:val="18"/>
                <w:szCs w:val="18"/>
              </w:rPr>
              <w:t>Approval Legend</w:t>
            </w:r>
          </w:p>
        </w:tc>
        <w:tc>
          <w:tcPr>
            <w:tcW w:w="69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Fixed legend panel (colour key) shown when grid has data. Ant Design Card, positioned top-right of grid area.</w:t>
            </w:r>
          </w:p>
        </w:tc>
      </w:tr>
    </w:tbl>
    <w:p>
      <w:pPr>
        <w:spacing w:before="200"/>
      </w:pPr>
    </w:p>
    <w:p>
      <w:pPr>
        <w:pageBreakBefore/>
      </w:pPr>
    </w:p>
    <w:p>
      <w:pPr>
        <w:pStyle w:val="2"/>
      </w:pPr>
      <w:r>
        <w:t>7.  Pre-GST Field Review</w:t>
      </w:r>
    </w:p>
    <w:tbl>
      <w:tblPr>
        <w:tblStyle w:val="1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3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9360" w:type="dxa"/>
            <w:tcBorders>
              <w:top w:val="single" w:color="BBBBBB" w:sz="4" w:space="0"/>
              <w:left w:val="single" w:color="F4B942" w:sz="12" w:space="0"/>
              <w:bottom w:val="single" w:color="BBBBBB" w:sz="4" w:space="0"/>
              <w:right w:val="single" w:color="BBBBBB" w:sz="4" w:space="0"/>
            </w:tcBorders>
            <w:shd w:val="clear" w:color="auto" w:fill="FFF2CC"/>
            <w:tcMar>
              <w:top w:w="80" w:type="dxa"/>
              <w:left w:w="160" w:type="dxa"/>
              <w:bottom w:w="80" w:type="dxa"/>
              <w:right w:w="120" w:type="dxa"/>
            </w:tcMar>
          </w:tcPr>
          <w:p>
            <w:r>
              <w:rPr>
                <w:i/>
                <w:iCs/>
                <w:sz w:val="18"/>
                <w:szCs w:val="18"/>
              </w:rPr>
              <w:t>The PRApproval_Final approval grid does not expose AED, BED, Cess, Surcharge, VAT, or CST fields in any column. No pre-GST field removals are required in the UI for this transaction. If ksp_po_finalapproval internally joins to legacy tax tables, Sasi to confirm those columns are excluded from the result set returned to SPINRISE.</w:t>
            </w:r>
          </w:p>
        </w:tc>
      </w:tr>
    </w:tbl>
    <w:p>
      <w:pPr>
        <w:spacing w:before="80" w:after="80"/>
      </w:pPr>
    </w:p>
    <w:p>
      <w:pPr>
        <w:pStyle w:val="2"/>
      </w:pPr>
      <w:r>
        <w:t>8.  DB Migration</w:t>
      </w:r>
    </w:p>
    <w:tbl>
      <w:tblPr>
        <w:tblStyle w:val="15"/>
        <w:tblW w:w="9360" w:type="dxa"/>
        <w:tblInd w:w="0" w:type="dxa"/>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Layout w:type="fixed"/>
        <w:tblCellMar>
          <w:top w:w="0" w:type="dxa"/>
          <w:left w:w="10" w:type="dxa"/>
          <w:bottom w:w="0" w:type="dxa"/>
          <w:right w:w="10" w:type="dxa"/>
        </w:tblCellMar>
      </w:tblPr>
      <w:tblGrid>
        <w:gridCol w:w="2400"/>
        <w:gridCol w:w="6960"/>
      </w:tblGrid>
      <w:tr>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Layout w:type="fixed"/>
          <w:tblCellMar>
            <w:top w:w="0" w:type="dxa"/>
            <w:left w:w="10" w:type="dxa"/>
            <w:bottom w:w="0" w:type="dxa"/>
            <w:right w:w="10" w:type="dxa"/>
          </w:tblCellMar>
        </w:tblPrEx>
        <w:tc>
          <w:tcPr>
            <w:tcW w:w="2400" w:type="dxa"/>
            <w:shd w:val="clear" w:color="auto" w:fill="D5E8F0"/>
            <w:tcMar>
              <w:top w:w="80" w:type="dxa"/>
              <w:left w:w="120" w:type="dxa"/>
              <w:bottom w:w="80" w:type="dxa"/>
              <w:right w:w="120" w:type="dxa"/>
            </w:tcMar>
          </w:tcPr>
          <w:p>
            <w:r>
              <w:rPr>
                <w:b/>
                <w:color w:val="1F4E79"/>
                <w:sz w:val="18"/>
                <w:szCs w:val="18"/>
              </w:rPr>
              <w:t>Item</w:t>
            </w:r>
          </w:p>
        </w:tc>
        <w:tc>
          <w:tcPr>
            <w:tcW w:w="6960" w:type="dxa"/>
            <w:shd w:val="clear" w:color="auto" w:fill="D5E8F0"/>
            <w:tcMar>
              <w:top w:w="80" w:type="dxa"/>
              <w:left w:w="120" w:type="dxa"/>
              <w:bottom w:w="80" w:type="dxa"/>
              <w:right w:w="120" w:type="dxa"/>
            </w:tcMar>
          </w:tcPr>
          <w:p>
            <w:r>
              <w:rPr>
                <w:b/>
                <w:color w:val="1F4E79"/>
                <w:sz w:val="18"/>
                <w:szCs w:val="18"/>
              </w:rPr>
              <w:t>Detail</w:t>
            </w:r>
          </w:p>
        </w:tc>
      </w:tr>
      <w:tr>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Layout w:type="fixed"/>
          <w:tblCellMar>
            <w:top w:w="0" w:type="dxa"/>
            <w:left w:w="10" w:type="dxa"/>
            <w:bottom w:w="0" w:type="dxa"/>
            <w:right w:w="10" w:type="dxa"/>
          </w:tblCellMar>
        </w:tblPrEx>
        <w:tc>
          <w:tcPr>
            <w:tcW w:w="2400" w:type="dxa"/>
            <w:shd w:val="clear" w:color="auto" w:fill="FFFFFF"/>
            <w:tcMar>
              <w:top w:w="80" w:type="dxa"/>
              <w:left w:w="120" w:type="dxa"/>
              <w:bottom w:w="80" w:type="dxa"/>
              <w:right w:w="120" w:type="dxa"/>
            </w:tcMar>
          </w:tcPr>
          <w:p>
            <w:r>
              <w:rPr>
                <w:b/>
                <w:sz w:val="18"/>
                <w:szCs w:val="18"/>
              </w:rPr>
              <w:t>ksp_po_finalapproval — SP Status</w:t>
            </w:r>
          </w:p>
        </w:tc>
        <w:tc>
          <w:tcPr>
            <w:tcW w:w="6960" w:type="dxa"/>
            <w:shd w:val="clear" w:color="auto" w:fill="FFFFFF"/>
            <w:tcMar>
              <w:top w:w="80" w:type="dxa"/>
              <w:left w:w="120" w:type="dxa"/>
              <w:bottom w:w="80" w:type="dxa"/>
              <w:right w:w="120" w:type="dxa"/>
            </w:tcMar>
          </w:tcPr>
          <w:p>
            <w:r>
              <w:rPr>
                <w:color w:val="000000"/>
                <w:sz w:val="18"/>
                <w:szCs w:val="18"/>
              </w:rPr>
              <w:t>EXISTING SP — no new SP required. ksp_po_finalapproval is the existing stored procedure used by the AS-IS VB6 system for all four imodes (1/2/3/4). SPINRISE will call the same SP via Dapper. Parameter mapping is confirmed in §5.1 — 9 parameters post-CD-07 removal (@imode, @divcode, @FinalAppUser, @FinalAppQty, @FinalLevel_Remarks, @prno, @prdate, @prsno, @Bypass) — @logindate to be removed. SP modifications ARE required before SPINRISE migration for the following defects: CD-07 (@logindate dead parameter removal), CD-08 (@FinalLevel_Remarks type change varchar→int), CD-09 (remove 4 PRINT statements), CD-10 (move @phno assignment inside imode=4 block), CD-11 (fix Al_SMSMessage INSERT for remarks=5 missing columns), CD-12 (add CAST(@prdate AS DATE) and @@ROWCOUNT check). Additional SP modification may be required if OI-06 rowversion strategy requires rowversion check inside SP.</w:t>
            </w:r>
          </w:p>
        </w:tc>
      </w:tr>
      <w:tr>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Layout w:type="fixed"/>
          <w:tblCellMar>
            <w:top w:w="0" w:type="dxa"/>
            <w:left w:w="10" w:type="dxa"/>
            <w:bottom w:w="0" w:type="dxa"/>
            <w:right w:w="10" w:type="dxa"/>
          </w:tblCellMar>
        </w:tblPrEx>
        <w:tc>
          <w:tcPr>
            <w:tcW w:w="2400" w:type="dxa"/>
            <w:shd w:val="clear" w:color="auto" w:fill="FFFFFF"/>
            <w:tcMar>
              <w:top w:w="80" w:type="dxa"/>
              <w:left w:w="120" w:type="dxa"/>
              <w:bottom w:w="80" w:type="dxa"/>
              <w:right w:w="120" w:type="dxa"/>
            </w:tcMar>
          </w:tcPr>
          <w:p>
            <w:r>
              <w:rPr>
                <w:b/>
                <w:sz w:val="18"/>
                <w:szCs w:val="18"/>
              </w:rPr>
              <w:t>Approval Table — rowversion Column</w:t>
            </w:r>
          </w:p>
        </w:tc>
        <w:tc>
          <w:tcPr>
            <w:tcW w:w="6960" w:type="dxa"/>
            <w:shd w:val="clear" w:color="auto" w:fill="FFFFFF"/>
            <w:tcMar>
              <w:top w:w="80" w:type="dxa"/>
              <w:left w:w="120" w:type="dxa"/>
              <w:bottom w:w="80" w:type="dxa"/>
              <w:right w:w="120" w:type="dxa"/>
            </w:tcMar>
          </w:tcPr>
          <w:p>
            <w:r>
              <w:rPr>
                <w:color w:val="000000"/>
                <w:sz w:val="18"/>
                <w:szCs w:val="18"/>
              </w:rPr>
              <w:t>CONFIRMED PRESENT — OI-06 CLOSED (27-May-2026). Live DDL confirmed: PO_PRL.row_version ROWVERSION NOT NULL. Blueprint v6.2 §12 rowversion requirement: SATISFIED. No ALTER TABLE required. SPINRISE API concurrency implementation for imode=4: (1) Fetch row_version before update. (2) Include WHERE row_version=@captured_version in UPDATE. (3) If 0 rows affected — return HTTP 409 Conflict. Note: SP has no explicit UPDLOCK hint — concurrency is enforced at API layer. No SP modification needed for rowversion.</w:t>
            </w:r>
          </w:p>
        </w:tc>
      </w:tr>
      <w:tr>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Layout w:type="fixed"/>
          <w:tblCellMar>
            <w:top w:w="0" w:type="dxa"/>
            <w:left w:w="10" w:type="dxa"/>
            <w:bottom w:w="0" w:type="dxa"/>
            <w:right w:w="10" w:type="dxa"/>
          </w:tblCellMar>
        </w:tblPrEx>
        <w:tc>
          <w:tcPr>
            <w:tcW w:w="2400" w:type="dxa"/>
            <w:shd w:val="clear" w:color="auto" w:fill="FFFFFF"/>
            <w:tcMar>
              <w:top w:w="80" w:type="dxa"/>
              <w:left w:w="120" w:type="dxa"/>
              <w:bottom w:w="80" w:type="dxa"/>
              <w:right w:w="120" w:type="dxa"/>
            </w:tcMar>
          </w:tcPr>
          <w:p>
            <w:r>
              <w:rPr>
                <w:b/>
                <w:sz w:val="18"/>
                <w:szCs w:val="18"/>
              </w:rPr>
              <w:t>New SPINRISE Columns</w:t>
            </w:r>
          </w:p>
        </w:tc>
        <w:tc>
          <w:tcPr>
            <w:tcW w:w="6960" w:type="dxa"/>
            <w:shd w:val="clear" w:color="auto" w:fill="FFFFFF"/>
            <w:tcMar>
              <w:top w:w="80" w:type="dxa"/>
              <w:left w:w="120" w:type="dxa"/>
              <w:bottom w:w="80" w:type="dxa"/>
              <w:right w:w="120" w:type="dxa"/>
            </w:tcMar>
          </w:tcPr>
          <w:p>
            <w:r>
              <w:rPr>
                <w:color w:val="000000"/>
                <w:sz w:val="18"/>
                <w:szCs w:val="18"/>
              </w:rPr>
              <w:t>No new columns are required for the SPINRISE implementation of Final Level PR Approval based on the current FSD scope. The existing SP result set columns and write columns are sufficient. If Palanivel (TL-IST) confirms at Stage 3 that NetAmount (OI-01) must be a visible display column, no new DB column is required — it is already returned by the SP. Any new columns identified during OI-05 or OI-06 resolution must be documented here before CEO Stage 4 countersignature.</w:t>
            </w:r>
          </w:p>
        </w:tc>
      </w:tr>
    </w:tbl>
    <w:p>
      <w:pPr>
        <w:spacing w:before="200"/>
      </w:pPr>
    </w:p>
    <w:p>
      <w:pPr>
        <w:pStyle w:val="2"/>
      </w:pPr>
      <w:r>
        <w:t>9.  Print Replacement — Crystal Reports to QuestPDF</w:t>
      </w:r>
    </w:p>
    <w:tbl>
      <w:tblPr>
        <w:tblStyle w:val="1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600"/>
        <w:gridCol w:w="67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600" w:type="dxa"/>
            <w:tcBorders>
              <w:top w:val="single" w:color="BBBBBB" w:sz="4" w:space="0"/>
              <w:left w:val="single" w:color="BBBBBB" w:sz="4" w:space="0"/>
              <w:bottom w:val="single" w:color="BBBBBB" w:sz="4" w:space="0"/>
              <w:right w:val="single" w:color="BBBBBB" w:sz="4" w:space="0"/>
            </w:tcBorders>
            <w:shd w:val="clear" w:color="auto" w:fill="D6E4F0"/>
            <w:tcMar>
              <w:top w:w="80" w:type="dxa"/>
              <w:left w:w="120" w:type="dxa"/>
              <w:bottom w:w="80" w:type="dxa"/>
              <w:right w:w="120" w:type="dxa"/>
            </w:tcMar>
          </w:tcPr>
          <w:p>
            <w:r>
              <w:rPr>
                <w:b/>
                <w:bCs/>
                <w:color w:val="000000"/>
                <w:sz w:val="18"/>
                <w:szCs w:val="18"/>
              </w:rPr>
              <w:t>AS-IS Print Trigger</w:t>
            </w:r>
          </w:p>
        </w:tc>
        <w:tc>
          <w:tcPr>
            <w:tcW w:w="67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Each grid row has a '...' button (class='print'). On click: opens MainGrid.aspx?itemCode=&amp;podiv= in a fixed-size popup window (1040×450). This shows item-level purchase history — not a PR approval print.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600" w:type="dxa"/>
            <w:tcBorders>
              <w:top w:val="single" w:color="BBBBBB" w:sz="4" w:space="0"/>
              <w:left w:val="single" w:color="BBBBBB" w:sz="4" w:space="0"/>
              <w:bottom w:val="single" w:color="BBBBBB" w:sz="4" w:space="0"/>
              <w:right w:val="single" w:color="BBBBBB" w:sz="4" w:space="0"/>
            </w:tcBorders>
            <w:shd w:val="clear" w:color="auto" w:fill="D6E4F0"/>
            <w:tcMar>
              <w:top w:w="80" w:type="dxa"/>
              <w:left w:w="120" w:type="dxa"/>
              <w:bottom w:w="80" w:type="dxa"/>
              <w:right w:w="120" w:type="dxa"/>
            </w:tcMar>
          </w:tcPr>
          <w:p>
            <w:r>
              <w:rPr>
                <w:b/>
                <w:bCs/>
                <w:color w:val="000000"/>
                <w:sz w:val="18"/>
                <w:szCs w:val="18"/>
              </w:rPr>
              <w:t>PR Approval Print</w:t>
            </w:r>
          </w:p>
        </w:tc>
        <w:tc>
          <w:tcPr>
            <w:tcW w:w="67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A dedicated PR approval print form is not part of PRApproval_Final.aspx. Confirm with Palanivel (TL-IST) whether a printable Final Level Approval report is required (OI-03).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600" w:type="dxa"/>
            <w:tcBorders>
              <w:top w:val="single" w:color="BBBBBB" w:sz="4" w:space="0"/>
              <w:left w:val="single" w:color="BBBBBB" w:sz="4" w:space="0"/>
              <w:bottom w:val="single" w:color="BBBBBB" w:sz="4" w:space="0"/>
              <w:right w:val="single" w:color="BBBBBB" w:sz="4" w:space="0"/>
            </w:tcBorders>
            <w:shd w:val="clear" w:color="auto" w:fill="D6E4F0"/>
            <w:tcMar>
              <w:top w:w="80" w:type="dxa"/>
              <w:left w:w="120" w:type="dxa"/>
              <w:bottom w:w="80" w:type="dxa"/>
              <w:right w:w="120" w:type="dxa"/>
            </w:tcMar>
          </w:tcPr>
          <w:p>
            <w:r>
              <w:rPr>
                <w:b/>
                <w:bCs/>
                <w:color w:val="000000"/>
                <w:sz w:val="18"/>
                <w:szCs w:val="18"/>
              </w:rPr>
              <w:t>Item History Popup TO-BE</w:t>
            </w:r>
          </w:p>
        </w:tc>
        <w:tc>
          <w:tcPr>
            <w:tcW w:w="67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SPINRISE replaces window.open popup with an Ant Design Drawer. API: GET /api/items/{itemCode}/purchase-history?divcode=. Rendered as a read-only table inside the Drawer. No print action required for the history drawer itself.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600" w:type="dxa"/>
            <w:tcBorders>
              <w:top w:val="single" w:color="BBBBBB" w:sz="4" w:space="0"/>
              <w:left w:val="single" w:color="BBBBBB" w:sz="4" w:space="0"/>
              <w:bottom w:val="single" w:color="BBBBBB" w:sz="4" w:space="0"/>
              <w:right w:val="single" w:color="BBBBBB" w:sz="4" w:space="0"/>
            </w:tcBorders>
            <w:shd w:val="clear" w:color="auto" w:fill="D6E4F0"/>
            <w:tcMar>
              <w:top w:w="80" w:type="dxa"/>
              <w:left w:w="120" w:type="dxa"/>
              <w:bottom w:w="80" w:type="dxa"/>
              <w:right w:w="120" w:type="dxa"/>
            </w:tcMar>
          </w:tcPr>
          <w:p>
            <w:r>
              <w:rPr>
                <w:b/>
                <w:bCs/>
                <w:color w:val="000000"/>
                <w:sz w:val="18"/>
                <w:szCs w:val="18"/>
              </w:rPr>
              <w:t>If PR Print Required</w:t>
            </w:r>
          </w:p>
        </w:tc>
        <w:tc>
          <w:tcPr>
            <w:tcW w:w="67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QuestPDF class name to be specified here before CEO countersign. Class name format: FinalLevelPRApprovalPrint. Blueprint §12: QuestPDF only. No Crystal Reports in any SPINRISE form.</w:t>
            </w:r>
          </w:p>
        </w:tc>
      </w:tr>
    </w:tbl>
    <w:p>
      <w:pPr>
        <w:spacing w:before="80" w:after="80"/>
      </w:pPr>
    </w:p>
    <w:p>
      <w:pPr>
        <w:pStyle w:val="2"/>
      </w:pPr>
      <w:r>
        <w:t>10.  Customer Variations — PO_PARA Flags</w:t>
      </w:r>
    </w:p>
    <w:tbl>
      <w:tblPr>
        <w:tblStyle w:val="15"/>
        <w:tblW w:w="9360" w:type="dxa"/>
        <w:tblInd w:w="-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0"/>
        <w:gridCol w:w="2188"/>
        <w:gridCol w:w="7152"/>
        <w:gridCol w:w="1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gridBefore w:val="1"/>
          <w:wBefore w:w="10" w:type="dxa"/>
        </w:trPr>
        <w:tc>
          <w:tcPr>
            <w:tcW w:w="9350" w:type="dxa"/>
            <w:gridSpan w:val="3"/>
            <w:tcBorders>
              <w:top w:val="single" w:color="BBBBBB" w:sz="4" w:space="0"/>
              <w:left w:val="single" w:color="F4B942" w:sz="12" w:space="0"/>
              <w:bottom w:val="single" w:color="BBBBBB" w:sz="4" w:space="0"/>
              <w:right w:val="single" w:color="BBBBBB" w:sz="4" w:space="0"/>
            </w:tcBorders>
            <w:shd w:val="clear" w:color="auto" w:fill="FFF2CC"/>
            <w:tcMar>
              <w:top w:w="80" w:type="dxa"/>
              <w:left w:w="160" w:type="dxa"/>
              <w:bottom w:w="80" w:type="dxa"/>
              <w:right w:w="120" w:type="dxa"/>
            </w:tcMar>
          </w:tcPr>
          <w:p>
            <w:r>
              <w:rPr>
                <w:i/>
                <w:iCs/>
                <w:sz w:val="18"/>
                <w:szCs w:val="18"/>
              </w:rPr>
              <w:t>The PRApproval_Final.aspx source code contains no CustID= branches or PO_PARA references in the analysed files. If ksp_po_finalapproval uses PO_PARA flags internally (e.g. to determine approval thresholds, bypass rules, or disposition option sets per customer), Sasi must enumerate them before Stage 2 sign-off. Zero CustID branches permitted in SPINRISE code — Blueprint §12.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gridAfter w:val="1"/>
          <w:wAfter w:w="10" w:type="dxa"/>
        </w:trPr>
        <w:tc>
          <w:tcPr>
            <w:tcW w:w="2198" w:type="dxa"/>
            <w:gridSpan w:val="2"/>
            <w:tcBorders>
              <w:top w:val="single" w:color="BBBBBB" w:sz="4" w:space="0"/>
              <w:left w:val="single" w:color="BBBBBB" w:sz="4" w:space="0"/>
              <w:bottom w:val="single" w:color="BBBBBB" w:sz="4" w:space="0"/>
              <w:right w:val="single" w:color="BBBBBB" w:sz="4" w:space="0"/>
            </w:tcBorders>
            <w:shd w:val="clear" w:color="auto" w:fill="D6E4F0"/>
            <w:tcMar>
              <w:top w:w="80" w:type="dxa"/>
              <w:left w:w="120" w:type="dxa"/>
              <w:bottom w:w="80" w:type="dxa"/>
              <w:right w:w="120" w:type="dxa"/>
            </w:tcMar>
          </w:tcPr>
          <w:p>
            <w:r>
              <w:rPr>
                <w:b/>
                <w:bCs/>
                <w:color w:val="000000"/>
                <w:sz w:val="18"/>
                <w:szCs w:val="18"/>
              </w:rPr>
              <w:t>OI-04 — Open Item</w:t>
            </w:r>
          </w:p>
        </w:tc>
        <w:tc>
          <w:tcPr>
            <w:tcW w:w="7152"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Palanivel (TL-IST) to confirm: any mill-specific final-approval workflow differences (e.g. certain customers skip second level, different qty tolerance rules, additional disposition options). Each variation must be expressed as an PO_PARA flag.</w:t>
            </w:r>
          </w:p>
        </w:tc>
      </w:tr>
    </w:tbl>
    <w:p>
      <w:pPr>
        <w:spacing w:before="80" w:after="80"/>
      </w:pPr>
    </w:p>
    <w:p>
      <w:pPr>
        <w:pStyle w:val="2"/>
      </w:pPr>
      <w:r>
        <w:t>11.  Critical Defects — VB6 Not to Carry Forward</w:t>
      </w:r>
    </w:p>
    <w:tbl>
      <w:tblPr>
        <w:tblStyle w:val="1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520"/>
        <w:gridCol w:w="2400"/>
        <w:gridCol w:w="64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blHeader/>
        </w:trPr>
        <w:tc>
          <w:tcPr>
            <w:tcW w:w="520" w:type="dxa"/>
            <w:tcBorders>
              <w:top w:val="single" w:color="BBBBBB" w:sz="4" w:space="0"/>
              <w:left w:val="single" w:color="BBBBBB" w:sz="4" w:space="0"/>
              <w:bottom w:val="single" w:color="BBBBBB" w:sz="4" w:space="0"/>
              <w:right w:val="single" w:color="BBBBBB" w:sz="4" w:space="0"/>
            </w:tcBorders>
            <w:shd w:val="clear" w:color="auto" w:fill="1F4E79"/>
            <w:tcMar>
              <w:top w:w="80" w:type="dxa"/>
              <w:left w:w="120" w:type="dxa"/>
              <w:bottom w:w="80" w:type="dxa"/>
              <w:right w:w="120" w:type="dxa"/>
            </w:tcMar>
            <w:vAlign w:val="center"/>
          </w:tcPr>
          <w:p>
            <w:r>
              <w:rPr>
                <w:b/>
                <w:bCs/>
                <w:color w:val="FFFFFF"/>
                <w:sz w:val="18"/>
                <w:szCs w:val="18"/>
              </w:rPr>
              <w:t>ID</w:t>
            </w:r>
          </w:p>
        </w:tc>
        <w:tc>
          <w:tcPr>
            <w:tcW w:w="2400" w:type="dxa"/>
            <w:tcBorders>
              <w:top w:val="single" w:color="BBBBBB" w:sz="4" w:space="0"/>
              <w:left w:val="single" w:color="BBBBBB" w:sz="4" w:space="0"/>
              <w:bottom w:val="single" w:color="BBBBBB" w:sz="4" w:space="0"/>
              <w:right w:val="single" w:color="BBBBBB" w:sz="4" w:space="0"/>
            </w:tcBorders>
            <w:shd w:val="clear" w:color="auto" w:fill="1F4E79"/>
            <w:tcMar>
              <w:top w:w="80" w:type="dxa"/>
              <w:left w:w="120" w:type="dxa"/>
              <w:bottom w:w="80" w:type="dxa"/>
              <w:right w:w="120" w:type="dxa"/>
            </w:tcMar>
            <w:vAlign w:val="center"/>
          </w:tcPr>
          <w:p>
            <w:r>
              <w:rPr>
                <w:b/>
                <w:bCs/>
                <w:color w:val="FFFFFF"/>
                <w:sz w:val="18"/>
                <w:szCs w:val="18"/>
              </w:rPr>
              <w:t>Location</w:t>
            </w:r>
          </w:p>
        </w:tc>
        <w:tc>
          <w:tcPr>
            <w:tcW w:w="6440" w:type="dxa"/>
            <w:tcBorders>
              <w:top w:val="single" w:color="BBBBBB" w:sz="4" w:space="0"/>
              <w:left w:val="single" w:color="BBBBBB" w:sz="4" w:space="0"/>
              <w:bottom w:val="single" w:color="BBBBBB" w:sz="4" w:space="0"/>
              <w:right w:val="single" w:color="BBBBBB" w:sz="4" w:space="0"/>
            </w:tcBorders>
            <w:shd w:val="clear" w:color="auto" w:fill="1F4E79"/>
            <w:tcMar>
              <w:top w:w="80" w:type="dxa"/>
              <w:left w:w="120" w:type="dxa"/>
              <w:bottom w:w="80" w:type="dxa"/>
              <w:right w:w="120" w:type="dxa"/>
            </w:tcMar>
            <w:vAlign w:val="center"/>
          </w:tcPr>
          <w:p>
            <w:r>
              <w:rPr>
                <w:b/>
                <w:bCs/>
                <w:color w:val="FFFFFF"/>
                <w:sz w:val="18"/>
                <w:szCs w:val="18"/>
              </w:rPr>
              <w:t>Defect — Must Not Be Carried Into SPINRISE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52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CD-01</w:t>
            </w:r>
          </w:p>
        </w:tc>
        <w:tc>
          <w:tcPr>
            <w:tcW w:w="24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PRApproval_Final.aspx.cs — Update()</w:t>
            </w:r>
          </w:p>
        </w:tc>
        <w:tc>
          <w:tcPr>
            <w:tcW w:w="644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logindate is set from Prdate (the PR document date) in the AS-IS application layer — not from the actual approval date-time. SP analysis (Stage 2 review) has further revealed that @logindate is never consumed by the SP; all timestamp writes use GETDATE() directly and the @logindate assignment lines are commented out. Therefore the AS-IS defect is two-layered: (a) wrong value set at application layer, and (b) value never reaches DB regardless. SPINRISE fix: remove @logindate from API DTO entirely. DB timestamps are correctly handled by GETDATE() at SP layer. See CD-07 for the SP-layer dead parameter defect.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520" w:type="dxa"/>
            <w:tcBorders>
              <w:top w:val="single" w:color="BBBBBB" w:sz="4" w:space="0"/>
              <w:left w:val="single" w:color="BBBBBB" w:sz="4" w:space="0"/>
              <w:bottom w:val="single" w:color="BBBBBB" w:sz="4" w:space="0"/>
              <w:right w:val="single" w:color="BBBBBB" w:sz="4" w:space="0"/>
            </w:tcBorders>
            <w:shd w:val="clear" w:color="auto" w:fill="F2F8FD"/>
            <w:tcMar>
              <w:top w:w="80" w:type="dxa"/>
              <w:left w:w="120" w:type="dxa"/>
              <w:bottom w:w="80" w:type="dxa"/>
              <w:right w:w="120" w:type="dxa"/>
            </w:tcMar>
          </w:tcPr>
          <w:p>
            <w:r>
              <w:rPr>
                <w:color w:val="000000"/>
                <w:sz w:val="18"/>
                <w:szCs w:val="18"/>
              </w:rPr>
              <w:t>CD-02</w:t>
            </w:r>
          </w:p>
        </w:tc>
        <w:tc>
          <w:tcPr>
            <w:tcW w:w="2400" w:type="dxa"/>
            <w:tcBorders>
              <w:top w:val="single" w:color="BBBBBB" w:sz="4" w:space="0"/>
              <w:left w:val="single" w:color="BBBBBB" w:sz="4" w:space="0"/>
              <w:bottom w:val="single" w:color="BBBBBB" w:sz="4" w:space="0"/>
              <w:right w:val="single" w:color="BBBBBB" w:sz="4" w:space="0"/>
            </w:tcBorders>
            <w:shd w:val="clear" w:color="auto" w:fill="F2F8FD"/>
            <w:tcMar>
              <w:top w:w="80" w:type="dxa"/>
              <w:left w:w="120" w:type="dxa"/>
              <w:bottom w:w="80" w:type="dxa"/>
              <w:right w:w="120" w:type="dxa"/>
            </w:tcMar>
          </w:tcPr>
          <w:p>
            <w:r>
              <w:rPr>
                <w:color w:val="000000"/>
                <w:sz w:val="18"/>
                <w:szCs w:val="18"/>
              </w:rPr>
              <w:t>PRApproval_Final.aspx.cs — Update()</w:t>
            </w:r>
          </w:p>
        </w:tc>
        <w:tc>
          <w:tcPr>
            <w:tcW w:w="6440" w:type="dxa"/>
            <w:tcBorders>
              <w:top w:val="single" w:color="BBBBBB" w:sz="4" w:space="0"/>
              <w:left w:val="single" w:color="BBBBBB" w:sz="4" w:space="0"/>
              <w:bottom w:val="single" w:color="BBBBBB" w:sz="4" w:space="0"/>
              <w:right w:val="single" w:color="BBBBBB" w:sz="4" w:space="0"/>
            </w:tcBorders>
            <w:shd w:val="clear" w:color="auto" w:fill="F2F8FD"/>
            <w:tcMar>
              <w:top w:w="80" w:type="dxa"/>
              <w:left w:w="120" w:type="dxa"/>
              <w:bottom w:w="80" w:type="dxa"/>
              <w:right w:w="120" w:type="dxa"/>
            </w:tcMar>
          </w:tcPr>
          <w:p>
            <w:r>
              <w:rPr>
                <w:color w:val="000000"/>
                <w:sz w:val="18"/>
                <w:szCs w:val="18"/>
              </w:rPr>
              <w:t>No duplicate-save guard. Clicking Save multiple times fires multiple AJAX calls for the same rows with no server-side idempotency check. SPINRISE must disable the Save button immediately on first click and re-enable only after all row POSTs complete (success or failure). SP or API must also guard against double-approval of the same PR line.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52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CD-03</w:t>
            </w:r>
          </w:p>
        </w:tc>
        <w:tc>
          <w:tcPr>
            <w:tcW w:w="24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PRApproval_Final.aspx (JS) — btnsave</w:t>
            </w:r>
          </w:p>
        </w:tc>
        <w:tc>
          <w:tcPr>
            <w:tcW w:w="644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The AJAX success handler for each row's Update call is empty (no feedback on partial failure). If one row fails mid-batch, the user has no indication. SPINRISE must collect per-row result and display a success/failure summary after all rows are processed.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520" w:type="dxa"/>
            <w:tcBorders>
              <w:top w:val="single" w:color="BBBBBB" w:sz="4" w:space="0"/>
              <w:left w:val="single" w:color="BBBBBB" w:sz="4" w:space="0"/>
              <w:bottom w:val="single" w:color="BBBBBB" w:sz="4" w:space="0"/>
              <w:right w:val="single" w:color="BBBBBB" w:sz="4" w:space="0"/>
            </w:tcBorders>
            <w:shd w:val="clear" w:color="auto" w:fill="F2F8FD"/>
            <w:tcMar>
              <w:top w:w="80" w:type="dxa"/>
              <w:left w:w="120" w:type="dxa"/>
              <w:bottom w:w="80" w:type="dxa"/>
              <w:right w:w="120" w:type="dxa"/>
            </w:tcMar>
          </w:tcPr>
          <w:p>
            <w:r>
              <w:rPr>
                <w:color w:val="000000"/>
                <w:sz w:val="18"/>
                <w:szCs w:val="18"/>
              </w:rPr>
              <w:t>CD-04</w:t>
            </w:r>
          </w:p>
        </w:tc>
        <w:tc>
          <w:tcPr>
            <w:tcW w:w="2400" w:type="dxa"/>
            <w:tcBorders>
              <w:top w:val="single" w:color="BBBBBB" w:sz="4" w:space="0"/>
              <w:left w:val="single" w:color="BBBBBB" w:sz="4" w:space="0"/>
              <w:bottom w:val="single" w:color="BBBBBB" w:sz="4" w:space="0"/>
              <w:right w:val="single" w:color="BBBBBB" w:sz="4" w:space="0"/>
            </w:tcBorders>
            <w:shd w:val="clear" w:color="auto" w:fill="F2F8FD"/>
            <w:tcMar>
              <w:top w:w="80" w:type="dxa"/>
              <w:left w:w="120" w:type="dxa"/>
              <w:bottom w:w="80" w:type="dxa"/>
              <w:right w:w="120" w:type="dxa"/>
            </w:tcMar>
          </w:tcPr>
          <w:p>
            <w:r>
              <w:rPr>
                <w:color w:val="000000"/>
                <w:sz w:val="18"/>
                <w:szCs w:val="18"/>
              </w:rPr>
              <w:t>PRApproval_Final.aspx (JS) — AllDatabases()</w:t>
            </w:r>
          </w:p>
        </w:tc>
        <w:tc>
          <w:tcPr>
            <w:tcW w:w="6440" w:type="dxa"/>
            <w:tcBorders>
              <w:top w:val="single" w:color="BBBBBB" w:sz="4" w:space="0"/>
              <w:left w:val="single" w:color="BBBBBB" w:sz="4" w:space="0"/>
              <w:bottom w:val="single" w:color="BBBBBB" w:sz="4" w:space="0"/>
              <w:right w:val="single" w:color="BBBBBB" w:sz="4" w:space="0"/>
            </w:tcBorders>
            <w:shd w:val="clear" w:color="auto" w:fill="F2F8FD"/>
            <w:tcMar>
              <w:top w:w="80" w:type="dxa"/>
              <w:left w:w="120" w:type="dxa"/>
              <w:bottom w:w="80" w:type="dxa"/>
              <w:right w:w="120" w:type="dxa"/>
            </w:tcMar>
          </w:tcPr>
          <w:p>
            <w:r>
              <w:rPr>
                <w:color w:val="000000"/>
                <w:sz w:val="18"/>
                <w:szCs w:val="18"/>
              </w:rPr>
              <w:t>When Company = ALL, AJAX calls fire in parallel for every company option in the dropdown simultaneously. Results are appended to the grid in non-deterministic arrival order. SPINRISE must either: (a) merge all-company data server-side in a single SP call, or (b) fetch companies sequentially and merge client-side in a defined order.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52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CD-05</w:t>
            </w:r>
          </w:p>
        </w:tc>
        <w:tc>
          <w:tcPr>
            <w:tcW w:w="24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connect.cs — Update(clspurchase)</w:t>
            </w:r>
          </w:p>
        </w:tc>
        <w:tc>
          <w:tcPr>
            <w:tcW w:w="644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The prdate parameter is passed directly as Convert.ToDateTime(pur.prdate) with no null/empty guard (unlike the GetData path which checks IsNullOrEmpty and passes DBNull). If prdate is empty, Update throws an unhandled exception. SPINRISE must validate PrDate at the API layer before invoking the Dapper call.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52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CD-06</w:t>
            </w:r>
          </w:p>
        </w:tc>
        <w:tc>
          <w:tcPr>
            <w:tcW w:w="24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PRApproval_Final.aspx.cs — GetJson()</w:t>
            </w:r>
          </w:p>
        </w:tc>
        <w:tc>
          <w:tcPr>
            <w:tcW w:w="644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JavaScriptSerializer MaxJsonLength not set in GetJson(). Default cap (~4MB) causes silent InvalidOperationException on large PR datasets. SPINRISE fix: use System.Text.Json (JsonSerializer.Serialize) — no length cap. Consistent with CD-03 in PR First Level and PR Second Level FSDs. Source fix confirmed: MaxJsonLength = Int32.MaxValue added to PRApproval_Final.aspx.cs GetJson() at Stage 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52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CD-07</w:t>
            </w:r>
          </w:p>
        </w:tc>
        <w:tc>
          <w:tcPr>
            <w:tcW w:w="24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ksp_po_finalapproval — SP parameter block</w:t>
            </w:r>
          </w:p>
        </w:tc>
        <w:tc>
          <w:tcPr>
            <w:tcW w:w="644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@logindate dead parameter. SP receives @logindate datetime but all date writes use GETDATE() directly — the parameter is never consumed. DirectAppDate and APP1DATE/APP2DATE/APP3DATE @logindate assignment lines are all commented out in the SP. This is a separate SP-layer defect from CD-01 (which identified the wrong value being set at application layer). SPINRISE fix: remove @logindate from SPINRISE API DTO and SP signature. Audit timestamps use GETDATE() at DB layer — correct by design. Do not pass logindate from application layer.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52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CD-08</w:t>
            </w:r>
          </w:p>
        </w:tc>
        <w:tc>
          <w:tcPr>
            <w:tcW w:w="24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ksp_po_finalapproval — imode=4 SMS block</w:t>
            </w:r>
          </w:p>
        </w:tc>
        <w:tc>
          <w:tcPr>
            <w:tcW w:w="644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FinalLevel_Remarks type confusion. SP parameter @FinalLevel_Remarks is declared as varchar(20) but the SMS dispatch block compares it to integer literals: IF @FinalLevel_Remarks = 1 / 3 / 4 / 5. This works only via SQL Server implicit cast and is fragile — any leading/trailing space or non-numeric value causes silent mismatch. The po_prl column stores raw code string ('1','3','4','5') with no readable label. The code-to-label mapping is not documented anywhere in the SP. SPINRISE fix: define RemarkCode as int enum in API (1=PL Discuss, 2=Approved, 3=Hold, 4=Declined, 5=Postponed). Store integer code in DB. Change SP parameter type to int. Add disposition code mapping to §4 Business Rules (see §4.3).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52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CD-09</w:t>
            </w:r>
          </w:p>
        </w:tc>
        <w:tc>
          <w:tcPr>
            <w:tcW w:w="24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ksp_po_finalapproval — SP entry block</w:t>
            </w:r>
          </w:p>
        </w:tc>
        <w:tc>
          <w:tcPr>
            <w:tcW w:w="644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4 PRINT statements left in production SP. PRINT convert(VARCHAR(15),@FinFromDate,103), PRINT convert(VARCHAR(15),@ToFinYear,103), PRINT convert(VARCHAR(15),GETDATE(),103), PRINT @phno — debug artefacts left in production code. No runtime error but pollutes SQL output channel and adds noise to any profiling or monitoring. SPINRISE fix: remove all 4 PRINT statements from SP before SPINRISE migration. Not blocking current VB6 operation.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52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CD-10</w:t>
            </w:r>
          </w:p>
        </w:tc>
        <w:tc>
          <w:tcPr>
            <w:tcW w:w="24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ksp_po_finalapproval — @phno assignment at SP entry</w:t>
            </w:r>
          </w:p>
        </w:tc>
        <w:tc>
          <w:tcPr>
            <w:tcW w:w="644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@phno phone lookup executes on all imode values. The Al_Emp UNION pr_emp subquery that sets @phno runs at SP entry point — before any imode branch — on every call including imode=2 and imode=3 grid loads where the result is never used. This adds an unnecessary multi-table join and subquery cost to every grid fetch. SPINRISE fix: move the @phno assignment block to inside the imode=4 branch only. No functional change — pure performance fix. Must be applied to SP before SPINRISE migration.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52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CD-11</w:t>
            </w:r>
          </w:p>
        </w:tc>
        <w:tc>
          <w:tcPr>
            <w:tcW w:w="24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ksp_po_finalapproval — imode=4 Al_SMSMessage INSERT (remarks=5)</w:t>
            </w:r>
          </w:p>
        </w:tc>
        <w:tc>
          <w:tcPr>
            <w:tcW w:w="644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Al_SMSMessage INSERT for remarks=5 (Postponed) is missing columns. The INSERT statements for remarks=1 (PL Discuss), remarks=3 (Hold), and remarks=4 (Declined) all include SendDate and NoofTry columns. The remarks=5 (Postponed) INSERT omits both SendDate and NoofTry. If either column is defined as NOT NULL in the Al_SMSMessage table, the Postponed path will throw a runtime exception and roll back the entire imode=4 approval transaction — the PR line will not be saved. SPINRISE fix: add SendDate and NoofTry to the remarks=5 INSERT to match the other branches. Sasi to verify Al_SMSMessage DDL for NOT NULL constraints before SPINRISE migration. This defect must be treated as blocking if NOT NULL is confirmed.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52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CD-12</w:t>
            </w:r>
          </w:p>
        </w:tc>
        <w:tc>
          <w:tcPr>
            <w:tcW w:w="24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ksp_po_finalapproval — imode=4 WHERE clause</w:t>
            </w:r>
          </w:p>
        </w:tc>
        <w:tc>
          <w:tcPr>
            <w:tcW w:w="644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prdate datetime composite key — time component risk. The imode=4 UPDATE WHERE clause uses prdate=@prdate. If any pr row is stored with a non-midnight time component (e.g. 2023-06-15 09:30:00), a date-only pass from the application (e.g. 2023-06-15 00:00:00) will fail to match — zero rows updated with no error raised. The approval appears to succeed (HTTP 200 returned) but nothing is written to the DB. SPINRISE fix: use CAST(@prdate AS DATE) = CAST(prdate AS DATE) in the WHERE clause, or ensure prdate is stored and passed as DATE type only. API must validate that PrDate is date-only before posting. Add @@ROWCOUNT check after UPDATE — if 0, return HTTP 404 Not Found to caller.</w:t>
            </w:r>
          </w:p>
        </w:tc>
      </w:tr>
    </w:tbl>
    <w:p>
      <w:pPr>
        <w:spacing w:before="200"/>
      </w:pPr>
    </w:p>
    <w:p>
      <w:pPr>
        <w:pageBreakBefore/>
      </w:pPr>
    </w:p>
    <w:p>
      <w:pPr>
        <w:pStyle w:val="2"/>
      </w:pPr>
      <w:r>
        <w:t>12.  Open Items</w:t>
      </w:r>
    </w:p>
    <w:tbl>
      <w:tblPr>
        <w:tblStyle w:val="1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520"/>
        <w:gridCol w:w="1400"/>
        <w:gridCol w:w="4800"/>
        <w:gridCol w:w="1320"/>
        <w:gridCol w:w="13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blHeader/>
        </w:trPr>
        <w:tc>
          <w:tcPr>
            <w:tcW w:w="520" w:type="dxa"/>
            <w:tcBorders>
              <w:top w:val="single" w:color="BBBBBB" w:sz="4" w:space="0"/>
              <w:left w:val="single" w:color="BBBBBB" w:sz="4" w:space="0"/>
              <w:bottom w:val="single" w:color="BBBBBB" w:sz="4" w:space="0"/>
              <w:right w:val="single" w:color="BBBBBB" w:sz="4" w:space="0"/>
            </w:tcBorders>
            <w:shd w:val="clear" w:color="auto" w:fill="1F4E79"/>
            <w:tcMar>
              <w:top w:w="80" w:type="dxa"/>
              <w:left w:w="120" w:type="dxa"/>
              <w:bottom w:w="80" w:type="dxa"/>
              <w:right w:w="120" w:type="dxa"/>
            </w:tcMar>
            <w:vAlign w:val="center"/>
          </w:tcPr>
          <w:p>
            <w:r>
              <w:rPr>
                <w:b/>
                <w:bCs/>
                <w:color w:val="FFFFFF"/>
                <w:sz w:val="18"/>
                <w:szCs w:val="18"/>
              </w:rPr>
              <w:t>ID</w:t>
            </w:r>
          </w:p>
        </w:tc>
        <w:tc>
          <w:tcPr>
            <w:tcW w:w="1400" w:type="dxa"/>
            <w:tcBorders>
              <w:top w:val="single" w:color="BBBBBB" w:sz="4" w:space="0"/>
              <w:left w:val="single" w:color="BBBBBB" w:sz="4" w:space="0"/>
              <w:bottom w:val="single" w:color="BBBBBB" w:sz="4" w:space="0"/>
              <w:right w:val="single" w:color="BBBBBB" w:sz="4" w:space="0"/>
            </w:tcBorders>
            <w:shd w:val="clear" w:color="auto" w:fill="1F4E79"/>
            <w:tcMar>
              <w:top w:w="80" w:type="dxa"/>
              <w:left w:w="120" w:type="dxa"/>
              <w:bottom w:w="80" w:type="dxa"/>
              <w:right w:w="120" w:type="dxa"/>
            </w:tcMar>
            <w:vAlign w:val="center"/>
          </w:tcPr>
          <w:p>
            <w:r>
              <w:rPr>
                <w:b/>
                <w:bCs/>
                <w:color w:val="FFFFFF"/>
                <w:sz w:val="18"/>
                <w:szCs w:val="18"/>
              </w:rPr>
              <w:t>Owner</w:t>
            </w:r>
          </w:p>
        </w:tc>
        <w:tc>
          <w:tcPr>
            <w:tcW w:w="4800" w:type="dxa"/>
            <w:tcBorders>
              <w:top w:val="single" w:color="BBBBBB" w:sz="4" w:space="0"/>
              <w:left w:val="single" w:color="BBBBBB" w:sz="4" w:space="0"/>
              <w:bottom w:val="single" w:color="BBBBBB" w:sz="4" w:space="0"/>
              <w:right w:val="single" w:color="BBBBBB" w:sz="4" w:space="0"/>
            </w:tcBorders>
            <w:shd w:val="clear" w:color="auto" w:fill="1F4E79"/>
            <w:tcMar>
              <w:top w:w="80" w:type="dxa"/>
              <w:left w:w="120" w:type="dxa"/>
              <w:bottom w:w="80" w:type="dxa"/>
              <w:right w:w="120" w:type="dxa"/>
            </w:tcMar>
            <w:vAlign w:val="center"/>
          </w:tcPr>
          <w:p>
            <w:r>
              <w:rPr>
                <w:b/>
                <w:bCs/>
                <w:color w:val="FFFFFF"/>
                <w:sz w:val="18"/>
                <w:szCs w:val="18"/>
              </w:rPr>
              <w:t>Question</w:t>
            </w:r>
          </w:p>
        </w:tc>
        <w:tc>
          <w:tcPr>
            <w:tcW w:w="1320" w:type="dxa"/>
            <w:tcBorders>
              <w:top w:val="single" w:color="BBBBBB" w:sz="4" w:space="0"/>
              <w:left w:val="single" w:color="BBBBBB" w:sz="4" w:space="0"/>
              <w:bottom w:val="single" w:color="BBBBBB" w:sz="4" w:space="0"/>
              <w:right w:val="single" w:color="BBBBBB" w:sz="4" w:space="0"/>
            </w:tcBorders>
            <w:shd w:val="clear" w:color="auto" w:fill="1F4E79"/>
            <w:tcMar>
              <w:top w:w="80" w:type="dxa"/>
              <w:left w:w="120" w:type="dxa"/>
              <w:bottom w:w="80" w:type="dxa"/>
              <w:right w:w="120" w:type="dxa"/>
            </w:tcMar>
            <w:vAlign w:val="center"/>
          </w:tcPr>
          <w:p>
            <w:r>
              <w:rPr>
                <w:b/>
                <w:bCs/>
                <w:color w:val="FFFFFF"/>
                <w:sz w:val="18"/>
                <w:szCs w:val="18"/>
              </w:rPr>
              <w:t>Deadline</w:t>
            </w:r>
          </w:p>
        </w:tc>
        <w:tc>
          <w:tcPr>
            <w:tcW w:w="1320" w:type="dxa"/>
            <w:tcBorders>
              <w:top w:val="single" w:color="BBBBBB" w:sz="4" w:space="0"/>
              <w:left w:val="single" w:color="BBBBBB" w:sz="4" w:space="0"/>
              <w:bottom w:val="single" w:color="BBBBBB" w:sz="4" w:space="0"/>
              <w:right w:val="single" w:color="BBBBBB" w:sz="4" w:space="0"/>
            </w:tcBorders>
            <w:shd w:val="clear" w:color="auto" w:fill="1F4E79"/>
            <w:tcMar>
              <w:top w:w="80" w:type="dxa"/>
              <w:left w:w="120" w:type="dxa"/>
              <w:bottom w:w="80" w:type="dxa"/>
              <w:right w:w="120" w:type="dxa"/>
            </w:tcMar>
            <w:vAlign w:val="center"/>
          </w:tcPr>
          <w:p>
            <w:r>
              <w:rPr>
                <w:b/>
                <w:bCs/>
                <w:color w:val="FFFFFF"/>
                <w:sz w:val="18"/>
                <w:szCs w:val="18"/>
              </w:rPr>
              <w:t>Status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52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OI-01</w:t>
            </w:r>
          </w:p>
        </w:tc>
        <w:tc>
          <w:tcPr>
            <w:tcW w:w="14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Palanivel</w:t>
            </w:r>
          </w:p>
        </w:tc>
        <w:tc>
          <w:tcPr>
            <w:tcW w:w="48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Should the NetAmount column from the SP result set be displayed as a labelled grid column in SPINRISE? CLOSED — CEO 29-May-2026: Single Approx Cost column mapped from po_prl.APPCOST. Duplicate NetAmount JSON key removed from API response. No separate NetAmount grid column.</w:t>
            </w:r>
          </w:p>
        </w:tc>
        <w:tc>
          <w:tcPr>
            <w:tcW w:w="132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Stage 3 Review</w:t>
            </w:r>
          </w:p>
        </w:tc>
        <w:tc>
          <w:tcPr>
            <w:tcW w:w="132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CLOSED — CEO 29-May-2026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520" w:type="dxa"/>
            <w:tcBorders>
              <w:top w:val="single" w:color="BBBBBB" w:sz="4" w:space="0"/>
              <w:left w:val="single" w:color="BBBBBB" w:sz="4" w:space="0"/>
              <w:bottom w:val="single" w:color="BBBBBB" w:sz="4" w:space="0"/>
              <w:right w:val="single" w:color="BBBBBB" w:sz="4" w:space="0"/>
            </w:tcBorders>
            <w:shd w:val="clear" w:color="auto" w:fill="F2F8FD"/>
            <w:tcMar>
              <w:top w:w="80" w:type="dxa"/>
              <w:left w:w="120" w:type="dxa"/>
              <w:bottom w:w="80" w:type="dxa"/>
              <w:right w:w="120" w:type="dxa"/>
            </w:tcMar>
          </w:tcPr>
          <w:p>
            <w:r>
              <w:rPr>
                <w:color w:val="000000"/>
                <w:sz w:val="18"/>
                <w:szCs w:val="18"/>
              </w:rPr>
              <w:t>OI-02</w:t>
            </w:r>
          </w:p>
        </w:tc>
        <w:tc>
          <w:tcPr>
            <w:tcW w:w="1400" w:type="dxa"/>
            <w:tcBorders>
              <w:top w:val="single" w:color="BBBBBB" w:sz="4" w:space="0"/>
              <w:left w:val="single" w:color="BBBBBB" w:sz="4" w:space="0"/>
              <w:bottom w:val="single" w:color="BBBBBB" w:sz="4" w:space="0"/>
              <w:right w:val="single" w:color="BBBBBB" w:sz="4" w:space="0"/>
            </w:tcBorders>
            <w:shd w:val="clear" w:color="auto" w:fill="F2F8FD"/>
            <w:tcMar>
              <w:top w:w="80" w:type="dxa"/>
              <w:left w:w="120" w:type="dxa"/>
              <w:bottom w:w="80" w:type="dxa"/>
              <w:right w:w="120" w:type="dxa"/>
            </w:tcMar>
          </w:tcPr>
          <w:p>
            <w:r>
              <w:rPr>
                <w:color w:val="000000"/>
                <w:sz w:val="18"/>
                <w:szCs w:val="18"/>
              </w:rPr>
              <w:t>Palanivel</w:t>
            </w:r>
          </w:p>
        </w:tc>
        <w:tc>
          <w:tcPr>
            <w:tcW w:w="4800" w:type="dxa"/>
            <w:tcBorders>
              <w:top w:val="single" w:color="BBBBBB" w:sz="4" w:space="0"/>
              <w:left w:val="single" w:color="BBBBBB" w:sz="4" w:space="0"/>
              <w:bottom w:val="single" w:color="BBBBBB" w:sz="4" w:space="0"/>
              <w:right w:val="single" w:color="BBBBBB" w:sz="4" w:space="0"/>
            </w:tcBorders>
            <w:shd w:val="clear" w:color="auto" w:fill="F2F8FD"/>
            <w:tcMar>
              <w:top w:w="80" w:type="dxa"/>
              <w:left w:w="120" w:type="dxa"/>
              <w:bottom w:w="80" w:type="dxa"/>
              <w:right w:w="120" w:type="dxa"/>
            </w:tcMar>
          </w:tcPr>
          <w:p>
            <w:r>
              <w:rPr>
                <w:color w:val="000000"/>
                <w:sz w:val="18"/>
                <w:szCs w:val="18"/>
              </w:rPr>
              <w:t>Is final-level approval restricted to the current financial year? CLOSED — No FY filter in base implementation. SP-F5 confirmed: FY guard applies to stock calculation only (PP_YEAR table). All open PRs returned regardless of FY. PO_PARA.FinalApproval_FYRestrict flag documented for customer-specific restriction.</w:t>
            </w:r>
          </w:p>
        </w:tc>
        <w:tc>
          <w:tcPr>
            <w:tcW w:w="1320" w:type="dxa"/>
            <w:tcBorders>
              <w:top w:val="single" w:color="BBBBBB" w:sz="4" w:space="0"/>
              <w:left w:val="single" w:color="BBBBBB" w:sz="4" w:space="0"/>
              <w:bottom w:val="single" w:color="BBBBBB" w:sz="4" w:space="0"/>
              <w:right w:val="single" w:color="BBBBBB" w:sz="4" w:space="0"/>
            </w:tcBorders>
            <w:shd w:val="clear" w:color="auto" w:fill="F2F8FD"/>
            <w:tcMar>
              <w:top w:w="80" w:type="dxa"/>
              <w:left w:w="120" w:type="dxa"/>
              <w:bottom w:w="80" w:type="dxa"/>
              <w:right w:w="120" w:type="dxa"/>
            </w:tcMar>
          </w:tcPr>
          <w:p>
            <w:r>
              <w:rPr>
                <w:color w:val="000000"/>
                <w:sz w:val="18"/>
                <w:szCs w:val="18"/>
              </w:rPr>
              <w:t>CEO Session</w:t>
            </w:r>
          </w:p>
        </w:tc>
        <w:tc>
          <w:tcPr>
            <w:tcW w:w="1320" w:type="dxa"/>
            <w:tcBorders>
              <w:top w:val="single" w:color="BBBBBB" w:sz="4" w:space="0"/>
              <w:left w:val="single" w:color="BBBBBB" w:sz="4" w:space="0"/>
              <w:bottom w:val="single" w:color="BBBBBB" w:sz="4" w:space="0"/>
              <w:right w:val="single" w:color="BBBBBB" w:sz="4" w:space="0"/>
            </w:tcBorders>
            <w:shd w:val="clear" w:color="auto" w:fill="F2F8FD"/>
            <w:tcMar>
              <w:top w:w="80" w:type="dxa"/>
              <w:left w:w="120" w:type="dxa"/>
              <w:bottom w:w="80" w:type="dxa"/>
              <w:right w:w="120" w:type="dxa"/>
            </w:tcMar>
          </w:tcPr>
          <w:p>
            <w:r>
              <w:rPr>
                <w:color w:val="000000"/>
                <w:sz w:val="18"/>
                <w:szCs w:val="18"/>
              </w:rPr>
              <w:t>CLOSED — Palanivel Stage 3 29-May-2026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52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OI-03</w:t>
            </w:r>
          </w:p>
        </w:tc>
        <w:tc>
          <w:tcPr>
            <w:tcW w:w="14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Palanivel</w:t>
            </w:r>
          </w:p>
        </w:tc>
        <w:tc>
          <w:tcPr>
            <w:tcW w:w="48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Is a printable Final Level Approval Report required? CLOSED — CEO 29-May-2026: Yes — QuestPDF class FinalLevelApprovalPrint. Triggered post-Save. PO_PARA.PrintFinalApproval=1 controls visibility (JAT + SCM (SCMTS) confirmed print-required). Report: header block + detail table (PR No, Item, UOM, Qty Required, Qty Approved, Disposition, Remarks).</w:t>
            </w:r>
          </w:p>
        </w:tc>
        <w:tc>
          <w:tcPr>
            <w:tcW w:w="132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Stage 3 Review</w:t>
            </w:r>
          </w:p>
        </w:tc>
        <w:tc>
          <w:tcPr>
            <w:tcW w:w="132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CLOSED — CEO 29-May-2026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520" w:type="dxa"/>
            <w:tcBorders>
              <w:top w:val="single" w:color="BBBBBB" w:sz="4" w:space="0"/>
              <w:left w:val="single" w:color="BBBBBB" w:sz="4" w:space="0"/>
              <w:bottom w:val="single" w:color="BBBBBB" w:sz="4" w:space="0"/>
              <w:right w:val="single" w:color="BBBBBB" w:sz="4" w:space="0"/>
            </w:tcBorders>
            <w:shd w:val="clear" w:color="auto" w:fill="F2F8FD"/>
            <w:tcMar>
              <w:top w:w="80" w:type="dxa"/>
              <w:left w:w="120" w:type="dxa"/>
              <w:bottom w:w="80" w:type="dxa"/>
              <w:right w:w="120" w:type="dxa"/>
            </w:tcMar>
          </w:tcPr>
          <w:p>
            <w:r>
              <w:rPr>
                <w:color w:val="000000"/>
                <w:sz w:val="18"/>
                <w:szCs w:val="18"/>
              </w:rPr>
              <w:t>OI-04</w:t>
            </w:r>
          </w:p>
        </w:tc>
        <w:tc>
          <w:tcPr>
            <w:tcW w:w="1400" w:type="dxa"/>
            <w:tcBorders>
              <w:top w:val="single" w:color="BBBBBB" w:sz="4" w:space="0"/>
              <w:left w:val="single" w:color="BBBBBB" w:sz="4" w:space="0"/>
              <w:bottom w:val="single" w:color="BBBBBB" w:sz="4" w:space="0"/>
              <w:right w:val="single" w:color="BBBBBB" w:sz="4" w:space="0"/>
            </w:tcBorders>
            <w:shd w:val="clear" w:color="auto" w:fill="F2F8FD"/>
            <w:tcMar>
              <w:top w:w="80" w:type="dxa"/>
              <w:left w:w="120" w:type="dxa"/>
              <w:bottom w:w="80" w:type="dxa"/>
              <w:right w:w="120" w:type="dxa"/>
            </w:tcMar>
          </w:tcPr>
          <w:p>
            <w:r>
              <w:rPr>
                <w:color w:val="000000"/>
                <w:sz w:val="18"/>
                <w:szCs w:val="18"/>
              </w:rPr>
              <w:t>Palanivel</w:t>
            </w:r>
          </w:p>
        </w:tc>
        <w:tc>
          <w:tcPr>
            <w:tcW w:w="4800" w:type="dxa"/>
            <w:tcBorders>
              <w:top w:val="single" w:color="BBBBBB" w:sz="4" w:space="0"/>
              <w:left w:val="single" w:color="BBBBBB" w:sz="4" w:space="0"/>
              <w:bottom w:val="single" w:color="BBBBBB" w:sz="4" w:space="0"/>
              <w:right w:val="single" w:color="BBBBBB" w:sz="4" w:space="0"/>
            </w:tcBorders>
            <w:shd w:val="clear" w:color="auto" w:fill="F2F8FD"/>
            <w:tcMar>
              <w:top w:w="80" w:type="dxa"/>
              <w:left w:w="120" w:type="dxa"/>
              <w:bottom w:w="80" w:type="dxa"/>
              <w:right w:w="120" w:type="dxa"/>
            </w:tcMar>
          </w:tcPr>
          <w:p>
            <w:r>
              <w:rPr>
                <w:color w:val="000000"/>
                <w:sz w:val="18"/>
                <w:szCs w:val="18"/>
              </w:rPr>
              <w:t>List all PO_PARA flags that control customer-specific final-approval behaviour. CLOSED — CEO 29-May-2026: PoParaDto.FinalApprovalConfig with 4 properties: ApprovalLevels, BypassVisible (JAT/Cheran/SCM=true), PrintEnabled, FYRestrict. Also: FinalApproval_SMSEnabled (SKS Mills), PrintFinalApproval. No CustID branches in code.</w:t>
            </w:r>
          </w:p>
        </w:tc>
        <w:tc>
          <w:tcPr>
            <w:tcW w:w="1320" w:type="dxa"/>
            <w:tcBorders>
              <w:top w:val="single" w:color="BBBBBB" w:sz="4" w:space="0"/>
              <w:left w:val="single" w:color="BBBBBB" w:sz="4" w:space="0"/>
              <w:bottom w:val="single" w:color="BBBBBB" w:sz="4" w:space="0"/>
              <w:right w:val="single" w:color="BBBBBB" w:sz="4" w:space="0"/>
            </w:tcBorders>
            <w:shd w:val="clear" w:color="auto" w:fill="F2F8FD"/>
            <w:tcMar>
              <w:top w:w="80" w:type="dxa"/>
              <w:left w:w="120" w:type="dxa"/>
              <w:bottom w:w="80" w:type="dxa"/>
              <w:right w:w="120" w:type="dxa"/>
            </w:tcMar>
          </w:tcPr>
          <w:p>
            <w:r>
              <w:rPr>
                <w:color w:val="000000"/>
                <w:sz w:val="18"/>
                <w:szCs w:val="18"/>
              </w:rPr>
              <w:t>Stage 3 Review</w:t>
            </w:r>
          </w:p>
        </w:tc>
        <w:tc>
          <w:tcPr>
            <w:tcW w:w="1320" w:type="dxa"/>
            <w:tcBorders>
              <w:top w:val="single" w:color="BBBBBB" w:sz="4" w:space="0"/>
              <w:left w:val="single" w:color="BBBBBB" w:sz="4" w:space="0"/>
              <w:bottom w:val="single" w:color="BBBBBB" w:sz="4" w:space="0"/>
              <w:right w:val="single" w:color="BBBBBB" w:sz="4" w:space="0"/>
            </w:tcBorders>
            <w:shd w:val="clear" w:color="auto" w:fill="F2F8FD"/>
            <w:tcMar>
              <w:top w:w="80" w:type="dxa"/>
              <w:left w:w="120" w:type="dxa"/>
              <w:bottom w:w="80" w:type="dxa"/>
              <w:right w:w="120" w:type="dxa"/>
            </w:tcMar>
          </w:tcPr>
          <w:p>
            <w:r>
              <w:rPr>
                <w:color w:val="000000"/>
                <w:sz w:val="18"/>
                <w:szCs w:val="18"/>
              </w:rPr>
              <w:t>CLOSED — CEO 29-May-2026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52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OI-05</w:t>
            </w:r>
          </w:p>
        </w:tc>
        <w:tc>
          <w:tcPr>
            <w:tcW w:w="14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Sasi</w:t>
            </w:r>
          </w:p>
        </w:tc>
        <w:tc>
          <w:tcPr>
            <w:tcW w:w="48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All [SP-confirm] placeholders in §3 confirmed from ksp_po_finalapproval source and live PO_PRL DDL by Sasi (TL-Dev) 27-May-2026. All DB columns updated in §3. See §3 Field Table for confirmed values.</w:t>
            </w:r>
          </w:p>
        </w:tc>
        <w:tc>
          <w:tcPr>
            <w:tcW w:w="132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Stage 0 Sign-off</w:t>
            </w:r>
          </w:p>
        </w:tc>
        <w:tc>
          <w:tcPr>
            <w:tcW w:w="132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CLOSED — 27-May-2026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520" w:type="dxa"/>
            <w:tcBorders>
              <w:top w:val="single" w:color="BBBBBB" w:sz="4" w:space="0"/>
              <w:left w:val="single" w:color="BBBBBB" w:sz="4" w:space="0"/>
              <w:bottom w:val="single" w:color="BBBBBB" w:sz="4" w:space="0"/>
              <w:right w:val="single" w:color="BBBBBB" w:sz="4" w:space="0"/>
            </w:tcBorders>
            <w:shd w:val="clear" w:color="auto" w:fill="F2F8FD"/>
            <w:tcMar>
              <w:top w:w="80" w:type="dxa"/>
              <w:left w:w="120" w:type="dxa"/>
              <w:bottom w:w="80" w:type="dxa"/>
              <w:right w:w="120" w:type="dxa"/>
            </w:tcMar>
          </w:tcPr>
          <w:p>
            <w:r>
              <w:rPr>
                <w:color w:val="000000"/>
                <w:sz w:val="18"/>
                <w:szCs w:val="18"/>
              </w:rPr>
              <w:t>OI-06</w:t>
            </w:r>
          </w:p>
        </w:tc>
        <w:tc>
          <w:tcPr>
            <w:tcW w:w="1400" w:type="dxa"/>
            <w:tcBorders>
              <w:top w:val="single" w:color="BBBBBB" w:sz="4" w:space="0"/>
              <w:left w:val="single" w:color="BBBBBB" w:sz="4" w:space="0"/>
              <w:bottom w:val="single" w:color="BBBBBB" w:sz="4" w:space="0"/>
              <w:right w:val="single" w:color="BBBBBB" w:sz="4" w:space="0"/>
            </w:tcBorders>
            <w:shd w:val="clear" w:color="auto" w:fill="F2F8FD"/>
            <w:tcMar>
              <w:top w:w="80" w:type="dxa"/>
              <w:left w:w="120" w:type="dxa"/>
              <w:bottom w:w="80" w:type="dxa"/>
              <w:right w:w="120" w:type="dxa"/>
            </w:tcMar>
          </w:tcPr>
          <w:p>
            <w:r>
              <w:rPr>
                <w:color w:val="000000"/>
                <w:sz w:val="18"/>
                <w:szCs w:val="18"/>
              </w:rPr>
              <w:t>Sasi</w:t>
            </w:r>
          </w:p>
        </w:tc>
        <w:tc>
          <w:tcPr>
            <w:tcW w:w="4800" w:type="dxa"/>
            <w:tcBorders>
              <w:top w:val="single" w:color="BBBBBB" w:sz="4" w:space="0"/>
              <w:left w:val="single" w:color="BBBBBB" w:sz="4" w:space="0"/>
              <w:bottom w:val="single" w:color="BBBBBB" w:sz="4" w:space="0"/>
              <w:right w:val="single" w:color="BBBBBB" w:sz="4" w:space="0"/>
            </w:tcBorders>
            <w:shd w:val="clear" w:color="auto" w:fill="F2F8FD"/>
            <w:tcMar>
              <w:top w:w="80" w:type="dxa"/>
              <w:left w:w="120" w:type="dxa"/>
              <w:bottom w:w="80" w:type="dxa"/>
              <w:right w:w="120" w:type="dxa"/>
            </w:tcMar>
          </w:tcPr>
          <w:p>
            <w:r>
              <w:rPr>
                <w:color w:val="000000"/>
                <w:sz w:val="18"/>
                <w:szCs w:val="18"/>
              </w:rPr>
              <w:t>Live DDL confirmed: PO_PRL.row_version ROWVERSION NOT NULL. Blueprint v6.2 §12 rowversion requirement SATISFIED. No ALTER TABLE required. SPINRISE API concurrency: fetch row_version before update, include in WHERE clause, return HTTP 409 on 0 rows affected. SP has no UPDLOCK — concurrency enforced at API layer. §8 updated accordingly.</w:t>
            </w:r>
          </w:p>
        </w:tc>
        <w:tc>
          <w:tcPr>
            <w:tcW w:w="1320" w:type="dxa"/>
            <w:tcBorders>
              <w:top w:val="single" w:color="BBBBBB" w:sz="4" w:space="0"/>
              <w:left w:val="single" w:color="BBBBBB" w:sz="4" w:space="0"/>
              <w:bottom w:val="single" w:color="BBBBBB" w:sz="4" w:space="0"/>
              <w:right w:val="single" w:color="BBBBBB" w:sz="4" w:space="0"/>
            </w:tcBorders>
            <w:shd w:val="clear" w:color="auto" w:fill="F2F8FD"/>
            <w:tcMar>
              <w:top w:w="80" w:type="dxa"/>
              <w:left w:w="120" w:type="dxa"/>
              <w:bottom w:w="80" w:type="dxa"/>
              <w:right w:w="120" w:type="dxa"/>
            </w:tcMar>
          </w:tcPr>
          <w:p>
            <w:r>
              <w:rPr>
                <w:color w:val="000000"/>
                <w:sz w:val="18"/>
                <w:szCs w:val="18"/>
              </w:rPr>
              <w:t>Stage 0 Sign-off</w:t>
            </w:r>
          </w:p>
        </w:tc>
        <w:tc>
          <w:tcPr>
            <w:tcW w:w="1320" w:type="dxa"/>
            <w:tcBorders>
              <w:top w:val="single" w:color="BBBBBB" w:sz="4" w:space="0"/>
              <w:left w:val="single" w:color="BBBBBB" w:sz="4" w:space="0"/>
              <w:bottom w:val="single" w:color="BBBBBB" w:sz="4" w:space="0"/>
              <w:right w:val="single" w:color="BBBBBB" w:sz="4" w:space="0"/>
            </w:tcBorders>
            <w:shd w:val="clear" w:color="auto" w:fill="F2F8FD"/>
            <w:tcMar>
              <w:top w:w="80" w:type="dxa"/>
              <w:left w:w="120" w:type="dxa"/>
              <w:bottom w:w="80" w:type="dxa"/>
              <w:right w:w="120" w:type="dxa"/>
            </w:tcMar>
          </w:tcPr>
          <w:p>
            <w:r>
              <w:rPr>
                <w:color w:val="000000"/>
                <w:sz w:val="18"/>
                <w:szCs w:val="18"/>
              </w:rPr>
              <w:t>CLOSED — 27-May-2026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52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OI-07</w:t>
            </w:r>
          </w:p>
        </w:tc>
        <w:tc>
          <w:tcPr>
            <w:tcW w:w="14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Sasi</w:t>
            </w:r>
          </w:p>
        </w:tc>
        <w:tc>
          <w:tcPr>
            <w:tcW w:w="48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CLOSED — Sasi 29-May-2026. imode=1 branch does not exist in ksp_po_finalapproval. ALL-companies fetch uses imode=2 with divcode='0'. No active customer uses Company=ALL at Final Level (confirmed by Palanivel — all 8 active customers are single-company). imode=1 deferred to Sprint 2. SPINRISE API: pass imode=2 + divcode='0' for all-division fetch within single company. Documented in §8.</w:t>
            </w:r>
          </w:p>
        </w:tc>
        <w:tc>
          <w:tcPr>
            <w:tcW w:w="132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Stage 0 Sign-off</w:t>
            </w:r>
          </w:p>
        </w:tc>
        <w:tc>
          <w:tcPr>
            <w:tcW w:w="132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CLOSED — Sasi 29-May-2026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520" w:type="dxa"/>
            <w:tcBorders>
              <w:top w:val="single" w:color="BBBBBB" w:sz="4" w:space="0"/>
              <w:left w:val="single" w:color="BBBBBB" w:sz="4" w:space="0"/>
              <w:bottom w:val="single" w:color="BBBBBB" w:sz="4" w:space="0"/>
              <w:right w:val="single" w:color="BBBBBB" w:sz="4" w:space="0"/>
            </w:tcBorders>
            <w:shd w:val="clear" w:color="auto" w:fill="F2F8FD"/>
            <w:tcMar>
              <w:top w:w="80" w:type="dxa"/>
              <w:left w:w="120" w:type="dxa"/>
              <w:bottom w:w="80" w:type="dxa"/>
              <w:right w:w="120" w:type="dxa"/>
            </w:tcMar>
          </w:tcPr>
          <w:p>
            <w:r>
              <w:rPr>
                <w:color w:val="000000"/>
                <w:sz w:val="18"/>
                <w:szCs w:val="18"/>
              </w:rPr>
              <w:t>OI-08</w:t>
            </w:r>
          </w:p>
        </w:tc>
        <w:tc>
          <w:tcPr>
            <w:tcW w:w="1400" w:type="dxa"/>
            <w:tcBorders>
              <w:top w:val="single" w:color="BBBBBB" w:sz="4" w:space="0"/>
              <w:left w:val="single" w:color="BBBBBB" w:sz="4" w:space="0"/>
              <w:bottom w:val="single" w:color="BBBBBB" w:sz="4" w:space="0"/>
              <w:right w:val="single" w:color="BBBBBB" w:sz="4" w:space="0"/>
            </w:tcBorders>
            <w:shd w:val="clear" w:color="auto" w:fill="F2F8FD"/>
            <w:tcMar>
              <w:top w:w="80" w:type="dxa"/>
              <w:left w:w="120" w:type="dxa"/>
              <w:bottom w:w="80" w:type="dxa"/>
              <w:right w:w="120" w:type="dxa"/>
            </w:tcMar>
          </w:tcPr>
          <w:p>
            <w:r>
              <w:rPr>
                <w:color w:val="000000"/>
                <w:sz w:val="18"/>
                <w:szCs w:val="18"/>
              </w:rPr>
              <w:t>Developer</w:t>
            </w:r>
          </w:p>
        </w:tc>
        <w:tc>
          <w:tcPr>
            <w:tcW w:w="4800" w:type="dxa"/>
            <w:tcBorders>
              <w:top w:val="single" w:color="BBBBBB" w:sz="4" w:space="0"/>
              <w:left w:val="single" w:color="BBBBBB" w:sz="4" w:space="0"/>
              <w:bottom w:val="single" w:color="BBBBBB" w:sz="4" w:space="0"/>
              <w:right w:val="single" w:color="BBBBBB" w:sz="4" w:space="0"/>
            </w:tcBorders>
            <w:shd w:val="clear" w:color="auto" w:fill="F2F8FD"/>
            <w:tcMar>
              <w:top w:w="80" w:type="dxa"/>
              <w:left w:w="120" w:type="dxa"/>
              <w:bottom w:w="80" w:type="dxa"/>
              <w:right w:w="120" w:type="dxa"/>
            </w:tcMar>
          </w:tcPr>
          <w:p>
            <w:r>
              <w:rPr>
                <w:color w:val="000000"/>
                <w:sz w:val="18"/>
                <w:szCs w:val="18"/>
              </w:rPr>
              <w:t>Confirm React route and shared approval state. CLOSED — CEO 29-May-2026: Route /purchase/final-level-pr-approval. Standalone component — no shared state dependency on First or Second Level screens.</w:t>
            </w:r>
          </w:p>
        </w:tc>
        <w:tc>
          <w:tcPr>
            <w:tcW w:w="1320" w:type="dxa"/>
            <w:tcBorders>
              <w:top w:val="single" w:color="BBBBBB" w:sz="4" w:space="0"/>
              <w:left w:val="single" w:color="BBBBBB" w:sz="4" w:space="0"/>
              <w:bottom w:val="single" w:color="BBBBBB" w:sz="4" w:space="0"/>
              <w:right w:val="single" w:color="BBBBBB" w:sz="4" w:space="0"/>
            </w:tcBorders>
            <w:shd w:val="clear" w:color="auto" w:fill="F2F8FD"/>
            <w:tcMar>
              <w:top w:w="80" w:type="dxa"/>
              <w:left w:w="120" w:type="dxa"/>
              <w:bottom w:w="80" w:type="dxa"/>
              <w:right w:w="120" w:type="dxa"/>
            </w:tcMar>
          </w:tcPr>
          <w:p>
            <w:r>
              <w:rPr>
                <w:color w:val="000000"/>
                <w:sz w:val="18"/>
                <w:szCs w:val="18"/>
              </w:rPr>
              <w:t>Stage 1 FSD</w:t>
            </w:r>
          </w:p>
        </w:tc>
        <w:tc>
          <w:tcPr>
            <w:tcW w:w="1320" w:type="dxa"/>
            <w:tcBorders>
              <w:top w:val="single" w:color="BBBBBB" w:sz="4" w:space="0"/>
              <w:left w:val="single" w:color="BBBBBB" w:sz="4" w:space="0"/>
              <w:bottom w:val="single" w:color="BBBBBB" w:sz="4" w:space="0"/>
              <w:right w:val="single" w:color="BBBBBB" w:sz="4" w:space="0"/>
            </w:tcBorders>
            <w:shd w:val="clear" w:color="auto" w:fill="F2F8FD"/>
            <w:tcMar>
              <w:top w:w="80" w:type="dxa"/>
              <w:left w:w="120" w:type="dxa"/>
              <w:bottom w:w="80" w:type="dxa"/>
              <w:right w:w="120" w:type="dxa"/>
            </w:tcMar>
          </w:tcPr>
          <w:p>
            <w:r>
              <w:rPr>
                <w:color w:val="000000"/>
                <w:sz w:val="18"/>
                <w:szCs w:val="18"/>
              </w:rPr>
              <w:t>CLOSED — CEO 29-May-2026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520" w:type="dxa"/>
            <w:shd w:val="clear" w:color="auto" w:fill="FFFFFF"/>
            <w:tcMar>
              <w:top w:w="80" w:type="dxa"/>
              <w:left w:w="120" w:type="dxa"/>
              <w:bottom w:w="80" w:type="dxa"/>
              <w:right w:w="120" w:type="dxa"/>
            </w:tcMar>
          </w:tcPr>
          <w:p>
            <w:r>
              <w:rPr>
                <w:color w:val="000000"/>
                <w:sz w:val="18"/>
                <w:szCs w:val="18"/>
              </w:rPr>
              <w:t>OI-09</w:t>
            </w:r>
          </w:p>
        </w:tc>
        <w:tc>
          <w:tcPr>
            <w:tcW w:w="1400" w:type="dxa"/>
            <w:shd w:val="clear" w:color="auto" w:fill="FFFFFF"/>
            <w:tcMar>
              <w:top w:w="80" w:type="dxa"/>
              <w:left w:w="120" w:type="dxa"/>
              <w:bottom w:w="80" w:type="dxa"/>
              <w:right w:w="120" w:type="dxa"/>
            </w:tcMar>
          </w:tcPr>
          <w:p>
            <w:r>
              <w:rPr>
                <w:color w:val="000000"/>
                <w:sz w:val="18"/>
                <w:szCs w:val="18"/>
              </w:rPr>
              <w:t>Palanivel</w:t>
            </w:r>
          </w:p>
        </w:tc>
        <w:tc>
          <w:tcPr>
            <w:tcW w:w="4800" w:type="dxa"/>
            <w:shd w:val="clear" w:color="auto" w:fill="FFFFFF"/>
            <w:tcMar>
              <w:top w:w="80" w:type="dxa"/>
              <w:left w:w="120" w:type="dxa"/>
              <w:bottom w:w="80" w:type="dxa"/>
              <w:right w:w="120" w:type="dxa"/>
            </w:tcMar>
          </w:tcPr>
          <w:p>
            <w:r>
              <w:rPr>
                <w:color w:val="000000"/>
                <w:sz w:val="18"/>
                <w:szCs w:val="18"/>
              </w:rPr>
              <w:t>SP-F4: imode=4 write fields. CLOSED — CEO 29-May-2026. PRSTATUS='D' and DirectApp='Y' and ThirdApp='Y' RETAINED. FirstApp='Y' RETAINED — chain completion write (mandatory for Bypass path: JAT, Cheran, SCM). SecondApp='Y' ONLY when Bypass=1. Al_SMSMessage inserts (Remarks=1/3/4/5) RETAINED — replicate via PO_PARA.FinalApproval_SMSEnabled flag.</w:t>
            </w:r>
          </w:p>
        </w:tc>
        <w:tc>
          <w:tcPr>
            <w:tcW w:w="1320" w:type="dxa"/>
            <w:shd w:val="clear" w:color="auto" w:fill="FFFFFF"/>
            <w:tcMar>
              <w:top w:w="80" w:type="dxa"/>
              <w:left w:w="120" w:type="dxa"/>
              <w:bottom w:w="80" w:type="dxa"/>
              <w:right w:w="120" w:type="dxa"/>
            </w:tcMar>
          </w:tcPr>
          <w:p>
            <w:r>
              <w:rPr>
                <w:color w:val="000000"/>
                <w:sz w:val="18"/>
                <w:szCs w:val="18"/>
              </w:rPr>
              <w:t>Stage 3 Review</w:t>
            </w:r>
          </w:p>
        </w:tc>
        <w:tc>
          <w:tcPr>
            <w:tcW w:w="1320" w:type="dxa"/>
            <w:shd w:val="clear" w:color="auto" w:fill="FFFFFF"/>
            <w:tcMar>
              <w:top w:w="80" w:type="dxa"/>
              <w:left w:w="120" w:type="dxa"/>
              <w:bottom w:w="80" w:type="dxa"/>
              <w:right w:w="120" w:type="dxa"/>
            </w:tcMar>
          </w:tcPr>
          <w:p>
            <w:r>
              <w:rPr>
                <w:color w:val="000000"/>
                <w:sz w:val="18"/>
                <w:szCs w:val="18"/>
              </w:rPr>
              <w:t>CLOSED — CEO 29-May-2026</w:t>
            </w:r>
          </w:p>
        </w:tc>
      </w:tr>
    </w:tbl>
    <w:p>
      <w:pPr>
        <w:spacing w:before="200"/>
      </w:pPr>
    </w:p>
    <w:p>
      <w:pPr>
        <w:pageBreakBefore/>
      </w:pPr>
    </w:p>
    <w:p>
      <w:pPr>
        <w:pStyle w:val="2"/>
      </w:pPr>
      <w:r>
        <w:t>13.  Review Chain &amp; Sign-Off</w:t>
      </w:r>
    </w:p>
    <w:tbl>
      <w:tblPr>
        <w:tblStyle w:val="1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3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9360" w:type="dxa"/>
            <w:tcBorders>
              <w:top w:val="single" w:color="BBBBBB" w:sz="4" w:space="0"/>
              <w:left w:val="single" w:color="F4B942" w:sz="12" w:space="0"/>
              <w:bottom w:val="single" w:color="BBBBBB" w:sz="4" w:space="0"/>
              <w:right w:val="single" w:color="BBBBBB" w:sz="4" w:space="0"/>
            </w:tcBorders>
            <w:shd w:val="clear" w:color="auto" w:fill="FFF2CC"/>
            <w:tcMar>
              <w:top w:w="80" w:type="dxa"/>
              <w:left w:w="160" w:type="dxa"/>
              <w:bottom w:w="80" w:type="dxa"/>
              <w:right w:w="120" w:type="dxa"/>
            </w:tcMar>
          </w:tcPr>
          <w:p>
            <w:r>
              <w:rPr>
                <w:i/>
                <w:iCs/>
                <w:sz w:val="18"/>
                <w:szCs w:val="18"/>
              </w:rPr>
              <w:t>Blueprint v6.2 §4.2 — New chain (4 gates): CEO Working Session → Developer (table FSD) → TL-Dev 1 day → TL-IST 1 day → CEO countersignature. Target: 5 working days total.</w:t>
            </w:r>
          </w:p>
        </w:tc>
      </w:tr>
    </w:tbl>
    <w:p>
      <w:pPr>
        <w:spacing w:before="80" w:after="80"/>
      </w:pPr>
    </w:p>
    <w:tbl>
      <w:tblPr>
        <w:tblStyle w:val="1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784"/>
        <w:gridCol w:w="2135"/>
        <w:gridCol w:w="2694"/>
        <w:gridCol w:w="1765"/>
        <w:gridCol w:w="198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blHeader/>
        </w:trPr>
        <w:tc>
          <w:tcPr>
            <w:tcW w:w="784" w:type="dxa"/>
            <w:tcBorders>
              <w:top w:val="single" w:color="BBBBBB" w:sz="4" w:space="0"/>
              <w:left w:val="single" w:color="BBBBBB" w:sz="4" w:space="0"/>
              <w:bottom w:val="single" w:color="BBBBBB" w:sz="4" w:space="0"/>
              <w:right w:val="single" w:color="BBBBBB" w:sz="4" w:space="0"/>
            </w:tcBorders>
            <w:shd w:val="clear" w:color="auto" w:fill="1F4E79"/>
            <w:tcMar>
              <w:top w:w="80" w:type="dxa"/>
              <w:left w:w="120" w:type="dxa"/>
              <w:bottom w:w="80" w:type="dxa"/>
              <w:right w:w="120" w:type="dxa"/>
            </w:tcMar>
            <w:vAlign w:val="center"/>
          </w:tcPr>
          <w:p>
            <w:r>
              <w:rPr>
                <w:b/>
                <w:bCs/>
                <w:color w:val="FFFFFF"/>
                <w:sz w:val="18"/>
                <w:szCs w:val="18"/>
              </w:rPr>
              <w:t>Gate</w:t>
            </w:r>
          </w:p>
        </w:tc>
        <w:tc>
          <w:tcPr>
            <w:tcW w:w="2135" w:type="dxa"/>
            <w:tcBorders>
              <w:top w:val="single" w:color="BBBBBB" w:sz="4" w:space="0"/>
              <w:left w:val="single" w:color="BBBBBB" w:sz="4" w:space="0"/>
              <w:bottom w:val="single" w:color="BBBBBB" w:sz="4" w:space="0"/>
              <w:right w:val="single" w:color="BBBBBB" w:sz="4" w:space="0"/>
            </w:tcBorders>
            <w:shd w:val="clear" w:color="auto" w:fill="1F4E79"/>
            <w:tcMar>
              <w:top w:w="80" w:type="dxa"/>
              <w:left w:w="120" w:type="dxa"/>
              <w:bottom w:w="80" w:type="dxa"/>
              <w:right w:w="120" w:type="dxa"/>
            </w:tcMar>
            <w:vAlign w:val="center"/>
          </w:tcPr>
          <w:p>
            <w:r>
              <w:rPr>
                <w:b/>
                <w:bCs/>
                <w:color w:val="FFFFFF"/>
                <w:sz w:val="18"/>
                <w:szCs w:val="18"/>
              </w:rPr>
              <w:t>Owner</w:t>
            </w:r>
          </w:p>
        </w:tc>
        <w:tc>
          <w:tcPr>
            <w:tcW w:w="2694" w:type="dxa"/>
            <w:tcBorders>
              <w:top w:val="single" w:color="BBBBBB" w:sz="4" w:space="0"/>
              <w:left w:val="single" w:color="BBBBBB" w:sz="4" w:space="0"/>
              <w:bottom w:val="single" w:color="BBBBBB" w:sz="4" w:space="0"/>
              <w:right w:val="single" w:color="BBBBBB" w:sz="4" w:space="0"/>
            </w:tcBorders>
            <w:shd w:val="clear" w:color="auto" w:fill="1F4E79"/>
            <w:tcMar>
              <w:top w:w="80" w:type="dxa"/>
              <w:left w:w="120" w:type="dxa"/>
              <w:bottom w:w="80" w:type="dxa"/>
              <w:right w:w="120" w:type="dxa"/>
            </w:tcMar>
            <w:vAlign w:val="center"/>
          </w:tcPr>
          <w:p>
            <w:r>
              <w:rPr>
                <w:b/>
                <w:bCs/>
                <w:color w:val="FFFFFF"/>
                <w:sz w:val="18"/>
                <w:szCs w:val="18"/>
              </w:rPr>
              <w:t>Action</w:t>
            </w:r>
          </w:p>
        </w:tc>
        <w:tc>
          <w:tcPr>
            <w:tcW w:w="1765" w:type="dxa"/>
            <w:tcBorders>
              <w:top w:val="single" w:color="BBBBBB" w:sz="4" w:space="0"/>
              <w:left w:val="single" w:color="BBBBBB" w:sz="4" w:space="0"/>
              <w:bottom w:val="single" w:color="BBBBBB" w:sz="4" w:space="0"/>
              <w:right w:val="single" w:color="BBBBBB" w:sz="4" w:space="0"/>
            </w:tcBorders>
            <w:shd w:val="clear" w:color="auto" w:fill="1F4E79"/>
            <w:tcMar>
              <w:top w:w="80" w:type="dxa"/>
              <w:left w:w="120" w:type="dxa"/>
              <w:bottom w:w="80" w:type="dxa"/>
              <w:right w:w="120" w:type="dxa"/>
            </w:tcMar>
            <w:vAlign w:val="center"/>
          </w:tcPr>
          <w:p>
            <w:r>
              <w:rPr>
                <w:b/>
                <w:bCs/>
                <w:color w:val="FFFFFF"/>
                <w:sz w:val="18"/>
                <w:szCs w:val="18"/>
              </w:rPr>
              <w:t>Target</w:t>
            </w:r>
          </w:p>
        </w:tc>
        <w:tc>
          <w:tcPr>
            <w:tcW w:w="1982" w:type="dxa"/>
            <w:tcBorders>
              <w:top w:val="single" w:color="BBBBBB" w:sz="4" w:space="0"/>
              <w:left w:val="single" w:color="BBBBBB" w:sz="4" w:space="0"/>
              <w:bottom w:val="single" w:color="BBBBBB" w:sz="4" w:space="0"/>
              <w:right w:val="single" w:color="BBBBBB" w:sz="4" w:space="0"/>
            </w:tcBorders>
            <w:shd w:val="clear" w:color="auto" w:fill="1F4E79"/>
            <w:tcMar>
              <w:top w:w="80" w:type="dxa"/>
              <w:left w:w="120" w:type="dxa"/>
              <w:bottom w:w="80" w:type="dxa"/>
              <w:right w:w="120" w:type="dxa"/>
            </w:tcMar>
            <w:vAlign w:val="center"/>
          </w:tcPr>
          <w:p>
            <w:r>
              <w:rPr>
                <w:b/>
                <w:bCs/>
                <w:color w:val="FFFFFF"/>
                <w:sz w:val="18"/>
                <w:szCs w:val="18"/>
              </w:rPr>
              <w:t>Sign-Off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784"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Session</w:t>
            </w:r>
          </w:p>
        </w:tc>
        <w:tc>
          <w:tcPr>
            <w:tcW w:w="2135"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CEO T. Mani + Developer + Sasi + Palanivel</w:t>
            </w:r>
          </w:p>
        </w:tc>
        <w:tc>
          <w:tcPr>
            <w:tcW w:w="2694"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CEO-led working session. Confirm all field definitions, business rules, and open items OI-01 to OI-08.</w:t>
            </w:r>
          </w:p>
        </w:tc>
        <w:tc>
          <w:tcPr>
            <w:tcW w:w="1765"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CONFIRMED — CEO email 21-May-2026. Waiver covers all M01 PR Approval transactions current sprint including Final Level. No separate session required.</w:t>
            </w:r>
          </w:p>
        </w:tc>
        <w:tc>
          <w:tcPr>
            <w:tcW w:w="1982"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CEO WS WAIVED — T. Mani — 21-May-2026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784" w:type="dxa"/>
            <w:tcBorders>
              <w:top w:val="single" w:color="BBBBBB" w:sz="4" w:space="0"/>
              <w:left w:val="single" w:color="BBBBBB" w:sz="4" w:space="0"/>
              <w:bottom w:val="single" w:color="BBBBBB" w:sz="4" w:space="0"/>
              <w:right w:val="single" w:color="BBBBBB" w:sz="4" w:space="0"/>
            </w:tcBorders>
            <w:shd w:val="clear" w:color="auto" w:fill="F2F8FD"/>
            <w:tcMar>
              <w:top w:w="80" w:type="dxa"/>
              <w:left w:w="120" w:type="dxa"/>
              <w:bottom w:w="80" w:type="dxa"/>
              <w:right w:w="120" w:type="dxa"/>
            </w:tcMar>
          </w:tcPr>
          <w:p>
            <w:r>
              <w:rPr>
                <w:color w:val="000000"/>
                <w:sz w:val="18"/>
                <w:szCs w:val="18"/>
              </w:rPr>
              <w:t>Stage 1</w:t>
            </w:r>
          </w:p>
        </w:tc>
        <w:tc>
          <w:tcPr>
            <w:tcW w:w="2135" w:type="dxa"/>
            <w:tcBorders>
              <w:top w:val="single" w:color="BBBBBB" w:sz="4" w:space="0"/>
              <w:left w:val="single" w:color="BBBBBB" w:sz="4" w:space="0"/>
              <w:bottom w:val="single" w:color="BBBBBB" w:sz="4" w:space="0"/>
              <w:right w:val="single" w:color="BBBBBB" w:sz="4" w:space="0"/>
            </w:tcBorders>
            <w:shd w:val="clear" w:color="auto" w:fill="F2F8FD"/>
            <w:tcMar>
              <w:top w:w="80" w:type="dxa"/>
              <w:left w:w="120" w:type="dxa"/>
              <w:bottom w:w="80" w:type="dxa"/>
              <w:right w:w="120" w:type="dxa"/>
            </w:tcMar>
          </w:tcPr>
          <w:p>
            <w:r>
              <w:rPr>
                <w:color w:val="000000"/>
                <w:sz w:val="18"/>
                <w:szCs w:val="18"/>
              </w:rPr>
              <w:t>Developer (Assigned)</w:t>
            </w:r>
          </w:p>
        </w:tc>
        <w:tc>
          <w:tcPr>
            <w:tcW w:w="2694" w:type="dxa"/>
            <w:tcBorders>
              <w:top w:val="single" w:color="BBBBBB" w:sz="4" w:space="0"/>
              <w:left w:val="single" w:color="BBBBBB" w:sz="4" w:space="0"/>
              <w:bottom w:val="single" w:color="BBBBBB" w:sz="4" w:space="0"/>
              <w:right w:val="single" w:color="BBBBBB" w:sz="4" w:space="0"/>
            </w:tcBorders>
            <w:shd w:val="clear" w:color="auto" w:fill="F2F8FD"/>
            <w:tcMar>
              <w:top w:w="80" w:type="dxa"/>
              <w:left w:w="120" w:type="dxa"/>
              <w:bottom w:w="80" w:type="dxa"/>
              <w:right w:w="120" w:type="dxa"/>
            </w:tcMar>
          </w:tcPr>
          <w:p>
            <w:r>
              <w:rPr>
                <w:color w:val="000000"/>
                <w:sz w:val="18"/>
                <w:szCs w:val="18"/>
              </w:rPr>
              <w:t>All [SP-confirm] placeholders confirmed by Sasi TL-Dev 27-May-2026 from ksp_po_finalapproval source and live PO_PRL DDL. OI-05 CLOSED. §3 Field Table fully confirmed.</w:t>
            </w:r>
          </w:p>
        </w:tc>
        <w:tc>
          <w:tcPr>
            <w:tcW w:w="1765" w:type="dxa"/>
            <w:tcBorders>
              <w:top w:val="single" w:color="BBBBBB" w:sz="4" w:space="0"/>
              <w:left w:val="single" w:color="BBBBBB" w:sz="4" w:space="0"/>
              <w:bottom w:val="single" w:color="BBBBBB" w:sz="4" w:space="0"/>
              <w:right w:val="single" w:color="BBBBBB" w:sz="4" w:space="0"/>
            </w:tcBorders>
            <w:shd w:val="clear" w:color="auto" w:fill="F2F8FD"/>
            <w:tcMar>
              <w:top w:w="80" w:type="dxa"/>
              <w:left w:w="120" w:type="dxa"/>
              <w:bottom w:w="80" w:type="dxa"/>
              <w:right w:w="120" w:type="dxa"/>
            </w:tcMar>
          </w:tcPr>
          <w:p>
            <w:r>
              <w:rPr>
                <w:color w:val="000000"/>
                <w:sz w:val="18"/>
                <w:szCs w:val="18"/>
              </w:rPr>
              <w:t>23-May-2026</w:t>
            </w:r>
          </w:p>
        </w:tc>
        <w:tc>
          <w:tcPr>
            <w:tcW w:w="1982" w:type="dxa"/>
            <w:tcBorders>
              <w:top w:val="single" w:color="BBBBBB" w:sz="4" w:space="0"/>
              <w:left w:val="single" w:color="BBBBBB" w:sz="4" w:space="0"/>
              <w:bottom w:val="single" w:color="BBBBBB" w:sz="4" w:space="0"/>
              <w:right w:val="single" w:color="BBBBBB" w:sz="4" w:space="0"/>
            </w:tcBorders>
            <w:shd w:val="clear" w:color="auto" w:fill="F2F8FD"/>
            <w:tcMar>
              <w:top w:w="80" w:type="dxa"/>
              <w:left w:w="120" w:type="dxa"/>
              <w:bottom w:w="80" w:type="dxa"/>
              <w:right w:w="120" w:type="dxa"/>
            </w:tcMar>
          </w:tcPr>
          <w:p>
            <w:r>
              <w:rPr>
                <w:color w:val="000000"/>
                <w:sz w:val="18"/>
                <w:szCs w:val="18"/>
              </w:rPr>
              <w:t>Mohan Babu V N — FSD v1.3 — 28-May-2026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784"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Stage 2</w:t>
            </w:r>
          </w:p>
        </w:tc>
        <w:tc>
          <w:tcPr>
            <w:tcW w:w="2135"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Sasi (TL-Dev)</w:t>
            </w:r>
          </w:p>
        </w:tc>
        <w:tc>
          <w:tcPr>
            <w:tcW w:w="2694"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CLEARED — 27-May-2026. OI-05 CLOSED (all [SP-confirm] fields confirmed). OI-06 CLOSED (PO_PRL.row_version ROWVERSION NOT NULL confirmed). OI-07 CONFIRMED (imode=2+divcode='0'). SP-F1 to SP-F5 documented. Blueprint v6.2 compliant. CEO WS waiver confirmed.</w:t>
            </w:r>
          </w:p>
        </w:tc>
        <w:tc>
          <w:tcPr>
            <w:tcW w:w="1765"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27-May-2026</w:t>
            </w:r>
          </w:p>
        </w:tc>
        <w:tc>
          <w:tcPr>
            <w:tcW w:w="1982"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Sasikumar R (TL-Dev) — CLEARED — 27-May-2026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784" w:type="dxa"/>
            <w:tcBorders>
              <w:top w:val="single" w:color="BBBBBB" w:sz="4" w:space="0"/>
              <w:left w:val="single" w:color="BBBBBB" w:sz="4" w:space="0"/>
              <w:bottom w:val="single" w:color="BBBBBB" w:sz="4" w:space="0"/>
              <w:right w:val="single" w:color="BBBBBB" w:sz="4" w:space="0"/>
            </w:tcBorders>
            <w:shd w:val="clear" w:color="auto" w:fill="F2F8FD"/>
            <w:tcMar>
              <w:top w:w="80" w:type="dxa"/>
              <w:left w:w="120" w:type="dxa"/>
              <w:bottom w:w="80" w:type="dxa"/>
              <w:right w:w="120" w:type="dxa"/>
            </w:tcMar>
          </w:tcPr>
          <w:p>
            <w:r>
              <w:rPr>
                <w:color w:val="000000"/>
                <w:sz w:val="18"/>
                <w:szCs w:val="18"/>
              </w:rPr>
              <w:t>Stage 3</w:t>
            </w:r>
          </w:p>
        </w:tc>
        <w:tc>
          <w:tcPr>
            <w:tcW w:w="2135" w:type="dxa"/>
            <w:tcBorders>
              <w:top w:val="single" w:color="BBBBBB" w:sz="4" w:space="0"/>
              <w:left w:val="single" w:color="BBBBBB" w:sz="4" w:space="0"/>
              <w:bottom w:val="single" w:color="BBBBBB" w:sz="4" w:space="0"/>
              <w:right w:val="single" w:color="BBBBBB" w:sz="4" w:space="0"/>
            </w:tcBorders>
            <w:shd w:val="clear" w:color="auto" w:fill="F2F8FD"/>
            <w:tcMar>
              <w:top w:w="80" w:type="dxa"/>
              <w:left w:w="120" w:type="dxa"/>
              <w:bottom w:w="80" w:type="dxa"/>
              <w:right w:w="120" w:type="dxa"/>
            </w:tcMar>
          </w:tcPr>
          <w:p>
            <w:r>
              <w:rPr>
                <w:color w:val="000000"/>
                <w:sz w:val="18"/>
                <w:szCs w:val="18"/>
              </w:rPr>
              <w:t>Palanivel (TL-IST)</w:t>
            </w:r>
          </w:p>
        </w:tc>
        <w:tc>
          <w:tcPr>
            <w:tcW w:w="2694" w:type="dxa"/>
            <w:tcBorders>
              <w:top w:val="single" w:color="BBBBBB" w:sz="4" w:space="0"/>
              <w:left w:val="single" w:color="BBBBBB" w:sz="4" w:space="0"/>
              <w:bottom w:val="single" w:color="BBBBBB" w:sz="4" w:space="0"/>
              <w:right w:val="single" w:color="BBBBBB" w:sz="4" w:space="0"/>
            </w:tcBorders>
            <w:shd w:val="clear" w:color="auto" w:fill="F2F8FD"/>
            <w:tcMar>
              <w:top w:w="80" w:type="dxa"/>
              <w:left w:w="120" w:type="dxa"/>
              <w:bottom w:w="80" w:type="dxa"/>
              <w:right w:w="120" w:type="dxa"/>
            </w:tcMar>
          </w:tcPr>
          <w:p>
            <w:r>
              <w:rPr>
                <w:color w:val="000000"/>
                <w:sz w:val="18"/>
                <w:szCs w:val="18"/>
              </w:rPr>
              <w:t>CLEARED — 28-May-2026. OI-01/02/03/04/08/09 all CLOSED via IST field investigation. Customer workflow documented: SKS Mills, Kumaragiri, Ashok Textiles, JAT. Bypass customers: JAT, Cheran, SCM confirmed. All 8 active customers single-company. QA recommended CEO countersignature 29-May-2026.</w:t>
            </w:r>
          </w:p>
        </w:tc>
        <w:tc>
          <w:tcPr>
            <w:tcW w:w="1765" w:type="dxa"/>
            <w:tcBorders>
              <w:top w:val="single" w:color="BBBBBB" w:sz="4" w:space="0"/>
              <w:left w:val="single" w:color="BBBBBB" w:sz="4" w:space="0"/>
              <w:bottom w:val="single" w:color="BBBBBB" w:sz="4" w:space="0"/>
              <w:right w:val="single" w:color="BBBBBB" w:sz="4" w:space="0"/>
            </w:tcBorders>
            <w:shd w:val="clear" w:color="auto" w:fill="F2F8FD"/>
            <w:tcMar>
              <w:top w:w="80" w:type="dxa"/>
              <w:left w:w="120" w:type="dxa"/>
              <w:bottom w:w="80" w:type="dxa"/>
              <w:right w:w="120" w:type="dxa"/>
            </w:tcMar>
          </w:tcPr>
          <w:p>
            <w:r>
              <w:rPr>
                <w:color w:val="000000"/>
                <w:sz w:val="18"/>
                <w:szCs w:val="18"/>
              </w:rPr>
              <w:t>28-May-2026</w:t>
            </w:r>
          </w:p>
        </w:tc>
        <w:tc>
          <w:tcPr>
            <w:tcW w:w="1982" w:type="dxa"/>
            <w:tcBorders>
              <w:top w:val="single" w:color="BBBBBB" w:sz="4" w:space="0"/>
              <w:left w:val="single" w:color="BBBBBB" w:sz="4" w:space="0"/>
              <w:bottom w:val="single" w:color="BBBBBB" w:sz="4" w:space="0"/>
              <w:right w:val="single" w:color="BBBBBB" w:sz="4" w:space="0"/>
            </w:tcBorders>
            <w:shd w:val="clear" w:color="auto" w:fill="F2F8FD"/>
            <w:tcMar>
              <w:top w:w="80" w:type="dxa"/>
              <w:left w:w="120" w:type="dxa"/>
              <w:bottom w:w="80" w:type="dxa"/>
              <w:right w:w="120" w:type="dxa"/>
            </w:tcMar>
          </w:tcPr>
          <w:p>
            <w:r>
              <w:rPr>
                <w:color w:val="000000"/>
                <w:sz w:val="18"/>
                <w:szCs w:val="18"/>
              </w:rPr>
              <w:t>Palanivel V (TL-IST) — CLEARED — 28-May-2026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784"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Stage 4</w:t>
            </w:r>
          </w:p>
        </w:tc>
        <w:tc>
          <w:tcPr>
            <w:tcW w:w="2135"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CEO T. Mani</w:t>
            </w:r>
          </w:p>
        </w:tc>
        <w:tc>
          <w:tcPr>
            <w:tcW w:w="2694"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Stage 4 — Pending CEO countersignature. All pre-conditions met. QA recommended countersignature 29-May-2026. OI-09 joint position accepted. All 5 QA pre-conditions confirmed.</w:t>
            </w:r>
          </w:p>
        </w:tc>
        <w:tc>
          <w:tcPr>
            <w:tcW w:w="1765"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30-May-2026</w:t>
            </w:r>
          </w:p>
        </w:tc>
        <w:tc>
          <w:tcPr>
            <w:tcW w:w="1982"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r>
              <w:rPr>
                <w:color w:val="000000"/>
                <w:sz w:val="18"/>
                <w:szCs w:val="18"/>
              </w:rPr>
              <w:t>Pending CEO Countersignature</w:t>
            </w:r>
          </w:p>
        </w:tc>
      </w:tr>
    </w:tbl>
    <w:p>
      <w:pPr>
        <w:spacing w:before="300" w:after="200"/>
      </w:pPr>
    </w:p>
    <w:p>
      <w:pPr>
        <w:jc w:val="center"/>
      </w:pPr>
      <w:r>
        <w:rPr>
          <w:color w:val="888888"/>
          <w:sz w:val="16"/>
          <w:szCs w:val="16"/>
        </w:rPr>
        <w:t>SPINRISE Blueprint v6.2  ·  Kalpatharu Software Ltd  ·  Internal Confidential</w:t>
      </w:r>
    </w:p>
    <w:sectPr>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Cambria">
    <w:panose1 w:val="02040503050406030204"/>
    <w:charset w:val="00"/>
    <w:family w:val="roman"/>
    <w:pitch w:val="default"/>
    <w:sig w:usb0="E00006FF" w:usb1="420024FF" w:usb2="02000000" w:usb3="00000000" w:csb0="2000019F" w:csb1="00000000"/>
  </w:font>
  <w:font w:name="Calibri">
    <w:panose1 w:val="020F0502020204030204"/>
    <w:charset w:val="86"/>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val="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7812"/>
    <w:rsid w:val="00427BEB"/>
    <w:rsid w:val="00802B84"/>
    <w:rsid w:val="00DE7812"/>
    <w:rsid w:val="5E5E79E3"/>
  </w:rsids>
  <m:mathPr>
    <m:lMargin m:val="0"/>
    <m:mathFont m:val="Cambria Math"/>
    <m:rMargin m:val="0"/>
    <m:wrapIndent m:val="1440"/>
    <m:brkBin m:val="before"/>
    <m:brkBinSub m:val="--"/>
    <m:defJc m:val="centerGroup"/>
    <m:intLim m:val="subSup"/>
    <m:naryLim m:val="undOvr"/>
    <m:smallFrac m:val="0"/>
    <m:dispDef/>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Calibri" w:hAnsi="Calibri" w:eastAsia="Calibri" w:cs="Calibr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lang w:val="en-IN" w:eastAsia="en-IN" w:bidi="ar-SA"/>
    </w:rPr>
  </w:style>
  <w:style w:type="paragraph" w:styleId="2">
    <w:name w:val="heading 1"/>
    <w:next w:val="1"/>
    <w:qFormat/>
    <w:uiPriority w:val="9"/>
    <w:pPr>
      <w:spacing w:before="300" w:after="120"/>
      <w:outlineLvl w:val="0"/>
    </w:pPr>
    <w:rPr>
      <w:rFonts w:ascii="Calibri" w:hAnsi="Calibri" w:eastAsia="Calibri" w:cs="Calibri"/>
      <w:b/>
      <w:bCs/>
      <w:color w:val="1F4E79"/>
      <w:sz w:val="28"/>
      <w:szCs w:val="28"/>
      <w:lang w:val="en-IN" w:eastAsia="en-IN" w:bidi="ar-SA"/>
    </w:rPr>
  </w:style>
  <w:style w:type="paragraph" w:styleId="3">
    <w:name w:val="heading 2"/>
    <w:next w:val="1"/>
    <w:unhideWhenUsed/>
    <w:qFormat/>
    <w:uiPriority w:val="9"/>
    <w:pPr>
      <w:spacing w:before="200" w:after="80"/>
      <w:outlineLvl w:val="1"/>
    </w:pPr>
    <w:rPr>
      <w:rFonts w:ascii="Calibri" w:hAnsi="Calibri" w:eastAsia="Calibri" w:cs="Calibri"/>
      <w:b/>
      <w:bCs/>
      <w:color w:val="2E74B5"/>
      <w:sz w:val="22"/>
      <w:szCs w:val="22"/>
      <w:lang w:val="en-IN" w:eastAsia="en-IN" w:bidi="ar-SA"/>
    </w:rPr>
  </w:style>
  <w:style w:type="paragraph" w:styleId="4">
    <w:name w:val="heading 3"/>
    <w:next w:val="1"/>
    <w:unhideWhenUsed/>
    <w:qFormat/>
    <w:uiPriority w:val="9"/>
    <w:pPr>
      <w:outlineLvl w:val="2"/>
    </w:pPr>
    <w:rPr>
      <w:rFonts w:ascii="Calibri" w:hAnsi="Calibri" w:eastAsia="Calibri" w:cs="Calibri"/>
      <w:color w:val="1F4D78"/>
      <w:sz w:val="24"/>
      <w:szCs w:val="24"/>
      <w:lang w:val="en-IN" w:eastAsia="en-IN" w:bidi="ar-SA"/>
    </w:rPr>
  </w:style>
  <w:style w:type="paragraph" w:styleId="5">
    <w:name w:val="heading 4"/>
    <w:next w:val="1"/>
    <w:unhideWhenUsed/>
    <w:qFormat/>
    <w:uiPriority w:val="9"/>
    <w:pPr>
      <w:outlineLvl w:val="3"/>
    </w:pPr>
    <w:rPr>
      <w:rFonts w:ascii="Calibri" w:hAnsi="Calibri" w:eastAsia="Calibri" w:cs="Calibri"/>
      <w:i/>
      <w:iCs/>
      <w:color w:val="2E74B5"/>
      <w:lang w:val="en-IN" w:eastAsia="en-IN" w:bidi="ar-SA"/>
    </w:rPr>
  </w:style>
  <w:style w:type="paragraph" w:styleId="6">
    <w:name w:val="heading 5"/>
    <w:next w:val="1"/>
    <w:unhideWhenUsed/>
    <w:qFormat/>
    <w:uiPriority w:val="9"/>
    <w:pPr>
      <w:outlineLvl w:val="4"/>
    </w:pPr>
    <w:rPr>
      <w:rFonts w:ascii="Calibri" w:hAnsi="Calibri" w:eastAsia="Calibri" w:cs="Calibri"/>
      <w:color w:val="2E74B5"/>
      <w:lang w:val="en-IN" w:eastAsia="en-IN" w:bidi="ar-SA"/>
    </w:rPr>
  </w:style>
  <w:style w:type="paragraph" w:styleId="7">
    <w:name w:val="heading 6"/>
    <w:next w:val="1"/>
    <w:unhideWhenUsed/>
    <w:qFormat/>
    <w:uiPriority w:val="9"/>
    <w:pPr>
      <w:outlineLvl w:val="5"/>
    </w:pPr>
    <w:rPr>
      <w:rFonts w:ascii="Calibri" w:hAnsi="Calibri" w:eastAsia="Calibri" w:cs="Calibri"/>
      <w:color w:val="1F4D78"/>
      <w:lang w:val="en-IN" w:eastAsia="en-IN" w:bidi="ar-SA"/>
    </w:rPr>
  </w:style>
  <w:style w:type="character" w:default="1" w:styleId="11">
    <w:name w:val="Default Paragraph Font"/>
    <w:unhideWhenUsed/>
    <w:uiPriority w:val="1"/>
  </w:style>
  <w:style w:type="table" w:default="1" w:styleId="15">
    <w:name w:val="Normal Table"/>
    <w:unhideWhenUsed/>
    <w:uiPriority w:val="99"/>
    <w:tblPr>
      <w:tblLayout w:type="fixed"/>
      <w:tblCellMar>
        <w:top w:w="0" w:type="dxa"/>
        <w:left w:w="108" w:type="dxa"/>
        <w:bottom w:w="0" w:type="dxa"/>
        <w:right w:w="108" w:type="dxa"/>
      </w:tblCellMar>
    </w:tblPr>
  </w:style>
  <w:style w:type="paragraph" w:styleId="8">
    <w:name w:val="endnote text"/>
    <w:link w:val="19"/>
    <w:unhideWhenUsed/>
    <w:uiPriority w:val="99"/>
    <w:rPr>
      <w:rFonts w:ascii="Calibri" w:hAnsi="Calibri" w:eastAsia="Calibri" w:cs="Calibri"/>
      <w:lang w:val="en-IN" w:eastAsia="en-IN" w:bidi="ar-SA"/>
    </w:rPr>
  </w:style>
  <w:style w:type="paragraph" w:styleId="9">
    <w:name w:val="footnote text"/>
    <w:link w:val="18"/>
    <w:unhideWhenUsed/>
    <w:uiPriority w:val="99"/>
    <w:rPr>
      <w:rFonts w:ascii="Calibri" w:hAnsi="Calibri" w:eastAsia="Calibri" w:cs="Calibri"/>
      <w:lang w:val="en-IN" w:eastAsia="en-IN" w:bidi="ar-SA"/>
    </w:rPr>
  </w:style>
  <w:style w:type="paragraph" w:styleId="10">
    <w:name w:val="Title"/>
    <w:qFormat/>
    <w:uiPriority w:val="10"/>
    <w:rPr>
      <w:rFonts w:ascii="Calibri" w:hAnsi="Calibri" w:eastAsia="Calibri" w:cs="Calibri"/>
      <w:sz w:val="56"/>
      <w:szCs w:val="56"/>
      <w:lang w:val="en-IN" w:eastAsia="en-IN" w:bidi="ar-SA"/>
    </w:rPr>
  </w:style>
  <w:style w:type="character" w:styleId="12">
    <w:name w:val="endnote reference"/>
    <w:unhideWhenUsed/>
    <w:uiPriority w:val="99"/>
    <w:rPr>
      <w:vertAlign w:val="superscript"/>
    </w:rPr>
  </w:style>
  <w:style w:type="character" w:styleId="13">
    <w:name w:val="footnote reference"/>
    <w:unhideWhenUsed/>
    <w:uiPriority w:val="99"/>
    <w:rPr>
      <w:vertAlign w:val="superscript"/>
    </w:rPr>
  </w:style>
  <w:style w:type="character" w:styleId="14">
    <w:name w:val="Hyperlink"/>
    <w:unhideWhenUsed/>
    <w:uiPriority w:val="99"/>
    <w:rPr>
      <w:color w:val="0563C1"/>
      <w:u w:val="single"/>
    </w:rPr>
  </w:style>
  <w:style w:type="paragraph" w:customStyle="1" w:styleId="16">
    <w:name w:val="Strong1"/>
    <w:qFormat/>
    <w:uiPriority w:val="0"/>
    <w:rPr>
      <w:rFonts w:ascii="Calibri" w:hAnsi="Calibri" w:eastAsia="Calibri" w:cs="Calibri"/>
      <w:b/>
      <w:bCs/>
      <w:lang w:val="en-IN" w:eastAsia="en-IN" w:bidi="ar-SA"/>
    </w:rPr>
  </w:style>
  <w:style w:type="paragraph" w:customStyle="1" w:styleId="17">
    <w:name w:val="List Paragraph"/>
    <w:qFormat/>
    <w:uiPriority w:val="0"/>
    <w:rPr>
      <w:rFonts w:ascii="Calibri" w:hAnsi="Calibri" w:eastAsia="Calibri" w:cs="Calibri"/>
      <w:lang w:val="en-IN" w:eastAsia="en-IN" w:bidi="ar-SA"/>
    </w:rPr>
  </w:style>
  <w:style w:type="character" w:customStyle="1" w:styleId="18">
    <w:name w:val="Footnote Text Char"/>
    <w:link w:val="9"/>
    <w:unhideWhenUsed/>
    <w:uiPriority w:val="99"/>
    <w:rPr>
      <w:sz w:val="20"/>
      <w:szCs w:val="20"/>
    </w:rPr>
  </w:style>
  <w:style w:type="character" w:customStyle="1" w:styleId="19">
    <w:name w:val="Endnote Text Char"/>
    <w:link w:val="8"/>
    <w:unhideWhenUsed/>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17</Pages>
  <Words>4337</Words>
  <Characters>24721</Characters>
  <Lines>206</Lines>
  <Paragraphs>57</Paragraphs>
  <TotalTime>0</TotalTime>
  <ScaleCrop>false</ScaleCrop>
  <LinksUpToDate>false</LinksUpToDate>
  <CharactersWithSpaces>29001</CharactersWithSpaces>
  <Application>WPS Office_10.2.0.5820_F1E327BC-269C-435d-A152-05C5408002CA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2026-05-26T13:54:00Z</dcterms:created>
  <dc:creator>Un-named</dc:creator>
  <cp:lastModifiedBy>SasiR</cp:lastModifiedBy>
  <dcterms:modified xsi:type="dcterms:W3CDTF">2026-05-30T07:29:09Z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1033-10.2.0.5820</vt:lpwstr>
  </property>
</Properties>
</file>