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B0FE3" w14:textId="370A1548" w:rsidR="00327D4B" w:rsidRPr="00327D4B" w:rsidRDefault="00327D4B" w:rsidP="007E6BAB">
      <w:pPr>
        <w:jc w:val="center"/>
        <w:rPr>
          <w:rFonts w:ascii="Times New Roman" w:hAnsi="Times New Roman" w:cs="Times New Roman"/>
          <w:b/>
          <w:sz w:val="40"/>
        </w:rPr>
      </w:pPr>
      <w:r w:rsidRPr="00327D4B">
        <w:rPr>
          <w:rFonts w:ascii="Times New Roman" w:hAnsi="Times New Roman" w:cs="Times New Roman"/>
          <w:b/>
          <w:sz w:val="40"/>
        </w:rPr>
        <w:t>Medical Treatment Negligence Analysis</w:t>
      </w:r>
    </w:p>
    <w:p w14:paraId="2016FC2C" w14:textId="77777777" w:rsidR="00327D4B" w:rsidRDefault="00327D4B" w:rsidP="007E6BAB">
      <w:pPr>
        <w:jc w:val="center"/>
        <w:rPr>
          <w:rFonts w:ascii="Times New Roman" w:hAnsi="Times New Roman" w:cs="Times New Roman"/>
          <w:b/>
          <w:sz w:val="28"/>
        </w:rPr>
      </w:pPr>
    </w:p>
    <w:p w14:paraId="115144AA" w14:textId="51ACF2CA" w:rsidR="00327D4B" w:rsidRPr="00327D4B" w:rsidRDefault="00327D4B" w:rsidP="00327D4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27D4B">
        <w:rPr>
          <w:rFonts w:ascii="Times New Roman" w:hAnsi="Times New Roman" w:cs="Times New Roman"/>
          <w:b/>
          <w:sz w:val="24"/>
        </w:rPr>
        <w:t>Abinash Satapathy 16BCE0081</w:t>
      </w:r>
    </w:p>
    <w:p w14:paraId="2653300B" w14:textId="736D475F" w:rsidR="00327D4B" w:rsidRPr="00327D4B" w:rsidRDefault="00327D4B" w:rsidP="00327D4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327D4B">
        <w:rPr>
          <w:rFonts w:ascii="Times New Roman" w:hAnsi="Times New Roman" w:cs="Times New Roman"/>
          <w:b/>
          <w:sz w:val="24"/>
        </w:rPr>
        <w:t>Achintya</w:t>
      </w:r>
      <w:proofErr w:type="spellEnd"/>
      <w:r w:rsidRPr="00327D4B">
        <w:rPr>
          <w:rFonts w:ascii="Times New Roman" w:hAnsi="Times New Roman" w:cs="Times New Roman"/>
          <w:b/>
          <w:sz w:val="24"/>
        </w:rPr>
        <w:t xml:space="preserve"> S Rao 16BCI0158</w:t>
      </w:r>
    </w:p>
    <w:p w14:paraId="05E2B84C" w14:textId="65C50064" w:rsidR="00327D4B" w:rsidRPr="00327D4B" w:rsidRDefault="00327D4B" w:rsidP="00327D4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327D4B">
        <w:rPr>
          <w:rFonts w:ascii="Times New Roman" w:hAnsi="Times New Roman" w:cs="Times New Roman"/>
          <w:b/>
          <w:sz w:val="24"/>
        </w:rPr>
        <w:t>Arunim</w:t>
      </w:r>
      <w:proofErr w:type="spellEnd"/>
      <w:r w:rsidRPr="00327D4B">
        <w:rPr>
          <w:rFonts w:ascii="Times New Roman" w:hAnsi="Times New Roman" w:cs="Times New Roman"/>
          <w:b/>
          <w:sz w:val="24"/>
        </w:rPr>
        <w:t xml:space="preserve"> Roy 16BCE0447</w:t>
      </w:r>
    </w:p>
    <w:p w14:paraId="7A929F34" w14:textId="77777777" w:rsidR="00327D4B" w:rsidRDefault="00327D4B" w:rsidP="007E6BAB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6AAD8792" w14:textId="75C3FB75" w:rsidR="00C973EE" w:rsidRPr="00327D4B" w:rsidRDefault="00C973EE" w:rsidP="007E6BA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27D4B">
        <w:rPr>
          <w:rFonts w:ascii="Times New Roman" w:hAnsi="Times New Roman" w:cs="Times New Roman"/>
          <w:b/>
          <w:sz w:val="28"/>
          <w:u w:val="single"/>
        </w:rPr>
        <w:t>Abstract</w:t>
      </w:r>
      <w:bookmarkStart w:id="0" w:name="_GoBack"/>
      <w:bookmarkEnd w:id="0"/>
    </w:p>
    <w:p w14:paraId="6AD54E76" w14:textId="142FFBC8" w:rsidR="00C973EE" w:rsidRPr="002C0784" w:rsidRDefault="00C973EE">
      <w:pPr>
        <w:rPr>
          <w:rFonts w:ascii="Times New Roman" w:hAnsi="Times New Roman" w:cs="Times New Roman"/>
          <w:sz w:val="24"/>
        </w:rPr>
      </w:pPr>
    </w:p>
    <w:p w14:paraId="1B342639" w14:textId="4E089419" w:rsidR="00766CC8" w:rsidRPr="002C0784" w:rsidRDefault="00766CC8" w:rsidP="00766CC8">
      <w:pPr>
        <w:rPr>
          <w:rFonts w:ascii="Times New Roman" w:hAnsi="Times New Roman" w:cs="Times New Roman"/>
          <w:sz w:val="24"/>
        </w:rPr>
      </w:pPr>
      <w:r w:rsidRPr="002C0784">
        <w:rPr>
          <w:rFonts w:ascii="Times New Roman" w:hAnsi="Times New Roman" w:cs="Times New Roman"/>
          <w:sz w:val="24"/>
        </w:rPr>
        <w:t xml:space="preserve">Negligence is that </w:t>
      </w:r>
      <w:r w:rsidR="00B33151">
        <w:rPr>
          <w:rFonts w:ascii="Times New Roman" w:hAnsi="Times New Roman" w:cs="Times New Roman"/>
          <w:sz w:val="24"/>
        </w:rPr>
        <w:t>violation</w:t>
      </w:r>
      <w:r w:rsidRPr="002C0784">
        <w:rPr>
          <w:rFonts w:ascii="Times New Roman" w:hAnsi="Times New Roman" w:cs="Times New Roman"/>
          <w:sz w:val="24"/>
        </w:rPr>
        <w:t xml:space="preserve"> of </w:t>
      </w:r>
      <w:r w:rsidR="002A05CD">
        <w:rPr>
          <w:rFonts w:ascii="Times New Roman" w:hAnsi="Times New Roman" w:cs="Times New Roman"/>
          <w:sz w:val="24"/>
        </w:rPr>
        <w:t>the</w:t>
      </w:r>
      <w:r w:rsidRPr="002C0784">
        <w:rPr>
          <w:rFonts w:ascii="Times New Roman" w:hAnsi="Times New Roman" w:cs="Times New Roman"/>
          <w:sz w:val="24"/>
        </w:rPr>
        <w:t xml:space="preserve"> responsibility to worry. A breach of </w:t>
      </w:r>
      <w:r w:rsidR="007E6BAB" w:rsidRPr="002C0784">
        <w:rPr>
          <w:rFonts w:ascii="Times New Roman" w:hAnsi="Times New Roman" w:cs="Times New Roman"/>
          <w:sz w:val="24"/>
        </w:rPr>
        <w:t>such kind</w:t>
      </w:r>
      <w:r w:rsidRPr="002C0784">
        <w:rPr>
          <w:rFonts w:ascii="Times New Roman" w:hAnsi="Times New Roman" w:cs="Times New Roman"/>
          <w:sz w:val="24"/>
        </w:rPr>
        <w:t xml:space="preserve"> provides a patient </w:t>
      </w:r>
      <w:r w:rsidR="008F7330">
        <w:rPr>
          <w:rFonts w:ascii="Times New Roman" w:hAnsi="Times New Roman" w:cs="Times New Roman"/>
          <w:sz w:val="24"/>
        </w:rPr>
        <w:t xml:space="preserve">with rights </w:t>
      </w:r>
      <w:r w:rsidRPr="002C0784">
        <w:rPr>
          <w:rFonts w:ascii="Times New Roman" w:hAnsi="Times New Roman" w:cs="Times New Roman"/>
          <w:sz w:val="24"/>
        </w:rPr>
        <w:t>to initiate action against negligence.</w:t>
      </w:r>
    </w:p>
    <w:p w14:paraId="4EBFFB97" w14:textId="6B72835A" w:rsidR="00766CC8" w:rsidRPr="002C0784" w:rsidRDefault="00766CC8" w:rsidP="00766CC8">
      <w:pPr>
        <w:rPr>
          <w:rFonts w:ascii="Times New Roman" w:hAnsi="Times New Roman" w:cs="Times New Roman"/>
          <w:sz w:val="24"/>
        </w:rPr>
      </w:pPr>
      <w:r w:rsidRPr="002C0784">
        <w:rPr>
          <w:rFonts w:ascii="Times New Roman" w:hAnsi="Times New Roman" w:cs="Times New Roman"/>
          <w:sz w:val="24"/>
        </w:rPr>
        <w:t xml:space="preserve">Persons </w:t>
      </w:r>
      <w:r w:rsidR="00CF5E93">
        <w:rPr>
          <w:rFonts w:ascii="Times New Roman" w:hAnsi="Times New Roman" w:cs="Times New Roman"/>
          <w:sz w:val="24"/>
        </w:rPr>
        <w:t>who provide</w:t>
      </w:r>
      <w:r w:rsidRPr="002C0784">
        <w:rPr>
          <w:rFonts w:ascii="Times New Roman" w:hAnsi="Times New Roman" w:cs="Times New Roman"/>
          <w:sz w:val="24"/>
        </w:rPr>
        <w:t xml:space="preserve"> medical recommendation and treatment implicitly state that they </w:t>
      </w:r>
      <w:r w:rsidR="00CF5E93">
        <w:rPr>
          <w:rFonts w:ascii="Times New Roman" w:hAnsi="Times New Roman" w:cs="Times New Roman"/>
          <w:sz w:val="24"/>
        </w:rPr>
        <w:t>possess</w:t>
      </w:r>
      <w:r w:rsidRPr="002C0784">
        <w:rPr>
          <w:rFonts w:ascii="Times New Roman" w:hAnsi="Times New Roman" w:cs="Times New Roman"/>
          <w:sz w:val="24"/>
        </w:rPr>
        <w:t xml:space="preserve"> the ability and information to </w:t>
      </w:r>
      <w:r w:rsidR="00CF5E93">
        <w:rPr>
          <w:rFonts w:ascii="Times New Roman" w:hAnsi="Times New Roman" w:cs="Times New Roman"/>
          <w:sz w:val="24"/>
        </w:rPr>
        <w:t>treat</w:t>
      </w:r>
      <w:r w:rsidRPr="002C0784">
        <w:rPr>
          <w:rFonts w:ascii="Times New Roman" w:hAnsi="Times New Roman" w:cs="Times New Roman"/>
          <w:sz w:val="24"/>
        </w:rPr>
        <w:t xml:space="preserve">, that they need the ability to make your mind up whether or not to require a case, to make your mind up the treatment, and to administer that treatment. </w:t>
      </w:r>
      <w:r w:rsidR="00CB63F2">
        <w:rPr>
          <w:rFonts w:ascii="Times New Roman" w:hAnsi="Times New Roman" w:cs="Times New Roman"/>
          <w:sz w:val="24"/>
        </w:rPr>
        <w:t>T</w:t>
      </w:r>
      <w:r w:rsidRPr="002C0784">
        <w:rPr>
          <w:rFonts w:ascii="Times New Roman" w:hAnsi="Times New Roman" w:cs="Times New Roman"/>
          <w:sz w:val="24"/>
        </w:rPr>
        <w:t xml:space="preserve">his is often referred to as associate “implied undertaking” on the part of a medical skilled. </w:t>
      </w:r>
      <w:r w:rsidR="00831918">
        <w:rPr>
          <w:rFonts w:ascii="Times New Roman" w:hAnsi="Times New Roman" w:cs="Times New Roman"/>
          <w:sz w:val="24"/>
        </w:rPr>
        <w:t>T</w:t>
      </w:r>
      <w:r w:rsidRPr="002C0784">
        <w:rPr>
          <w:rFonts w:ascii="Times New Roman" w:hAnsi="Times New Roman" w:cs="Times New Roman"/>
          <w:sz w:val="24"/>
        </w:rPr>
        <w:t xml:space="preserve">he Supreme Court </w:t>
      </w:r>
      <w:r w:rsidR="00DC60BE">
        <w:rPr>
          <w:rFonts w:ascii="Times New Roman" w:hAnsi="Times New Roman" w:cs="Times New Roman"/>
          <w:sz w:val="24"/>
        </w:rPr>
        <w:t>has declared</w:t>
      </w:r>
      <w:r w:rsidRPr="002C0784">
        <w:rPr>
          <w:rFonts w:ascii="Times New Roman" w:hAnsi="Times New Roman" w:cs="Times New Roman"/>
          <w:sz w:val="24"/>
        </w:rPr>
        <w:t xml:space="preserve"> that each doctor “has a requirement to act with an inexpensive degree of care and skill”</w:t>
      </w:r>
      <w:r w:rsidR="003B78A3">
        <w:rPr>
          <w:rFonts w:ascii="Times New Roman" w:hAnsi="Times New Roman" w:cs="Times New Roman"/>
          <w:sz w:val="24"/>
        </w:rPr>
        <w:t>.</w:t>
      </w:r>
    </w:p>
    <w:p w14:paraId="13374C0F" w14:textId="5453A46C" w:rsidR="00766CC8" w:rsidRPr="002C0784" w:rsidRDefault="00766CC8" w:rsidP="00766CC8">
      <w:pPr>
        <w:rPr>
          <w:rFonts w:ascii="Times New Roman" w:hAnsi="Times New Roman" w:cs="Times New Roman"/>
          <w:sz w:val="24"/>
        </w:rPr>
      </w:pPr>
      <w:r w:rsidRPr="002C0784">
        <w:rPr>
          <w:rFonts w:ascii="Times New Roman" w:hAnsi="Times New Roman" w:cs="Times New Roman"/>
          <w:sz w:val="24"/>
        </w:rPr>
        <w:t>Doctors don't seem to be answerable for their services on an individual basis or vicariously if they are not charg</w:t>
      </w:r>
      <w:r w:rsidR="008C62E8">
        <w:rPr>
          <w:rFonts w:ascii="Times New Roman" w:hAnsi="Times New Roman" w:cs="Times New Roman"/>
          <w:sz w:val="24"/>
        </w:rPr>
        <w:t>ing</w:t>
      </w:r>
      <w:r w:rsidRPr="002C0784">
        <w:rPr>
          <w:rFonts w:ascii="Times New Roman" w:hAnsi="Times New Roman" w:cs="Times New Roman"/>
          <w:sz w:val="24"/>
        </w:rPr>
        <w:t xml:space="preserve"> fees. </w:t>
      </w:r>
      <w:r w:rsidR="00E6425C">
        <w:rPr>
          <w:rFonts w:ascii="Times New Roman" w:hAnsi="Times New Roman" w:cs="Times New Roman"/>
          <w:sz w:val="24"/>
        </w:rPr>
        <w:t>S</w:t>
      </w:r>
      <w:r w:rsidRPr="002C0784">
        <w:rPr>
          <w:rFonts w:ascii="Times New Roman" w:hAnsi="Times New Roman" w:cs="Times New Roman"/>
          <w:sz w:val="24"/>
        </w:rPr>
        <w:t>o free treatment at a non-government hospital, governmental hospital, health centre, clinic or home wouldn't be thought of a “service” as outlined in Section two of the buyer Protection Act, 1986.</w:t>
      </w:r>
    </w:p>
    <w:p w14:paraId="1DE1D1F5" w14:textId="30584772" w:rsidR="00766CC8" w:rsidRPr="002C0784" w:rsidRDefault="00766CC8" w:rsidP="00766CC8">
      <w:pPr>
        <w:rPr>
          <w:rFonts w:ascii="Times New Roman" w:hAnsi="Times New Roman" w:cs="Times New Roman"/>
          <w:sz w:val="24"/>
        </w:rPr>
      </w:pPr>
      <w:r w:rsidRPr="002C0784">
        <w:rPr>
          <w:rFonts w:ascii="Times New Roman" w:hAnsi="Times New Roman" w:cs="Times New Roman"/>
          <w:sz w:val="24"/>
        </w:rPr>
        <w:t xml:space="preserve">However, no soul is ideal and even the foremost noted specialist may build a slip-up in detective work or identification truth nature of a malady. A doctor may be control answerable for negligence providing one will prove that she/ he's guilty of a failure that no doctor with normal skills would be guilty of if acting with tutelage. </w:t>
      </w:r>
    </w:p>
    <w:p w14:paraId="7B40566D" w14:textId="30BD4A85" w:rsidR="00766CC8" w:rsidRPr="002C0784" w:rsidRDefault="00766CC8" w:rsidP="00766CC8">
      <w:pPr>
        <w:rPr>
          <w:rFonts w:ascii="Times New Roman" w:hAnsi="Times New Roman" w:cs="Times New Roman"/>
          <w:sz w:val="24"/>
        </w:rPr>
      </w:pPr>
      <w:r w:rsidRPr="002C0784">
        <w:rPr>
          <w:rFonts w:ascii="Times New Roman" w:hAnsi="Times New Roman" w:cs="Times New Roman"/>
          <w:sz w:val="24"/>
        </w:rPr>
        <w:t>Doctors should exercise a normal degree of ability. However, they can't provide a pledge of the perfection of their ability or a guarantee of cure. If the doctor has adopted the proper course of treatment, if she/ he's accomplished and has worked with a technique and manner best suited to the patient, she/ he can't be deuced for negligence if the patient isn't completely cured.</w:t>
      </w:r>
    </w:p>
    <w:p w14:paraId="6E409D2A" w14:textId="3E314380" w:rsidR="00766CC8" w:rsidRPr="002C0784" w:rsidRDefault="00215B47" w:rsidP="00766C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Sometimes, even the hospital facilities are not good, which in turn, makes the doctor perform poorly on his treatment work. This is a form of negligence of the hospital authorities as a whole.</w:t>
      </w:r>
    </w:p>
    <w:p w14:paraId="73489882" w14:textId="00761B79" w:rsidR="00521527" w:rsidRPr="002C0784" w:rsidRDefault="00521527" w:rsidP="00766C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Hence, our project aims to develop a mathematical model for analysis of the issues where negligence of doctors </w:t>
      </w:r>
      <w:r w:rsidR="0023740A">
        <w:rPr>
          <w:rFonts w:ascii="Times New Roman" w:hAnsi="Times New Roman" w:cs="Times New Roman"/>
          <w:sz w:val="24"/>
        </w:rPr>
        <w:t xml:space="preserve">and hospitals </w:t>
      </w:r>
      <w:r>
        <w:rPr>
          <w:rFonts w:ascii="Times New Roman" w:hAnsi="Times New Roman" w:cs="Times New Roman"/>
          <w:sz w:val="24"/>
        </w:rPr>
        <w:t xml:space="preserve">has caused great distress to the affected families and people. </w:t>
      </w:r>
    </w:p>
    <w:sectPr w:rsidR="00521527" w:rsidRPr="002C0784" w:rsidSect="0012640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EE"/>
    <w:rsid w:val="00034E65"/>
    <w:rsid w:val="00074008"/>
    <w:rsid w:val="000937DE"/>
    <w:rsid w:val="0012640F"/>
    <w:rsid w:val="00215B47"/>
    <w:rsid w:val="0023740A"/>
    <w:rsid w:val="002A05CD"/>
    <w:rsid w:val="002C0784"/>
    <w:rsid w:val="00327D4B"/>
    <w:rsid w:val="003A1EBA"/>
    <w:rsid w:val="003B78A3"/>
    <w:rsid w:val="00521527"/>
    <w:rsid w:val="005B2FCB"/>
    <w:rsid w:val="005C286D"/>
    <w:rsid w:val="006351A3"/>
    <w:rsid w:val="00766CC8"/>
    <w:rsid w:val="00780B00"/>
    <w:rsid w:val="007E6BAB"/>
    <w:rsid w:val="00831918"/>
    <w:rsid w:val="00843D63"/>
    <w:rsid w:val="00866A50"/>
    <w:rsid w:val="008A40EA"/>
    <w:rsid w:val="008C21FE"/>
    <w:rsid w:val="008C62E8"/>
    <w:rsid w:val="008F7330"/>
    <w:rsid w:val="00A303CC"/>
    <w:rsid w:val="00A745FE"/>
    <w:rsid w:val="00A963BB"/>
    <w:rsid w:val="00B33151"/>
    <w:rsid w:val="00B9786C"/>
    <w:rsid w:val="00C973EE"/>
    <w:rsid w:val="00CA5CB3"/>
    <w:rsid w:val="00CB63F2"/>
    <w:rsid w:val="00CC0F65"/>
    <w:rsid w:val="00CD3D2E"/>
    <w:rsid w:val="00CF5E93"/>
    <w:rsid w:val="00DC60BE"/>
    <w:rsid w:val="00E6425C"/>
    <w:rsid w:val="00ED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EB0E"/>
  <w15:chartTrackingRefBased/>
  <w15:docId w15:val="{5B7713AB-250A-4C73-9F19-D6BBAF4F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Satapathy</dc:creator>
  <cp:keywords/>
  <dc:description/>
  <cp:lastModifiedBy>Abinash Satapathy</cp:lastModifiedBy>
  <cp:revision>34</cp:revision>
  <dcterms:created xsi:type="dcterms:W3CDTF">2019-01-09T14:28:00Z</dcterms:created>
  <dcterms:modified xsi:type="dcterms:W3CDTF">2019-01-10T17:18:00Z</dcterms:modified>
</cp:coreProperties>
</file>