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ABINAYA J</w:t>
      </w:r>
    </w:p>
    <w:p>
      <w:pPr>
        <w:spacing w:after="90"/>
        <w:jc w:val="center"/>
      </w:pPr>
      <w:r>
        <w:rPr>
          <w:rFonts w:ascii="Arial" w:cs="Arial" w:eastAsia="Arial" w:hAnsi="Arial"/>
          <w:sz w:val="18"/>
          <w:szCs w:val="18"/>
        </w:rPr>
        <w:t xml:space="preserve">+91 8220992334  |  </w:t>
      </w:r>
      <w:hyperlink w:history="1" r:id="rId1pf_odqfzevj3t0ea-gr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jabinaya034@gmail.com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ltqms5vwkwehdvlpxqwv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vrnuhgotr0u5o5mis7vok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Portfolio</w:t>
        </w:r>
      </w:hyperlink>
    </w:p>
    <w:p>
      <w:pPr>
        <w:pBdr>
          <w:bottom w:val="single" w:color="000000" w:sz="5" w:space="1"/>
        </w:pBdr>
        <w:spacing w:after="7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PROFESSIONAL SUMMARY</w:t>
      </w:r>
    </w:p>
    <w:p>
      <w:pPr>
        <w:spacing w:after="60"/>
        <w:jc w:val="both"/>
      </w:pPr>
      <w:r>
        <w:rPr>
          <w:rFonts w:ascii="Arial" w:cs="Arial" w:eastAsia="Arial" w:hAnsi="Arial"/>
          <w:sz w:val="18"/>
          <w:szCs w:val="18"/>
        </w:rPr>
        <w:t xml:space="preserve">Computer Science Engineering graduate (2026) with hands-on experience in software development, machine learning, and cloud-based deployments. Skilled in Python, React.js, Flask, Docker, and CI/CD pipelines, with practical exposure to CNN, YOLOv8, and Random Forest models through end-to-end project builds. Adept at conveying technical concepts clearly through both verbal and written communication, enabling effective collaboration within Agile and Scrum teams. A quick learner with a growth mindset, committed to writing clean, maintainable code and eager to contribute to scalable software solutions at a dynamic engineering organization.</w:t>
      </w:r>
    </w:p>
    <w:p>
      <w:pPr>
        <w:pBdr>
          <w:bottom w:val="single" w:color="000000" w:sz="5" w:space="1"/>
        </w:pBdr>
        <w:spacing w:after="7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B.E. in Computer Science and Engineering  —  K.L.N College of Engineering, Tamil Nadu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	2022 – 05/2026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CGPA: 8.396  |  Coursework: </w:t>
      </w:r>
      <w:r>
        <w:rPr>
          <w:rFonts w:ascii="Arial" w:cs="Arial" w:eastAsia="Arial" w:hAnsi="Arial"/>
          <w:sz w:val="17"/>
          <w:szCs w:val="17"/>
        </w:rPr>
        <w:t xml:space="preserve">Data Structures &amp; Algorithms, Machine Learning, AI Systems, Cloud Computing, Software Engineering</w:t>
      </w:r>
    </w:p>
    <w:p>
      <w:pPr>
        <w:pBdr>
          <w:bottom w:val="single" w:color="000000" w:sz="5" w:space="1"/>
        </w:pBdr>
        <w:spacing w:after="7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 Developer Intern  —  RMV Technologies, Madurai, Tamil Nadu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	12/2025 – 02/2026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Engineered a production-ready React.js Taxi Booking App from zero — delivered in 6 weeks with 0 critical QA bugs, reducing UI development time by 30% through a scalable, reusable component library.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Architected 15+ modular React components independently, translating product wireframes into pixel-perfect, business-ready features while consistently meeting sprint deadlines within an Agile/Scrum workflow.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Maintained 100% Git commit traceability across the full codebase, enabling seamless team handoffs, efficient code reviews, and smooth CI/CD pipeline integration throughout the project lifecycle.</w:t>
      </w:r>
    </w:p>
    <w:p>
      <w:pPr>
        <w:pBdr>
          <w:bottom w:val="single" w:color="000000" w:sz="5" w:space="1"/>
        </w:pBdr>
        <w:spacing w:after="7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Image-Based Classification of Fruit Ripening Stages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	08/2025 – 10/2025</w:t>
      </w:r>
    </w:p>
    <w:p>
      <w:pPr>
        <w:spacing w:after="32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YOLOv8  |  CNN  |  TensorFlow  |  PyTorch  |  OpenCV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Architected an end-to-end ML inference pipeline for multi-class image classification across 5+ ripeness categories using a YOLOv8 and CNN ensemble, achieving consistent predictions across varied lighting and environmental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Conducted systematic failure analysis, identified 3 key model weaknesses, and applied targeted data augmentation techniques that measurably improved classification accuracy across diverse real-world datasets.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Delivered a production-ready model with fully documented performance benchmarks and evaluation reports, designed for direct applicability to retail quality-control and agricultural partner use cases.</w:t>
      </w:r>
    </w:p>
    <w:p>
      <w:pPr>
        <w:tabs>
          <w:tab w:val="right" w:pos="9360"/>
        </w:tabs>
        <w:spacing w:after="2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Cloud-Based Document Verification &amp; Expiry Recognition System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	02/2026 – 04/2026</w:t>
      </w:r>
    </w:p>
    <w:p>
      <w:pPr>
        <w:spacing w:after="32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Python  |  Random Forest  |  SQLite  |  CloudMe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Built an end-to-end AI pipeline automating regulatory document classification and expiry detection, reducing manual review workload by 60% with structured audit logging and rule-based fallback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Trained a Random Forest classifier achieving reliable multi-class document classification across 3+ document categories, integrating a confidence-threshold fallback to handle edge cases gracefully.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Deployed real-time cloud-based expiry alert notifications to eliminate missed-deadline risk, mirroring enterprise-grade digital transformation workflows used in regulated industries.</w:t>
      </w:r>
    </w:p>
    <w:p>
      <w:pPr>
        <w:tabs>
          <w:tab w:val="right" w:pos="9360"/>
        </w:tabs>
        <w:spacing w:after="2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Personal Portfolio Website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	12/2025 – 01/2026</w:t>
      </w:r>
    </w:p>
    <w:p>
      <w:pPr>
        <w:spacing w:after="32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React.js  |  GitHub Actions  |  Netlify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Designed and deployed a fully responsive portfolio website using React.js with reusable components, optimized for both desktop and mobile devices to showcase projects, skills, and certifications.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Implemented a CI/CD pipeline using GitHub Actions for automated builds and deployments to Netlify on every push, ensuring zero-downtime updates and consistent delivery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Structured the site architecture for SEO readability and fast load times, applying web performance best practices to maximize visibility and user experience across devices.</w:t>
      </w:r>
    </w:p>
    <w:p>
      <w:pPr>
        <w:pBdr>
          <w:bottom w:val="single" w:color="000000" w:sz="5" w:space="1"/>
        </w:pBdr>
        <w:spacing w:after="7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SKILLS</w:t>
      </w:r>
    </w:p>
    <w:p>
      <w:pPr>
        <w:spacing w:after="3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Python, Java, JavaScript</w:t>
      </w:r>
    </w:p>
    <w:p>
      <w:pPr>
        <w:spacing w:after="3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Frontend / Backend: </w:t>
      </w:r>
      <w:r>
        <w:rPr>
          <w:rFonts w:ascii="Arial" w:cs="Arial" w:eastAsia="Arial" w:hAnsi="Arial"/>
          <w:sz w:val="18"/>
          <w:szCs w:val="18"/>
        </w:rPr>
        <w:t xml:space="preserve">React.js, HTML, CSS, Flask, MySQL, SQLite</w:t>
      </w:r>
    </w:p>
    <w:p>
      <w:pPr>
        <w:spacing w:after="3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/ ML: </w:t>
      </w:r>
      <w:r>
        <w:rPr>
          <w:rFonts w:ascii="Arial" w:cs="Arial" w:eastAsia="Arial" w:hAnsi="Arial"/>
          <w:sz w:val="18"/>
          <w:szCs w:val="18"/>
        </w:rPr>
        <w:t xml:space="preserve">TensorFlow, PyTorch, YOLOv8, OpenCV, Pandas, NumPy</w:t>
      </w:r>
    </w:p>
    <w:p>
      <w:pPr>
        <w:spacing w:after="3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Cloud &amp; DevOps: </w:t>
      </w:r>
      <w:r>
        <w:rPr>
          <w:rFonts w:ascii="Arial" w:cs="Arial" w:eastAsia="Arial" w:hAnsi="Arial"/>
          <w:sz w:val="18"/>
          <w:szCs w:val="18"/>
        </w:rPr>
        <w:t xml:space="preserve">Docker, Kubernetes, CI/CD, Git, GitHub Actions, Linux</w:t>
      </w:r>
    </w:p>
    <w:p>
      <w:pPr>
        <w:spacing w:after="3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LLM / GenAI: </w:t>
      </w:r>
      <w:r>
        <w:rPr>
          <w:rFonts w:ascii="Arial" w:cs="Arial" w:eastAsia="Arial" w:hAnsi="Arial"/>
          <w:sz w:val="18"/>
          <w:szCs w:val="18"/>
        </w:rPr>
        <w:t xml:space="preserve">Prompt Engineering, LLM Evaluation, Generative AI, AI-native Workflows</w:t>
      </w:r>
    </w:p>
    <w:p>
      <w:pPr>
        <w:spacing w:after="38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Methodologies: </w:t>
      </w:r>
      <w:r>
        <w:rPr>
          <w:rFonts w:ascii="Arial" w:cs="Arial" w:eastAsia="Arial" w:hAnsi="Arial"/>
          <w:sz w:val="18"/>
          <w:szCs w:val="18"/>
        </w:rPr>
        <w:t xml:space="preserve">Agile, Scrum, SDLC, OOP, Verbal &amp; Written Communication</w:t>
      </w:r>
    </w:p>
    <w:p>
      <w:pPr>
        <w:pBdr>
          <w:bottom w:val="single" w:color="000000" w:sz="5" w:space="1"/>
        </w:pBdr>
        <w:spacing w:after="7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</w:t>
      </w:r>
    </w:p>
    <w:p>
      <w:pPr>
        <w:spacing w:after="0"/>
      </w:pPr>
      <w:r>
        <w:rPr>
          <w:rFonts w:ascii="Arial" w:cs="Arial" w:eastAsia="Arial" w:hAnsi="Arial"/>
          <w:sz w:val="18"/>
          <w:szCs w:val="18"/>
        </w:rPr>
        <w:t xml:space="preserve">Software Development Life Cycle 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— Great Learning</w:t>
      </w:r>
      <w:r>
        <w:rPr>
          <w:rFonts w:ascii="Arial" w:cs="Arial" w:eastAsia="Arial" w:hAnsi="Arial"/>
          <w:sz w:val="18"/>
          <w:szCs w:val="18"/>
        </w:rPr>
        <w:t xml:space="preserve">   |   Docker Foundations Professional Certificate 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— LinkedIn Learning</w:t>
      </w:r>
      <w:r>
        <w:rPr>
          <w:rFonts w:ascii="Arial" w:cs="Arial" w:eastAsia="Arial" w:hAnsi="Arial"/>
          <w:sz w:val="18"/>
          <w:szCs w:val="18"/>
        </w:rPr>
        <w:t xml:space="preserve">   |   Generative AI: Working with Large Language Models  </w:t>
      </w:r>
      <w:r>
        <w:rPr>
          <w:rFonts w:ascii="Arial" w:cs="Arial" w:eastAsia="Arial" w:hAnsi="Arial"/>
          <w:i/>
          <w:iCs/>
          <w:sz w:val="17"/>
          <w:szCs w:val="17"/>
        </w:rPr>
        <w:t xml:space="preserve">— LinkedIn Learning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pf_odqfzevj3t0ea-grb" Type="http://schemas.openxmlformats.org/officeDocument/2006/relationships/hyperlink" Target="mailto:jabinaya034@gmail.com" TargetMode="External"/><Relationship Id="rIdltqms5vwkwehdvlpxqwvh" Type="http://schemas.openxmlformats.org/officeDocument/2006/relationships/hyperlink" Target="https://linkedin.com/in/abinaya-kj-0b3982302" TargetMode="External"/><Relationship Id="rIdvrnuhgotr0u5o5mis7vok" Type="http://schemas.openxmlformats.org/officeDocument/2006/relationships/hyperlink" Target="https://abinaya-portfolio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2026-06-21T14:03:54.774Z</dcterms:created>
  <dcterms:modified xsi:type="dcterms:W3CDTF">2026-06-21T14:03:54.774Z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