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595A37E6" w:rsidR="00DB09EE" w:rsidRDefault="00DB09EE">
      <w:r>
        <w:rPr>
          <w:noProof/>
          <w:color w:val="2B579A"/>
          <w:lang w:bidi="mr-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C277F6"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bidi="mr-IN"/>
        </w:rPr>
        <mc:AlternateContent>
          <mc:Choice Requires="wpg">
            <w:drawing>
              <wp:anchor distT="0" distB="0" distL="114300" distR="114300" simplePos="0" relativeHeight="251662336" behindDoc="0" locked="0" layoutInCell="1" allowOverlap="1" wp14:anchorId="198CB3C7" wp14:editId="2D302BE9">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bidi="mr-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1BF23"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bidi="mr-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6E471BDB" w:rsidR="00590954" w:rsidRPr="00A033E7" w:rsidRDefault="00104154" w:rsidP="00017FA3">
      <w:pPr>
        <w:spacing w:line="360" w:lineRule="auto"/>
        <w:ind w:right="689"/>
        <w:jc w:val="center"/>
        <w:rPr>
          <w:rFonts w:ascii="Times New Roman" w:hAnsi="Times New Roman" w:cs="Times New Roman"/>
          <w:b/>
          <w:bCs/>
          <w:sz w:val="60"/>
          <w:szCs w:val="60"/>
        </w:rPr>
      </w:pPr>
      <w:r w:rsidRPr="00A033E7">
        <w:rPr>
          <w:rFonts w:ascii="Times New Roman" w:hAnsi="Times New Roman" w:cs="Times New Roman"/>
          <w:b/>
          <w:bCs/>
          <w:sz w:val="60"/>
          <w:szCs w:val="60"/>
        </w:rPr>
        <w:t>Analysis of Cryptocurrency Growth</w:t>
      </w:r>
      <w:r w:rsidRPr="00A033E7">
        <w:rPr>
          <w:rFonts w:ascii="Times New Roman" w:hAnsi="Times New Roman" w:cs="Times New Roman"/>
          <w:b/>
          <w:bCs/>
          <w:spacing w:val="-8"/>
          <w:sz w:val="60"/>
          <w:szCs w:val="60"/>
        </w:rPr>
        <w:t xml:space="preserve"> </w:t>
      </w:r>
      <w:r w:rsidRPr="00A033E7">
        <w:rPr>
          <w:rFonts w:ascii="Times New Roman" w:hAnsi="Times New Roman" w:cs="Times New Roman"/>
          <w:b/>
          <w:bCs/>
          <w:sz w:val="60"/>
          <w:szCs w:val="60"/>
        </w:rPr>
        <w:t>Over</w:t>
      </w:r>
      <w:r w:rsidRPr="00A033E7">
        <w:rPr>
          <w:rFonts w:ascii="Times New Roman" w:hAnsi="Times New Roman" w:cs="Times New Roman"/>
          <w:b/>
          <w:bCs/>
          <w:spacing w:val="-9"/>
          <w:sz w:val="60"/>
          <w:szCs w:val="60"/>
        </w:rPr>
        <w:t xml:space="preserve"> </w:t>
      </w:r>
      <w:r w:rsidRPr="00A033E7">
        <w:rPr>
          <w:rFonts w:ascii="Times New Roman" w:hAnsi="Times New Roman" w:cs="Times New Roman"/>
          <w:b/>
          <w:bCs/>
          <w:sz w:val="60"/>
          <w:szCs w:val="60"/>
        </w:rPr>
        <w:t>the</w:t>
      </w:r>
      <w:r w:rsidRPr="00A033E7">
        <w:rPr>
          <w:rFonts w:ascii="Times New Roman" w:hAnsi="Times New Roman" w:cs="Times New Roman"/>
          <w:b/>
          <w:bCs/>
          <w:spacing w:val="-8"/>
          <w:sz w:val="60"/>
          <w:szCs w:val="60"/>
        </w:rPr>
        <w:t xml:space="preserve"> </w:t>
      </w:r>
      <w:r w:rsidRPr="00A033E7">
        <w:rPr>
          <w:rFonts w:ascii="Times New Roman" w:hAnsi="Times New Roman" w:cs="Times New Roman"/>
          <w:b/>
          <w:bCs/>
          <w:sz w:val="60"/>
          <w:szCs w:val="60"/>
        </w:rPr>
        <w:t>Last</w:t>
      </w:r>
      <w:r w:rsidRPr="00A033E7">
        <w:rPr>
          <w:rFonts w:ascii="Times New Roman" w:hAnsi="Times New Roman" w:cs="Times New Roman"/>
          <w:b/>
          <w:bCs/>
          <w:spacing w:val="-9"/>
          <w:sz w:val="60"/>
          <w:szCs w:val="60"/>
        </w:rPr>
        <w:t xml:space="preserve"> </w:t>
      </w:r>
      <w:r w:rsidRPr="00A033E7">
        <w:rPr>
          <w:rFonts w:ascii="Times New Roman" w:hAnsi="Times New Roman" w:cs="Times New Roman"/>
          <w:b/>
          <w:bCs/>
          <w:sz w:val="60"/>
          <w:szCs w:val="60"/>
        </w:rPr>
        <w:t>5</w:t>
      </w:r>
      <w:r w:rsidRPr="00A033E7">
        <w:rPr>
          <w:rFonts w:ascii="Times New Roman" w:hAnsi="Times New Roman" w:cs="Times New Roman"/>
          <w:b/>
          <w:bCs/>
          <w:spacing w:val="-15"/>
          <w:sz w:val="60"/>
          <w:szCs w:val="60"/>
        </w:rPr>
        <w:t xml:space="preserve"> </w:t>
      </w:r>
      <w:r w:rsidRPr="00A033E7">
        <w:rPr>
          <w:rFonts w:ascii="Times New Roman" w:hAnsi="Times New Roman" w:cs="Times New Roman"/>
          <w:b/>
          <w:bCs/>
          <w:sz w:val="60"/>
          <w:szCs w:val="60"/>
        </w:rPr>
        <w:t>Years</w:t>
      </w:r>
    </w:p>
    <w:p w14:paraId="72F0468D" w14:textId="2E0AE268" w:rsidR="00590954" w:rsidRDefault="00A033E7">
      <w:pPr>
        <w:spacing w:line="360" w:lineRule="auto"/>
        <w:ind w:right="689"/>
        <w:jc w:val="center"/>
        <w:rPr>
          <w:rFonts w:cs="Calibri"/>
          <w:sz w:val="40"/>
          <w:szCs w:val="40"/>
        </w:rPr>
      </w:pPr>
      <w:r>
        <w:rPr>
          <w:rFonts w:cs="Calibri"/>
          <w:b/>
          <w:sz w:val="40"/>
          <w:szCs w:val="40"/>
        </w:rPr>
        <w:t>A.V.P College of arts and science</w:t>
      </w:r>
      <w:r w:rsidR="00F303BC">
        <w:rPr>
          <w:rFonts w:cs="Calibri"/>
          <w:b/>
          <w:sz w:val="40"/>
          <w:szCs w:val="40"/>
        </w:rPr>
        <w:t xml:space="preserve">- </w:t>
      </w:r>
      <w:proofErr w:type="spellStart"/>
      <w:r>
        <w:rPr>
          <w:rFonts w:cs="Calibri"/>
          <w:b/>
          <w:sz w:val="40"/>
          <w:szCs w:val="40"/>
        </w:rPr>
        <w:t>Tirup</w:t>
      </w:r>
      <w:r w:rsidR="00F303BC">
        <w:rPr>
          <w:rFonts w:cs="Calibri"/>
          <w:b/>
          <w:sz w:val="40"/>
          <w:szCs w:val="40"/>
        </w:rPr>
        <w:t>p</w:t>
      </w:r>
      <w:r>
        <w:rPr>
          <w:rFonts w:cs="Calibri"/>
          <w:b/>
          <w:sz w:val="40"/>
          <w:szCs w:val="40"/>
        </w:rPr>
        <w:t>ur</w:t>
      </w:r>
      <w:proofErr w:type="spellEnd"/>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390"/>
        <w:gridCol w:w="3210"/>
      </w:tblGrid>
      <w:tr w:rsidR="00590954" w14:paraId="65D9C8D4" w14:textId="77777777" w:rsidTr="00831773">
        <w:trPr>
          <w:trHeight w:val="345"/>
          <w:jc w:val="center"/>
        </w:trPr>
        <w:tc>
          <w:tcPr>
            <w:tcW w:w="4390"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3210"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00831773">
        <w:trPr>
          <w:trHeight w:val="482"/>
          <w:jc w:val="center"/>
        </w:trPr>
        <w:tc>
          <w:tcPr>
            <w:tcW w:w="4390" w:type="dxa"/>
            <w:vAlign w:val="center"/>
          </w:tcPr>
          <w:p w14:paraId="5A39BBE3" w14:textId="367B723E" w:rsidR="00590954" w:rsidRDefault="00C9228E">
            <w:pPr>
              <w:pStyle w:val="TableParagraph"/>
              <w:spacing w:before="89" w:line="360" w:lineRule="auto"/>
              <w:ind w:right="246"/>
              <w:jc w:val="center"/>
              <w:rPr>
                <w:rFonts w:ascii="Calibri" w:hAnsi="Calibri" w:cs="SimSun"/>
                <w:sz w:val="24"/>
                <w:szCs w:val="24"/>
              </w:rPr>
            </w:pPr>
            <w:r>
              <w:rPr>
                <w:rFonts w:ascii="Calibri" w:hAnsi="Calibri" w:cs="SimSun"/>
                <w:sz w:val="24"/>
                <w:szCs w:val="24"/>
              </w:rPr>
              <w:t>7CAB</w:t>
            </w:r>
            <w:r w:rsidR="00C508E3">
              <w:rPr>
                <w:rFonts w:ascii="Calibri" w:hAnsi="Calibri" w:cs="SimSun"/>
                <w:sz w:val="24"/>
                <w:szCs w:val="24"/>
              </w:rPr>
              <w:t>4B653469EAC9FE34FB8A</w:t>
            </w:r>
            <w:r w:rsidR="00F45BE5">
              <w:rPr>
                <w:rFonts w:ascii="Calibri" w:hAnsi="Calibri" w:cs="SimSun"/>
                <w:sz w:val="24"/>
                <w:szCs w:val="24"/>
              </w:rPr>
              <w:t>23D1FBF5</w:t>
            </w:r>
          </w:p>
        </w:tc>
        <w:tc>
          <w:tcPr>
            <w:tcW w:w="3210" w:type="dxa"/>
            <w:vAlign w:val="center"/>
          </w:tcPr>
          <w:p w14:paraId="41C8F396" w14:textId="7EB7E563" w:rsidR="00590954" w:rsidRDefault="00831773">
            <w:pPr>
              <w:pStyle w:val="TableParagraph"/>
              <w:spacing w:before="89" w:line="360" w:lineRule="auto"/>
              <w:rPr>
                <w:rFonts w:ascii="Calibri" w:hAnsi="Calibri" w:cs="SimSun"/>
                <w:sz w:val="24"/>
                <w:szCs w:val="24"/>
              </w:rPr>
            </w:pPr>
            <w:r>
              <w:rPr>
                <w:rFonts w:ascii="Calibri" w:hAnsi="Calibri" w:cs="SimSun"/>
                <w:sz w:val="24"/>
                <w:szCs w:val="24"/>
              </w:rPr>
              <w:t xml:space="preserve">   ABINAYA S</w:t>
            </w: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Y="114"/>
        <w:tblW w:w="9643" w:type="dxa"/>
        <w:tblLayout w:type="fixed"/>
        <w:tblCellMar>
          <w:left w:w="0" w:type="dxa"/>
          <w:right w:w="0" w:type="dxa"/>
        </w:tblCellMar>
        <w:tblLook w:val="01E0" w:firstRow="1" w:lastRow="1" w:firstColumn="1" w:lastColumn="1" w:noHBand="0" w:noVBand="0"/>
      </w:tblPr>
      <w:tblGrid>
        <w:gridCol w:w="5267"/>
        <w:gridCol w:w="4376"/>
      </w:tblGrid>
      <w:tr w:rsidR="00211219" w14:paraId="41C4AFD0" w14:textId="77777777" w:rsidTr="00211219">
        <w:trPr>
          <w:trHeight w:val="353"/>
        </w:trPr>
        <w:tc>
          <w:tcPr>
            <w:tcW w:w="5267" w:type="dxa"/>
            <w:vAlign w:val="center"/>
          </w:tcPr>
          <w:p w14:paraId="18CEE61B" w14:textId="77777777" w:rsidR="00211219" w:rsidRDefault="00211219" w:rsidP="00211219">
            <w:pPr>
              <w:pStyle w:val="TableParagraph"/>
              <w:spacing w:line="360" w:lineRule="auto"/>
              <w:jc w:val="center"/>
              <w:rPr>
                <w:rFonts w:ascii="Calibri" w:hAnsi="Calibri" w:cs="Calibri"/>
                <w:bCs/>
                <w:sz w:val="28"/>
                <w:szCs w:val="28"/>
              </w:rPr>
            </w:pPr>
          </w:p>
        </w:tc>
        <w:tc>
          <w:tcPr>
            <w:tcW w:w="4376" w:type="dxa"/>
            <w:vAlign w:val="center"/>
          </w:tcPr>
          <w:p w14:paraId="545E53E1" w14:textId="77777777" w:rsidR="00211219" w:rsidRDefault="00211219" w:rsidP="00211219">
            <w:pPr>
              <w:pStyle w:val="TableParagraph"/>
              <w:spacing w:line="360" w:lineRule="auto"/>
              <w:ind w:right="28"/>
              <w:jc w:val="center"/>
              <w:rPr>
                <w:rFonts w:ascii="Calibri" w:hAnsi="Calibri" w:cs="Calibri"/>
                <w:bCs/>
                <w:sz w:val="28"/>
                <w:szCs w:val="28"/>
              </w:rPr>
            </w:pPr>
          </w:p>
        </w:tc>
      </w:tr>
      <w:tr w:rsidR="00211219" w14:paraId="5F53CEC4" w14:textId="77777777" w:rsidTr="00211219">
        <w:trPr>
          <w:trHeight w:val="353"/>
        </w:trPr>
        <w:tc>
          <w:tcPr>
            <w:tcW w:w="5267" w:type="dxa"/>
            <w:vAlign w:val="center"/>
          </w:tcPr>
          <w:p w14:paraId="31998692" w14:textId="77777777" w:rsidR="00211219" w:rsidRDefault="00211219" w:rsidP="00211219">
            <w:pPr>
              <w:pStyle w:val="TableParagraph"/>
              <w:spacing w:line="360" w:lineRule="auto"/>
              <w:rPr>
                <w:rFonts w:ascii="Calibri" w:hAnsi="Calibri" w:cs="Calibri"/>
                <w:bCs/>
                <w:sz w:val="28"/>
                <w:szCs w:val="28"/>
              </w:rPr>
            </w:pPr>
          </w:p>
        </w:tc>
        <w:tc>
          <w:tcPr>
            <w:tcW w:w="4376" w:type="dxa"/>
            <w:vAlign w:val="center"/>
          </w:tcPr>
          <w:p w14:paraId="69CC57DE" w14:textId="7D2810CB" w:rsidR="00211219" w:rsidRDefault="00211219" w:rsidP="00211219">
            <w:pPr>
              <w:pStyle w:val="TableParagraph"/>
              <w:spacing w:line="360" w:lineRule="auto"/>
              <w:rPr>
                <w:rFonts w:ascii="Calibri" w:hAnsi="Calibri" w:cs="Calibri"/>
                <w:sz w:val="28"/>
                <w:szCs w:val="28"/>
              </w:rPr>
            </w:pPr>
            <w:r w:rsidRPr="55E6FAE3">
              <w:rPr>
                <w:rFonts w:ascii="Calibri" w:hAnsi="Calibri" w:cs="Calibri"/>
                <w:sz w:val="28"/>
                <w:szCs w:val="28"/>
              </w:rPr>
              <w:t>Trainer Name</w:t>
            </w:r>
            <w:r>
              <w:rPr>
                <w:rFonts w:ascii="Calibri" w:hAnsi="Calibri" w:cs="Calibri"/>
                <w:sz w:val="28"/>
                <w:szCs w:val="28"/>
              </w:rPr>
              <w:t xml:space="preserve">: </w:t>
            </w:r>
            <w:r w:rsidRPr="00211219">
              <w:rPr>
                <w:rFonts w:ascii="Calibri" w:hAnsi="Calibri" w:cs="Calibri"/>
                <w:sz w:val="28"/>
                <w:szCs w:val="28"/>
              </w:rPr>
              <w:t>UMAMAHESWARI R</w:t>
            </w:r>
          </w:p>
        </w:tc>
      </w:tr>
      <w:tr w:rsidR="00211219" w14:paraId="02697CA2" w14:textId="77777777" w:rsidTr="00211219">
        <w:trPr>
          <w:trHeight w:val="353"/>
        </w:trPr>
        <w:tc>
          <w:tcPr>
            <w:tcW w:w="5267" w:type="dxa"/>
            <w:vAlign w:val="center"/>
          </w:tcPr>
          <w:p w14:paraId="2D301D5B" w14:textId="77777777" w:rsidR="00211219" w:rsidRDefault="00211219" w:rsidP="00211219">
            <w:pPr>
              <w:pStyle w:val="TableParagraph"/>
              <w:spacing w:line="360" w:lineRule="auto"/>
              <w:jc w:val="center"/>
              <w:rPr>
                <w:rFonts w:ascii="Calibri" w:hAnsi="Calibri" w:cs="Calibri"/>
                <w:bCs/>
                <w:sz w:val="28"/>
                <w:szCs w:val="28"/>
              </w:rPr>
            </w:pPr>
          </w:p>
        </w:tc>
        <w:tc>
          <w:tcPr>
            <w:tcW w:w="4376" w:type="dxa"/>
            <w:vAlign w:val="center"/>
          </w:tcPr>
          <w:p w14:paraId="29E2F1F8" w14:textId="298A568C" w:rsidR="00211219" w:rsidRDefault="00211219" w:rsidP="00211219">
            <w:pPr>
              <w:pStyle w:val="TableParagraph"/>
              <w:spacing w:line="360" w:lineRule="auto"/>
              <w:ind w:right="28"/>
              <w:rPr>
                <w:rFonts w:ascii="Calibri" w:hAnsi="Calibri" w:cs="Calibri"/>
                <w:bCs/>
                <w:sz w:val="28"/>
                <w:szCs w:val="28"/>
              </w:rPr>
            </w:pPr>
            <w:r>
              <w:rPr>
                <w:rFonts w:ascii="Calibri" w:hAnsi="Calibri" w:cs="Calibri"/>
                <w:bCs/>
                <w:sz w:val="28"/>
                <w:szCs w:val="28"/>
              </w:rPr>
              <w:t>Master Trainer:</w:t>
            </w:r>
            <w:r>
              <w:rPr>
                <w:rFonts w:ascii="Calibri" w:hAnsi="Calibri" w:cs="Calibri"/>
                <w:bCs/>
                <w:sz w:val="28"/>
                <w:szCs w:val="28"/>
              </w:rPr>
              <w:t xml:space="preserve"> </w:t>
            </w:r>
            <w:r w:rsidRPr="00211219">
              <w:rPr>
                <w:rFonts w:ascii="Calibri" w:hAnsi="Calibri" w:cs="Calibri"/>
                <w:bCs/>
                <w:sz w:val="28"/>
                <w:szCs w:val="28"/>
              </w:rPr>
              <w:t>UMAMAHESWARI R</w:t>
            </w:r>
          </w:p>
        </w:tc>
      </w:tr>
    </w:tbl>
    <w:p w14:paraId="2AB423E4" w14:textId="37EBE67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lastRenderedPageBreak/>
        <w:t>ABSTRACT</w:t>
      </w:r>
    </w:p>
    <w:p w14:paraId="6B699379" w14:textId="77777777" w:rsidR="00590954" w:rsidRDefault="00590954">
      <w:pPr>
        <w:pStyle w:val="BodyText"/>
        <w:jc w:val="center"/>
        <w:rPr>
          <w:b/>
          <w:bCs/>
          <w:sz w:val="32"/>
          <w:szCs w:val="32"/>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4B7AC7D" w14:textId="1236A08B" w:rsidR="5EB6A449" w:rsidRDefault="00A1183D" w:rsidP="00525EE7">
      <w:pPr>
        <w:jc w:val="both"/>
        <w:rPr>
          <w:rFonts w:ascii="Roboto" w:eastAsia="Roboto" w:hAnsi="Roboto" w:cs="Roboto"/>
          <w:color w:val="111111"/>
          <w:sz w:val="24"/>
          <w:szCs w:val="24"/>
        </w:rPr>
      </w:pPr>
      <w:r w:rsidRPr="00A1183D">
        <w:rPr>
          <w:rFonts w:ascii="Roboto" w:eastAsia="Roboto" w:hAnsi="Roboto" w:cs="Roboto"/>
          <w:color w:val="111111"/>
          <w:sz w:val="24"/>
          <w:szCs w:val="24"/>
        </w:rPr>
        <w:t>This case study employs Power BI to conduct a thorough analysis of cryptocurrency growth spanning the last five years. Leveraging the tool's robust data visualization capabilities, the study delves into various aspects of the cryptocurrency market, including price fluctuations, market capitalization, trading volumes, and volatility. By meticulously examining historical data and trends, the analysis aims to uncover underlying patterns and key drivers shaping the trajectory of the cryptocurrency landscape. Through interactive dashboards and intuitive visualizations, stakeholders can gain actionable insights into market dynamics, enabling informed decision-making regarding investment strategies, risk management, and market positioning. This study provides a comprehensive understanding of the evolution of the cryptocurrency market, empowering stakeholders to navigate its complexities with confidence and agility.</w:t>
      </w: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lastRenderedPageBreak/>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361B504B"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19"/>
          <w:pgSz w:w="11906" w:h="16838" w:code="9"/>
          <w:pgMar w:top="1440" w:right="1296" w:bottom="1440" w:left="1440" w:header="720" w:footer="720" w:gutter="0"/>
          <w:cols w:space="720"/>
          <w:docGrid w:linePitch="360"/>
        </w:sectPr>
      </w:pPr>
    </w:p>
    <w:p w14:paraId="22AA99D1" w14:textId="77777777" w:rsidR="00F8472F" w:rsidRDefault="00F8472F" w:rsidP="00AF7334">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3DEA372E" w14:textId="230F35FD" w:rsidR="009E09CC" w:rsidRPr="009E09CC" w:rsidRDefault="7645C39D" w:rsidP="009E09CC">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0D847BEF" w14:textId="5D53A7DE" w:rsidR="5EB6A449" w:rsidRDefault="009E09CC" w:rsidP="009E09CC">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9E09CC">
        <w:rPr>
          <w:rFonts w:ascii="Roboto" w:eastAsia="Roboto" w:hAnsi="Roboto" w:cs="Roboto"/>
          <w:color w:val="111111"/>
          <w:sz w:val="24"/>
          <w:szCs w:val="24"/>
        </w:rPr>
        <w:t>Despite the exponential growth and increasing adoption of cryptocurrencies over the past five years, there remains a significant challenge in comprehensively understanding the underlying trends and dynamics driving this market. Existing data analysis methods often lack the sophistication and interactivity needed to unravel the complexities of cryptocurrency growth, hindering stakeholders' ability to make informed decisions. Consequently, there is a pressing need for a robust analytical framework that can effectively synthesize vast volumes of cryptocurrency data, identify key trends, and provide actionable insights to investors, analysts, and enthusiasts. Addressing this challenge requires leveraging advanced analytics tools such as Power BI to extract meaningful insights from the wealth of data available in the cryptocurrency ecosystem, ultimately enabling stakeholders to navigate this rapidly evolving landscape with confidence and precision.</w:t>
      </w: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47EDB70B" w14:textId="4B8E1922" w:rsidR="5EB6A449" w:rsidRDefault="00BC32C4" w:rsidP="000A42C2">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The</w:t>
      </w:r>
      <w:r w:rsidRPr="00BC32C4">
        <w:rPr>
          <w:rFonts w:ascii="Roboto" w:eastAsia="Roboto" w:hAnsi="Roboto" w:cs="Roboto"/>
          <w:color w:val="111111"/>
          <w:sz w:val="24"/>
          <w:szCs w:val="24"/>
        </w:rPr>
        <w:t xml:space="preserve"> proposed solution involves harnessing the analytical prowess of Power BI to delve deeply into cryptocurrency growth data. By amalgamating diverse data streams and harnessing Power BI's user-friendly interface, stakeholders can generate dynamic visual representations, interactive reports, and predictive insights. This approach empowers stakeholders to make informed decisions and strategic plans within the dynamic and fast-paced cryptocurrency market. Through this comprehensive analysis, Power BI enables a nuanced understanding of cryptocurrency trends, facilitating agility and precision in decision-making processes.</w:t>
      </w:r>
    </w:p>
    <w:p w14:paraId="7E887D94" w14:textId="77777777" w:rsidR="00395FCE" w:rsidRDefault="00395FCE"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0FF51B9A" w14:textId="77777777" w:rsidR="00395FCE" w:rsidRDefault="00395FCE"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90B234A" w14:textId="77777777" w:rsidR="00352CB7" w:rsidRDefault="00352CB7"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56522EAC" w14:textId="77777777" w:rsidR="00B927AB" w:rsidRDefault="4A0DF688" w:rsidP="00B927AB">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6D3B4D95" w14:textId="337D62B4" w:rsidR="0086080B" w:rsidRPr="00A85BAC" w:rsidRDefault="00B927AB" w:rsidP="000A42C2">
      <w:pPr>
        <w:pStyle w:val="ListParagraph"/>
        <w:numPr>
          <w:ilvl w:val="0"/>
          <w:numId w:val="25"/>
        </w:numPr>
        <w:tabs>
          <w:tab w:val="left" w:pos="426"/>
          <w:tab w:val="left" w:pos="1440"/>
          <w:tab w:val="left" w:pos="2160"/>
          <w:tab w:val="left" w:pos="2880"/>
          <w:tab w:val="left" w:pos="4635"/>
        </w:tabs>
        <w:spacing w:line="360" w:lineRule="auto"/>
        <w:ind w:left="426" w:hanging="426"/>
        <w:jc w:val="both"/>
        <w:rPr>
          <w:rFonts w:ascii="Roboto" w:hAnsi="Roboto" w:cs="Times New Roman"/>
          <w:sz w:val="24"/>
          <w:szCs w:val="24"/>
        </w:rPr>
      </w:pPr>
      <w:r w:rsidRPr="00A85BAC">
        <w:rPr>
          <w:rFonts w:ascii="Roboto" w:hAnsi="Roboto" w:cs="Times New Roman"/>
          <w:b/>
          <w:bCs/>
          <w:sz w:val="24"/>
          <w:szCs w:val="24"/>
        </w:rPr>
        <w:t xml:space="preserve">Comprehensive Analysis: </w:t>
      </w:r>
      <w:r w:rsidRPr="00A85BAC">
        <w:rPr>
          <w:rFonts w:ascii="Roboto" w:hAnsi="Roboto" w:cs="Times New Roman"/>
          <w:sz w:val="24"/>
          <w:szCs w:val="24"/>
        </w:rPr>
        <w:t>Provides detailed examination of cryptocurrency growth</w:t>
      </w:r>
      <w:r w:rsidR="000A42C2">
        <w:rPr>
          <w:rFonts w:ascii="Roboto" w:hAnsi="Roboto" w:cs="Times New Roman"/>
          <w:sz w:val="24"/>
          <w:szCs w:val="24"/>
        </w:rPr>
        <w:t xml:space="preserve"> </w:t>
      </w:r>
      <w:r w:rsidRPr="00A85BAC">
        <w:rPr>
          <w:rFonts w:ascii="Roboto" w:hAnsi="Roboto" w:cs="Times New Roman"/>
          <w:sz w:val="24"/>
          <w:szCs w:val="24"/>
        </w:rPr>
        <w:t>data.</w:t>
      </w:r>
    </w:p>
    <w:p w14:paraId="53C20FDB" w14:textId="1C048187" w:rsidR="00B927AB" w:rsidRPr="00A85BAC" w:rsidRDefault="00B927AB" w:rsidP="000A42C2">
      <w:pPr>
        <w:pStyle w:val="ListParagraph"/>
        <w:numPr>
          <w:ilvl w:val="0"/>
          <w:numId w:val="25"/>
        </w:numPr>
        <w:tabs>
          <w:tab w:val="left" w:pos="426"/>
          <w:tab w:val="left" w:pos="1440"/>
          <w:tab w:val="left" w:pos="2160"/>
          <w:tab w:val="left" w:pos="2880"/>
          <w:tab w:val="left" w:pos="4635"/>
        </w:tabs>
        <w:spacing w:line="360" w:lineRule="auto"/>
        <w:ind w:left="426" w:hanging="426"/>
        <w:jc w:val="both"/>
        <w:rPr>
          <w:rFonts w:ascii="Roboto" w:hAnsi="Roboto" w:cs="Times New Roman"/>
          <w:sz w:val="24"/>
          <w:szCs w:val="24"/>
        </w:rPr>
      </w:pPr>
      <w:r w:rsidRPr="00A85BAC">
        <w:rPr>
          <w:rFonts w:ascii="Roboto" w:hAnsi="Roboto" w:cs="Times New Roman"/>
          <w:b/>
          <w:bCs/>
          <w:sz w:val="24"/>
          <w:szCs w:val="24"/>
        </w:rPr>
        <w:t xml:space="preserve">Interactive Visualization: </w:t>
      </w:r>
      <w:r w:rsidRPr="00A85BAC">
        <w:rPr>
          <w:rFonts w:ascii="Roboto" w:hAnsi="Roboto" w:cs="Times New Roman"/>
          <w:sz w:val="24"/>
          <w:szCs w:val="24"/>
        </w:rPr>
        <w:t>Offers dynamic charts and graphs for intuitive exploration</w:t>
      </w:r>
      <w:r w:rsidR="000A42C2">
        <w:rPr>
          <w:rFonts w:ascii="Roboto" w:hAnsi="Roboto" w:cs="Times New Roman"/>
          <w:sz w:val="24"/>
          <w:szCs w:val="24"/>
        </w:rPr>
        <w:t xml:space="preserve"> </w:t>
      </w:r>
      <w:r w:rsidRPr="00A85BAC">
        <w:rPr>
          <w:rFonts w:ascii="Roboto" w:hAnsi="Roboto" w:cs="Times New Roman"/>
          <w:sz w:val="24"/>
          <w:szCs w:val="24"/>
        </w:rPr>
        <w:t>of trends.</w:t>
      </w:r>
    </w:p>
    <w:p w14:paraId="2E6F5C85" w14:textId="1997F6B2" w:rsidR="00B927AB" w:rsidRPr="00A85BAC" w:rsidRDefault="00B927AB" w:rsidP="000A42C2">
      <w:pPr>
        <w:pStyle w:val="ListParagraph"/>
        <w:numPr>
          <w:ilvl w:val="0"/>
          <w:numId w:val="25"/>
        </w:numPr>
        <w:tabs>
          <w:tab w:val="left" w:pos="426"/>
          <w:tab w:val="left" w:pos="1440"/>
          <w:tab w:val="left" w:pos="2160"/>
          <w:tab w:val="left" w:pos="2880"/>
          <w:tab w:val="left" w:pos="4635"/>
        </w:tabs>
        <w:spacing w:line="360" w:lineRule="auto"/>
        <w:ind w:hanging="720"/>
        <w:jc w:val="both"/>
        <w:rPr>
          <w:rFonts w:ascii="Roboto" w:hAnsi="Roboto" w:cs="Times New Roman"/>
          <w:b/>
          <w:bCs/>
          <w:sz w:val="24"/>
          <w:szCs w:val="24"/>
        </w:rPr>
      </w:pPr>
      <w:r w:rsidRPr="00A85BAC">
        <w:rPr>
          <w:rFonts w:ascii="Roboto" w:hAnsi="Roboto" w:cs="Times New Roman"/>
          <w:b/>
          <w:bCs/>
          <w:sz w:val="24"/>
          <w:szCs w:val="24"/>
        </w:rPr>
        <w:t xml:space="preserve">Customizable Dashboards: </w:t>
      </w:r>
      <w:r w:rsidRPr="00A85BAC">
        <w:rPr>
          <w:rFonts w:ascii="Roboto" w:hAnsi="Roboto" w:cs="Times New Roman"/>
          <w:sz w:val="24"/>
          <w:szCs w:val="24"/>
        </w:rPr>
        <w:t>Tailors dashboards to specific user needs.</w:t>
      </w:r>
    </w:p>
    <w:p w14:paraId="241AD34D" w14:textId="1DB62B45" w:rsidR="00B927AB" w:rsidRPr="00A85BAC" w:rsidRDefault="00B927AB" w:rsidP="000A42C2">
      <w:pPr>
        <w:pStyle w:val="ListParagraph"/>
        <w:numPr>
          <w:ilvl w:val="0"/>
          <w:numId w:val="25"/>
        </w:numPr>
        <w:tabs>
          <w:tab w:val="left" w:pos="426"/>
          <w:tab w:val="left" w:pos="1440"/>
          <w:tab w:val="left" w:pos="2160"/>
          <w:tab w:val="left" w:pos="2880"/>
          <w:tab w:val="left" w:pos="4635"/>
        </w:tabs>
        <w:spacing w:line="360" w:lineRule="auto"/>
        <w:ind w:hanging="720"/>
        <w:jc w:val="both"/>
        <w:rPr>
          <w:rFonts w:ascii="Roboto" w:hAnsi="Roboto" w:cs="Times New Roman"/>
          <w:sz w:val="24"/>
          <w:szCs w:val="24"/>
        </w:rPr>
      </w:pPr>
      <w:r w:rsidRPr="00A85BAC">
        <w:rPr>
          <w:rFonts w:ascii="Roboto" w:hAnsi="Roboto" w:cs="Times New Roman"/>
          <w:b/>
          <w:bCs/>
          <w:sz w:val="24"/>
          <w:szCs w:val="24"/>
        </w:rPr>
        <w:t xml:space="preserve">Real-time Monitoring: </w:t>
      </w:r>
      <w:r w:rsidRPr="00A85BAC">
        <w:rPr>
          <w:rFonts w:ascii="Roboto" w:hAnsi="Roboto" w:cs="Times New Roman"/>
          <w:sz w:val="24"/>
          <w:szCs w:val="24"/>
        </w:rPr>
        <w:t>Provides up-to-date data for timely decisions.</w:t>
      </w:r>
    </w:p>
    <w:p w14:paraId="1BB7FFDF" w14:textId="26340395" w:rsidR="00C119EB" w:rsidRPr="00AE1348" w:rsidRDefault="4A0DF688" w:rsidP="00C119EB">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7CDFC502" w14:textId="16B2D63C" w:rsidR="00C119EB" w:rsidRPr="00EC0DD0" w:rsidRDefault="00C119EB" w:rsidP="00EC0DD0">
      <w:pPr>
        <w:pStyle w:val="ListParagraph"/>
        <w:numPr>
          <w:ilvl w:val="0"/>
          <w:numId w:val="26"/>
        </w:numPr>
        <w:tabs>
          <w:tab w:val="left" w:pos="426"/>
          <w:tab w:val="left" w:pos="1440"/>
          <w:tab w:val="left" w:pos="2160"/>
          <w:tab w:val="left" w:pos="2880"/>
          <w:tab w:val="left" w:pos="4635"/>
        </w:tabs>
        <w:spacing w:line="360" w:lineRule="auto"/>
        <w:ind w:left="426" w:hanging="426"/>
        <w:jc w:val="both"/>
        <w:rPr>
          <w:rFonts w:ascii="Roboto" w:hAnsi="Roboto" w:cs="Times New Roman"/>
          <w:sz w:val="24"/>
          <w:szCs w:val="24"/>
        </w:rPr>
      </w:pPr>
      <w:r w:rsidRPr="00EC0DD0">
        <w:rPr>
          <w:rFonts w:ascii="Roboto" w:hAnsi="Roboto" w:cs="Times New Roman"/>
          <w:b/>
          <w:bCs/>
          <w:sz w:val="24"/>
          <w:szCs w:val="24"/>
        </w:rPr>
        <w:t xml:space="preserve">Informed Decision-Making: </w:t>
      </w:r>
      <w:r w:rsidRPr="00EC0DD0">
        <w:rPr>
          <w:rFonts w:ascii="Roboto" w:hAnsi="Roboto" w:cs="Times New Roman"/>
          <w:sz w:val="24"/>
          <w:szCs w:val="24"/>
        </w:rPr>
        <w:t>Stakeholders can make informed decisions regarding cryptocurrency investments and strategies based on comprehensive analysis and insights.</w:t>
      </w:r>
    </w:p>
    <w:p w14:paraId="45306101" w14:textId="2037B572" w:rsidR="00C119EB" w:rsidRPr="00EC0DD0" w:rsidRDefault="00C119EB" w:rsidP="00EC0DD0">
      <w:pPr>
        <w:pStyle w:val="ListParagraph"/>
        <w:numPr>
          <w:ilvl w:val="0"/>
          <w:numId w:val="26"/>
        </w:numPr>
        <w:tabs>
          <w:tab w:val="left" w:pos="426"/>
          <w:tab w:val="left" w:pos="1440"/>
          <w:tab w:val="left" w:pos="2160"/>
          <w:tab w:val="left" w:pos="2880"/>
          <w:tab w:val="left" w:pos="4635"/>
        </w:tabs>
        <w:spacing w:line="360" w:lineRule="auto"/>
        <w:ind w:left="426" w:hanging="426"/>
        <w:jc w:val="both"/>
        <w:rPr>
          <w:rFonts w:ascii="Roboto" w:hAnsi="Roboto" w:cs="Times New Roman"/>
          <w:sz w:val="24"/>
          <w:szCs w:val="24"/>
        </w:rPr>
      </w:pPr>
      <w:r w:rsidRPr="00EC0DD0">
        <w:rPr>
          <w:rFonts w:ascii="Roboto" w:hAnsi="Roboto" w:cs="Times New Roman"/>
          <w:b/>
          <w:bCs/>
          <w:sz w:val="24"/>
          <w:szCs w:val="24"/>
        </w:rPr>
        <w:t xml:space="preserve">Risk Mitigation: </w:t>
      </w:r>
      <w:r w:rsidRPr="00EC0DD0">
        <w:rPr>
          <w:rFonts w:ascii="Roboto" w:hAnsi="Roboto" w:cs="Times New Roman"/>
          <w:sz w:val="24"/>
          <w:szCs w:val="24"/>
        </w:rPr>
        <w:t>The system enables proactive risk management by identifying trends and potential market movements, allowing stakeholders to mitigate risks effectively.</w:t>
      </w:r>
    </w:p>
    <w:p w14:paraId="4838709D" w14:textId="3D29B9A6" w:rsidR="00C119EB" w:rsidRPr="00EC0DD0" w:rsidRDefault="00C119EB" w:rsidP="00EC0DD0">
      <w:pPr>
        <w:pStyle w:val="ListParagraph"/>
        <w:numPr>
          <w:ilvl w:val="0"/>
          <w:numId w:val="26"/>
        </w:numPr>
        <w:tabs>
          <w:tab w:val="left" w:pos="426"/>
          <w:tab w:val="left" w:pos="1440"/>
          <w:tab w:val="left" w:pos="2160"/>
          <w:tab w:val="left" w:pos="2880"/>
          <w:tab w:val="left" w:pos="4635"/>
        </w:tabs>
        <w:spacing w:line="360" w:lineRule="auto"/>
        <w:ind w:left="426" w:hanging="426"/>
        <w:jc w:val="both"/>
        <w:rPr>
          <w:rFonts w:ascii="Roboto" w:hAnsi="Roboto" w:cs="Times New Roman"/>
          <w:sz w:val="24"/>
          <w:szCs w:val="24"/>
        </w:rPr>
      </w:pPr>
      <w:r w:rsidRPr="00EC0DD0">
        <w:rPr>
          <w:rFonts w:ascii="Roboto" w:hAnsi="Roboto" w:cs="Times New Roman"/>
          <w:b/>
          <w:bCs/>
          <w:sz w:val="24"/>
          <w:szCs w:val="24"/>
        </w:rPr>
        <w:t xml:space="preserve">Competitive Edge: </w:t>
      </w:r>
      <w:r w:rsidRPr="00EC0DD0">
        <w:rPr>
          <w:rFonts w:ascii="Roboto" w:hAnsi="Roboto" w:cs="Times New Roman"/>
          <w:sz w:val="24"/>
          <w:szCs w:val="24"/>
        </w:rPr>
        <w:t>Access to real-time data, advanced analytics, and customizable dashboards provides a competitive edge in navigating the volatile cryptocurrency market.</w:t>
      </w: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0A346DC6" w14:textId="1AFCA792" w:rsidR="5EB6A449" w:rsidRPr="00C67BCA" w:rsidRDefault="00382E6F" w:rsidP="00C67BCA">
      <w:pPr>
        <w:tabs>
          <w:tab w:val="left" w:pos="720"/>
          <w:tab w:val="left" w:pos="1440"/>
          <w:tab w:val="left" w:pos="2160"/>
          <w:tab w:val="left" w:pos="2880"/>
          <w:tab w:val="left" w:pos="4635"/>
        </w:tabs>
        <w:spacing w:line="360" w:lineRule="auto"/>
        <w:jc w:val="both"/>
        <w:rPr>
          <w:rFonts w:ascii="Roboto" w:hAnsi="Roboto" w:cs="Times New Roman"/>
          <w:sz w:val="24"/>
          <w:szCs w:val="24"/>
        </w:rPr>
      </w:pPr>
      <w:r w:rsidRPr="00382E6F">
        <w:rPr>
          <w:rFonts w:ascii="Roboto" w:hAnsi="Roboto" w:cs="Times New Roman"/>
          <w:sz w:val="24"/>
          <w:szCs w:val="24"/>
        </w:rPr>
        <w:t>The project scope includes gathering cryptocurrency data from diverse sources, integrating it for analysis, and presenting key insights through interactive visualizations. Analysis will cover metrics like price fluctuations, market sentiment, and trading volumes, utilizing advanced analytics for forecasting. Customizable dashboards will be developed for tailored user needs, with collaboration features for sharing insights. Real-time monitoring and robust security measures ensure timely decision-making and data protection. Thorough testing, documentation, and support ensure system effectiveness and reliability.</w:t>
      </w:r>
      <w:r w:rsidR="00C67BCA" w:rsidRPr="00C67BCA">
        <w:t xml:space="preserve"> </w:t>
      </w:r>
      <w:r w:rsidR="00C67BCA" w:rsidRPr="00C67BCA">
        <w:rPr>
          <w:rFonts w:ascii="Roboto" w:hAnsi="Roboto" w:cs="Times New Roman"/>
          <w:sz w:val="24"/>
          <w:szCs w:val="24"/>
        </w:rPr>
        <w:t>Additionally, the project involves ensuring scalability to accommodate growing data volumes and user demands as the cryptocurrency market evolves. It also includes providing user training to maximize utilization and proficiency with the system's features and functionalities.</w:t>
      </w: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4D17D9E0" w14:textId="3651CF54" w:rsidR="00AF7334" w:rsidRPr="00AF7334" w:rsidRDefault="005920A3" w:rsidP="00AF733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270E3C2B" w14:textId="3B1B1E91" w:rsidR="00AF7334" w:rsidRPr="00313B58" w:rsidRDefault="00AF7334" w:rsidP="00313B58">
      <w:pPr>
        <w:pStyle w:val="ListParagraph"/>
        <w:numPr>
          <w:ilvl w:val="0"/>
          <w:numId w:val="27"/>
        </w:numPr>
        <w:tabs>
          <w:tab w:val="left" w:pos="426"/>
          <w:tab w:val="left" w:pos="1440"/>
          <w:tab w:val="left" w:pos="2160"/>
          <w:tab w:val="left" w:pos="2880"/>
          <w:tab w:val="left" w:pos="4635"/>
        </w:tabs>
        <w:spacing w:line="360" w:lineRule="auto"/>
        <w:ind w:left="426" w:hanging="426"/>
        <w:jc w:val="both"/>
        <w:rPr>
          <w:rFonts w:ascii="Roboto" w:hAnsi="Roboto" w:cs="Times New Roman"/>
          <w:sz w:val="24"/>
          <w:szCs w:val="24"/>
        </w:rPr>
      </w:pPr>
      <w:r w:rsidRPr="00313B58">
        <w:rPr>
          <w:rFonts w:ascii="Roboto" w:hAnsi="Roboto" w:cs="Times New Roman"/>
          <w:b/>
          <w:bCs/>
          <w:sz w:val="24"/>
          <w:szCs w:val="24"/>
        </w:rPr>
        <w:t xml:space="preserve">Cryptocurrency Exchange APIs: </w:t>
      </w:r>
      <w:r w:rsidRPr="00313B58">
        <w:rPr>
          <w:rFonts w:ascii="Roboto" w:hAnsi="Roboto" w:cs="Times New Roman"/>
          <w:sz w:val="24"/>
          <w:szCs w:val="24"/>
        </w:rPr>
        <w:t>APIs provided by cryptocurrency exchanges to access real-time and historical market data.</w:t>
      </w:r>
    </w:p>
    <w:p w14:paraId="7E363369" w14:textId="24E448DD" w:rsidR="00313B58" w:rsidRPr="00313B58" w:rsidRDefault="00AF7334" w:rsidP="00313B58">
      <w:pPr>
        <w:pStyle w:val="ListParagraph"/>
        <w:numPr>
          <w:ilvl w:val="0"/>
          <w:numId w:val="27"/>
        </w:numPr>
        <w:tabs>
          <w:tab w:val="left" w:pos="426"/>
          <w:tab w:val="left" w:pos="1440"/>
          <w:tab w:val="left" w:pos="2160"/>
          <w:tab w:val="left" w:pos="2880"/>
          <w:tab w:val="left" w:pos="4635"/>
        </w:tabs>
        <w:spacing w:line="360" w:lineRule="auto"/>
        <w:ind w:left="426" w:hanging="426"/>
        <w:jc w:val="both"/>
        <w:rPr>
          <w:rFonts w:ascii="Roboto" w:hAnsi="Roboto" w:cs="Times New Roman"/>
          <w:sz w:val="24"/>
          <w:szCs w:val="24"/>
        </w:rPr>
      </w:pPr>
      <w:r w:rsidRPr="00313B58">
        <w:rPr>
          <w:rFonts w:ascii="Roboto" w:hAnsi="Roboto" w:cs="Times New Roman"/>
          <w:b/>
          <w:bCs/>
          <w:sz w:val="24"/>
          <w:szCs w:val="24"/>
        </w:rPr>
        <w:t xml:space="preserve">Social Media Sentiment Analysis Tools: </w:t>
      </w:r>
      <w:r w:rsidRPr="00313B58">
        <w:rPr>
          <w:rFonts w:ascii="Roboto" w:hAnsi="Roboto" w:cs="Times New Roman"/>
          <w:sz w:val="24"/>
          <w:szCs w:val="24"/>
        </w:rPr>
        <w:t>Services offering sentiment analysis of cryptocurrency-related discussions on social media platforms to gauge market sentiment.</w:t>
      </w:r>
    </w:p>
    <w:p w14:paraId="233F6EAD" w14:textId="3344A04A" w:rsidR="00AF7334" w:rsidRPr="00313B58" w:rsidRDefault="00AF7334" w:rsidP="00103D50">
      <w:pPr>
        <w:pStyle w:val="ListParagraph"/>
        <w:numPr>
          <w:ilvl w:val="0"/>
          <w:numId w:val="27"/>
        </w:numPr>
        <w:tabs>
          <w:tab w:val="left" w:pos="426"/>
          <w:tab w:val="left" w:pos="1440"/>
          <w:tab w:val="left" w:pos="2160"/>
          <w:tab w:val="left" w:pos="2880"/>
          <w:tab w:val="left" w:pos="4635"/>
        </w:tabs>
        <w:spacing w:line="360" w:lineRule="auto"/>
        <w:ind w:left="426" w:hanging="426"/>
        <w:jc w:val="both"/>
        <w:rPr>
          <w:rFonts w:ascii="Roboto" w:hAnsi="Roboto" w:cs="Times New Roman"/>
          <w:sz w:val="24"/>
          <w:szCs w:val="24"/>
        </w:rPr>
      </w:pPr>
      <w:r w:rsidRPr="00313B58">
        <w:rPr>
          <w:rFonts w:ascii="Roboto" w:hAnsi="Roboto" w:cs="Times New Roman"/>
          <w:b/>
          <w:bCs/>
          <w:sz w:val="24"/>
          <w:szCs w:val="24"/>
        </w:rPr>
        <w:t xml:space="preserve">Historical Cryptocurrency Databases: </w:t>
      </w:r>
      <w:r w:rsidRPr="00313B58">
        <w:rPr>
          <w:rFonts w:ascii="Roboto" w:hAnsi="Roboto" w:cs="Times New Roman"/>
          <w:sz w:val="24"/>
          <w:szCs w:val="24"/>
        </w:rPr>
        <w:t>Databases or data providers offering historical price data and other relevant metrics for various cryptocurrencies.</w:t>
      </w: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3450355E" w14:textId="77777777" w:rsidR="00CA7B68" w:rsidRPr="00CA7B68" w:rsidRDefault="00CA7B68" w:rsidP="00CA7B68">
      <w:pPr>
        <w:pStyle w:val="ListParagraph"/>
        <w:numPr>
          <w:ilvl w:val="0"/>
          <w:numId w:val="28"/>
        </w:numPr>
        <w:spacing w:before="180" w:after="0" w:line="360" w:lineRule="auto"/>
        <w:ind w:left="426" w:hanging="426"/>
        <w:jc w:val="both"/>
        <w:rPr>
          <w:rFonts w:ascii="Roboto" w:eastAsia="Roboto" w:hAnsi="Roboto" w:cs="Roboto"/>
          <w:color w:val="111111"/>
          <w:sz w:val="24"/>
          <w:szCs w:val="24"/>
        </w:rPr>
      </w:pPr>
      <w:r w:rsidRPr="00CA7B68">
        <w:rPr>
          <w:rFonts w:ascii="Roboto" w:eastAsia="Roboto" w:hAnsi="Roboto" w:cs="Roboto"/>
          <w:b/>
          <w:bCs/>
          <w:color w:val="111111"/>
          <w:sz w:val="24"/>
          <w:szCs w:val="24"/>
        </w:rPr>
        <w:t xml:space="preserve">Power BI: </w:t>
      </w:r>
      <w:r w:rsidRPr="00CA7B68">
        <w:rPr>
          <w:rFonts w:ascii="Roboto" w:eastAsia="Roboto" w:hAnsi="Roboto" w:cs="Roboto"/>
          <w:color w:val="111111"/>
          <w:sz w:val="24"/>
          <w:szCs w:val="24"/>
        </w:rPr>
        <w:t>Power BI is utilized for data visualization, interactive dashboards, and advanced analytics, providing insights into cryptocurrency growth trends through intuitive visualizations and reports.</w:t>
      </w:r>
    </w:p>
    <w:p w14:paraId="0E21C717" w14:textId="6C30CC64" w:rsidR="00CA7B68" w:rsidRPr="00CA7B68" w:rsidRDefault="00CA7B68" w:rsidP="00CA7B68">
      <w:pPr>
        <w:pStyle w:val="ListParagraph"/>
        <w:numPr>
          <w:ilvl w:val="0"/>
          <w:numId w:val="28"/>
        </w:numPr>
        <w:spacing w:before="180" w:after="0" w:line="360" w:lineRule="auto"/>
        <w:ind w:left="426" w:hanging="426"/>
        <w:jc w:val="both"/>
        <w:rPr>
          <w:rFonts w:ascii="Roboto" w:eastAsia="Roboto" w:hAnsi="Roboto" w:cs="Roboto"/>
          <w:color w:val="111111"/>
          <w:sz w:val="24"/>
          <w:szCs w:val="24"/>
        </w:rPr>
      </w:pPr>
      <w:r w:rsidRPr="00CA7B68">
        <w:rPr>
          <w:rFonts w:ascii="Roboto" w:eastAsia="Roboto" w:hAnsi="Roboto" w:cs="Roboto"/>
          <w:b/>
          <w:bCs/>
          <w:color w:val="111111"/>
          <w:sz w:val="24"/>
          <w:szCs w:val="24"/>
        </w:rPr>
        <w:t xml:space="preserve">Cryptocurrency Exchange APIs: </w:t>
      </w:r>
      <w:r w:rsidRPr="00CA7B68">
        <w:rPr>
          <w:rFonts w:ascii="Roboto" w:eastAsia="Roboto" w:hAnsi="Roboto" w:cs="Roboto"/>
          <w:color w:val="111111"/>
          <w:sz w:val="24"/>
          <w:szCs w:val="24"/>
        </w:rPr>
        <w:t>Cryptocurrency Exchange APIs are accessed to retrieve real-time and historical market data from various exchanges, forming the foundation of the project's data collection and analysis efforts.</w:t>
      </w:r>
    </w:p>
    <w:p w14:paraId="4744A0A8" w14:textId="79460459"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60CA30C0" w14:textId="76E34917" w:rsidR="00590954" w:rsidRPr="004175B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Desktop</w:t>
      </w:r>
      <w:r w:rsidRPr="5EB6A449">
        <w:rPr>
          <w:rFonts w:ascii="Roboto" w:eastAsia="Roboto" w:hAnsi="Roboto" w:cs="Roboto"/>
          <w:color w:val="111111"/>
          <w:sz w:val="24"/>
          <w:szCs w:val="24"/>
        </w:rPr>
        <w:t xml:space="preserve">: This is a Windows application that you can use to create reports and publish them to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w:t>
      </w:r>
    </w:p>
    <w:p w14:paraId="56D2D8EF" w14:textId="30E26183" w:rsidR="00590954" w:rsidRPr="004175B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Service</w:t>
      </w:r>
      <w:r w:rsidRPr="5EB6A449">
        <w:rPr>
          <w:rFonts w:ascii="Roboto" w:eastAsia="Roboto" w:hAnsi="Roboto" w:cs="Roboto"/>
          <w:color w:val="111111"/>
          <w:sz w:val="24"/>
          <w:szCs w:val="24"/>
        </w:rPr>
        <w:t>: This is an online SaaS (Software as a Service) service that you use to publish reports, create new dashboards, and share insights.</w:t>
      </w:r>
    </w:p>
    <w:p w14:paraId="31126E5D" w14:textId="436ACA2E"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Mobile</w:t>
      </w:r>
      <w:r w:rsidRPr="5EB6A449">
        <w:rPr>
          <w:rFonts w:ascii="Roboto" w:eastAsia="Roboto" w:hAnsi="Roboto" w:cs="Roboto"/>
          <w:color w:val="111111"/>
          <w:sz w:val="24"/>
          <w:szCs w:val="24"/>
        </w:rPr>
        <w:t>: This is a mobile application that you can use to access your reports and dashboards on the go.</w:t>
      </w:r>
    </w:p>
    <w:p w14:paraId="28C11112" w14:textId="77777777" w:rsidR="004175B4" w:rsidRDefault="004175B4" w:rsidP="004175B4">
      <w:pPr>
        <w:pStyle w:val="ListParagraph"/>
        <w:spacing w:before="180" w:after="0" w:line="360" w:lineRule="auto"/>
        <w:ind w:right="-20"/>
        <w:rPr>
          <w:rFonts w:ascii="Roboto" w:eastAsia="Roboto" w:hAnsi="Roboto" w:cs="Roboto"/>
          <w:b/>
          <w:bCs/>
          <w:color w:val="111111"/>
          <w:sz w:val="24"/>
          <w:szCs w:val="24"/>
        </w:rPr>
      </w:pPr>
    </w:p>
    <w:p w14:paraId="751A2203" w14:textId="77777777" w:rsidR="004175B4" w:rsidRDefault="004175B4" w:rsidP="004175B4">
      <w:pPr>
        <w:pStyle w:val="ListParagraph"/>
        <w:spacing w:before="180" w:after="0" w:line="360" w:lineRule="auto"/>
        <w:ind w:right="-20"/>
        <w:rPr>
          <w:rFonts w:ascii="Roboto" w:eastAsia="Roboto" w:hAnsi="Roboto" w:cs="Roboto"/>
          <w:b/>
          <w:bCs/>
          <w:color w:val="111111"/>
          <w:sz w:val="24"/>
          <w:szCs w:val="24"/>
        </w:rPr>
      </w:pPr>
    </w:p>
    <w:p w14:paraId="08D3C630" w14:textId="77777777" w:rsidR="004175B4" w:rsidRDefault="004175B4" w:rsidP="004175B4">
      <w:pPr>
        <w:pStyle w:val="ListParagraph"/>
        <w:spacing w:before="180" w:after="0" w:line="360" w:lineRule="auto"/>
        <w:ind w:right="-20"/>
        <w:rPr>
          <w:rFonts w:ascii="Roboto" w:eastAsia="Roboto" w:hAnsi="Roboto" w:cs="Roboto"/>
          <w:color w:val="111111"/>
          <w:sz w:val="24"/>
          <w:szCs w:val="24"/>
        </w:rPr>
      </w:pP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0"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1"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2"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3"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4"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65F17FC" w14:textId="15E42CC1" w:rsidR="00C61CB2" w:rsidRPr="00C61CB2" w:rsidRDefault="00C61CB2" w:rsidP="00884D93">
      <w:pPr>
        <w:spacing w:before="180" w:after="0"/>
        <w:jc w:val="both"/>
        <w:rPr>
          <w:rFonts w:ascii="Roboto" w:eastAsia="Roboto" w:hAnsi="Roboto" w:cs="Roboto"/>
          <w:color w:val="111111"/>
          <w:sz w:val="24"/>
          <w:szCs w:val="24"/>
        </w:rPr>
      </w:pPr>
      <w:r w:rsidRPr="00C61CB2">
        <w:rPr>
          <w:rFonts w:ascii="Roboto" w:eastAsia="Roboto" w:hAnsi="Roboto" w:cs="Roboto"/>
          <w:color w:val="111111"/>
          <w:sz w:val="24"/>
          <w:szCs w:val="24"/>
        </w:rPr>
        <w:t>High-Level Architecture:</w:t>
      </w:r>
    </w:p>
    <w:p w14:paraId="0AF29C5A" w14:textId="20AA1AA9" w:rsidR="00C61CB2" w:rsidRPr="00C61CB2" w:rsidRDefault="00C61CB2" w:rsidP="00884D93">
      <w:pPr>
        <w:spacing w:before="180" w:after="0"/>
        <w:jc w:val="both"/>
        <w:rPr>
          <w:rFonts w:ascii="Roboto" w:eastAsia="Roboto" w:hAnsi="Roboto" w:cs="Roboto"/>
          <w:color w:val="111111"/>
          <w:sz w:val="24"/>
          <w:szCs w:val="24"/>
        </w:rPr>
      </w:pPr>
      <w:r w:rsidRPr="00C61CB2">
        <w:rPr>
          <w:rFonts w:ascii="Roboto" w:eastAsia="Roboto" w:hAnsi="Roboto" w:cs="Roboto"/>
          <w:b/>
          <w:bCs/>
          <w:color w:val="111111"/>
          <w:sz w:val="24"/>
          <w:szCs w:val="24"/>
        </w:rPr>
        <w:t>1</w:t>
      </w:r>
      <w:r w:rsidRPr="00C61CB2">
        <w:rPr>
          <w:rFonts w:ascii="Roboto" w:eastAsia="Roboto" w:hAnsi="Roboto" w:cs="Roboto"/>
          <w:color w:val="111111"/>
          <w:sz w:val="24"/>
          <w:szCs w:val="24"/>
        </w:rPr>
        <w:t xml:space="preserve">. </w:t>
      </w:r>
      <w:r w:rsidRPr="00C61CB2">
        <w:rPr>
          <w:rFonts w:ascii="Roboto" w:eastAsia="Roboto" w:hAnsi="Roboto" w:cs="Roboto"/>
          <w:b/>
          <w:bCs/>
          <w:color w:val="111111"/>
          <w:sz w:val="24"/>
          <w:szCs w:val="24"/>
        </w:rPr>
        <w:t>Data Collection</w:t>
      </w:r>
      <w:r w:rsidRPr="00C61CB2">
        <w:rPr>
          <w:rFonts w:ascii="Roboto" w:eastAsia="Roboto" w:hAnsi="Roboto" w:cs="Roboto"/>
          <w:color w:val="111111"/>
          <w:sz w:val="24"/>
          <w:szCs w:val="24"/>
        </w:rPr>
        <w:t>: Cryptocurrency data is gathered from exchange APIs, social media sentiment analysis tools, and historical databases.</w:t>
      </w:r>
    </w:p>
    <w:p w14:paraId="6F6DE084" w14:textId="5F905312" w:rsidR="00C61CB2" w:rsidRPr="00C61CB2" w:rsidRDefault="00C61CB2" w:rsidP="00884D93">
      <w:pPr>
        <w:spacing w:before="180" w:after="0"/>
        <w:jc w:val="both"/>
        <w:rPr>
          <w:rFonts w:ascii="Roboto" w:eastAsia="Roboto" w:hAnsi="Roboto" w:cs="Roboto"/>
          <w:color w:val="111111"/>
          <w:sz w:val="24"/>
          <w:szCs w:val="24"/>
        </w:rPr>
      </w:pPr>
      <w:r w:rsidRPr="00C61CB2">
        <w:rPr>
          <w:rFonts w:ascii="Roboto" w:eastAsia="Roboto" w:hAnsi="Roboto" w:cs="Roboto"/>
          <w:b/>
          <w:bCs/>
          <w:color w:val="111111"/>
          <w:sz w:val="24"/>
          <w:szCs w:val="24"/>
        </w:rPr>
        <w:t>2. Integration</w:t>
      </w:r>
      <w:r w:rsidRPr="00C61CB2">
        <w:rPr>
          <w:rFonts w:ascii="Roboto" w:eastAsia="Roboto" w:hAnsi="Roboto" w:cs="Roboto"/>
          <w:color w:val="111111"/>
          <w:sz w:val="24"/>
          <w:szCs w:val="24"/>
        </w:rPr>
        <w:t>: Data is integrated into a centralized database or data warehouse for comprehensive analysis.</w:t>
      </w:r>
    </w:p>
    <w:p w14:paraId="0F619781" w14:textId="30B5CE3E" w:rsidR="00C61CB2" w:rsidRPr="00C61CB2" w:rsidRDefault="00C61CB2" w:rsidP="00884D93">
      <w:pPr>
        <w:spacing w:before="180" w:after="0"/>
        <w:jc w:val="both"/>
        <w:rPr>
          <w:rFonts w:ascii="Roboto" w:eastAsia="Roboto" w:hAnsi="Roboto" w:cs="Roboto"/>
          <w:color w:val="111111"/>
          <w:sz w:val="24"/>
          <w:szCs w:val="24"/>
        </w:rPr>
      </w:pPr>
      <w:r w:rsidRPr="00C61CB2">
        <w:rPr>
          <w:rFonts w:ascii="Roboto" w:eastAsia="Roboto" w:hAnsi="Roboto" w:cs="Roboto"/>
          <w:b/>
          <w:bCs/>
          <w:color w:val="111111"/>
          <w:sz w:val="24"/>
          <w:szCs w:val="24"/>
        </w:rPr>
        <w:t>3. Analysis and Visualization:</w:t>
      </w:r>
      <w:r w:rsidRPr="00C61CB2">
        <w:rPr>
          <w:rFonts w:ascii="Roboto" w:eastAsia="Roboto" w:hAnsi="Roboto" w:cs="Roboto"/>
          <w:color w:val="111111"/>
          <w:sz w:val="24"/>
          <w:szCs w:val="24"/>
        </w:rPr>
        <w:t xml:space="preserve"> Power BI is used for data visualization and advanced analytics, while machine learning libraries aid in uncovering insights. </w:t>
      </w:r>
    </w:p>
    <w:p w14:paraId="030C8F7E" w14:textId="0225A441" w:rsidR="00C61CB2" w:rsidRPr="00C61CB2" w:rsidRDefault="00C61CB2" w:rsidP="00884D93">
      <w:pPr>
        <w:spacing w:before="180" w:after="0"/>
        <w:jc w:val="both"/>
        <w:rPr>
          <w:rFonts w:ascii="Roboto" w:eastAsia="Roboto" w:hAnsi="Roboto" w:cs="Roboto"/>
          <w:color w:val="111111"/>
          <w:sz w:val="24"/>
          <w:szCs w:val="24"/>
        </w:rPr>
      </w:pPr>
      <w:r w:rsidRPr="00C61CB2">
        <w:rPr>
          <w:rFonts w:ascii="Roboto" w:eastAsia="Roboto" w:hAnsi="Roboto" w:cs="Roboto"/>
          <w:b/>
          <w:bCs/>
          <w:color w:val="111111"/>
          <w:sz w:val="24"/>
          <w:szCs w:val="24"/>
        </w:rPr>
        <w:t>4. Collaboration:</w:t>
      </w:r>
      <w:r w:rsidRPr="00C61CB2">
        <w:rPr>
          <w:rFonts w:ascii="Roboto" w:eastAsia="Roboto" w:hAnsi="Roboto" w:cs="Roboto"/>
          <w:color w:val="111111"/>
          <w:sz w:val="24"/>
          <w:szCs w:val="24"/>
        </w:rPr>
        <w:t xml:space="preserve"> Collaboration platforms enable seamless sharing of reports and insights among team members. </w:t>
      </w:r>
    </w:p>
    <w:p w14:paraId="01A3EADA" w14:textId="02BE5F36" w:rsidR="00C61CB2" w:rsidRPr="00C61CB2" w:rsidRDefault="00C61CB2" w:rsidP="00884D93">
      <w:pPr>
        <w:spacing w:before="180" w:after="0"/>
        <w:jc w:val="both"/>
        <w:rPr>
          <w:rFonts w:ascii="Roboto" w:eastAsia="Roboto" w:hAnsi="Roboto" w:cs="Roboto"/>
          <w:color w:val="111111"/>
          <w:sz w:val="24"/>
          <w:szCs w:val="24"/>
        </w:rPr>
      </w:pPr>
      <w:r w:rsidRPr="00C61CB2">
        <w:rPr>
          <w:rFonts w:ascii="Roboto" w:eastAsia="Roboto" w:hAnsi="Roboto" w:cs="Roboto"/>
          <w:b/>
          <w:bCs/>
          <w:color w:val="111111"/>
          <w:sz w:val="24"/>
          <w:szCs w:val="24"/>
        </w:rPr>
        <w:t>5. Security:</w:t>
      </w:r>
      <w:r w:rsidRPr="00C61CB2">
        <w:rPr>
          <w:rFonts w:ascii="Roboto" w:eastAsia="Roboto" w:hAnsi="Roboto" w:cs="Roboto"/>
          <w:color w:val="111111"/>
          <w:sz w:val="24"/>
          <w:szCs w:val="24"/>
        </w:rPr>
        <w:t xml:space="preserve"> Robust security measures are implemented to protect sensitive data and ensure compliance.</w:t>
      </w:r>
    </w:p>
    <w:p w14:paraId="5BFB8317" w14:textId="48BAF65D" w:rsidR="00C61CB2" w:rsidRDefault="00C61CB2" w:rsidP="00884D93">
      <w:pPr>
        <w:spacing w:before="180" w:after="0"/>
        <w:jc w:val="both"/>
        <w:rPr>
          <w:rFonts w:ascii="Roboto" w:eastAsia="Roboto" w:hAnsi="Roboto" w:cs="Roboto"/>
          <w:color w:val="111111"/>
          <w:sz w:val="24"/>
          <w:szCs w:val="24"/>
        </w:rPr>
      </w:pPr>
      <w:r w:rsidRPr="00C61CB2">
        <w:rPr>
          <w:rFonts w:ascii="Roboto" w:eastAsia="Roboto" w:hAnsi="Roboto" w:cs="Roboto"/>
          <w:b/>
          <w:bCs/>
          <w:color w:val="111111"/>
          <w:sz w:val="24"/>
          <w:szCs w:val="24"/>
        </w:rPr>
        <w:t>6. Real-time Monitoring:</w:t>
      </w:r>
      <w:r w:rsidRPr="00C61CB2">
        <w:rPr>
          <w:rFonts w:ascii="Roboto" w:eastAsia="Roboto" w:hAnsi="Roboto" w:cs="Roboto"/>
          <w:color w:val="111111"/>
          <w:sz w:val="24"/>
          <w:szCs w:val="24"/>
        </w:rPr>
        <w:t xml:space="preserve"> Real-time data streaming services provide up-to-date information, with alerting mechanisms for timely decision-making.</w:t>
      </w:r>
    </w:p>
    <w:p w14:paraId="04DC110E" w14:textId="77777777" w:rsidR="002D5978" w:rsidRDefault="002D5978" w:rsidP="00884D93">
      <w:pPr>
        <w:spacing w:before="180" w:after="0"/>
        <w:jc w:val="both"/>
        <w:rPr>
          <w:rFonts w:ascii="Roboto" w:eastAsia="Roboto" w:hAnsi="Roboto" w:cs="Roboto"/>
          <w:color w:val="111111"/>
          <w:sz w:val="24"/>
          <w:szCs w:val="24"/>
        </w:rPr>
      </w:pPr>
    </w:p>
    <w:p w14:paraId="63EF4EA0" w14:textId="15947B9B" w:rsidR="5EB6A449" w:rsidRPr="002D5978" w:rsidRDefault="00884D93" w:rsidP="5EB6A449">
      <w:pPr>
        <w:tabs>
          <w:tab w:val="left" w:pos="720"/>
          <w:tab w:val="left" w:pos="1440"/>
          <w:tab w:val="left" w:pos="2160"/>
          <w:tab w:val="left" w:pos="2880"/>
          <w:tab w:val="left" w:pos="4635"/>
        </w:tabs>
        <w:spacing w:line="360" w:lineRule="auto"/>
        <w:rPr>
          <w:rFonts w:ascii="Roboto" w:hAnsi="Roboto" w:cs="Times New Roman"/>
          <w:sz w:val="24"/>
          <w:szCs w:val="24"/>
        </w:rPr>
      </w:pPr>
      <w:r w:rsidRPr="002D5978">
        <w:rPr>
          <w:rFonts w:ascii="Roboto" w:hAnsi="Roboto" w:cs="Times New Roman"/>
          <w:sz w:val="24"/>
          <w:szCs w:val="24"/>
        </w:rPr>
        <w:t>In summary, this architecture offers a robust framework for real-time analysis of cryptocurrency data. Leveraging diverse data sources, advanced analytics tools like Power BI, and collaboration platforms, stakeholders gain valuable insights into cryptocurrency trends and market sentiment. Security measures ensure data protection and regulatory compliance. Customization to project needs and adherence to privacy regulations are paramount. With this architecture, stakeholders can navigate the dynamic cryptocurrency landscape with agility and precision.</w:t>
      </w: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rsidP="00B861A6">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68FEBFF8" w14:textId="123B0C03" w:rsidR="00590954" w:rsidRDefault="0B246B08" w:rsidP="0077128D">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19389520" w14:textId="55F61CC3" w:rsidR="00F35B0D" w:rsidRPr="00F35B0D" w:rsidRDefault="00F35B0D" w:rsidP="00F35B0D">
      <w:pPr>
        <w:pStyle w:val="BodyText"/>
        <w:spacing w:line="417" w:lineRule="auto"/>
        <w:ind w:right="540"/>
        <w:jc w:val="both"/>
        <w:rPr>
          <w:rFonts w:ascii="Roboto" w:hAnsi="Roboto"/>
          <w:sz w:val="24"/>
          <w:szCs w:val="24"/>
        </w:rPr>
      </w:pPr>
      <w:r w:rsidRPr="00F35B0D">
        <w:rPr>
          <w:rFonts w:ascii="Roboto" w:hAnsi="Roboto"/>
          <w:color w:val="222222"/>
          <w:sz w:val="24"/>
          <w:szCs w:val="24"/>
        </w:rPr>
        <w:t>The</w:t>
      </w:r>
      <w:r w:rsidRPr="00F35B0D">
        <w:rPr>
          <w:rFonts w:ascii="Roboto" w:hAnsi="Roboto"/>
          <w:color w:val="222222"/>
          <w:spacing w:val="-6"/>
          <w:sz w:val="24"/>
          <w:szCs w:val="24"/>
        </w:rPr>
        <w:t xml:space="preserve"> </w:t>
      </w:r>
      <w:r w:rsidRPr="00F35B0D">
        <w:rPr>
          <w:rFonts w:ascii="Roboto" w:hAnsi="Roboto"/>
          <w:color w:val="222222"/>
          <w:sz w:val="24"/>
          <w:szCs w:val="24"/>
        </w:rPr>
        <w:t>“Crypto</w:t>
      </w:r>
      <w:r w:rsidRPr="00F35B0D">
        <w:rPr>
          <w:rFonts w:ascii="Roboto" w:hAnsi="Roboto"/>
          <w:color w:val="222222"/>
          <w:spacing w:val="-5"/>
          <w:sz w:val="24"/>
          <w:szCs w:val="24"/>
        </w:rPr>
        <w:t xml:space="preserve"> </w:t>
      </w:r>
      <w:r w:rsidRPr="00F35B0D">
        <w:rPr>
          <w:rFonts w:ascii="Roboto" w:hAnsi="Roboto"/>
          <w:color w:val="222222"/>
          <w:sz w:val="24"/>
          <w:szCs w:val="24"/>
        </w:rPr>
        <w:t>Data”</w:t>
      </w:r>
      <w:r w:rsidRPr="00F35B0D">
        <w:rPr>
          <w:rFonts w:ascii="Roboto" w:hAnsi="Roboto"/>
          <w:color w:val="222222"/>
          <w:spacing w:val="-6"/>
          <w:sz w:val="24"/>
          <w:szCs w:val="24"/>
        </w:rPr>
        <w:t xml:space="preserve"> </w:t>
      </w:r>
      <w:r w:rsidRPr="00F35B0D">
        <w:rPr>
          <w:rFonts w:ascii="Roboto" w:hAnsi="Roboto"/>
          <w:color w:val="222222"/>
          <w:sz w:val="24"/>
          <w:szCs w:val="24"/>
        </w:rPr>
        <w:t>file</w:t>
      </w:r>
      <w:r w:rsidRPr="00F35B0D">
        <w:rPr>
          <w:rFonts w:ascii="Roboto" w:hAnsi="Roboto"/>
          <w:color w:val="222222"/>
          <w:spacing w:val="-10"/>
          <w:sz w:val="24"/>
          <w:szCs w:val="24"/>
        </w:rPr>
        <w:t xml:space="preserve"> </w:t>
      </w:r>
      <w:r w:rsidRPr="00F35B0D">
        <w:rPr>
          <w:rFonts w:ascii="Roboto" w:hAnsi="Roboto"/>
          <w:color w:val="222222"/>
          <w:sz w:val="24"/>
          <w:szCs w:val="24"/>
        </w:rPr>
        <w:t>will</w:t>
      </w:r>
      <w:r w:rsidRPr="00F35B0D">
        <w:rPr>
          <w:rFonts w:ascii="Roboto" w:hAnsi="Roboto"/>
          <w:color w:val="222222"/>
          <w:spacing w:val="-4"/>
          <w:sz w:val="24"/>
          <w:szCs w:val="24"/>
        </w:rPr>
        <w:t xml:space="preserve"> </w:t>
      </w:r>
      <w:r w:rsidRPr="00F35B0D">
        <w:rPr>
          <w:rFonts w:ascii="Roboto" w:hAnsi="Roboto"/>
          <w:color w:val="222222"/>
          <w:sz w:val="24"/>
          <w:szCs w:val="24"/>
        </w:rPr>
        <w:t>be</w:t>
      </w:r>
      <w:r w:rsidRPr="00F35B0D">
        <w:rPr>
          <w:rFonts w:ascii="Roboto" w:hAnsi="Roboto"/>
          <w:color w:val="222222"/>
          <w:spacing w:val="-6"/>
          <w:sz w:val="24"/>
          <w:szCs w:val="24"/>
        </w:rPr>
        <w:t xml:space="preserve"> </w:t>
      </w:r>
      <w:r w:rsidRPr="00F35B0D">
        <w:rPr>
          <w:rFonts w:ascii="Roboto" w:hAnsi="Roboto"/>
          <w:color w:val="222222"/>
          <w:sz w:val="24"/>
          <w:szCs w:val="24"/>
        </w:rPr>
        <w:t>used</w:t>
      </w:r>
      <w:r w:rsidRPr="00F35B0D">
        <w:rPr>
          <w:rFonts w:ascii="Roboto" w:hAnsi="Roboto"/>
          <w:color w:val="222222"/>
          <w:spacing w:val="-10"/>
          <w:sz w:val="24"/>
          <w:szCs w:val="24"/>
        </w:rPr>
        <w:t xml:space="preserve"> </w:t>
      </w:r>
      <w:r w:rsidRPr="00F35B0D">
        <w:rPr>
          <w:rFonts w:ascii="Roboto" w:hAnsi="Roboto"/>
          <w:color w:val="222222"/>
          <w:sz w:val="24"/>
          <w:szCs w:val="24"/>
        </w:rPr>
        <w:t>as</w:t>
      </w:r>
      <w:r w:rsidRPr="00F35B0D">
        <w:rPr>
          <w:rFonts w:ascii="Roboto" w:hAnsi="Roboto"/>
          <w:color w:val="222222"/>
          <w:spacing w:val="-12"/>
          <w:sz w:val="24"/>
          <w:szCs w:val="24"/>
        </w:rPr>
        <w:t xml:space="preserve"> </w:t>
      </w:r>
      <w:r w:rsidRPr="00F35B0D">
        <w:rPr>
          <w:rFonts w:ascii="Roboto" w:hAnsi="Roboto"/>
          <w:color w:val="222222"/>
          <w:sz w:val="24"/>
          <w:szCs w:val="24"/>
        </w:rPr>
        <w:t>the</w:t>
      </w:r>
      <w:r w:rsidRPr="00F35B0D">
        <w:rPr>
          <w:rFonts w:ascii="Roboto" w:hAnsi="Roboto"/>
          <w:color w:val="222222"/>
          <w:spacing w:val="-6"/>
          <w:sz w:val="24"/>
          <w:szCs w:val="24"/>
        </w:rPr>
        <w:t xml:space="preserve"> </w:t>
      </w:r>
      <w:r w:rsidRPr="00F35B0D">
        <w:rPr>
          <w:rFonts w:ascii="Roboto" w:hAnsi="Roboto"/>
          <w:color w:val="222222"/>
          <w:sz w:val="24"/>
          <w:szCs w:val="24"/>
        </w:rPr>
        <w:t>main</w:t>
      </w:r>
      <w:r w:rsidRPr="00F35B0D">
        <w:rPr>
          <w:rFonts w:ascii="Roboto" w:hAnsi="Roboto"/>
          <w:color w:val="222222"/>
          <w:spacing w:val="-6"/>
          <w:sz w:val="24"/>
          <w:szCs w:val="24"/>
        </w:rPr>
        <w:t xml:space="preserve"> </w:t>
      </w:r>
      <w:r w:rsidRPr="00F35B0D">
        <w:rPr>
          <w:rFonts w:ascii="Roboto" w:hAnsi="Roboto"/>
          <w:color w:val="222222"/>
          <w:sz w:val="24"/>
          <w:szCs w:val="24"/>
        </w:rPr>
        <w:t>connector</w:t>
      </w:r>
      <w:r w:rsidRPr="00F35B0D">
        <w:rPr>
          <w:rFonts w:ascii="Roboto" w:hAnsi="Roboto"/>
          <w:color w:val="222222"/>
          <w:spacing w:val="-8"/>
          <w:sz w:val="24"/>
          <w:szCs w:val="24"/>
        </w:rPr>
        <w:t xml:space="preserve"> </w:t>
      </w:r>
      <w:r w:rsidRPr="00F35B0D">
        <w:rPr>
          <w:rFonts w:ascii="Roboto" w:hAnsi="Roboto"/>
          <w:color w:val="222222"/>
          <w:sz w:val="24"/>
          <w:szCs w:val="24"/>
        </w:rPr>
        <w:t>as</w:t>
      </w:r>
      <w:r w:rsidRPr="00F35B0D">
        <w:rPr>
          <w:rFonts w:ascii="Roboto" w:hAnsi="Roboto"/>
          <w:color w:val="222222"/>
          <w:spacing w:val="-12"/>
          <w:sz w:val="24"/>
          <w:szCs w:val="24"/>
        </w:rPr>
        <w:t xml:space="preserve"> </w:t>
      </w:r>
      <w:r w:rsidRPr="00F35B0D">
        <w:rPr>
          <w:rFonts w:ascii="Roboto" w:hAnsi="Roboto"/>
          <w:color w:val="222222"/>
          <w:sz w:val="24"/>
          <w:szCs w:val="24"/>
        </w:rPr>
        <w:t>it</w:t>
      </w:r>
      <w:r w:rsidRPr="00F35B0D">
        <w:rPr>
          <w:rFonts w:ascii="Roboto" w:hAnsi="Roboto"/>
          <w:color w:val="222222"/>
          <w:spacing w:val="-11"/>
          <w:sz w:val="24"/>
          <w:szCs w:val="24"/>
        </w:rPr>
        <w:t xml:space="preserve"> </w:t>
      </w:r>
      <w:r w:rsidRPr="00F35B0D">
        <w:rPr>
          <w:rFonts w:ascii="Roboto" w:hAnsi="Roboto"/>
          <w:color w:val="222222"/>
          <w:sz w:val="24"/>
          <w:szCs w:val="24"/>
        </w:rPr>
        <w:t>contains</w:t>
      </w:r>
      <w:r w:rsidRPr="00F35B0D">
        <w:rPr>
          <w:rFonts w:ascii="Roboto" w:hAnsi="Roboto"/>
          <w:color w:val="222222"/>
          <w:spacing w:val="-10"/>
          <w:sz w:val="24"/>
          <w:szCs w:val="24"/>
        </w:rPr>
        <w:t xml:space="preserve"> </w:t>
      </w:r>
      <w:r w:rsidRPr="00F35B0D">
        <w:rPr>
          <w:rFonts w:ascii="Roboto" w:hAnsi="Roboto"/>
          <w:color w:val="222222"/>
          <w:sz w:val="24"/>
          <w:szCs w:val="24"/>
        </w:rPr>
        <w:t>most</w:t>
      </w:r>
      <w:r w:rsidRPr="00F35B0D">
        <w:rPr>
          <w:rFonts w:ascii="Roboto" w:hAnsi="Roboto"/>
          <w:color w:val="222222"/>
          <w:spacing w:val="-6"/>
          <w:sz w:val="24"/>
          <w:szCs w:val="24"/>
        </w:rPr>
        <w:t xml:space="preserve"> </w:t>
      </w:r>
      <w:r w:rsidRPr="00F35B0D">
        <w:rPr>
          <w:rFonts w:ascii="Roboto" w:hAnsi="Roboto"/>
          <w:color w:val="222222"/>
          <w:sz w:val="24"/>
          <w:szCs w:val="24"/>
        </w:rPr>
        <w:t>key identifier (Close, Date, High, Low, Name, Marketplace, Open, Sno, Symbol) which can be use</w:t>
      </w:r>
      <w:r w:rsidR="00804A7D">
        <w:rPr>
          <w:rFonts w:ascii="Roboto" w:hAnsi="Roboto"/>
          <w:color w:val="222222"/>
          <w:sz w:val="24"/>
          <w:szCs w:val="24"/>
        </w:rPr>
        <w:t>d</w:t>
      </w:r>
      <w:r w:rsidRPr="00F35B0D">
        <w:rPr>
          <w:rFonts w:ascii="Roboto" w:hAnsi="Roboto"/>
          <w:color w:val="222222"/>
          <w:sz w:val="24"/>
          <w:szCs w:val="24"/>
        </w:rPr>
        <w:t xml:space="preserve"> to relates the 8 data files together.</w:t>
      </w:r>
    </w:p>
    <w:p w14:paraId="3E21EDB8" w14:textId="671CEF80" w:rsidR="0077128D" w:rsidRPr="0077128D" w:rsidRDefault="00F35B0D" w:rsidP="0077128D">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Pr>
          <w:noProof/>
        </w:rPr>
        <w:drawing>
          <wp:anchor distT="0" distB="0" distL="0" distR="0" simplePos="0" relativeHeight="251667456" behindDoc="0" locked="0" layoutInCell="1" allowOverlap="1" wp14:anchorId="2ABDAE57" wp14:editId="01B43ACC">
            <wp:simplePos x="0" y="0"/>
            <wp:positionH relativeFrom="page">
              <wp:posOffset>1355665</wp:posOffset>
            </wp:positionH>
            <wp:positionV relativeFrom="paragraph">
              <wp:posOffset>13970</wp:posOffset>
            </wp:positionV>
            <wp:extent cx="5122284" cy="3625214"/>
            <wp:effectExtent l="0" t="0" r="2540" b="0"/>
            <wp:wrapNone/>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5">
                      <a:extLst>
                        <a:ext uri="{28A0092B-C50C-407E-A947-70E740481C1C}">
                          <a14:useLocalDpi xmlns:a14="http://schemas.microsoft.com/office/drawing/2010/main" val="0"/>
                        </a:ext>
                      </a:extLst>
                    </a:blip>
                    <a:stretch>
                      <a:fillRect/>
                    </a:stretch>
                  </pic:blipFill>
                  <pic:spPr>
                    <a:xfrm>
                      <a:off x="0" y="0"/>
                      <a:ext cx="5122284" cy="3625214"/>
                    </a:xfrm>
                    <a:prstGeom prst="rect">
                      <a:avLst/>
                    </a:prstGeom>
                  </pic:spPr>
                </pic:pic>
              </a:graphicData>
            </a:graphic>
            <wp14:sizeRelH relativeFrom="margin">
              <wp14:pctWidth>0</wp14:pctWidth>
            </wp14:sizeRelH>
          </wp:anchor>
        </w:drawing>
      </w:r>
    </w:p>
    <w:p w14:paraId="3C5883A4" w14:textId="4EC03A17" w:rsidR="00B861A6" w:rsidRDefault="00B861A6" w:rsidP="5EB6A449">
      <w:pPr>
        <w:shd w:val="clear" w:color="auto" w:fill="FFFFFF" w:themeFill="background1"/>
        <w:spacing w:after="0" w:line="360" w:lineRule="auto"/>
        <w:ind w:left="-20" w:right="-20"/>
        <w:jc w:val="both"/>
        <w:rPr>
          <w:rFonts w:ascii="Arial" w:eastAsia="Arial" w:hAnsi="Arial" w:cs="Arial"/>
          <w:sz w:val="24"/>
          <w:szCs w:val="24"/>
        </w:rPr>
      </w:pPr>
    </w:p>
    <w:p w14:paraId="6B312C80" w14:textId="238F5562" w:rsidR="002D5F43" w:rsidRDefault="002D5F43" w:rsidP="00FE72AD">
      <w:pPr>
        <w:rPr>
          <w:rFonts w:ascii="Arial" w:eastAsia="Arial" w:hAnsi="Arial" w:cs="Arial"/>
          <w:sz w:val="24"/>
          <w:szCs w:val="24"/>
        </w:rPr>
      </w:pPr>
    </w:p>
    <w:p w14:paraId="31A86F45" w14:textId="77777777" w:rsidR="00FE72AD" w:rsidRDefault="00FE72AD" w:rsidP="00FE72AD">
      <w:pPr>
        <w:rPr>
          <w:rFonts w:ascii="Arial" w:eastAsia="Arial" w:hAnsi="Arial" w:cs="Arial"/>
          <w:sz w:val="24"/>
          <w:szCs w:val="24"/>
        </w:rPr>
      </w:pPr>
    </w:p>
    <w:p w14:paraId="06EF56B6" w14:textId="3F803215" w:rsidR="002D5F43" w:rsidRDefault="002D5F43" w:rsidP="5EB6A449">
      <w:pPr>
        <w:shd w:val="clear" w:color="auto" w:fill="FFFFFF" w:themeFill="background1"/>
        <w:spacing w:after="0" w:line="360" w:lineRule="auto"/>
        <w:ind w:left="-20" w:right="-20"/>
        <w:jc w:val="both"/>
        <w:rPr>
          <w:rFonts w:ascii="Arial" w:eastAsia="Arial" w:hAnsi="Arial" w:cs="Arial"/>
          <w:sz w:val="24"/>
          <w:szCs w:val="24"/>
        </w:rPr>
      </w:pPr>
    </w:p>
    <w:p w14:paraId="36B6EC01" w14:textId="50DD72F9" w:rsidR="002D5F43" w:rsidRDefault="002D5F43" w:rsidP="5EB6A449">
      <w:pPr>
        <w:shd w:val="clear" w:color="auto" w:fill="FFFFFF" w:themeFill="background1"/>
        <w:spacing w:after="0" w:line="360" w:lineRule="auto"/>
        <w:ind w:left="-20" w:right="-20"/>
        <w:jc w:val="both"/>
        <w:rPr>
          <w:rFonts w:ascii="Arial" w:eastAsia="Arial" w:hAnsi="Arial" w:cs="Arial"/>
          <w:sz w:val="24"/>
          <w:szCs w:val="24"/>
        </w:rPr>
      </w:pPr>
    </w:p>
    <w:p w14:paraId="6F6A2DEF" w14:textId="31E998DD" w:rsidR="002D5F43" w:rsidRDefault="002D5F43" w:rsidP="5EB6A449">
      <w:pPr>
        <w:shd w:val="clear" w:color="auto" w:fill="FFFFFF" w:themeFill="background1"/>
        <w:spacing w:after="0" w:line="360" w:lineRule="auto"/>
        <w:ind w:left="-20" w:right="-20"/>
        <w:jc w:val="both"/>
        <w:rPr>
          <w:rFonts w:ascii="Arial" w:eastAsia="Arial" w:hAnsi="Arial" w:cs="Arial"/>
          <w:sz w:val="24"/>
          <w:szCs w:val="24"/>
        </w:rPr>
      </w:pPr>
    </w:p>
    <w:p w14:paraId="7949022F" w14:textId="77777777" w:rsidR="002D5F43" w:rsidRDefault="002D5F43" w:rsidP="5EB6A449">
      <w:pPr>
        <w:shd w:val="clear" w:color="auto" w:fill="FFFFFF" w:themeFill="background1"/>
        <w:spacing w:after="0" w:line="360" w:lineRule="auto"/>
        <w:ind w:left="-20" w:right="-20"/>
        <w:jc w:val="both"/>
        <w:rPr>
          <w:rFonts w:ascii="Arial" w:eastAsia="Arial" w:hAnsi="Arial" w:cs="Arial"/>
          <w:sz w:val="24"/>
          <w:szCs w:val="24"/>
        </w:rPr>
      </w:pPr>
    </w:p>
    <w:p w14:paraId="09925B2B" w14:textId="5BD44431" w:rsidR="00590954" w:rsidRDefault="002D5F43" w:rsidP="5EB6A449">
      <w:pPr>
        <w:shd w:val="clear" w:color="auto" w:fill="FFFFFF" w:themeFill="background1"/>
        <w:spacing w:after="0" w:line="360" w:lineRule="auto"/>
        <w:ind w:left="-20" w:right="-20"/>
        <w:jc w:val="both"/>
        <w:rPr>
          <w:rFonts w:ascii="Arial" w:eastAsia="Arial" w:hAnsi="Arial" w:cs="Arial"/>
          <w:sz w:val="24"/>
          <w:szCs w:val="24"/>
        </w:rPr>
      </w:pPr>
      <w:r>
        <w:rPr>
          <w:noProof/>
        </w:rPr>
        <w:lastRenderedPageBreak/>
        <w:drawing>
          <wp:anchor distT="0" distB="0" distL="0" distR="0" simplePos="0" relativeHeight="251670528" behindDoc="1" locked="0" layoutInCell="1" allowOverlap="1" wp14:anchorId="566982EA" wp14:editId="15CF9129">
            <wp:simplePos x="0" y="0"/>
            <wp:positionH relativeFrom="margin">
              <wp:align>left</wp:align>
            </wp:positionH>
            <wp:positionV relativeFrom="paragraph">
              <wp:posOffset>403860</wp:posOffset>
            </wp:positionV>
            <wp:extent cx="5966460" cy="3662045"/>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26" cstate="print"/>
                    <a:stretch>
                      <a:fillRect/>
                    </a:stretch>
                  </pic:blipFill>
                  <pic:spPr>
                    <a:xfrm>
                      <a:off x="0" y="0"/>
                      <a:ext cx="5966460" cy="3662045"/>
                    </a:xfrm>
                    <a:prstGeom prst="rect">
                      <a:avLst/>
                    </a:prstGeom>
                  </pic:spPr>
                </pic:pic>
              </a:graphicData>
            </a:graphic>
            <wp14:sizeRelH relativeFrom="margin">
              <wp14:pctWidth>0</wp14:pctWidth>
            </wp14:sizeRelH>
            <wp14:sizeRelV relativeFrom="margin">
              <wp14:pctHeight>0</wp14:pctHeight>
            </wp14:sizeRelV>
          </wp:anchor>
        </w:drawing>
      </w:r>
    </w:p>
    <w:p w14:paraId="7D7B99C1" w14:textId="77777777" w:rsidR="00F0504B" w:rsidRPr="00F0504B" w:rsidRDefault="00F0504B" w:rsidP="00F0504B">
      <w:pPr>
        <w:rPr>
          <w:rFonts w:ascii="Arial" w:eastAsia="Arial" w:hAnsi="Arial" w:cs="Arial"/>
          <w:sz w:val="24"/>
          <w:szCs w:val="24"/>
        </w:rPr>
      </w:pPr>
    </w:p>
    <w:p w14:paraId="2050271B" w14:textId="77777777" w:rsidR="00F0504B" w:rsidRPr="00F0504B" w:rsidRDefault="00F0504B" w:rsidP="00F0504B">
      <w:pPr>
        <w:rPr>
          <w:rFonts w:ascii="Arial" w:eastAsia="Arial" w:hAnsi="Arial" w:cs="Arial"/>
          <w:sz w:val="24"/>
          <w:szCs w:val="24"/>
        </w:rPr>
      </w:pPr>
    </w:p>
    <w:p w14:paraId="162EAB6C" w14:textId="4AB9D78A" w:rsidR="00F0504B" w:rsidRPr="00F0504B" w:rsidRDefault="00F0504B" w:rsidP="00F0504B">
      <w:pPr>
        <w:rPr>
          <w:rFonts w:ascii="Arial" w:eastAsia="Arial" w:hAnsi="Arial" w:cs="Arial"/>
          <w:sz w:val="24"/>
          <w:szCs w:val="24"/>
        </w:rPr>
      </w:pPr>
      <w:r>
        <w:rPr>
          <w:rFonts w:ascii="Arial"/>
          <w:noProof/>
          <w:sz w:val="20"/>
        </w:rPr>
        <w:drawing>
          <wp:inline distT="0" distB="0" distL="0" distR="0" wp14:anchorId="568EB195" wp14:editId="346B3FCA">
            <wp:extent cx="5822950" cy="3001429"/>
            <wp:effectExtent l="0" t="0" r="6350" b="889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27" cstate="print"/>
                    <a:stretch>
                      <a:fillRect/>
                    </a:stretch>
                  </pic:blipFill>
                  <pic:spPr>
                    <a:xfrm>
                      <a:off x="0" y="0"/>
                      <a:ext cx="5822950" cy="3001429"/>
                    </a:xfrm>
                    <a:prstGeom prst="rect">
                      <a:avLst/>
                    </a:prstGeom>
                  </pic:spPr>
                </pic:pic>
              </a:graphicData>
            </a:graphic>
          </wp:inline>
        </w:drawing>
      </w:r>
    </w:p>
    <w:p w14:paraId="311B600B" w14:textId="77777777" w:rsidR="00F0504B" w:rsidRPr="00F0504B" w:rsidRDefault="00F0504B" w:rsidP="00F0504B">
      <w:pPr>
        <w:rPr>
          <w:rFonts w:ascii="Arial" w:eastAsia="Arial" w:hAnsi="Arial" w:cs="Arial"/>
          <w:sz w:val="24"/>
          <w:szCs w:val="24"/>
        </w:rPr>
      </w:pPr>
    </w:p>
    <w:p w14:paraId="76D53283" w14:textId="77777777" w:rsidR="00F0504B" w:rsidRPr="00F0504B" w:rsidRDefault="00F0504B" w:rsidP="00F0504B">
      <w:pPr>
        <w:rPr>
          <w:rFonts w:ascii="Arial" w:eastAsia="Arial" w:hAnsi="Arial" w:cs="Arial"/>
          <w:sz w:val="24"/>
          <w:szCs w:val="24"/>
        </w:rPr>
      </w:pPr>
    </w:p>
    <w:p w14:paraId="4D098CB7" w14:textId="77777777" w:rsidR="00F0504B" w:rsidRPr="00F0504B" w:rsidRDefault="00F0504B" w:rsidP="00F0504B">
      <w:pPr>
        <w:rPr>
          <w:rFonts w:ascii="Arial" w:eastAsia="Arial" w:hAnsi="Arial" w:cs="Arial"/>
          <w:sz w:val="24"/>
          <w:szCs w:val="24"/>
        </w:rPr>
      </w:pPr>
    </w:p>
    <w:p w14:paraId="6F4CFD38" w14:textId="232164E1" w:rsidR="00F0504B" w:rsidRPr="00F0504B" w:rsidRDefault="00EA1B39" w:rsidP="00F0504B">
      <w:pPr>
        <w:rPr>
          <w:rFonts w:ascii="Arial" w:eastAsia="Arial" w:hAnsi="Arial" w:cs="Arial"/>
          <w:sz w:val="24"/>
          <w:szCs w:val="24"/>
        </w:rPr>
      </w:pPr>
      <w:r>
        <w:rPr>
          <w:noProof/>
        </w:rPr>
        <w:lastRenderedPageBreak/>
        <w:drawing>
          <wp:anchor distT="0" distB="0" distL="0" distR="0" simplePos="0" relativeHeight="251672576" behindDoc="1" locked="0" layoutInCell="1" allowOverlap="1" wp14:anchorId="5327C069" wp14:editId="370D7095">
            <wp:simplePos x="0" y="0"/>
            <wp:positionH relativeFrom="page">
              <wp:posOffset>914400</wp:posOffset>
            </wp:positionH>
            <wp:positionV relativeFrom="paragraph">
              <wp:posOffset>289560</wp:posOffset>
            </wp:positionV>
            <wp:extent cx="5621095" cy="3094386"/>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28" cstate="print"/>
                    <a:stretch>
                      <a:fillRect/>
                    </a:stretch>
                  </pic:blipFill>
                  <pic:spPr>
                    <a:xfrm>
                      <a:off x="0" y="0"/>
                      <a:ext cx="5621095" cy="3094386"/>
                    </a:xfrm>
                    <a:prstGeom prst="rect">
                      <a:avLst/>
                    </a:prstGeom>
                  </pic:spPr>
                </pic:pic>
              </a:graphicData>
            </a:graphic>
          </wp:anchor>
        </w:drawing>
      </w:r>
    </w:p>
    <w:p w14:paraId="18B9420B" w14:textId="77777777" w:rsidR="00F0504B" w:rsidRPr="00F0504B" w:rsidRDefault="00F0504B" w:rsidP="00F0504B">
      <w:pPr>
        <w:rPr>
          <w:rFonts w:ascii="Arial" w:eastAsia="Arial" w:hAnsi="Arial" w:cs="Arial"/>
          <w:sz w:val="24"/>
          <w:szCs w:val="24"/>
        </w:rPr>
      </w:pPr>
    </w:p>
    <w:p w14:paraId="7D3020D5" w14:textId="77777777" w:rsidR="00F0504B" w:rsidRDefault="00F0504B" w:rsidP="00F0504B">
      <w:pPr>
        <w:rPr>
          <w:rFonts w:ascii="Arial" w:eastAsia="Arial" w:hAnsi="Arial" w:cs="Arial"/>
          <w:sz w:val="24"/>
          <w:szCs w:val="24"/>
        </w:rPr>
      </w:pPr>
    </w:p>
    <w:p w14:paraId="6BB9CF49" w14:textId="77777777" w:rsidR="00792A18" w:rsidRDefault="00792A18" w:rsidP="00F0504B">
      <w:pPr>
        <w:rPr>
          <w:rFonts w:ascii="Arial" w:eastAsia="Arial" w:hAnsi="Arial" w:cs="Arial"/>
          <w:sz w:val="24"/>
          <w:szCs w:val="24"/>
        </w:rPr>
      </w:pPr>
    </w:p>
    <w:p w14:paraId="30712D26" w14:textId="77777777" w:rsidR="00792A18" w:rsidRDefault="00792A18" w:rsidP="00F0504B">
      <w:pPr>
        <w:rPr>
          <w:rFonts w:ascii="Arial" w:eastAsia="Arial" w:hAnsi="Arial" w:cs="Arial"/>
          <w:sz w:val="24"/>
          <w:szCs w:val="24"/>
        </w:rPr>
      </w:pPr>
    </w:p>
    <w:p w14:paraId="5BE13C61" w14:textId="77777777" w:rsidR="00792A18" w:rsidRDefault="00792A18" w:rsidP="00F0504B">
      <w:pPr>
        <w:rPr>
          <w:rFonts w:ascii="Arial" w:eastAsia="Arial" w:hAnsi="Arial" w:cs="Arial"/>
          <w:sz w:val="24"/>
          <w:szCs w:val="24"/>
        </w:rPr>
      </w:pPr>
    </w:p>
    <w:p w14:paraId="37967B5B" w14:textId="77777777" w:rsidR="00792A18" w:rsidRDefault="00792A18" w:rsidP="00F0504B">
      <w:pPr>
        <w:rPr>
          <w:rFonts w:ascii="Arial" w:eastAsia="Arial" w:hAnsi="Arial" w:cs="Arial"/>
          <w:sz w:val="24"/>
          <w:szCs w:val="24"/>
        </w:rPr>
      </w:pPr>
    </w:p>
    <w:p w14:paraId="65EF5F6E" w14:textId="77777777" w:rsidR="00792A18" w:rsidRDefault="00792A18" w:rsidP="00F0504B">
      <w:pPr>
        <w:rPr>
          <w:rFonts w:ascii="Arial" w:eastAsia="Arial" w:hAnsi="Arial" w:cs="Arial"/>
          <w:sz w:val="24"/>
          <w:szCs w:val="24"/>
        </w:rPr>
      </w:pPr>
    </w:p>
    <w:p w14:paraId="767414E1" w14:textId="77777777" w:rsidR="00792A18" w:rsidRPr="00F0504B" w:rsidRDefault="00792A18" w:rsidP="00F0504B">
      <w:pPr>
        <w:rPr>
          <w:rFonts w:ascii="Arial" w:eastAsia="Arial" w:hAnsi="Arial" w:cs="Arial"/>
          <w:sz w:val="24"/>
          <w:szCs w:val="24"/>
        </w:rPr>
      </w:pPr>
    </w:p>
    <w:p w14:paraId="58945B4E" w14:textId="77777777" w:rsidR="00F0504B" w:rsidRPr="00F0504B" w:rsidRDefault="00F0504B" w:rsidP="00F0504B">
      <w:pPr>
        <w:rPr>
          <w:rFonts w:ascii="Arial" w:eastAsia="Arial" w:hAnsi="Arial" w:cs="Arial"/>
          <w:sz w:val="24"/>
          <w:szCs w:val="24"/>
        </w:rPr>
      </w:pPr>
    </w:p>
    <w:p w14:paraId="1168F669" w14:textId="5FADA17D" w:rsidR="00F0504B" w:rsidRPr="00F0504B" w:rsidRDefault="00792A18" w:rsidP="00F0504B">
      <w:pPr>
        <w:rPr>
          <w:rFonts w:ascii="Arial" w:eastAsia="Arial" w:hAnsi="Arial" w:cs="Arial"/>
          <w:sz w:val="24"/>
          <w:szCs w:val="24"/>
        </w:rPr>
      </w:pPr>
      <w:r w:rsidRPr="00792A18">
        <w:rPr>
          <w:rFonts w:ascii="Arial" w:eastAsia="Arial" w:hAnsi="Arial" w:cs="Arial"/>
          <w:sz w:val="24"/>
          <w:szCs w:val="24"/>
        </w:rPr>
        <w:lastRenderedPageBreak/>
        <w:drawing>
          <wp:inline distT="0" distB="0" distL="0" distR="0" wp14:anchorId="23193505" wp14:editId="49AA5029">
            <wp:extent cx="5822950" cy="3248660"/>
            <wp:effectExtent l="0" t="0" r="6350" b="8890"/>
            <wp:docPr id="150504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43564" name=""/>
                    <pic:cNvPicPr/>
                  </pic:nvPicPr>
                  <pic:blipFill>
                    <a:blip r:embed="rId29"/>
                    <a:stretch>
                      <a:fillRect/>
                    </a:stretch>
                  </pic:blipFill>
                  <pic:spPr>
                    <a:xfrm>
                      <a:off x="0" y="0"/>
                      <a:ext cx="5822950" cy="3248660"/>
                    </a:xfrm>
                    <a:prstGeom prst="rect">
                      <a:avLst/>
                    </a:prstGeom>
                  </pic:spPr>
                </pic:pic>
              </a:graphicData>
            </a:graphic>
          </wp:inline>
        </w:drawing>
      </w:r>
    </w:p>
    <w:p w14:paraId="5F1CC864" w14:textId="77777777" w:rsidR="00F0504B" w:rsidRPr="00F0504B" w:rsidRDefault="00F0504B" w:rsidP="00F0504B">
      <w:pPr>
        <w:rPr>
          <w:rFonts w:ascii="Arial" w:eastAsia="Arial" w:hAnsi="Arial" w:cs="Arial"/>
          <w:sz w:val="24"/>
          <w:szCs w:val="24"/>
        </w:rPr>
      </w:pPr>
    </w:p>
    <w:p w14:paraId="3CB36F19" w14:textId="5F6899E3" w:rsidR="00F0504B" w:rsidRPr="00792A18" w:rsidRDefault="00792A18" w:rsidP="00F0504B">
      <w:pPr>
        <w:rPr>
          <w:rStyle w:val="smart-narratives-conditional-blot"/>
          <w:rFonts w:ascii="Roboto" w:hAnsi="Roboto" w:cs="Segoe UI"/>
          <w:color w:val="252423"/>
          <w:sz w:val="24"/>
          <w:szCs w:val="24"/>
          <w:shd w:val="clear" w:color="auto" w:fill="FFFFFF"/>
        </w:rPr>
      </w:pPr>
      <w:r>
        <w:rPr>
          <w:rFonts w:ascii="Segoe UI" w:hAnsi="Segoe UI" w:cs="Segoe UI"/>
          <w:color w:val="252423"/>
          <w:sz w:val="20"/>
          <w:szCs w:val="20"/>
          <w:shd w:val="clear" w:color="auto" w:fill="FFFFFF"/>
        </w:rPr>
        <w:br/>
      </w:r>
      <w:r>
        <w:rPr>
          <w:rStyle w:val="smart-narratives-conditional-blot"/>
          <w:rFonts w:ascii="Segoe UI" w:hAnsi="Segoe UI" w:cs="Segoe UI"/>
          <w:color w:val="252423"/>
          <w:sz w:val="20"/>
          <w:szCs w:val="20"/>
          <w:shd w:val="clear" w:color="auto" w:fill="FFFFFF"/>
        </w:rPr>
        <w:t>﻿</w:t>
      </w:r>
      <w:r w:rsidRPr="00792A18">
        <w:rPr>
          <w:rStyle w:val="smart-narratives-blot"/>
          <w:rFonts w:ascii="Roboto" w:hAnsi="Roboto" w:cs="Segoe UI"/>
          <w:color w:val="252423"/>
          <w:sz w:val="24"/>
          <w:szCs w:val="24"/>
          <w:shd w:val="clear" w:color="auto" w:fill="FFFFFF"/>
        </w:rPr>
        <w:t>Sum of High</w:t>
      </w:r>
      <w:r w:rsidRPr="00792A18">
        <w:rPr>
          <w:rStyle w:val="smart-narratives-conditional-blot"/>
          <w:rFonts w:ascii="Roboto" w:hAnsi="Roboto" w:cs="Segoe UI"/>
          <w:color w:val="252423"/>
          <w:sz w:val="24"/>
          <w:szCs w:val="24"/>
          <w:shd w:val="clear" w:color="auto" w:fill="FFFFFF"/>
        </w:rPr>
        <w:t xml:space="preserve"> (</w:t>
      </w:r>
      <w:r w:rsidRPr="00792A18">
        <w:rPr>
          <w:rStyle w:val="smart-narratives-blot"/>
          <w:rFonts w:ascii="Roboto" w:hAnsi="Roboto" w:cs="Segoe UI"/>
          <w:color w:val="252423"/>
          <w:sz w:val="24"/>
          <w:szCs w:val="24"/>
          <w:shd w:val="clear" w:color="auto" w:fill="FFFFFF"/>
        </w:rPr>
        <w:t>26,534.77%</w:t>
      </w:r>
      <w:r w:rsidRPr="00792A18">
        <w:rPr>
          <w:rStyle w:val="smart-narratives-conditional-blot"/>
          <w:rFonts w:ascii="Roboto" w:hAnsi="Roboto" w:cs="Segoe UI"/>
          <w:color w:val="252423"/>
          <w:sz w:val="24"/>
          <w:szCs w:val="24"/>
          <w:shd w:val="clear" w:color="auto" w:fill="FFFFFF"/>
        </w:rPr>
        <w:t xml:space="preserve"> increase) and </w:t>
      </w:r>
      <w:r w:rsidRPr="00792A18">
        <w:rPr>
          <w:rStyle w:val="smart-narratives-blot"/>
          <w:rFonts w:ascii="Roboto" w:hAnsi="Roboto" w:cs="Segoe UI"/>
          <w:color w:val="252423"/>
          <w:sz w:val="24"/>
          <w:szCs w:val="24"/>
          <w:shd w:val="clear" w:color="auto" w:fill="FFFFFF"/>
        </w:rPr>
        <w:t>Sum of Low</w:t>
      </w:r>
      <w:r w:rsidRPr="00792A18">
        <w:rPr>
          <w:rStyle w:val="smart-narratives-conditional-blot"/>
          <w:rFonts w:ascii="Roboto" w:hAnsi="Roboto" w:cs="Segoe UI"/>
          <w:color w:val="252423"/>
          <w:sz w:val="24"/>
          <w:szCs w:val="24"/>
          <w:shd w:val="clear" w:color="auto" w:fill="FFFFFF"/>
        </w:rPr>
        <w:t xml:space="preserve"> (</w:t>
      </w:r>
      <w:r w:rsidRPr="00792A18">
        <w:rPr>
          <w:rStyle w:val="smart-narratives-blot"/>
          <w:rFonts w:ascii="Roboto" w:hAnsi="Roboto" w:cs="Segoe UI"/>
          <w:color w:val="252423"/>
          <w:sz w:val="24"/>
          <w:szCs w:val="24"/>
          <w:shd w:val="clear" w:color="auto" w:fill="FFFFFF"/>
        </w:rPr>
        <w:t>27,765.42%</w:t>
      </w:r>
      <w:r w:rsidRPr="00792A18">
        <w:rPr>
          <w:rStyle w:val="smart-narratives-conditional-blot"/>
          <w:rFonts w:ascii="Roboto" w:hAnsi="Roboto" w:cs="Segoe UI"/>
          <w:color w:val="252423"/>
          <w:sz w:val="24"/>
          <w:szCs w:val="24"/>
          <w:shd w:val="clear" w:color="auto" w:fill="FFFFFF"/>
        </w:rPr>
        <w:t xml:space="preserve"> increase) both trended up between </w:t>
      </w:r>
      <w:r w:rsidRPr="00792A18">
        <w:rPr>
          <w:rStyle w:val="smart-narratives-blot"/>
          <w:rFonts w:ascii="Roboto" w:hAnsi="Roboto" w:cs="Segoe UI"/>
          <w:color w:val="252423"/>
          <w:sz w:val="24"/>
          <w:szCs w:val="24"/>
          <w:shd w:val="clear" w:color="auto" w:fill="FFFFFF"/>
        </w:rPr>
        <w:t>2013</w:t>
      </w:r>
      <w:r w:rsidRPr="00792A18">
        <w:rPr>
          <w:rStyle w:val="smart-narratives-conditional-blot"/>
          <w:rFonts w:ascii="Roboto" w:hAnsi="Roboto" w:cs="Segoe UI"/>
          <w:color w:val="252423"/>
          <w:sz w:val="24"/>
          <w:szCs w:val="24"/>
          <w:shd w:val="clear" w:color="auto" w:fill="FFFFFF"/>
        </w:rPr>
        <w:t xml:space="preserve"> and </w:t>
      </w:r>
      <w:r w:rsidRPr="00792A18">
        <w:rPr>
          <w:rStyle w:val="smart-narratives-blot"/>
          <w:rFonts w:ascii="Roboto" w:hAnsi="Roboto" w:cs="Segoe UI"/>
          <w:color w:val="252423"/>
          <w:sz w:val="24"/>
          <w:szCs w:val="24"/>
          <w:shd w:val="clear" w:color="auto" w:fill="FFFFFF"/>
        </w:rPr>
        <w:t>2021</w:t>
      </w:r>
      <w:r w:rsidRPr="00792A18">
        <w:rPr>
          <w:rStyle w:val="smart-narratives-conditional-blot"/>
          <w:rFonts w:ascii="Roboto" w:hAnsi="Roboto" w:cs="Segoe UI"/>
          <w:color w:val="252423"/>
          <w:sz w:val="24"/>
          <w:szCs w:val="24"/>
          <w:shd w:val="clear" w:color="auto" w:fill="FFFFFF"/>
        </w:rPr>
        <w:t>.﻿﻿ ﻿</w:t>
      </w:r>
    </w:p>
    <w:p w14:paraId="1C2E30D3" w14:textId="4F1615F6" w:rsidR="00792A18" w:rsidRPr="00792A18" w:rsidRDefault="00792A18" w:rsidP="00F0504B">
      <w:pPr>
        <w:rPr>
          <w:rFonts w:ascii="Roboto" w:hAnsi="Roboto" w:cs="Segoe UI"/>
          <w:color w:val="252423"/>
          <w:sz w:val="24"/>
          <w:szCs w:val="24"/>
          <w:shd w:val="clear" w:color="auto" w:fill="FFFFFF"/>
        </w:rPr>
      </w:pPr>
      <w:r w:rsidRPr="00792A18">
        <w:rPr>
          <w:rFonts w:ascii="Roboto" w:hAnsi="Roboto" w:cs="Segoe UI"/>
          <w:color w:val="252423"/>
          <w:sz w:val="24"/>
          <w:szCs w:val="24"/>
          <w:shd w:val="clear" w:color="auto" w:fill="FFFFFF"/>
        </w:rPr>
        <w:t xml:space="preserve">﻿Across all metrics, </w:t>
      </w:r>
      <w:r w:rsidRPr="00792A18">
        <w:rPr>
          <w:rStyle w:val="smart-narratives-blot"/>
          <w:rFonts w:ascii="Roboto" w:hAnsi="Roboto" w:cs="Segoe UI"/>
          <w:color w:val="252423"/>
          <w:sz w:val="24"/>
          <w:szCs w:val="24"/>
          <w:shd w:val="clear" w:color="auto" w:fill="FFFFFF"/>
        </w:rPr>
        <w:t>Sum of Low</w:t>
      </w:r>
      <w:r w:rsidRPr="00792A18">
        <w:rPr>
          <w:rFonts w:ascii="Roboto" w:hAnsi="Roboto" w:cs="Segoe UI"/>
          <w:color w:val="252423"/>
          <w:sz w:val="24"/>
          <w:szCs w:val="24"/>
          <w:shd w:val="clear" w:color="auto" w:fill="FFFFFF"/>
        </w:rPr>
        <w:t xml:space="preserve"> had the most interesting recent trend and started trending up on </w:t>
      </w:r>
      <w:r w:rsidRPr="00792A18">
        <w:rPr>
          <w:rStyle w:val="smart-narratives-blot"/>
          <w:rFonts w:ascii="Roboto" w:hAnsi="Roboto" w:cs="Segoe UI"/>
          <w:color w:val="252423"/>
          <w:sz w:val="24"/>
          <w:szCs w:val="24"/>
          <w:shd w:val="clear" w:color="auto" w:fill="FFFFFF"/>
        </w:rPr>
        <w:t>2017</w:t>
      </w:r>
      <w:r w:rsidRPr="00792A18">
        <w:rPr>
          <w:rFonts w:ascii="Roboto" w:hAnsi="Roboto" w:cs="Segoe UI"/>
          <w:color w:val="252423"/>
          <w:sz w:val="24"/>
          <w:szCs w:val="24"/>
          <w:shd w:val="clear" w:color="auto" w:fill="FFFFFF"/>
        </w:rPr>
        <w:t xml:space="preserve">, rising by </w:t>
      </w:r>
      <w:r w:rsidRPr="00792A18">
        <w:rPr>
          <w:rStyle w:val="smart-narratives-blot"/>
          <w:rFonts w:ascii="Roboto" w:hAnsi="Roboto" w:cs="Segoe UI"/>
          <w:color w:val="252423"/>
          <w:sz w:val="24"/>
          <w:szCs w:val="24"/>
          <w:shd w:val="clear" w:color="auto" w:fill="FFFFFF"/>
        </w:rPr>
        <w:t>1,019.38%</w:t>
      </w:r>
      <w:r w:rsidRPr="00792A18">
        <w:rPr>
          <w:rFonts w:ascii="Roboto" w:hAnsi="Roboto" w:cs="Segoe UI"/>
          <w:color w:val="252423"/>
          <w:sz w:val="24"/>
          <w:szCs w:val="24"/>
          <w:shd w:val="clear" w:color="auto" w:fill="FFFFFF"/>
        </w:rPr>
        <w:t xml:space="preserve"> (</w:t>
      </w:r>
      <w:r w:rsidRPr="00792A18">
        <w:rPr>
          <w:rStyle w:val="smart-narratives-blot"/>
          <w:rFonts w:ascii="Roboto" w:hAnsi="Roboto" w:cs="Segoe UI"/>
          <w:color w:val="252423"/>
          <w:sz w:val="24"/>
          <w:szCs w:val="24"/>
          <w:shd w:val="clear" w:color="auto" w:fill="FFFFFF"/>
        </w:rPr>
        <w:t>1,54,21,115.32</w:t>
      </w:r>
      <w:r w:rsidRPr="00792A18">
        <w:rPr>
          <w:rFonts w:ascii="Roboto" w:hAnsi="Roboto" w:cs="Segoe UI"/>
          <w:color w:val="252423"/>
          <w:sz w:val="24"/>
          <w:szCs w:val="24"/>
          <w:shd w:val="clear" w:color="auto" w:fill="FFFFFF"/>
        </w:rPr>
        <w:t xml:space="preserve">) in </w:t>
      </w:r>
      <w:r w:rsidRPr="00792A18">
        <w:rPr>
          <w:rStyle w:val="smart-narratives-blot"/>
          <w:rFonts w:ascii="Roboto" w:hAnsi="Roboto" w:cs="Segoe UI"/>
          <w:color w:val="252423"/>
          <w:sz w:val="24"/>
          <w:szCs w:val="24"/>
          <w:shd w:val="clear" w:color="auto" w:fill="FFFFFF"/>
        </w:rPr>
        <w:t>4</w:t>
      </w:r>
      <w:r w:rsidRPr="00792A18">
        <w:rPr>
          <w:rFonts w:ascii="Roboto" w:hAnsi="Roboto" w:cs="Segoe UI"/>
          <w:color w:val="252423"/>
          <w:sz w:val="24"/>
          <w:szCs w:val="24"/>
          <w:shd w:val="clear" w:color="auto" w:fill="FFFFFF"/>
        </w:rPr>
        <w:t xml:space="preserve"> </w:t>
      </w:r>
      <w:r w:rsidRPr="00792A18">
        <w:rPr>
          <w:rStyle w:val="smart-narratives-blot"/>
          <w:rFonts w:ascii="Roboto" w:hAnsi="Roboto" w:cs="Segoe UI"/>
          <w:color w:val="252423"/>
          <w:sz w:val="24"/>
          <w:szCs w:val="24"/>
          <w:shd w:val="clear" w:color="auto" w:fill="FFFFFF"/>
        </w:rPr>
        <w:t>years</w:t>
      </w:r>
      <w:r w:rsidRPr="00792A18">
        <w:rPr>
          <w:rFonts w:ascii="Roboto" w:hAnsi="Roboto" w:cs="Segoe UI"/>
          <w:color w:val="252423"/>
          <w:sz w:val="24"/>
          <w:szCs w:val="24"/>
          <w:shd w:val="clear" w:color="auto" w:fill="FFFFFF"/>
        </w:rPr>
        <w:t>.</w:t>
      </w:r>
    </w:p>
    <w:p w14:paraId="4FA3B9D3" w14:textId="067488D9" w:rsidR="00792A18" w:rsidRPr="00792A18" w:rsidRDefault="00792A18" w:rsidP="00F0504B">
      <w:pPr>
        <w:rPr>
          <w:rFonts w:ascii="Roboto" w:eastAsia="Arial" w:hAnsi="Roboto" w:cs="Arial"/>
          <w:sz w:val="32"/>
          <w:szCs w:val="32"/>
        </w:rPr>
      </w:pPr>
      <w:r w:rsidRPr="00792A18">
        <w:rPr>
          <w:rFonts w:ascii="Roboto" w:hAnsi="Roboto" w:cs="Segoe UI"/>
          <w:color w:val="252423"/>
          <w:sz w:val="24"/>
          <w:szCs w:val="24"/>
          <w:shd w:val="clear" w:color="auto" w:fill="FFFFFF"/>
        </w:rPr>
        <w:t>﻿</w:t>
      </w:r>
      <w:r w:rsidRPr="00792A18">
        <w:rPr>
          <w:rStyle w:val="smart-narratives-blot"/>
          <w:rFonts w:ascii="Roboto" w:hAnsi="Roboto" w:cs="Segoe UI"/>
          <w:color w:val="252423"/>
          <w:sz w:val="24"/>
          <w:szCs w:val="24"/>
          <w:shd w:val="clear" w:color="auto" w:fill="FFFFFF"/>
        </w:rPr>
        <w:t>Sum of Low</w:t>
      </w:r>
      <w:r w:rsidRPr="00792A18">
        <w:rPr>
          <w:rFonts w:ascii="Roboto" w:hAnsi="Roboto" w:cs="Segoe UI"/>
          <w:color w:val="252423"/>
          <w:sz w:val="24"/>
          <w:szCs w:val="24"/>
          <w:shd w:val="clear" w:color="auto" w:fill="FFFFFF"/>
        </w:rPr>
        <w:t xml:space="preserve"> jumped from </w:t>
      </w:r>
      <w:r w:rsidRPr="00792A18">
        <w:rPr>
          <w:rStyle w:val="smart-narratives-blot"/>
          <w:rFonts w:ascii="Roboto" w:hAnsi="Roboto" w:cs="Segoe UI"/>
          <w:color w:val="252423"/>
          <w:sz w:val="24"/>
          <w:szCs w:val="24"/>
          <w:shd w:val="clear" w:color="auto" w:fill="FFFFFF"/>
        </w:rPr>
        <w:t>15,12,800.54</w:t>
      </w:r>
      <w:r w:rsidRPr="00792A18">
        <w:rPr>
          <w:rFonts w:ascii="Roboto" w:hAnsi="Roboto" w:cs="Segoe UI"/>
          <w:color w:val="252423"/>
          <w:sz w:val="24"/>
          <w:szCs w:val="24"/>
          <w:shd w:val="clear" w:color="auto" w:fill="FFFFFF"/>
        </w:rPr>
        <w:t xml:space="preserve"> to </w:t>
      </w:r>
      <w:r w:rsidRPr="00792A18">
        <w:rPr>
          <w:rStyle w:val="smart-narratives-blot"/>
          <w:rFonts w:ascii="Roboto" w:hAnsi="Roboto" w:cs="Segoe UI"/>
          <w:color w:val="252423"/>
          <w:sz w:val="24"/>
          <w:szCs w:val="24"/>
          <w:shd w:val="clear" w:color="auto" w:fill="FFFFFF"/>
        </w:rPr>
        <w:t>1,69,33,915.86</w:t>
      </w:r>
      <w:r w:rsidRPr="00792A18">
        <w:rPr>
          <w:rFonts w:ascii="Roboto" w:hAnsi="Roboto" w:cs="Segoe UI"/>
          <w:color w:val="252423"/>
          <w:sz w:val="24"/>
          <w:szCs w:val="24"/>
          <w:shd w:val="clear" w:color="auto" w:fill="FFFFFF"/>
        </w:rPr>
        <w:t xml:space="preserve"> during its steepest incline between </w:t>
      </w:r>
      <w:r w:rsidRPr="00792A18">
        <w:rPr>
          <w:rStyle w:val="smart-narratives-blot"/>
          <w:rFonts w:ascii="Roboto" w:hAnsi="Roboto" w:cs="Segoe UI"/>
          <w:color w:val="252423"/>
          <w:sz w:val="24"/>
          <w:szCs w:val="24"/>
          <w:shd w:val="clear" w:color="auto" w:fill="FFFFFF"/>
        </w:rPr>
        <w:t>2017</w:t>
      </w:r>
      <w:r w:rsidRPr="00792A18">
        <w:rPr>
          <w:rFonts w:ascii="Roboto" w:hAnsi="Roboto" w:cs="Segoe UI"/>
          <w:color w:val="252423"/>
          <w:sz w:val="24"/>
          <w:szCs w:val="24"/>
          <w:shd w:val="clear" w:color="auto" w:fill="FFFFFF"/>
        </w:rPr>
        <w:t xml:space="preserve"> and </w:t>
      </w:r>
      <w:r w:rsidRPr="00792A18">
        <w:rPr>
          <w:rStyle w:val="smart-narratives-blot"/>
          <w:rFonts w:ascii="Roboto" w:hAnsi="Roboto" w:cs="Segoe UI"/>
          <w:color w:val="252423"/>
          <w:sz w:val="24"/>
          <w:szCs w:val="24"/>
          <w:shd w:val="clear" w:color="auto" w:fill="FFFFFF"/>
        </w:rPr>
        <w:t>2021</w:t>
      </w:r>
      <w:r w:rsidRPr="00792A18">
        <w:rPr>
          <w:rFonts w:ascii="Roboto" w:hAnsi="Roboto" w:cs="Segoe UI"/>
          <w:color w:val="252423"/>
          <w:sz w:val="24"/>
          <w:szCs w:val="24"/>
          <w:shd w:val="clear" w:color="auto" w:fill="FFFFFF"/>
        </w:rPr>
        <w:t>.</w:t>
      </w:r>
    </w:p>
    <w:p w14:paraId="66705E45" w14:textId="77777777" w:rsidR="005F0211" w:rsidRDefault="005F0211" w:rsidP="5EB6A449">
      <w:pPr>
        <w:shd w:val="clear" w:color="auto" w:fill="FFFFFF" w:themeFill="background1"/>
        <w:spacing w:before="840" w:line="360" w:lineRule="auto"/>
        <w:ind w:left="-20" w:right="-20"/>
        <w:jc w:val="both"/>
        <w:rPr>
          <w:rFonts w:ascii="Times New Roman" w:eastAsia="Arial" w:hAnsi="Times New Roman" w:cs="Times New Roman"/>
          <w:b/>
          <w:bCs/>
          <w:sz w:val="44"/>
          <w:szCs w:val="44"/>
        </w:rPr>
      </w:pPr>
    </w:p>
    <w:p w14:paraId="6D35C798" w14:textId="77777777" w:rsidR="005F0211" w:rsidRDefault="005F0211" w:rsidP="5EB6A449">
      <w:pPr>
        <w:shd w:val="clear" w:color="auto" w:fill="FFFFFF" w:themeFill="background1"/>
        <w:spacing w:before="840" w:line="360" w:lineRule="auto"/>
        <w:ind w:left="-20" w:right="-20"/>
        <w:jc w:val="both"/>
        <w:rPr>
          <w:rFonts w:ascii="Times New Roman" w:eastAsia="Arial" w:hAnsi="Times New Roman" w:cs="Times New Roman"/>
          <w:b/>
          <w:bCs/>
          <w:sz w:val="44"/>
          <w:szCs w:val="44"/>
        </w:rPr>
      </w:pPr>
    </w:p>
    <w:p w14:paraId="2DDF83A1" w14:textId="77777777" w:rsidR="005F0211" w:rsidRDefault="005F0211" w:rsidP="5EB6A449">
      <w:pPr>
        <w:shd w:val="clear" w:color="auto" w:fill="FFFFFF" w:themeFill="background1"/>
        <w:spacing w:before="840" w:line="360" w:lineRule="auto"/>
        <w:ind w:left="-20" w:right="-20"/>
        <w:jc w:val="both"/>
        <w:rPr>
          <w:rFonts w:ascii="Times New Roman" w:eastAsia="Arial" w:hAnsi="Times New Roman" w:cs="Times New Roman"/>
          <w:b/>
          <w:bCs/>
          <w:sz w:val="44"/>
          <w:szCs w:val="44"/>
        </w:rPr>
      </w:pPr>
    </w:p>
    <w:p w14:paraId="728FBBBD" w14:textId="4336F19A" w:rsidR="00590954" w:rsidRDefault="00494D01" w:rsidP="5EB6A449">
      <w:pPr>
        <w:shd w:val="clear" w:color="auto" w:fill="FFFFFF" w:themeFill="background1"/>
        <w:spacing w:before="840" w:line="360" w:lineRule="auto"/>
        <w:ind w:left="-20" w:right="-20"/>
        <w:jc w:val="both"/>
        <w:rPr>
          <w:rFonts w:ascii="Times New Roman" w:eastAsia="Arial" w:hAnsi="Times New Roman" w:cs="Times New Roman"/>
          <w:b/>
          <w:bCs/>
          <w:sz w:val="44"/>
          <w:szCs w:val="44"/>
        </w:rPr>
      </w:pPr>
      <w:r w:rsidRPr="00494D01">
        <w:rPr>
          <w:rFonts w:ascii="Times New Roman" w:eastAsia="Arial" w:hAnsi="Times New Roman" w:cs="Times New Roman"/>
          <w:b/>
          <w:bCs/>
          <w:sz w:val="44"/>
          <w:szCs w:val="44"/>
        </w:rPr>
        <w:lastRenderedPageBreak/>
        <w:t>DASHBOARD</w:t>
      </w:r>
    </w:p>
    <w:p w14:paraId="110C554F" w14:textId="33E0C42C" w:rsidR="5EB6A449" w:rsidRPr="009F04C1" w:rsidRDefault="00D2060D" w:rsidP="009F04C1">
      <w:pPr>
        <w:shd w:val="clear" w:color="auto" w:fill="FFFFFF" w:themeFill="background1"/>
        <w:spacing w:before="840" w:line="360" w:lineRule="auto"/>
        <w:ind w:left="-20" w:right="-20"/>
        <w:jc w:val="both"/>
        <w:rPr>
          <w:rFonts w:ascii="Times New Roman" w:eastAsia="Arial" w:hAnsi="Times New Roman" w:cs="Times New Roman"/>
          <w:b/>
          <w:bCs/>
          <w:sz w:val="44"/>
          <w:szCs w:val="44"/>
        </w:rPr>
      </w:pPr>
      <w:r w:rsidRPr="00494D01">
        <w:rPr>
          <w:rFonts w:ascii="Times New Roman" w:hAnsi="Times New Roman" w:cs="Times New Roman"/>
          <w:b/>
          <w:bCs/>
          <w:noProof/>
          <w:sz w:val="40"/>
          <w:szCs w:val="40"/>
        </w:rPr>
        <w:drawing>
          <wp:anchor distT="0" distB="0" distL="0" distR="0" simplePos="0" relativeHeight="251674624" behindDoc="1" locked="0" layoutInCell="1" allowOverlap="1" wp14:anchorId="47AB44D8" wp14:editId="188311C4">
            <wp:simplePos x="0" y="0"/>
            <wp:positionH relativeFrom="margin">
              <wp:posOffset>365760</wp:posOffset>
            </wp:positionH>
            <wp:positionV relativeFrom="paragraph">
              <wp:posOffset>4098925</wp:posOffset>
            </wp:positionV>
            <wp:extent cx="5223510" cy="4008120"/>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30">
                      <a:extLst>
                        <a:ext uri="{28A0092B-C50C-407E-A947-70E740481C1C}">
                          <a14:useLocalDpi xmlns:a14="http://schemas.microsoft.com/office/drawing/2010/main" val="0"/>
                        </a:ext>
                      </a:extLst>
                    </a:blip>
                    <a:stretch>
                      <a:fillRect/>
                    </a:stretch>
                  </pic:blipFill>
                  <pic:spPr>
                    <a:xfrm>
                      <a:off x="0" y="0"/>
                      <a:ext cx="5223510" cy="4008120"/>
                    </a:xfrm>
                    <a:prstGeom prst="rect">
                      <a:avLst/>
                    </a:prstGeom>
                  </pic:spPr>
                </pic:pic>
              </a:graphicData>
            </a:graphic>
            <wp14:sizeRelH relativeFrom="margin">
              <wp14:pctWidth>0</wp14:pctWidth>
            </wp14:sizeRelH>
            <wp14:sizeRelV relativeFrom="margin">
              <wp14:pctHeight>0</wp14:pctHeight>
            </wp14:sizeRelV>
          </wp:anchor>
        </w:drawing>
      </w:r>
      <w:r w:rsidR="005F0211" w:rsidRPr="005F0211">
        <w:rPr>
          <w:rFonts w:ascii="Times New Roman" w:eastAsia="Arial" w:hAnsi="Times New Roman" w:cs="Times New Roman"/>
          <w:b/>
          <w:bCs/>
          <w:sz w:val="44"/>
          <w:szCs w:val="44"/>
        </w:rPr>
        <w:drawing>
          <wp:inline distT="0" distB="0" distL="0" distR="0" wp14:anchorId="73312FAE" wp14:editId="1E0A0825">
            <wp:extent cx="5822950" cy="3263265"/>
            <wp:effectExtent l="0" t="0" r="6350" b="0"/>
            <wp:docPr id="191930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04746" name=""/>
                    <pic:cNvPicPr/>
                  </pic:nvPicPr>
                  <pic:blipFill>
                    <a:blip r:embed="rId31"/>
                    <a:stretch>
                      <a:fillRect/>
                    </a:stretch>
                  </pic:blipFill>
                  <pic:spPr>
                    <a:xfrm>
                      <a:off x="0" y="0"/>
                      <a:ext cx="5822950" cy="3263265"/>
                    </a:xfrm>
                    <a:prstGeom prst="rect">
                      <a:avLst/>
                    </a:prstGeom>
                  </pic:spPr>
                </pic:pic>
              </a:graphicData>
            </a:graphic>
          </wp:inline>
        </w:drawing>
      </w: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982921E" w14:textId="77777777" w:rsidR="00590954" w:rsidRDefault="005920A3" w:rsidP="00C16469">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4443A92E" w14:textId="66B25B84" w:rsidR="005E3C63" w:rsidRPr="00A21F49" w:rsidRDefault="00A21F49" w:rsidP="00A21F49">
      <w:pPr>
        <w:spacing w:line="360" w:lineRule="auto"/>
        <w:jc w:val="both"/>
        <w:rPr>
          <w:rFonts w:ascii="Roboto" w:hAnsi="Roboto" w:cs="Times New Roman"/>
          <w:sz w:val="24"/>
          <w:szCs w:val="24"/>
        </w:rPr>
      </w:pPr>
      <w:r w:rsidRPr="00A21F49">
        <w:rPr>
          <w:rFonts w:ascii="Roboto" w:hAnsi="Roboto" w:cs="Times New Roman"/>
          <w:sz w:val="24"/>
          <w:szCs w:val="24"/>
        </w:rPr>
        <w:t>In conclusion, this project represents a pivotal step towards harnessing the vast potential of cryptocurrency data analysis. By amalgamating cutting-edge technologies like Power BI for visualization and machine learning algorithms for predictive analytics, the architecture provides a robust framework for real-time insights. Collaboration platforms foster synergy among stakeholders, facilitating agile decision-making and strategic planning. Moreover, the emphasis on security ensures the integrity and confidentiality of sensitive cryptocurrency data, while customization allows adaptation to specific project needs and regulatory requirements. With this architecture, stakeholders are equipped to unlock actionable insights, mitigate risks, and capitalize on emerging opportunities in the ever-evolving cryptocurrency market landscape, driving innovation and growth in the digital economy.</w:t>
      </w: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38DA0DF3" w14:textId="77777777" w:rsidR="0055294C" w:rsidRDefault="0055294C" w:rsidP="5EB6A449">
      <w:pPr>
        <w:spacing w:line="360" w:lineRule="auto"/>
        <w:jc w:val="center"/>
        <w:rPr>
          <w:rFonts w:ascii="Times New Roman" w:hAnsi="Times New Roman" w:cs="Times New Roman"/>
          <w:b/>
          <w:bCs/>
          <w:sz w:val="32"/>
          <w:szCs w:val="32"/>
        </w:rPr>
      </w:pPr>
    </w:p>
    <w:p w14:paraId="1C5B0AE7" w14:textId="77777777" w:rsidR="0055294C" w:rsidRDefault="0055294C" w:rsidP="5EB6A449">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69E314A" w14:textId="1CF137B7" w:rsidR="00590954" w:rsidRPr="00F37A43" w:rsidRDefault="00F37A43">
      <w:pPr>
        <w:spacing w:line="360" w:lineRule="auto"/>
        <w:jc w:val="both"/>
        <w:rPr>
          <w:rFonts w:ascii="Roboto" w:hAnsi="Roboto" w:cs="Times New Roman"/>
          <w:color w:val="222222"/>
          <w:sz w:val="24"/>
          <w:szCs w:val="24"/>
          <w:shd w:val="clear" w:color="auto" w:fill="FFFFFF"/>
        </w:rPr>
      </w:pPr>
      <w:r w:rsidRPr="00F37A43">
        <w:rPr>
          <w:rFonts w:ascii="Roboto" w:hAnsi="Roboto" w:cs="Times New Roman"/>
          <w:color w:val="222222"/>
          <w:sz w:val="24"/>
          <w:szCs w:val="24"/>
          <w:shd w:val="clear" w:color="auto" w:fill="FFFFFF"/>
        </w:rPr>
        <w:t>The future scope of this project is expansive, reflecting the dynamic nature of the cryptocurrency landscape and the ever-growing opportunities for innovation. Moving forward, there is potential for enhanced predictive analytics through the refinement and expansion of machine learning models, enabling stakeholders to anticipate market trends with greater accuracy. Additionally, integrating additional data sources such as blockchain analytics and social media sentiment could provide deeper insights into market dynamics. Exploring decentralized finance (DeFi) integration and developing regulatory compliance solutions are also promising avenues for future development. Optimizing scalability and performance, leveraging AI-driven trading strategies, ensuring cross-platform compatibility, and offering education and training programs are vital for staying ahead in the rapidly evolving cryptocurrency ecosystem. By embracing these future opportunities, the project can continue to evolve and meet the evolving needs of stakeholders, driving innovation and creating value in the cryptocurrency space.</w:t>
      </w: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1887C79" w14:textId="6337F922" w:rsidR="00590954" w:rsidRPr="00AB10A3" w:rsidRDefault="005920A3" w:rsidP="00AB10A3">
      <w:pPr>
        <w:pStyle w:val="BodyText"/>
        <w:spacing w:line="360" w:lineRule="auto"/>
        <w:jc w:val="center"/>
        <w:rPr>
          <w:b/>
          <w:bCs/>
          <w:sz w:val="32"/>
          <w:szCs w:val="32"/>
        </w:rPr>
      </w:pPr>
      <w:r>
        <w:rPr>
          <w:b/>
          <w:bCs/>
          <w:sz w:val="32"/>
          <w:szCs w:val="32"/>
        </w:rPr>
        <w:t>REFERENCES</w:t>
      </w:r>
    </w:p>
    <w:p w14:paraId="3B7FD67C" w14:textId="77777777" w:rsidR="00590954" w:rsidRDefault="00590954">
      <w:pPr>
        <w:pStyle w:val="BodyText"/>
        <w:spacing w:line="360" w:lineRule="auto"/>
      </w:pPr>
    </w:p>
    <w:p w14:paraId="22F860BB" w14:textId="0E276D05" w:rsidR="00590954" w:rsidRDefault="00FE3488">
      <w:pPr>
        <w:pStyle w:val="BodyText"/>
        <w:spacing w:line="360" w:lineRule="auto"/>
      </w:pPr>
      <w:hyperlink r:id="rId32" w:history="1">
        <w:r w:rsidR="00FB46F0" w:rsidRPr="00044A54">
          <w:rPr>
            <w:rStyle w:val="Hyperlink"/>
          </w:rPr>
          <w:t>https://www.atharvasystem.com/powerbi-cryptocurrency-data-analytics-dashboard/</w:t>
        </w:r>
      </w:hyperlink>
    </w:p>
    <w:p w14:paraId="2FFCDC33" w14:textId="77777777" w:rsidR="00FB46F0" w:rsidRDefault="00FB46F0">
      <w:pPr>
        <w:pStyle w:val="BodyText"/>
        <w:spacing w:line="360" w:lineRule="auto"/>
      </w:pPr>
    </w:p>
    <w:p w14:paraId="4696E1F8" w14:textId="28650AE8" w:rsidR="00FE3488" w:rsidRDefault="00FE3488">
      <w:pPr>
        <w:pStyle w:val="BodyText"/>
        <w:spacing w:line="360" w:lineRule="auto"/>
      </w:pPr>
      <w:hyperlink r:id="rId33" w:history="1">
        <w:r w:rsidRPr="007E25F2">
          <w:rPr>
            <w:rStyle w:val="Hyperlink"/>
          </w:rPr>
          <w:t>https://youtu.be/NSuszVGdeKQ?si=f5zFnez628PVGQsJ</w:t>
        </w:r>
      </w:hyperlink>
    </w:p>
    <w:p w14:paraId="4053F298" w14:textId="77777777" w:rsidR="00FE3488" w:rsidRDefault="00FE3488">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7E203D73" w14:textId="77777777" w:rsidR="00FE3488" w:rsidRDefault="00FE3488">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3B79F772" w14:textId="77777777" w:rsidR="00494D01" w:rsidRDefault="00494D01">
      <w:pPr>
        <w:pStyle w:val="BodyText"/>
        <w:spacing w:line="360" w:lineRule="auto"/>
      </w:pPr>
    </w:p>
    <w:p w14:paraId="53BD644D" w14:textId="77777777" w:rsidR="00590954" w:rsidRDefault="00590954">
      <w:pPr>
        <w:pStyle w:val="BodyText"/>
        <w:spacing w:line="360" w:lineRule="auto"/>
      </w:pPr>
    </w:p>
    <w:p w14:paraId="260CE0D1" w14:textId="77777777" w:rsidR="00792A18" w:rsidRDefault="00792A18">
      <w:pPr>
        <w:pStyle w:val="BodyText"/>
        <w:spacing w:line="360" w:lineRule="auto"/>
      </w:pPr>
    </w:p>
    <w:p w14:paraId="1A3FAC43" w14:textId="77777777" w:rsidR="00590954" w:rsidRDefault="00590954">
      <w:pPr>
        <w:pStyle w:val="BodyText"/>
        <w:spacing w:line="360" w:lineRule="auto"/>
      </w:pPr>
    </w:p>
    <w:p w14:paraId="155A200E" w14:textId="4F1789B6" w:rsidR="00590954" w:rsidRDefault="003116C7" w:rsidP="00AB10A3">
      <w:pPr>
        <w:pStyle w:val="BodyText"/>
        <w:spacing w:line="360" w:lineRule="auto"/>
        <w:jc w:val="center"/>
        <w:rPr>
          <w:b/>
          <w:bCs/>
          <w:sz w:val="32"/>
          <w:szCs w:val="32"/>
        </w:rPr>
      </w:pPr>
      <w:r w:rsidRPr="5EB6A449">
        <w:rPr>
          <w:b/>
          <w:bCs/>
          <w:sz w:val="32"/>
          <w:szCs w:val="32"/>
        </w:rPr>
        <w:t>LINK</w:t>
      </w:r>
    </w:p>
    <w:p w14:paraId="624870DE" w14:textId="65B6B1FE" w:rsidR="5EB6A449" w:rsidRDefault="5EB6A449" w:rsidP="5EB6A449">
      <w:pPr>
        <w:pStyle w:val="BodyText"/>
        <w:jc w:val="center"/>
        <w:rPr>
          <w:b/>
          <w:bCs/>
          <w:sz w:val="32"/>
          <w:szCs w:val="32"/>
        </w:rPr>
      </w:pPr>
    </w:p>
    <w:p w14:paraId="2E4B32BC" w14:textId="06F49AEC" w:rsidR="031F1035" w:rsidRDefault="00FE3488" w:rsidP="5EB6A449">
      <w:pPr>
        <w:pStyle w:val="BodyText"/>
        <w:jc w:val="center"/>
      </w:pPr>
      <w:hyperlink r:id="rId34">
        <w:r w:rsidR="031F1035" w:rsidRPr="5EB6A449">
          <w:rPr>
            <w:rStyle w:val="Hyperlink"/>
            <w:rFonts w:ascii="Calibri" w:eastAsia="Calibri" w:hAnsi="Calibri" w:cs="Calibri"/>
            <w:sz w:val="52"/>
            <w:szCs w:val="52"/>
            <w:vertAlign w:val="superscript"/>
          </w:rPr>
          <w:t>https://github.com/githubtraining/hellogitworld.git</w:t>
        </w:r>
      </w:hyperlink>
      <w:r w:rsidR="031F1035" w:rsidRPr="5EB6A449">
        <w:rPr>
          <w:rFonts w:ascii="Calibri" w:eastAsia="Calibri" w:hAnsi="Calibri" w:cs="Calibri"/>
          <w:color w:val="000000" w:themeColor="text1"/>
          <w:sz w:val="52"/>
          <w:szCs w:val="52"/>
          <w:vertAlign w:val="superscript"/>
        </w:rPr>
        <w:t xml:space="preserve"> </w:t>
      </w:r>
      <w:r w:rsidR="031F1035" w:rsidRPr="5EB6A449">
        <w:t xml:space="preserve"> </w:t>
      </w:r>
    </w:p>
    <w:sectPr w:rsidR="031F1035">
      <w:footerReference w:type="default" r:id="rId35"/>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9E300" w14:textId="77777777" w:rsidR="00F359BE" w:rsidRDefault="00F359BE">
      <w:pPr>
        <w:spacing w:after="0" w:line="240" w:lineRule="auto"/>
      </w:pPr>
      <w:r>
        <w:separator/>
      </w:r>
    </w:p>
  </w:endnote>
  <w:endnote w:type="continuationSeparator" w:id="0">
    <w:p w14:paraId="66EAC7FC" w14:textId="77777777" w:rsidR="00F359BE" w:rsidRDefault="00F35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76614669" w14:textId="77777777" w:rsidR="00590954" w:rsidRDefault="00590954">
    <w:pPr>
      <w:pStyle w:val="Footer"/>
    </w:pPr>
  </w:p>
  <w:p w14:paraId="1B5F868D" w14:textId="77777777" w:rsidR="00FE3488" w:rsidRDefault="00FE348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57121" w14:textId="77777777" w:rsidR="00F359BE" w:rsidRDefault="00F359BE">
      <w:pPr>
        <w:spacing w:after="0" w:line="240" w:lineRule="auto"/>
      </w:pPr>
      <w:r>
        <w:separator/>
      </w:r>
    </w:p>
  </w:footnote>
  <w:footnote w:type="continuationSeparator" w:id="0">
    <w:p w14:paraId="23099A88" w14:textId="77777777" w:rsidR="00F359BE" w:rsidRDefault="00F359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CEC7172"/>
    <w:multiLevelType w:val="hybridMultilevel"/>
    <w:tmpl w:val="E88E13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6E54CFA"/>
    <w:multiLevelType w:val="hybridMultilevel"/>
    <w:tmpl w:val="B5DC5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BD09B7D"/>
    <w:multiLevelType w:val="hybridMultilevel"/>
    <w:tmpl w:val="96303C1E"/>
    <w:lvl w:ilvl="0" w:tplc="DE10C194">
      <w:start w:val="1"/>
      <w:numFmt w:val="bullet"/>
      <w:lvlText w:val=""/>
      <w:lvlJc w:val="left"/>
      <w:pPr>
        <w:ind w:left="720" w:hanging="360"/>
      </w:pPr>
      <w:rPr>
        <w:rFonts w:ascii="Symbol" w:hAnsi="Symbol" w:hint="default"/>
      </w:rPr>
    </w:lvl>
    <w:lvl w:ilvl="1" w:tplc="EEEEA4FE">
      <w:start w:val="1"/>
      <w:numFmt w:val="bullet"/>
      <w:lvlText w:val="o"/>
      <w:lvlJc w:val="left"/>
      <w:pPr>
        <w:ind w:left="1440" w:hanging="360"/>
      </w:pPr>
      <w:rPr>
        <w:rFonts w:ascii="Courier New" w:hAnsi="Courier New" w:hint="default"/>
      </w:rPr>
    </w:lvl>
    <w:lvl w:ilvl="2" w:tplc="4F7A71A4">
      <w:start w:val="1"/>
      <w:numFmt w:val="bullet"/>
      <w:lvlText w:val=""/>
      <w:lvlJc w:val="left"/>
      <w:pPr>
        <w:ind w:left="2160" w:hanging="360"/>
      </w:pPr>
      <w:rPr>
        <w:rFonts w:ascii="Wingdings" w:hAnsi="Wingdings" w:hint="default"/>
      </w:rPr>
    </w:lvl>
    <w:lvl w:ilvl="3" w:tplc="349C9CC8">
      <w:start w:val="1"/>
      <w:numFmt w:val="bullet"/>
      <w:lvlText w:val=""/>
      <w:lvlJc w:val="left"/>
      <w:pPr>
        <w:ind w:left="2880" w:hanging="360"/>
      </w:pPr>
      <w:rPr>
        <w:rFonts w:ascii="Symbol" w:hAnsi="Symbol" w:hint="default"/>
      </w:rPr>
    </w:lvl>
    <w:lvl w:ilvl="4" w:tplc="241A826C">
      <w:start w:val="1"/>
      <w:numFmt w:val="bullet"/>
      <w:lvlText w:val="o"/>
      <w:lvlJc w:val="left"/>
      <w:pPr>
        <w:ind w:left="3600" w:hanging="360"/>
      </w:pPr>
      <w:rPr>
        <w:rFonts w:ascii="Courier New" w:hAnsi="Courier New" w:hint="default"/>
      </w:rPr>
    </w:lvl>
    <w:lvl w:ilvl="5" w:tplc="CDB40F04">
      <w:start w:val="1"/>
      <w:numFmt w:val="bullet"/>
      <w:lvlText w:val=""/>
      <w:lvlJc w:val="left"/>
      <w:pPr>
        <w:ind w:left="4320" w:hanging="360"/>
      </w:pPr>
      <w:rPr>
        <w:rFonts w:ascii="Wingdings" w:hAnsi="Wingdings" w:hint="default"/>
      </w:rPr>
    </w:lvl>
    <w:lvl w:ilvl="6" w:tplc="7DF475F0">
      <w:start w:val="1"/>
      <w:numFmt w:val="bullet"/>
      <w:lvlText w:val=""/>
      <w:lvlJc w:val="left"/>
      <w:pPr>
        <w:ind w:left="5040" w:hanging="360"/>
      </w:pPr>
      <w:rPr>
        <w:rFonts w:ascii="Symbol" w:hAnsi="Symbol" w:hint="default"/>
      </w:rPr>
    </w:lvl>
    <w:lvl w:ilvl="7" w:tplc="115A2804">
      <w:start w:val="1"/>
      <w:numFmt w:val="bullet"/>
      <w:lvlText w:val="o"/>
      <w:lvlJc w:val="left"/>
      <w:pPr>
        <w:ind w:left="5760" w:hanging="360"/>
      </w:pPr>
      <w:rPr>
        <w:rFonts w:ascii="Courier New" w:hAnsi="Courier New" w:hint="default"/>
      </w:rPr>
    </w:lvl>
    <w:lvl w:ilvl="8" w:tplc="AD4A6F82">
      <w:start w:val="1"/>
      <w:numFmt w:val="bullet"/>
      <w:lvlText w:val=""/>
      <w:lvlJc w:val="left"/>
      <w:pPr>
        <w:ind w:left="6480" w:hanging="360"/>
      </w:pPr>
      <w:rPr>
        <w:rFonts w:ascii="Wingdings" w:hAnsi="Wingdings" w:hint="default"/>
      </w:rPr>
    </w:lvl>
  </w:abstractNum>
  <w:abstractNum w:abstractNumId="21" w15:restartNumberingAfterBreak="0">
    <w:nsid w:val="3F89A18F"/>
    <w:multiLevelType w:val="hybridMultilevel"/>
    <w:tmpl w:val="BFCA24DE"/>
    <w:lvl w:ilvl="0" w:tplc="B9AEEA1C">
      <w:start w:val="1"/>
      <w:numFmt w:val="decimal"/>
      <w:lvlText w:val="%1."/>
      <w:lvlJc w:val="left"/>
      <w:pPr>
        <w:ind w:left="720" w:hanging="360"/>
      </w:pPr>
    </w:lvl>
    <w:lvl w:ilvl="1" w:tplc="EE1C46E4">
      <w:start w:val="1"/>
      <w:numFmt w:val="lowerLetter"/>
      <w:lvlText w:val="%2."/>
      <w:lvlJc w:val="left"/>
      <w:pPr>
        <w:ind w:left="1440" w:hanging="360"/>
      </w:pPr>
    </w:lvl>
    <w:lvl w:ilvl="2" w:tplc="05B6532A">
      <w:start w:val="1"/>
      <w:numFmt w:val="lowerRoman"/>
      <w:lvlText w:val="%3."/>
      <w:lvlJc w:val="right"/>
      <w:pPr>
        <w:ind w:left="2160" w:hanging="180"/>
      </w:pPr>
    </w:lvl>
    <w:lvl w:ilvl="3" w:tplc="E5B8636E">
      <w:start w:val="1"/>
      <w:numFmt w:val="decimal"/>
      <w:lvlText w:val="%4."/>
      <w:lvlJc w:val="left"/>
      <w:pPr>
        <w:ind w:left="2880" w:hanging="360"/>
      </w:pPr>
    </w:lvl>
    <w:lvl w:ilvl="4" w:tplc="FE6875F4">
      <w:start w:val="1"/>
      <w:numFmt w:val="lowerLetter"/>
      <w:lvlText w:val="%5."/>
      <w:lvlJc w:val="left"/>
      <w:pPr>
        <w:ind w:left="3600" w:hanging="360"/>
      </w:pPr>
    </w:lvl>
    <w:lvl w:ilvl="5" w:tplc="9B442F70">
      <w:start w:val="1"/>
      <w:numFmt w:val="lowerRoman"/>
      <w:lvlText w:val="%6."/>
      <w:lvlJc w:val="right"/>
      <w:pPr>
        <w:ind w:left="4320" w:hanging="180"/>
      </w:pPr>
    </w:lvl>
    <w:lvl w:ilvl="6" w:tplc="25CA2750">
      <w:start w:val="1"/>
      <w:numFmt w:val="decimal"/>
      <w:lvlText w:val="%7."/>
      <w:lvlJc w:val="left"/>
      <w:pPr>
        <w:ind w:left="5040" w:hanging="360"/>
      </w:pPr>
    </w:lvl>
    <w:lvl w:ilvl="7" w:tplc="83DC300C">
      <w:start w:val="1"/>
      <w:numFmt w:val="lowerLetter"/>
      <w:lvlText w:val="%8."/>
      <w:lvlJc w:val="left"/>
      <w:pPr>
        <w:ind w:left="5760" w:hanging="360"/>
      </w:pPr>
    </w:lvl>
    <w:lvl w:ilvl="8" w:tplc="AE22D010">
      <w:start w:val="1"/>
      <w:numFmt w:val="lowerRoman"/>
      <w:lvlText w:val="%9."/>
      <w:lvlJc w:val="right"/>
      <w:pPr>
        <w:ind w:left="6480" w:hanging="180"/>
      </w:pPr>
    </w:lvl>
  </w:abstractNum>
  <w:abstractNum w:abstractNumId="22" w15:restartNumberingAfterBreak="0">
    <w:nsid w:val="4E096F9A"/>
    <w:multiLevelType w:val="hybridMultilevel"/>
    <w:tmpl w:val="5F243D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E804F2"/>
    <w:multiLevelType w:val="hybridMultilevel"/>
    <w:tmpl w:val="8A929B68"/>
    <w:lvl w:ilvl="0" w:tplc="61FC88AC">
      <w:start w:val="1"/>
      <w:numFmt w:val="bullet"/>
      <w:lvlText w:val=""/>
      <w:lvlJc w:val="left"/>
      <w:pPr>
        <w:ind w:left="720" w:hanging="360"/>
      </w:pPr>
      <w:rPr>
        <w:rFonts w:ascii="Symbol" w:hAnsi="Symbol" w:hint="default"/>
      </w:rPr>
    </w:lvl>
    <w:lvl w:ilvl="1" w:tplc="C344BB16">
      <w:start w:val="1"/>
      <w:numFmt w:val="bullet"/>
      <w:lvlText w:val="o"/>
      <w:lvlJc w:val="left"/>
      <w:pPr>
        <w:ind w:left="1440" w:hanging="360"/>
      </w:pPr>
      <w:rPr>
        <w:rFonts w:ascii="Courier New" w:hAnsi="Courier New" w:hint="default"/>
      </w:rPr>
    </w:lvl>
    <w:lvl w:ilvl="2" w:tplc="BA887822">
      <w:start w:val="1"/>
      <w:numFmt w:val="bullet"/>
      <w:lvlText w:val=""/>
      <w:lvlJc w:val="left"/>
      <w:pPr>
        <w:ind w:left="2160" w:hanging="360"/>
      </w:pPr>
      <w:rPr>
        <w:rFonts w:ascii="Wingdings" w:hAnsi="Wingdings" w:hint="default"/>
      </w:rPr>
    </w:lvl>
    <w:lvl w:ilvl="3" w:tplc="1F14B584">
      <w:start w:val="1"/>
      <w:numFmt w:val="bullet"/>
      <w:lvlText w:val=""/>
      <w:lvlJc w:val="left"/>
      <w:pPr>
        <w:ind w:left="2880" w:hanging="360"/>
      </w:pPr>
      <w:rPr>
        <w:rFonts w:ascii="Symbol" w:hAnsi="Symbol" w:hint="default"/>
      </w:rPr>
    </w:lvl>
    <w:lvl w:ilvl="4" w:tplc="1CE4C75A">
      <w:start w:val="1"/>
      <w:numFmt w:val="bullet"/>
      <w:lvlText w:val="o"/>
      <w:lvlJc w:val="left"/>
      <w:pPr>
        <w:ind w:left="3600" w:hanging="360"/>
      </w:pPr>
      <w:rPr>
        <w:rFonts w:ascii="Courier New" w:hAnsi="Courier New" w:hint="default"/>
      </w:rPr>
    </w:lvl>
    <w:lvl w:ilvl="5" w:tplc="53A0A8DA">
      <w:start w:val="1"/>
      <w:numFmt w:val="bullet"/>
      <w:lvlText w:val=""/>
      <w:lvlJc w:val="left"/>
      <w:pPr>
        <w:ind w:left="4320" w:hanging="360"/>
      </w:pPr>
      <w:rPr>
        <w:rFonts w:ascii="Wingdings" w:hAnsi="Wingdings" w:hint="default"/>
      </w:rPr>
    </w:lvl>
    <w:lvl w:ilvl="6" w:tplc="5BC2A186">
      <w:start w:val="1"/>
      <w:numFmt w:val="bullet"/>
      <w:lvlText w:val=""/>
      <w:lvlJc w:val="left"/>
      <w:pPr>
        <w:ind w:left="5040" w:hanging="360"/>
      </w:pPr>
      <w:rPr>
        <w:rFonts w:ascii="Symbol" w:hAnsi="Symbol" w:hint="default"/>
      </w:rPr>
    </w:lvl>
    <w:lvl w:ilvl="7" w:tplc="F9061E02">
      <w:start w:val="1"/>
      <w:numFmt w:val="bullet"/>
      <w:lvlText w:val="o"/>
      <w:lvlJc w:val="left"/>
      <w:pPr>
        <w:ind w:left="5760" w:hanging="360"/>
      </w:pPr>
      <w:rPr>
        <w:rFonts w:ascii="Courier New" w:hAnsi="Courier New" w:hint="default"/>
      </w:rPr>
    </w:lvl>
    <w:lvl w:ilvl="8" w:tplc="8F1476F2">
      <w:start w:val="1"/>
      <w:numFmt w:val="bullet"/>
      <w:lvlText w:val=""/>
      <w:lvlJc w:val="left"/>
      <w:pPr>
        <w:ind w:left="6480" w:hanging="360"/>
      </w:pPr>
      <w:rPr>
        <w:rFonts w:ascii="Wingdings" w:hAnsi="Wingdings" w:hint="default"/>
      </w:rPr>
    </w:lvl>
  </w:abstractNum>
  <w:abstractNum w:abstractNumId="24" w15:restartNumberingAfterBreak="0">
    <w:nsid w:val="59E85F23"/>
    <w:multiLevelType w:val="hybridMultilevel"/>
    <w:tmpl w:val="1818B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1D6ADDE"/>
    <w:multiLevelType w:val="hybridMultilevel"/>
    <w:tmpl w:val="EEBAF91A"/>
    <w:lvl w:ilvl="0" w:tplc="F1284B94">
      <w:start w:val="1"/>
      <w:numFmt w:val="bullet"/>
      <w:lvlText w:val=""/>
      <w:lvlJc w:val="left"/>
      <w:pPr>
        <w:ind w:left="720" w:hanging="360"/>
      </w:pPr>
      <w:rPr>
        <w:rFonts w:ascii="Symbol" w:hAnsi="Symbol" w:hint="default"/>
      </w:rPr>
    </w:lvl>
    <w:lvl w:ilvl="1" w:tplc="BDDC2BEA">
      <w:start w:val="1"/>
      <w:numFmt w:val="bullet"/>
      <w:lvlText w:val="o"/>
      <w:lvlJc w:val="left"/>
      <w:pPr>
        <w:ind w:left="1440" w:hanging="360"/>
      </w:pPr>
      <w:rPr>
        <w:rFonts w:ascii="Courier New" w:hAnsi="Courier New" w:hint="default"/>
      </w:rPr>
    </w:lvl>
    <w:lvl w:ilvl="2" w:tplc="2A56849C">
      <w:start w:val="1"/>
      <w:numFmt w:val="bullet"/>
      <w:lvlText w:val=""/>
      <w:lvlJc w:val="left"/>
      <w:pPr>
        <w:ind w:left="2160" w:hanging="360"/>
      </w:pPr>
      <w:rPr>
        <w:rFonts w:ascii="Wingdings" w:hAnsi="Wingdings" w:hint="default"/>
      </w:rPr>
    </w:lvl>
    <w:lvl w:ilvl="3" w:tplc="C97AEC84">
      <w:start w:val="1"/>
      <w:numFmt w:val="bullet"/>
      <w:lvlText w:val=""/>
      <w:lvlJc w:val="left"/>
      <w:pPr>
        <w:ind w:left="2880" w:hanging="360"/>
      </w:pPr>
      <w:rPr>
        <w:rFonts w:ascii="Symbol" w:hAnsi="Symbol" w:hint="default"/>
      </w:rPr>
    </w:lvl>
    <w:lvl w:ilvl="4" w:tplc="263E857C">
      <w:start w:val="1"/>
      <w:numFmt w:val="bullet"/>
      <w:lvlText w:val="o"/>
      <w:lvlJc w:val="left"/>
      <w:pPr>
        <w:ind w:left="3600" w:hanging="360"/>
      </w:pPr>
      <w:rPr>
        <w:rFonts w:ascii="Courier New" w:hAnsi="Courier New" w:hint="default"/>
      </w:rPr>
    </w:lvl>
    <w:lvl w:ilvl="5" w:tplc="4606D596">
      <w:start w:val="1"/>
      <w:numFmt w:val="bullet"/>
      <w:lvlText w:val=""/>
      <w:lvlJc w:val="left"/>
      <w:pPr>
        <w:ind w:left="4320" w:hanging="360"/>
      </w:pPr>
      <w:rPr>
        <w:rFonts w:ascii="Wingdings" w:hAnsi="Wingdings" w:hint="default"/>
      </w:rPr>
    </w:lvl>
    <w:lvl w:ilvl="6" w:tplc="8182EC68">
      <w:start w:val="1"/>
      <w:numFmt w:val="bullet"/>
      <w:lvlText w:val=""/>
      <w:lvlJc w:val="left"/>
      <w:pPr>
        <w:ind w:left="5040" w:hanging="360"/>
      </w:pPr>
      <w:rPr>
        <w:rFonts w:ascii="Symbol" w:hAnsi="Symbol" w:hint="default"/>
      </w:rPr>
    </w:lvl>
    <w:lvl w:ilvl="7" w:tplc="E6F03158">
      <w:start w:val="1"/>
      <w:numFmt w:val="bullet"/>
      <w:lvlText w:val="o"/>
      <w:lvlJc w:val="left"/>
      <w:pPr>
        <w:ind w:left="5760" w:hanging="360"/>
      </w:pPr>
      <w:rPr>
        <w:rFonts w:ascii="Courier New" w:hAnsi="Courier New" w:hint="default"/>
      </w:rPr>
    </w:lvl>
    <w:lvl w:ilvl="8" w:tplc="77F09260">
      <w:start w:val="1"/>
      <w:numFmt w:val="bullet"/>
      <w:lvlText w:val=""/>
      <w:lvlJc w:val="left"/>
      <w:pPr>
        <w:ind w:left="6480" w:hanging="360"/>
      </w:pPr>
      <w:rPr>
        <w:rFonts w:ascii="Wingdings" w:hAnsi="Wingdings" w:hint="default"/>
      </w:rPr>
    </w:lvl>
  </w:abstractNum>
  <w:abstractNum w:abstractNumId="26" w15:restartNumberingAfterBreak="0">
    <w:nsid w:val="651AEF2F"/>
    <w:multiLevelType w:val="hybridMultilevel"/>
    <w:tmpl w:val="8E3284BC"/>
    <w:lvl w:ilvl="0" w:tplc="A9687F40">
      <w:start w:val="1"/>
      <w:numFmt w:val="bullet"/>
      <w:lvlText w:val=""/>
      <w:lvlJc w:val="left"/>
      <w:pPr>
        <w:ind w:left="720" w:hanging="360"/>
      </w:pPr>
      <w:rPr>
        <w:rFonts w:ascii="Symbol" w:hAnsi="Symbol" w:hint="default"/>
      </w:rPr>
    </w:lvl>
    <w:lvl w:ilvl="1" w:tplc="355ED824">
      <w:start w:val="1"/>
      <w:numFmt w:val="bullet"/>
      <w:lvlText w:val="o"/>
      <w:lvlJc w:val="left"/>
      <w:pPr>
        <w:ind w:left="1440" w:hanging="360"/>
      </w:pPr>
      <w:rPr>
        <w:rFonts w:ascii="Courier New" w:hAnsi="Courier New" w:hint="default"/>
      </w:rPr>
    </w:lvl>
    <w:lvl w:ilvl="2" w:tplc="5EC88650">
      <w:start w:val="1"/>
      <w:numFmt w:val="bullet"/>
      <w:lvlText w:val=""/>
      <w:lvlJc w:val="left"/>
      <w:pPr>
        <w:ind w:left="2160" w:hanging="360"/>
      </w:pPr>
      <w:rPr>
        <w:rFonts w:ascii="Wingdings" w:hAnsi="Wingdings" w:hint="default"/>
      </w:rPr>
    </w:lvl>
    <w:lvl w:ilvl="3" w:tplc="4440D93A">
      <w:start w:val="1"/>
      <w:numFmt w:val="bullet"/>
      <w:lvlText w:val=""/>
      <w:lvlJc w:val="left"/>
      <w:pPr>
        <w:ind w:left="2880" w:hanging="360"/>
      </w:pPr>
      <w:rPr>
        <w:rFonts w:ascii="Symbol" w:hAnsi="Symbol" w:hint="default"/>
      </w:rPr>
    </w:lvl>
    <w:lvl w:ilvl="4" w:tplc="192E7E76">
      <w:start w:val="1"/>
      <w:numFmt w:val="bullet"/>
      <w:lvlText w:val="o"/>
      <w:lvlJc w:val="left"/>
      <w:pPr>
        <w:ind w:left="3600" w:hanging="360"/>
      </w:pPr>
      <w:rPr>
        <w:rFonts w:ascii="Courier New" w:hAnsi="Courier New" w:hint="default"/>
      </w:rPr>
    </w:lvl>
    <w:lvl w:ilvl="5" w:tplc="F74A6BCC">
      <w:start w:val="1"/>
      <w:numFmt w:val="bullet"/>
      <w:lvlText w:val=""/>
      <w:lvlJc w:val="left"/>
      <w:pPr>
        <w:ind w:left="4320" w:hanging="360"/>
      </w:pPr>
      <w:rPr>
        <w:rFonts w:ascii="Wingdings" w:hAnsi="Wingdings" w:hint="default"/>
      </w:rPr>
    </w:lvl>
    <w:lvl w:ilvl="6" w:tplc="E04C80F0">
      <w:start w:val="1"/>
      <w:numFmt w:val="bullet"/>
      <w:lvlText w:val=""/>
      <w:lvlJc w:val="left"/>
      <w:pPr>
        <w:ind w:left="5040" w:hanging="360"/>
      </w:pPr>
      <w:rPr>
        <w:rFonts w:ascii="Symbol" w:hAnsi="Symbol" w:hint="default"/>
      </w:rPr>
    </w:lvl>
    <w:lvl w:ilvl="7" w:tplc="F7EE12EA">
      <w:start w:val="1"/>
      <w:numFmt w:val="bullet"/>
      <w:lvlText w:val="o"/>
      <w:lvlJc w:val="left"/>
      <w:pPr>
        <w:ind w:left="5760" w:hanging="360"/>
      </w:pPr>
      <w:rPr>
        <w:rFonts w:ascii="Courier New" w:hAnsi="Courier New" w:hint="default"/>
      </w:rPr>
    </w:lvl>
    <w:lvl w:ilvl="8" w:tplc="0C14D4FA">
      <w:start w:val="1"/>
      <w:numFmt w:val="bullet"/>
      <w:lvlText w:val=""/>
      <w:lvlJc w:val="left"/>
      <w:pPr>
        <w:ind w:left="6480" w:hanging="360"/>
      </w:pPr>
      <w:rPr>
        <w:rFonts w:ascii="Wingdings" w:hAnsi="Wingdings" w:hint="default"/>
      </w:rPr>
    </w:lvl>
  </w:abstractNum>
  <w:abstractNum w:abstractNumId="27"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89893132">
    <w:abstractNumId w:val="21"/>
  </w:num>
  <w:num w:numId="2" w16cid:durableId="1638341890">
    <w:abstractNumId w:val="25"/>
  </w:num>
  <w:num w:numId="3" w16cid:durableId="1061292169">
    <w:abstractNumId w:val="20"/>
  </w:num>
  <w:num w:numId="4" w16cid:durableId="446002463">
    <w:abstractNumId w:val="23"/>
  </w:num>
  <w:num w:numId="5" w16cid:durableId="45762192">
    <w:abstractNumId w:val="26"/>
  </w:num>
  <w:num w:numId="6" w16cid:durableId="684868839">
    <w:abstractNumId w:val="8"/>
  </w:num>
  <w:num w:numId="7" w16cid:durableId="672495130">
    <w:abstractNumId w:val="15"/>
  </w:num>
  <w:num w:numId="8" w16cid:durableId="1481536399">
    <w:abstractNumId w:val="12"/>
  </w:num>
  <w:num w:numId="9" w16cid:durableId="918634409">
    <w:abstractNumId w:val="27"/>
  </w:num>
  <w:num w:numId="10" w16cid:durableId="303393825">
    <w:abstractNumId w:val="5"/>
  </w:num>
  <w:num w:numId="11" w16cid:durableId="1494567127">
    <w:abstractNumId w:val="16"/>
  </w:num>
  <w:num w:numId="12" w16cid:durableId="981738779">
    <w:abstractNumId w:val="2"/>
  </w:num>
  <w:num w:numId="13" w16cid:durableId="822505177">
    <w:abstractNumId w:val="3"/>
  </w:num>
  <w:num w:numId="14" w16cid:durableId="562251467">
    <w:abstractNumId w:val="13"/>
  </w:num>
  <w:num w:numId="15" w16cid:durableId="1023827117">
    <w:abstractNumId w:val="17"/>
  </w:num>
  <w:num w:numId="16" w16cid:durableId="1340505471">
    <w:abstractNumId w:val="10"/>
  </w:num>
  <w:num w:numId="17" w16cid:durableId="1548563981">
    <w:abstractNumId w:val="7"/>
  </w:num>
  <w:num w:numId="18" w16cid:durableId="782771512">
    <w:abstractNumId w:val="14"/>
  </w:num>
  <w:num w:numId="19" w16cid:durableId="2064212254">
    <w:abstractNumId w:val="11"/>
  </w:num>
  <w:num w:numId="20" w16cid:durableId="1979338150">
    <w:abstractNumId w:val="4"/>
  </w:num>
  <w:num w:numId="21" w16cid:durableId="208689745">
    <w:abstractNumId w:val="9"/>
  </w:num>
  <w:num w:numId="22" w16cid:durableId="240331891">
    <w:abstractNumId w:val="0"/>
  </w:num>
  <w:num w:numId="23" w16cid:durableId="323893609">
    <w:abstractNumId w:val="1"/>
  </w:num>
  <w:num w:numId="24" w16cid:durableId="103773674">
    <w:abstractNumId w:val="6"/>
  </w:num>
  <w:num w:numId="25" w16cid:durableId="1229421899">
    <w:abstractNumId w:val="18"/>
  </w:num>
  <w:num w:numId="26" w16cid:durableId="1938249275">
    <w:abstractNumId w:val="24"/>
  </w:num>
  <w:num w:numId="27" w16cid:durableId="1415516982">
    <w:abstractNumId w:val="19"/>
  </w:num>
  <w:num w:numId="28" w16cid:durableId="189696831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17FA3"/>
    <w:rsid w:val="00037437"/>
    <w:rsid w:val="0007389B"/>
    <w:rsid w:val="000A42C2"/>
    <w:rsid w:val="00103D50"/>
    <w:rsid w:val="00104154"/>
    <w:rsid w:val="00161909"/>
    <w:rsid w:val="00211219"/>
    <w:rsid w:val="00256A79"/>
    <w:rsid w:val="002986E9"/>
    <w:rsid w:val="002B2116"/>
    <w:rsid w:val="002D5978"/>
    <w:rsid w:val="002D5F43"/>
    <w:rsid w:val="003116C7"/>
    <w:rsid w:val="00313B58"/>
    <w:rsid w:val="0032265B"/>
    <w:rsid w:val="00352630"/>
    <w:rsid w:val="00352CB7"/>
    <w:rsid w:val="00382E6F"/>
    <w:rsid w:val="00395FCE"/>
    <w:rsid w:val="004175B4"/>
    <w:rsid w:val="00460D13"/>
    <w:rsid w:val="00494D01"/>
    <w:rsid w:val="005153FD"/>
    <w:rsid w:val="00523867"/>
    <w:rsid w:val="00524198"/>
    <w:rsid w:val="00525EE7"/>
    <w:rsid w:val="005362D3"/>
    <w:rsid w:val="0055294C"/>
    <w:rsid w:val="00590954"/>
    <w:rsid w:val="005920A3"/>
    <w:rsid w:val="005E3C63"/>
    <w:rsid w:val="005F0211"/>
    <w:rsid w:val="0061189C"/>
    <w:rsid w:val="006171B2"/>
    <w:rsid w:val="00642CB5"/>
    <w:rsid w:val="00754744"/>
    <w:rsid w:val="0077128D"/>
    <w:rsid w:val="00792A18"/>
    <w:rsid w:val="007A01E9"/>
    <w:rsid w:val="007E1684"/>
    <w:rsid w:val="007E5507"/>
    <w:rsid w:val="00804A7D"/>
    <w:rsid w:val="00831773"/>
    <w:rsid w:val="008565CE"/>
    <w:rsid w:val="0086080B"/>
    <w:rsid w:val="00884D93"/>
    <w:rsid w:val="008A3890"/>
    <w:rsid w:val="008D3448"/>
    <w:rsid w:val="00981101"/>
    <w:rsid w:val="009E09CC"/>
    <w:rsid w:val="009F04C1"/>
    <w:rsid w:val="00A033E7"/>
    <w:rsid w:val="00A1183D"/>
    <w:rsid w:val="00A21F49"/>
    <w:rsid w:val="00A3299C"/>
    <w:rsid w:val="00A72AA0"/>
    <w:rsid w:val="00A85BAC"/>
    <w:rsid w:val="00AB10A3"/>
    <w:rsid w:val="00AE1348"/>
    <w:rsid w:val="00AF7334"/>
    <w:rsid w:val="00B861A6"/>
    <w:rsid w:val="00B927AB"/>
    <w:rsid w:val="00BC32C4"/>
    <w:rsid w:val="00C119EB"/>
    <w:rsid w:val="00C16469"/>
    <w:rsid w:val="00C508E3"/>
    <w:rsid w:val="00C61CB2"/>
    <w:rsid w:val="00C67BCA"/>
    <w:rsid w:val="00C9228E"/>
    <w:rsid w:val="00CA7B68"/>
    <w:rsid w:val="00D2060D"/>
    <w:rsid w:val="00DB09EE"/>
    <w:rsid w:val="00E0020D"/>
    <w:rsid w:val="00E06BE8"/>
    <w:rsid w:val="00E6276A"/>
    <w:rsid w:val="00E83304"/>
    <w:rsid w:val="00E918AC"/>
    <w:rsid w:val="00EA1B39"/>
    <w:rsid w:val="00EC0DD0"/>
    <w:rsid w:val="00EF7217"/>
    <w:rsid w:val="00F0504B"/>
    <w:rsid w:val="00F303BC"/>
    <w:rsid w:val="00F359BE"/>
    <w:rsid w:val="00F35B0D"/>
    <w:rsid w:val="00F37A43"/>
    <w:rsid w:val="00F45BE5"/>
    <w:rsid w:val="00F636F4"/>
    <w:rsid w:val="00F8472F"/>
    <w:rsid w:val="00FB0866"/>
    <w:rsid w:val="00FB46F0"/>
    <w:rsid w:val="00FC02BD"/>
    <w:rsid w:val="00FE3488"/>
    <w:rsid w:val="00FE72A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UnresolvedMention">
    <w:name w:val="Unresolved Mention"/>
    <w:basedOn w:val="DefaultParagraphFont"/>
    <w:uiPriority w:val="99"/>
    <w:semiHidden/>
    <w:unhideWhenUsed/>
    <w:rsid w:val="00E83304"/>
    <w:rPr>
      <w:color w:val="605E5C"/>
      <w:shd w:val="clear" w:color="auto" w:fill="E1DFDD"/>
    </w:rPr>
  </w:style>
  <w:style w:type="character" w:customStyle="1" w:styleId="smart-narratives-conditional-blot">
    <w:name w:val="smart-narratives-conditional-blot"/>
    <w:basedOn w:val="DefaultParagraphFont"/>
    <w:rsid w:val="00792A18"/>
  </w:style>
  <w:style w:type="character" w:customStyle="1" w:styleId="smart-narratives-blot">
    <w:name w:val="smart-narratives-blot"/>
    <w:basedOn w:val="DefaultParagraphFont"/>
    <w:rsid w:val="00792A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333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jpeg"/><Relationship Id="rId21" Type="http://schemas.openxmlformats.org/officeDocument/2006/relationships/image" Target="media/image16.png"/><Relationship Id="rId34" Type="http://schemas.openxmlformats.org/officeDocument/2006/relationships/hyperlink" Target="https://github.com/githubtraining/hellogitworld.git"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hyperlink" Target="https://youtu.be/NSuszVGdeKQ?si=f5zFnez628PVGQsJ"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hyperlink" Target="https://www.atharvasystem.com/powerbi-cryptocurrency-data-analytics-dashboard/"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4.xml><?xml version="1.0" encoding="utf-8"?>
<ds:datastoreItem xmlns:ds="http://schemas.openxmlformats.org/officeDocument/2006/customXml" ds:itemID="{B509B5FF-DA2D-4D2C-8C11-56842CEDEA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17</Pages>
  <Words>1632</Words>
  <Characters>9306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Abinaya Sakthivel</cp:lastModifiedBy>
  <cp:revision>104</cp:revision>
  <cp:lastPrinted>2021-01-28T09:49:00Z</cp:lastPrinted>
  <dcterms:created xsi:type="dcterms:W3CDTF">2024-03-01T17:04:00Z</dcterms:created>
  <dcterms:modified xsi:type="dcterms:W3CDTF">2024-03-27T08:05:00Z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