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Problem Statement and AI-Driven Applications in Red Palm Weevil Detection: A Literature Survey</w:t>
      </w:r>
    </w:p>
    <w:p>
      <w:pPr>
        <w:pStyle w:val="Heading1"/>
      </w:pPr>
      <w:r>
        <w:t>Abstract</w:t>
      </w:r>
    </w:p>
    <w:p>
      <w:r>
        <w:t>The Red Palm Weevil (RPW), Rhynchophorus ferrugineus, is a concealed, trunk-boring pest that causes severe, often irreversible damage to coconut and date palms before any external symptom becomes visible, which makes early, non-invasive detection central to effective pest management. This document surveys five journal papers that establish the problem context of RPW detection and trace how artificial intelligence (AI) has progressively been applied to it, moving from early acoustic sensing studies through IoT-connected and thermal-imaging systems to deep-learning-based visual and landscape-scale detection. Read together, these papers show a steady shift from manual, single-tree inspection toward automated, sensor-driven, and increasingly AI-assisted monitoring, while also revealing that most systems still make an isolated decision for one tree at one point in time.</w:t>
      </w:r>
    </w:p>
    <w:p>
      <w:pPr>
        <w:pStyle w:val="Heading1"/>
      </w:pPr>
      <w:r>
        <w:t>I. Introduction</w:t>
      </w:r>
    </w:p>
    <w:p>
      <w:r>
        <w:t>Coconut and date palm cultivation supports millions of livelihoods across South and Southeast Asia, the Middle East, and parts of Africa, and RPW is widely regarded as the most economically damaging pest these plantations face because its larvae feed hidden inside the trunk for weeks before boreholes, frass, or frond wilting appear from outside. Traditional detection through manual visual inspection and pheromone trapping is labour-intensive, does not scale to large farms, and frequently misses infestations at the early stage when treatment is most effective. This has motivated a growing body of research that applies AI, sensing hardware, and automated image or sound analysis to the problem, and the five papers reviewed in this document trace that progression.</w:t>
      </w:r>
    </w:p>
    <w:p>
      <w:pPr>
        <w:pStyle w:val="Heading1"/>
      </w:pPr>
      <w:r>
        <w:t>II. Literature Review</w:t>
      </w:r>
    </w:p>
    <w:p>
      <w:r>
        <w:t>This section reviews five journal papers relevant to this focus area, presented in turn below. For each paper, one paragraph explains its context, contribution, and relevance to the proposed red palm weevil (RPW) detection system.</w:t>
      </w:r>
    </w:p>
    <w:p>
      <w:pPr>
        <w:pStyle w:val="Heading2"/>
      </w:pPr>
      <w:r>
        <w:t>A. Soroker et al. (2010) — Foundational acoustic detection</w:t>
      </w:r>
    </w:p>
    <w:p>
      <w:r>
        <w:t>Soroker et al. were among the first researchers to demonstrate that acoustic sensors embedded in the palm trunk could non-invasively capture the feeding sounds produced by RPW larvae. Their work, published in Crop Protection, established the basic scientific feasibility of sound-based detection ahead of any externally visible symptom, and is widely credited with motivating the broader shift in the field away from purely visual inspection toward sensor-based monitoring.</w:t>
      </w:r>
    </w:p>
    <w:p>
      <w:pPr>
        <w:pStyle w:val="Heading2"/>
      </w:pPr>
      <w:r>
        <w:t>B. Faleiro et al. (2012) — Field validation of acoustic detection</w:t>
      </w:r>
    </w:p>
    <w:p>
      <w:r>
        <w:t>Faleiro, Kumar, and Ramesh extended this early acoustic work by testing detection performance under real plantation conditions rather than controlled laboratory settings. Published in the Journal of Insect Science, their study showed that larval chewing sounds could be reliably distinguished from ambient environmental noise in the field, which confirmed that growers could monitor palms non-destructively and established the practical, as opposed to purely theoretical, viability of acoustic sensing.</w:t>
      </w:r>
    </w:p>
    <w:p>
      <w:pPr>
        <w:pStyle w:val="Heading2"/>
      </w:pPr>
      <w:r>
        <w:t>C. Martin, Saranya, and Chowdary (2026) — IoT-based thermal imaging</w:t>
      </w:r>
    </w:p>
    <w:p>
      <w:r>
        <w:t>Martin, Saranya, and Chowdary, writing in Scientific Reports, proposed a smart IoT-based detection framework in which a low-cost infrared thermal camera is interfaced with a Raspberry Pi to capture trunk thermal images, which are then classified by a lightweight convolutional neural network (CNN) to flag the subtle heat variations associated with early larval activity. Their system achieved a reported detection accuracy above 98% and illustrates a modern sensing-to-edge-device pipeline that moves detection logic onto low-cost field hardware rather than relying on a remote cloud server.</w:t>
      </w:r>
    </w:p>
    <w:p>
      <w:pPr>
        <w:pStyle w:val="Heading2"/>
      </w:pPr>
      <w:r>
        <w:t>D. Alsanea et al. (2022) — Deep-learning visual localisation</w:t>
      </w:r>
    </w:p>
    <w:p>
      <w:r>
        <w:t>Alsanea, Habib, Khan, Alsharekh, Islam, and Khan, publishing in the Journal of Imaging, applied a region-based convolutional neural network (R-CNN) to localise RPW-related damage and the insect itself in photographs, using bounding-box detection around the affected regions. Their results demonstrated that deep-learning object detectors can deliver an efficient, lower-cost visual detection and classification pipeline that is realistic to deploy across large numbers of farms, rather than requiring specialist entomological inspection.</w:t>
      </w:r>
    </w:p>
    <w:p>
      <w:pPr>
        <w:pStyle w:val="Heading2"/>
      </w:pPr>
      <w:r>
        <w:t>E. Kagan, Fuhrmann Alpert, and Fire (2021) — Landscape-scale monitoring</w:t>
      </w:r>
    </w:p>
    <w:p>
      <w:r>
        <w:t>Kagan, Fuhrmann Alpert, and Fire, in the ISPRS Journal of Photogrammetry and Remote Sensing, moved the problem from the scale of a single tree to the scale of an entire city or region, applying deep learning to aerial and street-level imagery to automatically locate palm trees and flag infestation risk over wide geographic areas. Their approach illustrates how AI-driven detection can be extended beyond individual-tree diagnosis into a landscape-scale monitoring and surveillance problem, supporting municipal or regional pest-management decisions.</w:t>
      </w:r>
    </w:p>
    <w:p>
      <w:pPr>
        <w:pStyle w:val="Heading1"/>
      </w:pPr>
      <w:r>
        <w:t>III. Summary of Findings</w:t>
      </w:r>
    </w:p>
    <w:p>
      <w:r>
        <w:t>Taken together, these five papers trace a clear trajectory in RPW detection research: from the initial proof that acoustic sensing works at all (Soroker et al.), to its validation under real field conditions (Faleiro et al.), to the incorporation of IoT-connected and thermal-imaging hardware for automated, edge-deployable monitoring (Martin et al.), to deep-learning-based visual localisation of the pest and its damage (Alsanea et al.), and finally to landscape-scale, AI-driven surveillance across many trees at once (Kagan et al.). A recurring limitation across all five studies is that, even as the sensing technology and AI methods have become more sophisticated, the underlying decision remains a per-tree, per-scan classification; none of the surveyed problem-statement papers explicitly model how infestation risk is spatially or temporally correlated across neighbouring trees on the same plantation, which is the specific gap that a farm-level, spread-aware detection system would need to address.</w:t>
      </w:r>
    </w:p>
    <w:p>
      <w:pPr>
        <w:pStyle w:val="Heading1"/>
      </w:pPr>
      <w:r>
        <w:t>References</w:t>
      </w:r>
    </w:p>
    <w:p>
      <w:pPr>
        <w:ind w:left="360" w:hanging="360"/>
      </w:pPr>
      <w:r>
        <w:t>[1] V. Soroker, A. Nakache, S. Hetzroni, Y. Anshelevich, and M. Ish-Shalom, "Acoustic detection of red palm weevil," Crop Protection, vol. 29, no. 4, pp. 412-417, 2010.</w:t>
      </w:r>
    </w:p>
    <w:p>
      <w:pPr>
        <w:ind w:left="360" w:hanging="360"/>
      </w:pPr>
      <w:r>
        <w:t>[2] J. R. Faleiro, V. A. Kumar, and S. N. Ramesh, "Acoustic detection of red palm weevil in coconut plantations," J. Insect Sci., vol. 12, no. 1, pp. 1-7, 2012.</w:t>
      </w:r>
    </w:p>
    <w:p>
      <w:pPr>
        <w:ind w:left="360" w:hanging="360"/>
      </w:pPr>
      <w:r>
        <w:t>[3] B. Martin, S. Saranya, and P. J. Chowdary, "Smart IoT thermal imaging approach for early identification of Red Palm Weevil (RPW) infestation on palms," Sci. Rep., vol. 16, art. 5392, 2026.</w:t>
      </w:r>
    </w:p>
    <w:p>
      <w:pPr>
        <w:ind w:left="360" w:hanging="360"/>
      </w:pPr>
      <w:r>
        <w:t>[4] M. Alsanea, S. Habib, N. F. Khan, M. F. Alsharekh, M. Islam, and S. Khan, "A deep-learning model for real-time red palm weevil detection and localization," J. Imaging, vol. 8, no. 6, p. 170, 2022.</w:t>
      </w:r>
    </w:p>
    <w:p>
      <w:pPr>
        <w:ind w:left="360" w:hanging="360"/>
      </w:pPr>
      <w:r>
        <w:t>[5] D. Kagan, G. Fuhrmann Alpert, and M. Fire, "Automatic large-scale detection of red palm weevil infestation using aerial and street-view images," ISPRS J. Photogramm. Remote Sens., vol. 182, pp. 122-131, 2021.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