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F4F1" w14:textId="290AA230" w:rsidR="0089147C" w:rsidRPr="0089147C" w:rsidRDefault="0089147C" w:rsidP="0089147C">
      <w:pPr>
        <w:rPr>
          <w:b/>
          <w:bCs/>
          <w:sz w:val="38"/>
          <w:szCs w:val="38"/>
        </w:rPr>
      </w:pPr>
      <w:r w:rsidRPr="0089147C">
        <w:rPr>
          <w:b/>
          <w:bCs/>
          <w:sz w:val="38"/>
          <w:szCs w:val="38"/>
        </w:rPr>
        <w:t>Day 2</w:t>
      </w:r>
      <w:r w:rsidRPr="0089147C">
        <w:rPr>
          <w:b/>
          <w:bCs/>
          <w:sz w:val="38"/>
          <w:szCs w:val="38"/>
        </w:rPr>
        <w:t>7</w:t>
      </w:r>
      <w:r w:rsidRPr="0089147C">
        <w:rPr>
          <w:b/>
          <w:bCs/>
          <w:sz w:val="38"/>
          <w:szCs w:val="38"/>
        </w:rPr>
        <w:t xml:space="preserve"> </w:t>
      </w:r>
      <w:r w:rsidRPr="0089147C">
        <w:rPr>
          <w:b/>
          <w:bCs/>
          <w:sz w:val="38"/>
          <w:szCs w:val="38"/>
        </w:rPr>
        <w:t xml:space="preserve">- </w:t>
      </w:r>
      <w:r w:rsidRPr="0089147C">
        <w:rPr>
          <w:b/>
          <w:bCs/>
          <w:sz w:val="38"/>
          <w:szCs w:val="38"/>
        </w:rPr>
        <w:t>Report</w:t>
      </w:r>
    </w:p>
    <w:p w14:paraId="5AC9B3EA" w14:textId="4CC9CA84" w:rsidR="0089147C" w:rsidRDefault="0089147C" w:rsidP="0089147C">
      <w:pPr>
        <w:rPr>
          <w:b/>
          <w:bCs/>
        </w:rPr>
      </w:pPr>
      <w:r>
        <w:rPr>
          <w:b/>
          <w:bCs/>
        </w:rPr>
        <w:t xml:space="preserve">Task - </w:t>
      </w:r>
      <w:r w:rsidRPr="0089147C">
        <w:rPr>
          <w:b/>
          <w:bCs/>
        </w:rPr>
        <w:t>Student Study Habits and Performance Dashboard Creation</w:t>
      </w:r>
    </w:p>
    <w:p w14:paraId="22E4B3EA" w14:textId="17FCDD7D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>Objective:</w:t>
      </w:r>
    </w:p>
    <w:p w14:paraId="3AD6CDCF" w14:textId="77777777" w:rsidR="0089147C" w:rsidRPr="0089147C" w:rsidRDefault="0089147C" w:rsidP="0089147C">
      <w:r w:rsidRPr="0089147C">
        <w:t xml:space="preserve">The objective of this dashboard is to </w:t>
      </w:r>
      <w:proofErr w:type="spellStart"/>
      <w:r w:rsidRPr="0089147C">
        <w:t>analyze</w:t>
      </w:r>
      <w:proofErr w:type="spellEnd"/>
      <w:r w:rsidRPr="0089147C">
        <w:t xml:space="preserve"> students' study habits and academic performance. A new column named </w:t>
      </w:r>
      <w:proofErr w:type="spellStart"/>
      <w:r w:rsidRPr="0089147C">
        <w:rPr>
          <w:b/>
          <w:bCs/>
        </w:rPr>
        <w:t>StudyCategory</w:t>
      </w:r>
      <w:proofErr w:type="spellEnd"/>
      <w:r w:rsidRPr="0089147C">
        <w:t xml:space="preserve"> was created using the Conditional Column feature in Power BI based on students' weekly self-study hours. Various visualizations were then created using this output column to identify study patterns and their relationship with student performance.</w:t>
      </w:r>
    </w:p>
    <w:p w14:paraId="5DA241B5" w14:textId="77777777" w:rsidR="0089147C" w:rsidRPr="0089147C" w:rsidRDefault="0089147C" w:rsidP="0089147C">
      <w:r w:rsidRPr="0089147C">
        <w:pict w14:anchorId="10858283">
          <v:rect id="_x0000_i1073" style="width:0;height:1.5pt" o:hralign="center" o:hrstd="t" o:hr="t" fillcolor="#a0a0a0" stroked="f"/>
        </w:pict>
      </w:r>
    </w:p>
    <w:p w14:paraId="34BFAFD8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>Data Preparation</w:t>
      </w:r>
    </w:p>
    <w:p w14:paraId="38C9CB4F" w14:textId="77777777" w:rsidR="0089147C" w:rsidRPr="0089147C" w:rsidRDefault="0089147C" w:rsidP="0089147C">
      <w:r w:rsidRPr="0089147C">
        <w:t xml:space="preserve">A new column called </w:t>
      </w:r>
      <w:proofErr w:type="spellStart"/>
      <w:r w:rsidRPr="0089147C">
        <w:rPr>
          <w:b/>
          <w:bCs/>
        </w:rPr>
        <w:t>StudyCategory</w:t>
      </w:r>
      <w:proofErr w:type="spellEnd"/>
      <w:r w:rsidRPr="0089147C">
        <w:t xml:space="preserve"> was added using the </w:t>
      </w:r>
      <w:r w:rsidRPr="0089147C">
        <w:rPr>
          <w:b/>
          <w:bCs/>
        </w:rPr>
        <w:t>Conditional Column</w:t>
      </w:r>
      <w:r w:rsidRPr="0089147C">
        <w:t xml:space="preserve"> option.</w:t>
      </w:r>
    </w:p>
    <w:p w14:paraId="3089675F" w14:textId="77777777" w:rsidR="0089147C" w:rsidRDefault="0089147C" w:rsidP="0089147C">
      <w:pPr>
        <w:rPr>
          <w:b/>
          <w:bCs/>
        </w:rPr>
      </w:pPr>
      <w:r w:rsidRPr="0089147C">
        <w:rPr>
          <w:b/>
          <w:bCs/>
        </w:rPr>
        <w:t>Conditions Used:</w:t>
      </w:r>
    </w:p>
    <w:p w14:paraId="4BF2AC96" w14:textId="220F06BB" w:rsidR="0089147C" w:rsidRPr="0089147C" w:rsidRDefault="0089147C" w:rsidP="0089147C">
      <w:pPr>
        <w:rPr>
          <w:b/>
          <w:bCs/>
        </w:rPr>
      </w:pPr>
      <w:r w:rsidRPr="0089147C">
        <w:rPr>
          <w:b/>
          <w:bCs/>
          <w:noProof/>
        </w:rPr>
        <w:drawing>
          <wp:inline distT="0" distB="0" distL="0" distR="0" wp14:anchorId="7BD2AB86" wp14:editId="2570098A">
            <wp:extent cx="5731510" cy="2740660"/>
            <wp:effectExtent l="0" t="0" r="2540" b="2540"/>
            <wp:docPr id="197167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690"/>
      </w:tblGrid>
      <w:tr w:rsidR="0089147C" w:rsidRPr="0089147C" w14:paraId="27401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F80E7" w14:textId="77777777" w:rsidR="0089147C" w:rsidRPr="0089147C" w:rsidRDefault="0089147C" w:rsidP="0089147C">
            <w:pPr>
              <w:rPr>
                <w:b/>
                <w:bCs/>
              </w:rPr>
            </w:pPr>
            <w:r w:rsidRPr="0089147C">
              <w:rPr>
                <w:b/>
                <w:bCs/>
              </w:rPr>
              <w:t>Weekly Self Study Hours</w:t>
            </w:r>
          </w:p>
        </w:tc>
        <w:tc>
          <w:tcPr>
            <w:tcW w:w="0" w:type="auto"/>
            <w:vAlign w:val="center"/>
            <w:hideMark/>
          </w:tcPr>
          <w:p w14:paraId="5F10EC24" w14:textId="77777777" w:rsidR="0089147C" w:rsidRPr="0089147C" w:rsidRDefault="0089147C" w:rsidP="0089147C">
            <w:pPr>
              <w:rPr>
                <w:b/>
                <w:bCs/>
              </w:rPr>
            </w:pPr>
            <w:proofErr w:type="spellStart"/>
            <w:r w:rsidRPr="0089147C">
              <w:rPr>
                <w:b/>
                <w:bCs/>
              </w:rPr>
              <w:t>StudyCategory</w:t>
            </w:r>
            <w:proofErr w:type="spellEnd"/>
          </w:p>
        </w:tc>
      </w:tr>
      <w:tr w:rsidR="0089147C" w:rsidRPr="0089147C" w14:paraId="16BB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3124" w14:textId="23F54314" w:rsidR="0089147C" w:rsidRPr="0089147C" w:rsidRDefault="0089147C" w:rsidP="0089147C">
            <w:r w:rsidRPr="0089147C">
              <w:t xml:space="preserve">Less than </w:t>
            </w:r>
            <w:r>
              <w:t xml:space="preserve">20 </w:t>
            </w:r>
            <w:r w:rsidRPr="0089147C">
              <w:t>Hours</w:t>
            </w:r>
          </w:p>
        </w:tc>
        <w:tc>
          <w:tcPr>
            <w:tcW w:w="0" w:type="auto"/>
            <w:vAlign w:val="center"/>
            <w:hideMark/>
          </w:tcPr>
          <w:p w14:paraId="40C312F6" w14:textId="77777777" w:rsidR="0089147C" w:rsidRPr="0089147C" w:rsidRDefault="0089147C" w:rsidP="0089147C">
            <w:r w:rsidRPr="0089147C">
              <w:t>Low Study</w:t>
            </w:r>
          </w:p>
        </w:tc>
      </w:tr>
      <w:tr w:rsidR="0089147C" w:rsidRPr="0089147C" w14:paraId="634B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491C" w14:textId="7A7DA048" w:rsidR="0089147C" w:rsidRPr="0089147C" w:rsidRDefault="0089147C" w:rsidP="0089147C">
            <w:r>
              <w:t xml:space="preserve">Greater than or equal to 25 </w:t>
            </w:r>
          </w:p>
        </w:tc>
        <w:tc>
          <w:tcPr>
            <w:tcW w:w="0" w:type="auto"/>
            <w:vAlign w:val="center"/>
            <w:hideMark/>
          </w:tcPr>
          <w:p w14:paraId="08028241" w14:textId="77777777" w:rsidR="0089147C" w:rsidRPr="0089147C" w:rsidRDefault="0089147C" w:rsidP="0089147C">
            <w:r w:rsidRPr="0089147C">
              <w:t>Medium Study</w:t>
            </w:r>
          </w:p>
        </w:tc>
      </w:tr>
      <w:tr w:rsidR="0089147C" w:rsidRPr="0089147C" w14:paraId="02DF2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22C4" w14:textId="5E8BE95C" w:rsidR="0089147C" w:rsidRPr="0089147C" w:rsidRDefault="0089147C" w:rsidP="0089147C">
            <w:r>
              <w:t>else</w:t>
            </w:r>
          </w:p>
        </w:tc>
        <w:tc>
          <w:tcPr>
            <w:tcW w:w="0" w:type="auto"/>
            <w:vAlign w:val="center"/>
            <w:hideMark/>
          </w:tcPr>
          <w:p w14:paraId="1F43B0B7" w14:textId="77777777" w:rsidR="0089147C" w:rsidRPr="0089147C" w:rsidRDefault="0089147C" w:rsidP="0089147C">
            <w:r w:rsidRPr="0089147C">
              <w:t>High Study</w:t>
            </w:r>
          </w:p>
        </w:tc>
      </w:tr>
    </w:tbl>
    <w:p w14:paraId="4692EC37" w14:textId="77777777" w:rsidR="0089147C" w:rsidRDefault="0089147C" w:rsidP="0089147C">
      <w:r w:rsidRPr="0089147C">
        <w:t>This categorization helped group students according to their study habits.</w:t>
      </w:r>
    </w:p>
    <w:p w14:paraId="58C8C296" w14:textId="4FAE25B0" w:rsidR="0089147C" w:rsidRPr="0089147C" w:rsidRDefault="0089147C" w:rsidP="0089147C">
      <w:r w:rsidRPr="0089147C">
        <w:rPr>
          <w:noProof/>
        </w:rPr>
        <w:lastRenderedPageBreak/>
        <w:drawing>
          <wp:inline distT="0" distB="0" distL="0" distR="0" wp14:anchorId="614DB1BF" wp14:editId="36AE835B">
            <wp:extent cx="1656272" cy="3329654"/>
            <wp:effectExtent l="0" t="0" r="1270" b="4445"/>
            <wp:docPr id="238744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436" cy="334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C31E" w14:textId="77777777" w:rsidR="0089147C" w:rsidRPr="0089147C" w:rsidRDefault="0089147C" w:rsidP="0089147C">
      <w:r w:rsidRPr="0089147C">
        <w:pict w14:anchorId="6CEC90C9">
          <v:rect id="_x0000_i1074" style="width:0;height:1.5pt" o:hralign="center" o:hrstd="t" o:hr="t" fillcolor="#a0a0a0" stroked="f"/>
        </w:pict>
      </w:r>
    </w:p>
    <w:p w14:paraId="065604CF" w14:textId="77777777" w:rsidR="0089147C" w:rsidRDefault="0089147C" w:rsidP="0089147C">
      <w:pPr>
        <w:rPr>
          <w:b/>
          <w:bCs/>
        </w:rPr>
      </w:pPr>
      <w:r w:rsidRPr="0089147C">
        <w:rPr>
          <w:b/>
          <w:bCs/>
        </w:rPr>
        <w:t>Dashboard Visualizations</w:t>
      </w:r>
    </w:p>
    <w:p w14:paraId="46258064" w14:textId="6741ECFF" w:rsidR="0089147C" w:rsidRPr="0089147C" w:rsidRDefault="0089147C" w:rsidP="0089147C">
      <w:pPr>
        <w:rPr>
          <w:b/>
          <w:bCs/>
        </w:rPr>
      </w:pPr>
      <w:r w:rsidRPr="0089147C">
        <w:rPr>
          <w:b/>
          <w:bCs/>
          <w:noProof/>
        </w:rPr>
        <w:drawing>
          <wp:inline distT="0" distB="0" distL="0" distR="0" wp14:anchorId="6F2636B9" wp14:editId="68D45771">
            <wp:extent cx="5279366" cy="2789419"/>
            <wp:effectExtent l="0" t="0" r="0" b="0"/>
            <wp:docPr id="1083258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46" cy="279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2170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 xml:space="preserve">1. Pie Chart – Count of Students by </w:t>
      </w:r>
      <w:proofErr w:type="spellStart"/>
      <w:r w:rsidRPr="0089147C">
        <w:rPr>
          <w:b/>
          <w:bCs/>
        </w:rPr>
        <w:t>StudyCategory</w:t>
      </w:r>
      <w:proofErr w:type="spellEnd"/>
    </w:p>
    <w:p w14:paraId="6C268DEA" w14:textId="77777777" w:rsidR="0089147C" w:rsidRPr="0089147C" w:rsidRDefault="0089147C" w:rsidP="0089147C">
      <w:r w:rsidRPr="0089147C">
        <w:t>This chart displays the distribution of students across Low Study, Medium Study, and High Study categories.</w:t>
      </w:r>
    </w:p>
    <w:p w14:paraId="1E1F4E1C" w14:textId="77777777" w:rsidR="0089147C" w:rsidRPr="0089147C" w:rsidRDefault="0089147C" w:rsidP="0089147C">
      <w:r w:rsidRPr="0089147C">
        <w:rPr>
          <w:b/>
          <w:bCs/>
        </w:rPr>
        <w:t>Insight:</w:t>
      </w:r>
      <w:r w:rsidRPr="0089147C">
        <w:br/>
        <w:t>Most students belong to the Low Study category, while fewer students fall into the High Study category.</w:t>
      </w:r>
    </w:p>
    <w:p w14:paraId="320444A4" w14:textId="77777777" w:rsidR="0089147C" w:rsidRPr="0089147C" w:rsidRDefault="0089147C" w:rsidP="0089147C">
      <w:r w:rsidRPr="0089147C">
        <w:pict w14:anchorId="4A7B6DDF">
          <v:rect id="_x0000_i1075" style="width:0;height:1.5pt" o:hralign="center" o:hrstd="t" o:hr="t" fillcolor="#a0a0a0" stroked="f"/>
        </w:pict>
      </w:r>
    </w:p>
    <w:p w14:paraId="68CA1175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lastRenderedPageBreak/>
        <w:t xml:space="preserve">2. Clustered Bar Chart – Count of </w:t>
      </w:r>
      <w:proofErr w:type="spellStart"/>
      <w:r w:rsidRPr="0089147C">
        <w:rPr>
          <w:b/>
          <w:bCs/>
        </w:rPr>
        <w:t>StudyCategory</w:t>
      </w:r>
      <w:proofErr w:type="spellEnd"/>
      <w:r w:rsidRPr="0089147C">
        <w:rPr>
          <w:b/>
          <w:bCs/>
        </w:rPr>
        <w:t xml:space="preserve"> by Grade</w:t>
      </w:r>
    </w:p>
    <w:p w14:paraId="2B0C9317" w14:textId="77777777" w:rsidR="0089147C" w:rsidRPr="0089147C" w:rsidRDefault="0089147C" w:rsidP="0089147C">
      <w:r w:rsidRPr="0089147C">
        <w:t>This chart shows how students from different performance grades are distributed among study categories.</w:t>
      </w:r>
    </w:p>
    <w:p w14:paraId="1C73AE2D" w14:textId="77777777" w:rsidR="0089147C" w:rsidRPr="0089147C" w:rsidRDefault="0089147C" w:rsidP="0089147C">
      <w:r w:rsidRPr="0089147C">
        <w:rPr>
          <w:b/>
          <w:bCs/>
        </w:rPr>
        <w:t>Insight:</w:t>
      </w:r>
      <w:r w:rsidRPr="0089147C">
        <w:br/>
        <w:t>Students with Good grades form the largest group compared to Average and Excellent grades.</w:t>
      </w:r>
    </w:p>
    <w:p w14:paraId="1CEDBF81" w14:textId="77777777" w:rsidR="0089147C" w:rsidRPr="0089147C" w:rsidRDefault="0089147C" w:rsidP="0089147C">
      <w:r w:rsidRPr="0089147C">
        <w:pict w14:anchorId="7C32F1C7">
          <v:rect id="_x0000_i1076" style="width:0;height:1.5pt" o:hralign="center" o:hrstd="t" o:hr="t" fillcolor="#a0a0a0" stroked="f"/>
        </w:pict>
      </w:r>
    </w:p>
    <w:p w14:paraId="67D87275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 xml:space="preserve">3. Funnel Chart – Count of Students by </w:t>
      </w:r>
      <w:proofErr w:type="spellStart"/>
      <w:r w:rsidRPr="0089147C">
        <w:rPr>
          <w:b/>
          <w:bCs/>
        </w:rPr>
        <w:t>StudyCategory</w:t>
      </w:r>
      <w:proofErr w:type="spellEnd"/>
    </w:p>
    <w:p w14:paraId="75ABCDFD" w14:textId="77777777" w:rsidR="0089147C" w:rsidRPr="0089147C" w:rsidRDefault="0089147C" w:rsidP="0089147C">
      <w:r w:rsidRPr="0089147C">
        <w:t>This visualization presents the number of students in each study category using a funnel representation.</w:t>
      </w:r>
    </w:p>
    <w:p w14:paraId="5B0A5ACB" w14:textId="77777777" w:rsidR="0089147C" w:rsidRPr="0089147C" w:rsidRDefault="0089147C" w:rsidP="0089147C">
      <w:r w:rsidRPr="0089147C">
        <w:rPr>
          <w:b/>
          <w:bCs/>
        </w:rPr>
        <w:t>Insight:</w:t>
      </w:r>
      <w:r w:rsidRPr="0089147C">
        <w:br/>
        <w:t>The Low Study category contains the highest number of students, followed by Medium Study and High Study.</w:t>
      </w:r>
    </w:p>
    <w:p w14:paraId="374A0F90" w14:textId="77777777" w:rsidR="0089147C" w:rsidRPr="0089147C" w:rsidRDefault="0089147C" w:rsidP="0089147C">
      <w:r w:rsidRPr="0089147C">
        <w:pict w14:anchorId="49726377">
          <v:rect id="_x0000_i1077" style="width:0;height:1.5pt" o:hralign="center" o:hrstd="t" o:hr="t" fillcolor="#a0a0a0" stroked="f"/>
        </w:pict>
      </w:r>
    </w:p>
    <w:p w14:paraId="2F43DDC8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 xml:space="preserve">4. Donut Chart – Sum of History Score by </w:t>
      </w:r>
      <w:proofErr w:type="spellStart"/>
      <w:r w:rsidRPr="0089147C">
        <w:rPr>
          <w:b/>
          <w:bCs/>
        </w:rPr>
        <w:t>StudyCategory</w:t>
      </w:r>
      <w:proofErr w:type="spellEnd"/>
    </w:p>
    <w:p w14:paraId="59A00CA9" w14:textId="77777777" w:rsidR="0089147C" w:rsidRPr="0089147C" w:rsidRDefault="0089147C" w:rsidP="0089147C">
      <w:r w:rsidRPr="0089147C">
        <w:t>This chart compares the total History scores achieved by students in different study categories.</w:t>
      </w:r>
    </w:p>
    <w:p w14:paraId="6C12826A" w14:textId="77777777" w:rsidR="0089147C" w:rsidRPr="0089147C" w:rsidRDefault="0089147C" w:rsidP="0089147C">
      <w:r w:rsidRPr="0089147C">
        <w:rPr>
          <w:b/>
          <w:bCs/>
        </w:rPr>
        <w:t>Insight:</w:t>
      </w:r>
      <w:r w:rsidRPr="0089147C">
        <w:br/>
        <w:t>Students in the Low Study and Medium Study categories contribute a larger share of total History scores due to their higher population.</w:t>
      </w:r>
    </w:p>
    <w:p w14:paraId="1D22003D" w14:textId="77777777" w:rsidR="0089147C" w:rsidRPr="0089147C" w:rsidRDefault="0089147C" w:rsidP="0089147C">
      <w:r w:rsidRPr="0089147C">
        <w:pict w14:anchorId="445EB5F4">
          <v:rect id="_x0000_i1078" style="width:0;height:1.5pt" o:hralign="center" o:hrstd="t" o:hr="t" fillcolor="#a0a0a0" stroked="f"/>
        </w:pict>
      </w:r>
    </w:p>
    <w:p w14:paraId="3C6FF502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 xml:space="preserve">5. Area Chart – Sum of Weekly Self Study Hours by </w:t>
      </w:r>
      <w:proofErr w:type="spellStart"/>
      <w:r w:rsidRPr="0089147C">
        <w:rPr>
          <w:b/>
          <w:bCs/>
        </w:rPr>
        <w:t>StudyCategory</w:t>
      </w:r>
      <w:proofErr w:type="spellEnd"/>
    </w:p>
    <w:p w14:paraId="2E172731" w14:textId="77777777" w:rsidR="0089147C" w:rsidRPr="0089147C" w:rsidRDefault="0089147C" w:rsidP="0089147C">
      <w:r w:rsidRPr="0089147C">
        <w:t>This chart visualizes the total self-study hours accumulated within each study category.</w:t>
      </w:r>
    </w:p>
    <w:p w14:paraId="494757FE" w14:textId="77777777" w:rsidR="0089147C" w:rsidRPr="0089147C" w:rsidRDefault="0089147C" w:rsidP="0089147C">
      <w:r w:rsidRPr="0089147C">
        <w:rPr>
          <w:b/>
          <w:bCs/>
        </w:rPr>
        <w:t>Insight:</w:t>
      </w:r>
      <w:r w:rsidRPr="0089147C">
        <w:br/>
        <w:t>The Medium Study category records the highest cumulative study hours among all categories.</w:t>
      </w:r>
    </w:p>
    <w:p w14:paraId="51079944" w14:textId="77777777" w:rsidR="0089147C" w:rsidRPr="0089147C" w:rsidRDefault="0089147C" w:rsidP="0089147C">
      <w:r w:rsidRPr="0089147C">
        <w:pict w14:anchorId="007736CC">
          <v:rect id="_x0000_i1079" style="width:0;height:1.5pt" o:hralign="center" o:hrstd="t" o:hr="t" fillcolor="#a0a0a0" stroked="f"/>
        </w:pict>
      </w:r>
    </w:p>
    <w:p w14:paraId="2B8FB86B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 xml:space="preserve">6. Stacked Area Chart – Count of Grade by </w:t>
      </w:r>
      <w:proofErr w:type="spellStart"/>
      <w:r w:rsidRPr="0089147C">
        <w:rPr>
          <w:b/>
          <w:bCs/>
        </w:rPr>
        <w:t>StudyCategory</w:t>
      </w:r>
      <w:proofErr w:type="spellEnd"/>
      <w:r w:rsidRPr="0089147C">
        <w:rPr>
          <w:b/>
          <w:bCs/>
        </w:rPr>
        <w:t xml:space="preserve"> and Gender</w:t>
      </w:r>
    </w:p>
    <w:p w14:paraId="43A2BE3B" w14:textId="77777777" w:rsidR="0089147C" w:rsidRPr="0089147C" w:rsidRDefault="0089147C" w:rsidP="0089147C">
      <w:r w:rsidRPr="0089147C">
        <w:t>This chart compares male and female student distributions across study categories.</w:t>
      </w:r>
    </w:p>
    <w:p w14:paraId="5568C3B6" w14:textId="77777777" w:rsidR="0089147C" w:rsidRPr="0089147C" w:rsidRDefault="0089147C" w:rsidP="0089147C">
      <w:r w:rsidRPr="0089147C">
        <w:rPr>
          <w:b/>
          <w:bCs/>
        </w:rPr>
        <w:t>Insight:</w:t>
      </w:r>
      <w:r w:rsidRPr="0089147C">
        <w:br/>
        <w:t>Both genders are represented across all study categories, allowing comparison of study patterns between male and female students.</w:t>
      </w:r>
    </w:p>
    <w:p w14:paraId="2F28F4A3" w14:textId="77777777" w:rsidR="0089147C" w:rsidRPr="0089147C" w:rsidRDefault="0089147C" w:rsidP="0089147C">
      <w:r w:rsidRPr="0089147C">
        <w:lastRenderedPageBreak/>
        <w:pict w14:anchorId="787DEBD3">
          <v:rect id="_x0000_i1080" style="width:0;height:1.5pt" o:hralign="center" o:hrstd="t" o:hr="t" fillcolor="#a0a0a0" stroked="f"/>
        </w:pict>
      </w:r>
    </w:p>
    <w:p w14:paraId="513DCAAF" w14:textId="77777777" w:rsidR="0089147C" w:rsidRPr="0089147C" w:rsidRDefault="0089147C" w:rsidP="0089147C">
      <w:pPr>
        <w:rPr>
          <w:b/>
          <w:bCs/>
        </w:rPr>
      </w:pPr>
      <w:r w:rsidRPr="0089147C">
        <w:rPr>
          <w:b/>
          <w:bCs/>
        </w:rPr>
        <w:t>Conclusion</w:t>
      </w:r>
    </w:p>
    <w:p w14:paraId="4A9581A0" w14:textId="77777777" w:rsidR="0089147C" w:rsidRPr="0089147C" w:rsidRDefault="0089147C" w:rsidP="0089147C">
      <w:r w:rsidRPr="0089147C">
        <w:t xml:space="preserve">A new output column named </w:t>
      </w:r>
      <w:proofErr w:type="spellStart"/>
      <w:r w:rsidRPr="0089147C">
        <w:rPr>
          <w:b/>
          <w:bCs/>
        </w:rPr>
        <w:t>StudyCategory</w:t>
      </w:r>
      <w:proofErr w:type="spellEnd"/>
      <w:r w:rsidRPr="0089147C">
        <w:t xml:space="preserve"> was successfully created using Conditional Column logic. Using this single calculated column, multiple visualizations were developed to </w:t>
      </w:r>
      <w:proofErr w:type="spellStart"/>
      <w:r w:rsidRPr="0089147C">
        <w:t>analyze</w:t>
      </w:r>
      <w:proofErr w:type="spellEnd"/>
      <w:r w:rsidRPr="0089147C">
        <w:t xml:space="preserve"> student study </w:t>
      </w:r>
      <w:proofErr w:type="spellStart"/>
      <w:r w:rsidRPr="0089147C">
        <w:t>behavior</w:t>
      </w:r>
      <w:proofErr w:type="spellEnd"/>
      <w:r w:rsidRPr="0089147C">
        <w:t xml:space="preserve"> and academic performance. The dashboard provides valuable insights into student distribution, study patterns, grade performance, subject scores, and gender-based analysis, helping educational institutions better understand student learning habits.</w:t>
      </w:r>
    </w:p>
    <w:p w14:paraId="649AC019" w14:textId="77777777" w:rsidR="0089147C" w:rsidRPr="0089147C" w:rsidRDefault="0089147C" w:rsidP="0089147C">
      <w:r w:rsidRPr="0089147C">
        <w:rPr>
          <w:b/>
          <w:bCs/>
        </w:rPr>
        <w:t>Tools Used:</w:t>
      </w:r>
      <w:r w:rsidRPr="0089147C">
        <w:t xml:space="preserve"> Power BI Desktop</w:t>
      </w:r>
      <w:r w:rsidRPr="0089147C">
        <w:br/>
      </w:r>
      <w:r w:rsidRPr="0089147C">
        <w:rPr>
          <w:b/>
          <w:bCs/>
        </w:rPr>
        <w:t>Data Transformation:</w:t>
      </w:r>
      <w:r w:rsidRPr="0089147C">
        <w:t xml:space="preserve"> Conditional Column (</w:t>
      </w:r>
      <w:proofErr w:type="spellStart"/>
      <w:r w:rsidRPr="0089147C">
        <w:t>StudyCategory</w:t>
      </w:r>
      <w:proofErr w:type="spellEnd"/>
      <w:r w:rsidRPr="0089147C">
        <w:t>)</w:t>
      </w:r>
      <w:r w:rsidRPr="0089147C">
        <w:br/>
      </w:r>
      <w:r w:rsidRPr="0089147C">
        <w:rPr>
          <w:b/>
          <w:bCs/>
        </w:rPr>
        <w:t>Visualizations Used:</w:t>
      </w:r>
      <w:r w:rsidRPr="0089147C">
        <w:t xml:space="preserve"> Pie Chart, Clustered Bar Chart, Funnel Chart, Donut Chart, Area Chart, and Stacked Area Chart.</w:t>
      </w:r>
    </w:p>
    <w:p w14:paraId="36CE59D2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7C"/>
    <w:rsid w:val="0054144D"/>
    <w:rsid w:val="0089147C"/>
    <w:rsid w:val="008D32D6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BCB7"/>
  <w15:chartTrackingRefBased/>
  <w15:docId w15:val="{88495F11-B2CA-4F5A-988C-ECC53B30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2026-06-02T05:14:00Z</dcterms:created>
  <dcterms:modified xsi:type="dcterms:W3CDTF">2026-06-02T05:20:00Z</dcterms:modified>
</cp:coreProperties>
</file>