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AF" w:rsidRDefault="00F43FAF" w:rsidP="00EB4500">
      <w:pPr>
        <w:pStyle w:val="Heading1"/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>ANNA UNIVERSITY REGIONAL CAMPUS COIMBATORE</w:t>
      </w:r>
    </w:p>
    <w:p w:rsidR="0067471E" w:rsidRDefault="0067471E" w:rsidP="00EB4500">
      <w:pPr>
        <w:pStyle w:val="Heading1"/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          </w:t>
      </w:r>
      <w:r w:rsidR="00F43FAF">
        <w:rPr>
          <w:color w:val="0D0D0D" w:themeColor="text1" w:themeTint="F2"/>
          <w:sz w:val="36"/>
          <w:szCs w:val="36"/>
        </w:rPr>
        <w:t>CHATBOT DEPLOYMENT</w:t>
      </w:r>
      <w:r>
        <w:rPr>
          <w:color w:val="0D0D0D" w:themeColor="text1" w:themeTint="F2"/>
          <w:sz w:val="36"/>
          <w:szCs w:val="36"/>
        </w:rPr>
        <w:t xml:space="preserve"> WITH IBM CLOUD</w:t>
      </w:r>
    </w:p>
    <w:p w:rsidR="00244F14" w:rsidRDefault="0067471E" w:rsidP="00EB4500">
      <w:pPr>
        <w:pStyle w:val="Heading1"/>
        <w:rPr>
          <w:color w:val="0D0D0D" w:themeColor="text1" w:themeTint="F2"/>
          <w:sz w:val="36"/>
          <w:szCs w:val="36"/>
        </w:rPr>
      </w:pPr>
      <w:r>
        <w:rPr>
          <w:color w:val="0D0D0D" w:themeColor="text1" w:themeTint="F2"/>
          <w:sz w:val="36"/>
          <w:szCs w:val="36"/>
        </w:rPr>
        <w:t xml:space="preserve">                    </w:t>
      </w:r>
      <w:r w:rsidR="00F43FAF">
        <w:rPr>
          <w:color w:val="0D0D0D" w:themeColor="text1" w:themeTint="F2"/>
          <w:sz w:val="36"/>
          <w:szCs w:val="36"/>
        </w:rPr>
        <w:t xml:space="preserve"> </w:t>
      </w:r>
      <w:r>
        <w:rPr>
          <w:color w:val="0D0D0D" w:themeColor="text1" w:themeTint="F2"/>
          <w:sz w:val="36"/>
          <w:szCs w:val="36"/>
        </w:rPr>
        <w:t xml:space="preserve">       </w:t>
      </w:r>
      <w:r w:rsidR="00F43FAF">
        <w:rPr>
          <w:color w:val="0D0D0D" w:themeColor="text1" w:themeTint="F2"/>
          <w:sz w:val="36"/>
          <w:szCs w:val="36"/>
        </w:rPr>
        <w:t>WATSON ASSISTANT</w:t>
      </w:r>
    </w:p>
    <w:p w:rsidR="00F43FAF" w:rsidRDefault="00F43FAF" w:rsidP="00F43FAF">
      <w:r>
        <w:t xml:space="preserve">                     </w:t>
      </w:r>
    </w:p>
    <w:p w:rsidR="00F43FAF" w:rsidRPr="0067471E" w:rsidRDefault="00F43FAF" w:rsidP="00F43FAF">
      <w:pPr>
        <w:rPr>
          <w:b/>
          <w:sz w:val="32"/>
          <w:szCs w:val="32"/>
        </w:rPr>
      </w:pPr>
      <w:r>
        <w:t xml:space="preserve">       </w:t>
      </w:r>
      <w:r w:rsidR="0067471E">
        <w:t xml:space="preserve"> </w:t>
      </w:r>
      <w:proofErr w:type="spellStart"/>
      <w:r w:rsidRPr="0067471E">
        <w:rPr>
          <w:b/>
          <w:sz w:val="32"/>
          <w:szCs w:val="32"/>
        </w:rPr>
        <w:t>Dept.of</w:t>
      </w:r>
      <w:proofErr w:type="spellEnd"/>
      <w:r w:rsidRPr="0067471E">
        <w:rPr>
          <w:b/>
          <w:sz w:val="32"/>
          <w:szCs w:val="32"/>
        </w:rPr>
        <w:t xml:space="preserve"> ELECTRONICS AND COMMUNICATION ENGINEERING</w:t>
      </w:r>
    </w:p>
    <w:p w:rsidR="00F43FAF" w:rsidRDefault="00F43FAF" w:rsidP="00F43FAF"/>
    <w:p w:rsidR="00F43FAF" w:rsidRDefault="00F43FAF" w:rsidP="00F43FAF"/>
    <w:p w:rsidR="00F43FAF" w:rsidRDefault="00F43FAF" w:rsidP="00F43FAF"/>
    <w:p w:rsidR="00F43FAF" w:rsidRDefault="00F43FAF" w:rsidP="00F43FAF"/>
    <w:p w:rsidR="00F43FAF" w:rsidRDefault="00F43FAF" w:rsidP="00F43FAF"/>
    <w:p w:rsidR="00F43FAF" w:rsidRPr="00817DCC" w:rsidRDefault="00F43FAF" w:rsidP="00F43FAF">
      <w:pPr>
        <w:rPr>
          <w:i/>
          <w:sz w:val="28"/>
          <w:szCs w:val="28"/>
        </w:rPr>
      </w:pPr>
    </w:p>
    <w:p w:rsidR="0067471E" w:rsidRPr="00817DCC" w:rsidRDefault="00F43FAF" w:rsidP="0067471E">
      <w:pPr>
        <w:rPr>
          <w:i/>
        </w:rPr>
      </w:pPr>
      <w:r w:rsidRPr="00817DCC">
        <w:rPr>
          <w:b/>
          <w:i/>
          <w:sz w:val="28"/>
          <w:szCs w:val="28"/>
        </w:rPr>
        <w:t>Consider implementing advanced features such as natural language understanding (NLU) for more accurate user intent recognition</w:t>
      </w:r>
      <w:r w:rsidRPr="00817DCC">
        <w:rPr>
          <w:i/>
        </w:rPr>
        <w:t>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>1</w:t>
      </w: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. Project Setup with IBM Cloud Watson Assistant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Set up an IBM Cloud Watson Assistant account and create a new assistant for your virtual guide.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2. Design Conversational Flows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Plan and design the conversational flows of your virtual guide. Consider different user intents and the information they might seek.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3. Integrate with Messaging Platforms</w:t>
      </w:r>
    </w:p>
    <w:p w:rsidR="00817DCC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Integrate your virtual guide with popular messaging platforms like </w:t>
      </w:r>
      <w:proofErr w:type="spellStart"/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>Facebook</w:t>
      </w:r>
      <w:proofErr w:type="spellEnd"/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Messenger and Slack using the available APIs and tools.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4. Basic Intent Recognition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Initially, set up basic intent recognition for common user queries, such as greeting, getting started, or asking for help.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lastRenderedPageBreak/>
        <w:t>5. FAQ Implementation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Create a knowledge base or FAQ section within Watson Assistant to handle frequently asked questions. Train your assistant to recognize and respond to these queries accurately.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6. Implement NLU for Advanced Intent Recognition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Enhance your virtual guide by integrating NLU capabilities to understand user intents more accurately. You can use IBM Watson's NLU capabilities for this purpose.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7. Data Collection and Training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Gather and annotate a dataset of user queries and intents relevant to your use case.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Train your NLU model to understand the nuances of user queries, allowing it to handle more diverse and complex requests.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8. Entity Recognition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Implement entity recognition to extract specific details from user inputs, such as dates, locations, or product names.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9. Context Management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- Develop a context management system that maintains the conversation's history, allowing the virtual guide to understand and respond contextually.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10. Testing and Evaluation</w:t>
      </w:r>
    </w:p>
    <w:p w:rsidR="00817DCC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Thoroughly test your virtual guide with real user interactions on messaging platforms.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- Continuously evaluate the NLU model's performance and make necessary adjustments.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>1</w:t>
      </w: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1. User-Friendly Conversational Design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Ensure that your virtual guide communicates in a friendly and engaging manner to create a positive user experience.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12. Multimodal Support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Consider adding support for multimedia content, such as images, videos, or documents, to enhance the information delivery.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13. Feedback Mechanism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Implement a feedback mechanism to collect user feedback and improve the virtual guide over time.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14. Privacy and Security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lastRenderedPageBreak/>
        <w:t xml:space="preserve">    - Prioritize data security and user privacy by implementing necessary safeguards and compliance measures.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15. Scalability</w:t>
      </w:r>
    </w:p>
    <w:p w:rsidR="00817DCC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Ensure that your virtual guide can handle increased user loads and scale as needed.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16. Analytics and Reporting</w:t>
      </w:r>
    </w:p>
    <w:p w:rsidR="0067471E" w:rsidRPr="00817DCC" w:rsidRDefault="0067471E" w:rsidP="0067471E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Implement analytics to track user interactions and gather insights into user behavior and preferences.</w:t>
      </w:r>
    </w:p>
    <w:p w:rsidR="0067471E" w:rsidRPr="00817DCC" w:rsidRDefault="0067471E" w:rsidP="0067471E">
      <w:pPr>
        <w:rPr>
          <w:rFonts w:ascii="Segoe UI" w:eastAsia="Times New Roman" w:hAnsi="Segoe UI" w:cs="Segoe UI"/>
          <w:b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b/>
          <w:i/>
          <w:color w:val="374151"/>
          <w:sz w:val="20"/>
          <w:szCs w:val="20"/>
        </w:rPr>
        <w:t>17. Continuous Improvement</w:t>
      </w:r>
    </w:p>
    <w:p w:rsidR="00817DCC" w:rsidRPr="00817DCC" w:rsidRDefault="0067471E" w:rsidP="00817DCC">
      <w:pPr>
        <w:rPr>
          <w:rFonts w:ascii="Segoe UI" w:eastAsia="Times New Roman" w:hAnsi="Segoe UI" w:cs="Segoe UI"/>
          <w:i/>
          <w:color w:val="374151"/>
          <w:sz w:val="20"/>
          <w:szCs w:val="20"/>
        </w:rPr>
      </w:pPr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 xml:space="preserve">    - Regularly update and improve the virtual guide to stay relevant and up-to-date with user needs and language </w:t>
      </w:r>
      <w:proofErr w:type="spellStart"/>
      <w:r w:rsidRPr="00817DCC">
        <w:rPr>
          <w:rFonts w:ascii="Segoe UI" w:eastAsia="Times New Roman" w:hAnsi="Segoe UI" w:cs="Segoe UI"/>
          <w:i/>
          <w:color w:val="374151"/>
          <w:sz w:val="20"/>
          <w:szCs w:val="20"/>
        </w:rPr>
        <w:t>changes.</w:t>
      </w:r>
      <w:proofErr w:type="spellEnd"/>
    </w:p>
    <w:p w:rsidR="00817DCC" w:rsidRDefault="0061705E" w:rsidP="00817DCC">
      <w:pPr>
        <w:rPr>
          <w:rFonts w:ascii="Helvetica" w:hAnsi="Helvetica" w:cs="Helvetica"/>
          <w:color w:val="242424"/>
          <w:sz w:val="36"/>
          <w:szCs w:val="36"/>
        </w:rPr>
      </w:pPr>
      <w:proofErr w:type="spellStart"/>
      <w:r w:rsidRPr="00F43FAF">
        <w:rPr>
          <w:rFonts w:ascii="Helvetica" w:hAnsi="Helvetica" w:cs="Helvetica"/>
          <w:color w:val="242424"/>
          <w:sz w:val="36"/>
          <w:szCs w:val="36"/>
        </w:rPr>
        <w:t>Chatbot</w:t>
      </w:r>
      <w:proofErr w:type="spellEnd"/>
      <w:r w:rsidRPr="00F43FAF">
        <w:rPr>
          <w:rFonts w:ascii="Helvetica" w:hAnsi="Helvetica" w:cs="Helvetica"/>
          <w:color w:val="242424"/>
          <w:sz w:val="36"/>
          <w:szCs w:val="36"/>
        </w:rPr>
        <w:t xml:space="preserve"> Flow</w:t>
      </w:r>
    </w:p>
    <w:p w:rsidR="0061705E" w:rsidRPr="00817DCC" w:rsidRDefault="0061705E" w:rsidP="00817DCC">
      <w:pPr>
        <w:rPr>
          <w:rFonts w:ascii="Segoe UI" w:eastAsia="Times New Roman" w:hAnsi="Segoe UI" w:cs="Segoe UI"/>
          <w:color w:val="374151"/>
          <w:sz w:val="20"/>
          <w:szCs w:val="20"/>
        </w:rPr>
      </w:pPr>
      <w:r w:rsidRPr="00F43FAF">
        <w:rPr>
          <w:rStyle w:val="Emphasis"/>
          <w:rFonts w:ascii="Georgia" w:hAnsi="Georgia"/>
          <w:i w:val="0"/>
          <w:color w:val="242424"/>
          <w:spacing w:val="-1"/>
          <w:sz w:val="25"/>
          <w:szCs w:val="25"/>
        </w:rPr>
        <w:t xml:space="preserve">The </w:t>
      </w:r>
      <w:proofErr w:type="spellStart"/>
      <w:r w:rsidRPr="00F43FAF">
        <w:rPr>
          <w:rStyle w:val="Emphasis"/>
          <w:rFonts w:ascii="Georgia" w:hAnsi="Georgia"/>
          <w:i w:val="0"/>
          <w:color w:val="242424"/>
          <w:spacing w:val="-1"/>
          <w:sz w:val="25"/>
          <w:szCs w:val="25"/>
        </w:rPr>
        <w:t>chatbot</w:t>
      </w:r>
      <w:proofErr w:type="spellEnd"/>
      <w:r w:rsidRPr="00F43FAF">
        <w:rPr>
          <w:rStyle w:val="Emphasis"/>
          <w:rFonts w:ascii="Georgia" w:hAnsi="Georgia"/>
          <w:i w:val="0"/>
          <w:color w:val="242424"/>
          <w:spacing w:val="-1"/>
          <w:sz w:val="25"/>
          <w:szCs w:val="25"/>
        </w:rPr>
        <w:t xml:space="preserve"> flow is based on three main</w:t>
      </w:r>
      <w:r w:rsidR="00F43FAF">
        <w:rPr>
          <w:rStyle w:val="Emphasis"/>
          <w:rFonts w:ascii="Georgia" w:eastAsiaTheme="majorEastAsia" w:hAnsi="Georgia"/>
          <w:i w:val="0"/>
          <w:color w:val="242424"/>
          <w:spacing w:val="-1"/>
          <w:sz w:val="25"/>
          <w:szCs w:val="25"/>
        </w:rPr>
        <w:t xml:space="preserve">    </w:t>
      </w:r>
      <w:r w:rsidR="00F43FAF">
        <w:rPr>
          <w:rStyle w:val="Emphasis"/>
          <w:rFonts w:ascii="Georgia" w:hAnsi="Georgia"/>
          <w:color w:val="242424"/>
          <w:spacing w:val="-1"/>
          <w:sz w:val="25"/>
          <w:szCs w:val="25"/>
        </w:rPr>
        <w:t>components </w:t>
      </w:r>
      <w:r w:rsidR="00F43FAF">
        <w:rPr>
          <w:rStyle w:val="Emphasis"/>
          <w:rFonts w:ascii="Georgia" w:hAnsi="Georgia"/>
          <w:b/>
          <w:bCs/>
          <w:color w:val="242424"/>
          <w:spacing w:val="-1"/>
          <w:sz w:val="25"/>
          <w:szCs w:val="25"/>
        </w:rPr>
        <w:t>Intention</w:t>
      </w:r>
      <w:r w:rsidR="00F43FAF">
        <w:rPr>
          <w:rStyle w:val="Emphasis"/>
          <w:rFonts w:ascii="Georgia" w:hAnsi="Georgia"/>
          <w:color w:val="242424"/>
          <w:spacing w:val="-1"/>
          <w:sz w:val="25"/>
          <w:szCs w:val="25"/>
        </w:rPr>
        <w:t>, </w:t>
      </w:r>
      <w:r w:rsidR="00F43FAF">
        <w:rPr>
          <w:rStyle w:val="Emphasis"/>
          <w:rFonts w:ascii="Georgia" w:hAnsi="Georgia"/>
          <w:b/>
          <w:bCs/>
          <w:color w:val="242424"/>
          <w:spacing w:val="-1"/>
          <w:sz w:val="25"/>
          <w:szCs w:val="25"/>
        </w:rPr>
        <w:t>Keywords</w:t>
      </w:r>
      <w:r w:rsidR="00F43FAF">
        <w:rPr>
          <w:rStyle w:val="Emphasis"/>
          <w:rFonts w:ascii="Georgia" w:hAnsi="Georgia"/>
          <w:color w:val="242424"/>
          <w:spacing w:val="-1"/>
          <w:sz w:val="25"/>
          <w:szCs w:val="25"/>
        </w:rPr>
        <w:t>, </w:t>
      </w:r>
      <w:proofErr w:type="spellStart"/>
      <w:r w:rsidR="00F43FAF">
        <w:rPr>
          <w:rStyle w:val="Emphasis"/>
          <w:rFonts w:ascii="Georgia" w:hAnsi="Georgia"/>
          <w:b/>
          <w:bCs/>
          <w:color w:val="242424"/>
          <w:spacing w:val="-1"/>
          <w:sz w:val="25"/>
          <w:szCs w:val="25"/>
        </w:rPr>
        <w:t>Chatflow</w:t>
      </w:r>
      <w:proofErr w:type="spellEnd"/>
      <w:r w:rsidR="00F43FAF">
        <w:rPr>
          <w:rStyle w:val="Emphasis"/>
          <w:rFonts w:ascii="Georgia" w:hAnsi="Georgia"/>
          <w:color w:val="242424"/>
          <w:spacing w:val="-1"/>
          <w:sz w:val="25"/>
          <w:szCs w:val="25"/>
        </w:rPr>
        <w:t>.</w:t>
      </w:r>
    </w:p>
    <w:p w:rsidR="00F43FAF" w:rsidRPr="00F43FAF" w:rsidRDefault="00F43FAF" w:rsidP="0061705E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eastAsiaTheme="majorEastAsia" w:hAnsi="Georgia"/>
          <w:i/>
          <w:iCs/>
          <w:color w:val="242424"/>
          <w:spacing w:val="-1"/>
          <w:sz w:val="25"/>
          <w:szCs w:val="25"/>
        </w:rPr>
      </w:pPr>
    </w:p>
    <w:p w:rsidR="0061705E" w:rsidRDefault="0061705E" w:rsidP="0061705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671310" cy="3506470"/>
            <wp:effectExtent l="19050" t="0" r="0" b="0"/>
            <wp:docPr id="1" name="Picture 1" descr="https://miro.medium.com/v2/resize:fit:700/1*eRTrDjGXNb-kpLMnje08N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eRTrDjGXNb-kpLMnje08Nw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50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DCC" w:rsidRDefault="00817DCC" w:rsidP="0061705E"/>
    <w:p w:rsidR="00817DCC" w:rsidRDefault="00817DCC" w:rsidP="0061705E"/>
    <w:p w:rsidR="0061705E" w:rsidRDefault="0061705E" w:rsidP="0061705E">
      <w:proofErr w:type="spellStart"/>
      <w:r>
        <w:lastRenderedPageBreak/>
        <w:t>Chatbot</w:t>
      </w:r>
      <w:proofErr w:type="spellEnd"/>
      <w:r>
        <w:t xml:space="preserve"> Flow</w:t>
      </w:r>
    </w:p>
    <w:p w:rsidR="0061705E" w:rsidRDefault="0061705E" w:rsidP="0061705E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Strong"/>
          <w:color w:val="242424"/>
          <w:spacing w:val="-5"/>
        </w:rPr>
        <w:t>#Example</w:t>
      </w:r>
      <w:r>
        <w:rPr>
          <w:b/>
          <w:bCs/>
          <w:color w:val="242424"/>
          <w:spacing w:val="-5"/>
        </w:rPr>
        <w:br/>
      </w:r>
      <w:r>
        <w:rPr>
          <w:rStyle w:val="Strong"/>
          <w:color w:val="242424"/>
          <w:spacing w:val="-5"/>
        </w:rPr>
        <w:t>User</w:t>
      </w:r>
      <w:r>
        <w:rPr>
          <w:rStyle w:val="mf"/>
          <w:color w:val="242424"/>
          <w:spacing w:val="-5"/>
        </w:rPr>
        <w:t>: What is one plus one?</w:t>
      </w:r>
      <w:r>
        <w:rPr>
          <w:color w:val="242424"/>
          <w:spacing w:val="-5"/>
        </w:rPr>
        <w:br/>
      </w:r>
      <w:proofErr w:type="spellStart"/>
      <w:r>
        <w:rPr>
          <w:rStyle w:val="Strong"/>
          <w:color w:val="242424"/>
          <w:spacing w:val="-5"/>
        </w:rPr>
        <w:t>Bot</w:t>
      </w:r>
      <w:proofErr w:type="spellEnd"/>
      <w:r>
        <w:rPr>
          <w:rStyle w:val="mf"/>
          <w:color w:val="242424"/>
          <w:spacing w:val="-5"/>
        </w:rPr>
        <w:t>: one plus one is two.</w:t>
      </w:r>
    </w:p>
    <w:p w:rsidR="0061705E" w:rsidRDefault="0061705E" w:rsidP="0061705E">
      <w:pPr>
        <w:numPr>
          <w:ilvl w:val="0"/>
          <w:numId w:val="4"/>
        </w:numPr>
        <w:shd w:val="clear" w:color="auto" w:fill="FFFFFF"/>
        <w:spacing w:before="514" w:after="0" w:line="401" w:lineRule="atLeast"/>
        <w:ind w:left="376"/>
        <w:rPr>
          <w:rFonts w:ascii="Georgia" w:hAnsi="Georgia" w:cs="Segoe UI"/>
          <w:color w:val="242424"/>
          <w:spacing w:val="-1"/>
          <w:sz w:val="25"/>
          <w:szCs w:val="25"/>
        </w:rPr>
      </w:pPr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Intention or Intent</w:t>
      </w:r>
      <w:proofErr w:type="gramStart"/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:</w:t>
      </w:r>
      <w:proofErr w:type="gramEnd"/>
      <w:r>
        <w:rPr>
          <w:rFonts w:ascii="Georgia" w:hAnsi="Georgia" w:cs="Segoe UI"/>
          <w:b/>
          <w:b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The intent is known as user intention like what the user wants to say, for what he asked the question. In the above example, we can see the user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intents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 to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Addition 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two numbers.</w:t>
      </w:r>
    </w:p>
    <w:p w:rsidR="0061705E" w:rsidRDefault="0061705E" w:rsidP="0061705E">
      <w:pPr>
        <w:numPr>
          <w:ilvl w:val="0"/>
          <w:numId w:val="4"/>
        </w:numPr>
        <w:shd w:val="clear" w:color="auto" w:fill="FFFFFF"/>
        <w:spacing w:before="274" w:after="0" w:line="401" w:lineRule="atLeast"/>
        <w:ind w:left="376"/>
        <w:rPr>
          <w:rFonts w:ascii="Georgia" w:hAnsi="Georgia" w:cs="Segoe UI"/>
          <w:color w:val="242424"/>
          <w:spacing w:val="-1"/>
          <w:sz w:val="25"/>
          <w:szCs w:val="25"/>
        </w:rPr>
      </w:pPr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Keywords or Entities</w:t>
      </w:r>
      <w:proofErr w:type="gramStart"/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:</w:t>
      </w:r>
      <w:proofErr w:type="gramEnd"/>
      <w:r>
        <w:rPr>
          <w:rFonts w:ascii="Georgia" w:hAnsi="Georgia" w:cs="Segoe UI"/>
          <w:b/>
          <w:b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The Entities is known as the thing user want information about.</w:t>
      </w:r>
      <w:r>
        <w:rPr>
          <w:rFonts w:ascii="Georgia" w:hAnsi="Georgia" w:cs="Segoe UI"/>
          <w:i/>
          <w:i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In the above example, we can see that extracted entities are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Operation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 i.e.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Plus 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and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Numbers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 i.e.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One, One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. On these entities, the 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bot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 will run its custom actions.</w:t>
      </w:r>
    </w:p>
    <w:p w:rsidR="0061705E" w:rsidRDefault="0061705E" w:rsidP="0061705E">
      <w:pPr>
        <w:numPr>
          <w:ilvl w:val="0"/>
          <w:numId w:val="4"/>
        </w:numPr>
        <w:shd w:val="clear" w:color="auto" w:fill="FFFFFF"/>
        <w:spacing w:before="274" w:after="0" w:line="401" w:lineRule="atLeast"/>
        <w:ind w:left="376"/>
        <w:rPr>
          <w:rFonts w:ascii="Georgia" w:hAnsi="Georgia" w:cs="Segoe UI"/>
          <w:color w:val="242424"/>
          <w:spacing w:val="-1"/>
          <w:sz w:val="25"/>
          <w:szCs w:val="25"/>
        </w:rPr>
      </w:pPr>
      <w:proofErr w:type="spellStart"/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Chatflow</w:t>
      </w:r>
      <w:proofErr w:type="spellEnd"/>
      <w:proofErr w:type="gramStart"/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:</w:t>
      </w:r>
      <w:proofErr w:type="gramEnd"/>
      <w:r>
        <w:rPr>
          <w:rFonts w:ascii="Georgia" w:hAnsi="Georgia" w:cs="Segoe UI"/>
          <w:b/>
          <w:b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The chat flow is the </w:t>
      </w:r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 xml:space="preserve">backbone of </w:t>
      </w:r>
      <w:proofErr w:type="spellStart"/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hAnsi="Georgia" w:cs="Segoe UI"/>
          <w:b/>
          <w:bCs/>
          <w:color w:val="242424"/>
          <w:spacing w:val="-1"/>
          <w:sz w:val="25"/>
          <w:szCs w:val="25"/>
        </w:rPr>
        <w:t xml:space="preserve"> conversation</w:t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. The conversation between user and 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 must be similar like two human beings are talking to each other. The chat flow gives the 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 task what 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 should do on the basis of user intention, previous intention.</w:t>
      </w:r>
      <w:r>
        <w:rPr>
          <w:rFonts w:ascii="Georgia" w:hAnsi="Georgia" w:cs="Segoe UI"/>
          <w:i/>
          <w:i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In the above example, the chat-flow gives action for given user intent is Addition operation. All the operations and responses are generated in the Actions and Responses section.</w:t>
      </w:r>
    </w:p>
    <w:p w:rsidR="0061705E" w:rsidRDefault="0061705E" w:rsidP="0061705E">
      <w:pPr>
        <w:numPr>
          <w:ilvl w:val="0"/>
          <w:numId w:val="4"/>
        </w:numPr>
        <w:shd w:val="clear" w:color="auto" w:fill="FFFFFF"/>
        <w:spacing w:before="274" w:after="0" w:line="401" w:lineRule="atLeast"/>
        <w:ind w:left="376"/>
        <w:rPr>
          <w:rFonts w:ascii="Georgia" w:hAnsi="Georgia" w:cs="Segoe UI"/>
          <w:color w:val="242424"/>
          <w:spacing w:val="-1"/>
          <w:sz w:val="25"/>
          <w:szCs w:val="25"/>
        </w:rPr>
      </w:pPr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Actions and Responses (Chabot Action and Generating Response</w:t>
      </w:r>
      <w:proofErr w:type="gramStart"/>
      <w:r>
        <w:rPr>
          <w:rStyle w:val="Strong"/>
          <w:rFonts w:ascii="Georgia" w:hAnsi="Georgia" w:cs="Segoe UI"/>
          <w:color w:val="242424"/>
          <w:spacing w:val="-1"/>
          <w:sz w:val="25"/>
          <w:szCs w:val="25"/>
        </w:rPr>
        <w:t>)</w:t>
      </w:r>
      <w:proofErr w:type="gramEnd"/>
      <w:r>
        <w:rPr>
          <w:rFonts w:ascii="Georgia" w:hAnsi="Georgia" w:cs="Segoe UI"/>
          <w:b/>
          <w:bCs/>
          <w:color w:val="242424"/>
          <w:spacing w:val="-1"/>
          <w:sz w:val="25"/>
          <w:szCs w:val="25"/>
        </w:rPr>
        <w:br/>
      </w:r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This is a backend process of </w:t>
      </w:r>
      <w:proofErr w:type="spellStart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hAnsi="Georgia" w:cs="Segoe UI"/>
          <w:color w:val="242424"/>
          <w:spacing w:val="-1"/>
          <w:sz w:val="25"/>
          <w:szCs w:val="25"/>
        </w:rPr>
        <w:t xml:space="preserve"> where all tasks or operations get executed. The responses are pre-defined and manipulated by Actions. After execution, the response is generated.</w:t>
      </w:r>
    </w:p>
    <w:p w:rsidR="0061705E" w:rsidRDefault="0061705E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 xml:space="preserve">Let's build the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 xml:space="preserve"> model using python. In this, we will learn simple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 xml:space="preserve"> i.e.</w:t>
      </w:r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25"/>
          <w:szCs w:val="25"/>
        </w:rPr>
        <w:t> intent-response</w:t>
      </w: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 xml:space="preserve"> based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 xml:space="preserve">. We will use only the intent classifier to create a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. Its chat-flow will be a single-layered.</w:t>
      </w:r>
    </w:p>
    <w:p w:rsidR="0061705E" w:rsidRDefault="0061705E" w:rsidP="0061705E">
      <w:pPr>
        <w:pStyle w:val="Heading2"/>
        <w:shd w:val="clear" w:color="auto" w:fill="FFFFFF"/>
        <w:spacing w:before="413" w:line="301" w:lineRule="atLeast"/>
        <w:rPr>
          <w:rFonts w:ascii="Helvetica" w:hAnsi="Helvetica" w:cs="Helvetica"/>
          <w:color w:val="242424"/>
          <w:sz w:val="25"/>
          <w:szCs w:val="25"/>
        </w:rPr>
      </w:pPr>
      <w:proofErr w:type="spellStart"/>
      <w:r>
        <w:rPr>
          <w:rFonts w:ascii="Helvetica" w:hAnsi="Helvetica" w:cs="Helvetica"/>
          <w:color w:val="242424"/>
          <w:sz w:val="25"/>
          <w:szCs w:val="25"/>
        </w:rPr>
        <w:lastRenderedPageBreak/>
        <w:t>Chatbot</w:t>
      </w:r>
      <w:proofErr w:type="spellEnd"/>
      <w:r>
        <w:rPr>
          <w:rFonts w:ascii="Helvetica" w:hAnsi="Helvetica" w:cs="Helvetica"/>
          <w:color w:val="242424"/>
          <w:sz w:val="25"/>
          <w:szCs w:val="25"/>
        </w:rPr>
        <w:t xml:space="preserve"> Data</w:t>
      </w:r>
    </w:p>
    <w:p w:rsidR="0061705E" w:rsidRDefault="0061705E" w:rsidP="0061705E">
      <w:pPr>
        <w:pStyle w:val="pw-post-body-paragraph"/>
        <w:shd w:val="clear" w:color="auto" w:fill="FFFFFF"/>
        <w:spacing w:before="206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Let's get training data to </w:t>
      </w:r>
      <w:proofErr w:type="spellStart"/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25"/>
          <w:szCs w:val="25"/>
        </w:rPr>
        <w:t>chatdata.json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 in which the intent and its example questions are given. In which </w:t>
      </w:r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25"/>
          <w:szCs w:val="25"/>
        </w:rPr>
        <w:t>greet </w:t>
      </w: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is intent and </w:t>
      </w:r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25"/>
          <w:szCs w:val="25"/>
        </w:rPr>
        <w:t>hi, hello</w:t>
      </w: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 are questions.</w:t>
      </w:r>
    </w:p>
    <w:p w:rsidR="0061705E" w:rsidRDefault="0061705E" w:rsidP="0061705E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f"/>
          <w:color w:val="242424"/>
          <w:spacing w:val="-5"/>
        </w:rPr>
        <w:t>{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"greet": [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"hi",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"hello",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"hey",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</w:t>
      </w:r>
      <w:proofErr w:type="spellStart"/>
      <w:r>
        <w:rPr>
          <w:rStyle w:val="mf"/>
          <w:color w:val="242424"/>
          <w:spacing w:val="-5"/>
        </w:rPr>
        <w:t>hola</w:t>
      </w:r>
      <w:proofErr w:type="spellEnd"/>
      <w:r>
        <w:rPr>
          <w:rStyle w:val="mf"/>
          <w:color w:val="242424"/>
          <w:spacing w:val="-5"/>
        </w:rPr>
        <w:t>"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],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"goodbye": [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"bye",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"goodbye",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    "good bye"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]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>}</w:t>
      </w:r>
    </w:p>
    <w:p w:rsidR="0061705E" w:rsidRDefault="0061705E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The response is predefined in </w:t>
      </w:r>
      <w:proofErr w:type="spellStart"/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25"/>
          <w:szCs w:val="25"/>
        </w:rPr>
        <w:t>response.json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  <w:t> in which the intent and response are given.</w:t>
      </w:r>
    </w:p>
    <w:p w:rsidR="0061705E" w:rsidRDefault="0061705E" w:rsidP="0061705E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mf"/>
          <w:color w:val="242424"/>
          <w:spacing w:val="-5"/>
        </w:rPr>
        <w:t>{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"greet": "Hello there...!",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 xml:space="preserve">    "goodbye": "Bye see you later",</w:t>
      </w:r>
      <w:r>
        <w:rPr>
          <w:color w:val="242424"/>
          <w:spacing w:val="-5"/>
        </w:rPr>
        <w:br/>
      </w:r>
      <w:r>
        <w:rPr>
          <w:rStyle w:val="mf"/>
          <w:color w:val="242424"/>
          <w:spacing w:val="-5"/>
        </w:rPr>
        <w:t>}</w:t>
      </w: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817DCC">
      <w:pPr>
        <w:pStyle w:val="Heading2"/>
        <w:shd w:val="clear" w:color="auto" w:fill="FFFFFF"/>
        <w:spacing w:before="413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Conclusion</w:t>
      </w:r>
    </w:p>
    <w:p w:rsidR="00F43FAF" w:rsidRDefault="00F43FAF" w:rsidP="00F43FAF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 xml:space="preserve">Throughout we have learned how simple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 xml:space="preserve"> is created using Random Forest. We learned an I</w:t>
      </w:r>
      <w:r>
        <w:rPr>
          <w:rStyle w:val="Emphasis"/>
          <w:rFonts w:ascii="Georgia" w:eastAsiaTheme="majorEastAsia" w:hAnsi="Georgia"/>
          <w:b/>
          <w:bCs/>
          <w:color w:val="242424"/>
          <w:spacing w:val="-1"/>
          <w:sz w:val="30"/>
          <w:szCs w:val="30"/>
        </w:rPr>
        <w:t>ntent</w:t>
      </w: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 xml:space="preserve">-response based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.</w:t>
      </w:r>
    </w:p>
    <w:p w:rsidR="00F43FAF" w:rsidRDefault="00F43FAF" w:rsidP="00F43FA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 xml:space="preserve">For fun, you can add funny conversations and this code to the web applications and create </w:t>
      </w:r>
      <w:proofErr w:type="spellStart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>chatbot</w:t>
      </w:r>
      <w:proofErr w:type="spellEnd"/>
      <w:r>
        <w:rPr>
          <w:rStyle w:val="Emphasis"/>
          <w:rFonts w:ascii="Georgia" w:eastAsiaTheme="majorEastAsia" w:hAnsi="Georgia"/>
          <w:color w:val="242424"/>
          <w:spacing w:val="-1"/>
          <w:sz w:val="30"/>
          <w:szCs w:val="30"/>
        </w:rPr>
        <w:t xml:space="preserve"> APIs.</w:t>
      </w: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Style w:val="Emphasis"/>
          <w:rFonts w:ascii="Georgia" w:eastAsiaTheme="majorEastAsia" w:hAnsi="Georgia"/>
          <w:color w:val="242424"/>
          <w:spacing w:val="-1"/>
          <w:sz w:val="25"/>
          <w:szCs w:val="25"/>
        </w:rPr>
      </w:pPr>
    </w:p>
    <w:p w:rsidR="00F43FAF" w:rsidRDefault="00F43FAF" w:rsidP="0061705E">
      <w:pPr>
        <w:pStyle w:val="pw-post-body-paragraph"/>
        <w:shd w:val="clear" w:color="auto" w:fill="FFFFFF"/>
        <w:spacing w:before="480" w:beforeAutospacing="0" w:after="0" w:afterAutospacing="0" w:line="401" w:lineRule="atLeast"/>
        <w:rPr>
          <w:rFonts w:ascii="Georgia" w:hAnsi="Georgia"/>
          <w:color w:val="242424"/>
          <w:spacing w:val="-1"/>
          <w:sz w:val="25"/>
          <w:szCs w:val="25"/>
        </w:rPr>
      </w:pPr>
      <w:r>
        <w:rPr>
          <w:rFonts w:ascii="Georgia" w:hAnsi="Georgia"/>
          <w:color w:val="242424"/>
          <w:spacing w:val="-1"/>
          <w:sz w:val="25"/>
          <w:szCs w:val="25"/>
        </w:rPr>
        <w:t xml:space="preserve">                                      </w:t>
      </w:r>
    </w:p>
    <w:p w:rsidR="0061705E" w:rsidRPr="00EB4500" w:rsidRDefault="0061705E" w:rsidP="0061705E">
      <w:pPr>
        <w:rPr>
          <w:rFonts w:ascii="Segoe UI" w:eastAsia="Times New Roman" w:hAnsi="Segoe UI" w:cs="Segoe UI"/>
          <w:color w:val="374151"/>
          <w:sz w:val="20"/>
          <w:szCs w:val="20"/>
        </w:rPr>
      </w:pPr>
    </w:p>
    <w:p w:rsidR="00EB4500" w:rsidRDefault="00EB4500" w:rsidP="00EB4500"/>
    <w:p w:rsidR="00AF7E40" w:rsidRDefault="00AF7E40" w:rsidP="00EB4500"/>
    <w:p w:rsidR="00AF7E40" w:rsidRDefault="00AF7E40" w:rsidP="00EB4500"/>
    <w:p w:rsidR="00817DCC" w:rsidRDefault="00F43FAF" w:rsidP="00EB4500">
      <w:r>
        <w:t xml:space="preserve">                                                                      </w:t>
      </w:r>
    </w:p>
    <w:p w:rsidR="00817DCC" w:rsidRDefault="00817DCC" w:rsidP="00EB4500"/>
    <w:p w:rsidR="00AF7E40" w:rsidRPr="00F43FAF" w:rsidRDefault="00817DCC" w:rsidP="00EB4500">
      <w:pPr>
        <w:rPr>
          <w:b/>
          <w:sz w:val="56"/>
          <w:szCs w:val="56"/>
        </w:rPr>
      </w:pPr>
      <w:r>
        <w:t xml:space="preserve">                                                               </w:t>
      </w:r>
      <w:r w:rsidR="00F43FAF">
        <w:t xml:space="preserve">  </w:t>
      </w:r>
      <w:r w:rsidR="00F43FAF" w:rsidRPr="00F43FAF">
        <w:rPr>
          <w:b/>
          <w:sz w:val="56"/>
          <w:szCs w:val="56"/>
        </w:rPr>
        <w:t>Thank you</w:t>
      </w:r>
    </w:p>
    <w:p w:rsidR="00AF7E40" w:rsidRDefault="00AF7E40" w:rsidP="00EB4500"/>
    <w:p w:rsidR="00AF7E40" w:rsidRDefault="00AF7E40" w:rsidP="00EB4500"/>
    <w:p w:rsidR="00AF7E40" w:rsidRPr="00EB4500" w:rsidRDefault="00AF7E40" w:rsidP="00EB4500"/>
    <w:sectPr w:rsidR="00AF7E40" w:rsidRPr="00EB4500" w:rsidSect="0024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51173"/>
    <w:multiLevelType w:val="multilevel"/>
    <w:tmpl w:val="5C32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2B1362"/>
    <w:multiLevelType w:val="hybridMultilevel"/>
    <w:tmpl w:val="B7663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D9667B"/>
    <w:multiLevelType w:val="multilevel"/>
    <w:tmpl w:val="8586D7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DD837C5"/>
    <w:multiLevelType w:val="multilevel"/>
    <w:tmpl w:val="6BC0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B4500"/>
    <w:rsid w:val="00244F14"/>
    <w:rsid w:val="0061705E"/>
    <w:rsid w:val="0067471E"/>
    <w:rsid w:val="00817DCC"/>
    <w:rsid w:val="00AF7E40"/>
    <w:rsid w:val="00EB4500"/>
    <w:rsid w:val="00F43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F14"/>
  </w:style>
  <w:style w:type="paragraph" w:styleId="Heading1">
    <w:name w:val="heading 1"/>
    <w:basedOn w:val="Normal"/>
    <w:next w:val="Normal"/>
    <w:link w:val="Heading1Char"/>
    <w:uiPriority w:val="9"/>
    <w:qFormat/>
    <w:rsid w:val="00EB45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0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500"/>
    <w:pPr>
      <w:ind w:left="720"/>
      <w:contextualSpacing/>
    </w:pPr>
  </w:style>
  <w:style w:type="paragraph" w:styleId="NoSpacing">
    <w:name w:val="No Spacing"/>
    <w:uiPriority w:val="1"/>
    <w:qFormat/>
    <w:rsid w:val="00EB45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45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B4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450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0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w-post-body-paragraph">
    <w:name w:val="pw-post-body-paragraph"/>
    <w:basedOn w:val="Normal"/>
    <w:rsid w:val="00617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1705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0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05E"/>
    <w:rPr>
      <w:rFonts w:ascii="Courier New" w:eastAsia="Times New Roman" w:hAnsi="Courier New" w:cs="Courier New"/>
      <w:sz w:val="20"/>
      <w:szCs w:val="20"/>
    </w:rPr>
  </w:style>
  <w:style w:type="character" w:customStyle="1" w:styleId="mf">
    <w:name w:val="mf"/>
    <w:basedOn w:val="DefaultParagraphFont"/>
    <w:rsid w:val="0061705E"/>
  </w:style>
  <w:style w:type="paragraph" w:styleId="BalloonText">
    <w:name w:val="Balloon Text"/>
    <w:basedOn w:val="Normal"/>
    <w:link w:val="BalloonTextChar"/>
    <w:uiPriority w:val="99"/>
    <w:semiHidden/>
    <w:unhideWhenUsed/>
    <w:rsid w:val="0061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2023-10-11T08:33:00Z</dcterms:created>
  <dcterms:modified xsi:type="dcterms:W3CDTF">2023-10-11T09:31:00Z</dcterms:modified>
</cp:coreProperties>
</file>