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DC180" w14:textId="28981051" w:rsidR="001D60A6" w:rsidRDefault="00000000" w:rsidP="009E6809">
      <w:pPr>
        <w:ind w:left="360"/>
      </w:pPr>
      <w:r>
        <w:t>1. Strategic intelligence should contain high-level trends, not technical indicators like file hashes or C2 IPs.</w:t>
      </w:r>
    </w:p>
    <w:p w14:paraId="7845196C" w14:textId="448AF67D" w:rsidR="001D60A6" w:rsidRDefault="00000000" w:rsidP="009E6809">
      <w:pPr>
        <w:ind w:left="360"/>
      </w:pPr>
      <w:r>
        <w:t>2. Tactical intelligence supports security teams with short-term defensive actions, not board-level strategic decisions.</w:t>
      </w:r>
    </w:p>
    <w:p w14:paraId="0DED40D8" w14:textId="509FFA24" w:rsidR="001D60A6" w:rsidRDefault="00000000" w:rsidP="009E6809">
      <w:pPr>
        <w:ind w:left="360"/>
      </w:pPr>
      <w:r>
        <w:t>3. Operational intelligence provides details about specific attacks, campaigns, and attacker behavior.</w:t>
      </w:r>
    </w:p>
    <w:p w14:paraId="61DD54A4" w14:textId="0DDF3C6C" w:rsidR="001D60A6" w:rsidRDefault="00000000" w:rsidP="009E6809">
      <w:pPr>
        <w:ind w:left="360"/>
      </w:pPr>
      <w:r>
        <w:t>4. Strategic intelligence has the longest lifespan because it focuses on long-term risks and trends.</w:t>
      </w:r>
    </w:p>
    <w:p w14:paraId="0304FDEF" w14:textId="747F5627" w:rsidR="001D60A6" w:rsidRDefault="00000000" w:rsidP="009E6809">
      <w:pPr>
        <w:ind w:left="360"/>
      </w:pPr>
      <w:r>
        <w:t>5. The lifecycle begins with Direction (Planning), where intelligence requirements are defined before collection.</w:t>
      </w:r>
    </w:p>
    <w:p w14:paraId="718E71F1" w14:textId="5369C569" w:rsidR="001D60A6" w:rsidRDefault="00000000" w:rsidP="009E6809">
      <w:pPr>
        <w:ind w:left="360"/>
      </w:pPr>
      <w:r>
        <w:t>6. Analysis, not Processing, is the stage where analysts interpret data and produce intelligence reports.</w:t>
      </w:r>
    </w:p>
    <w:p w14:paraId="00B62CA2" w14:textId="3363C781" w:rsidR="001D60A6" w:rsidRDefault="00000000" w:rsidP="009E6809">
      <w:pPr>
        <w:ind w:left="360"/>
      </w:pPr>
      <w:r>
        <w:t>7. Dissemination means delivering tailored intelligence to the right stakeholders, not merely storing it.</w:t>
      </w:r>
    </w:p>
    <w:p w14:paraId="67DAF3A1" w14:textId="65A17194" w:rsidR="001D60A6" w:rsidRDefault="00000000" w:rsidP="009E6809">
      <w:pPr>
        <w:ind w:left="360"/>
      </w:pPr>
      <w:r>
        <w:t>8. Feedback is an essential final stage that improves future intelligence requirements and the lifecycle.</w:t>
      </w:r>
    </w:p>
    <w:sectPr w:rsidR="001D60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9F0ED6"/>
    <w:multiLevelType w:val="hybridMultilevel"/>
    <w:tmpl w:val="3E5E2B52"/>
    <w:lvl w:ilvl="0" w:tplc="47700E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667AAD"/>
    <w:multiLevelType w:val="hybridMultilevel"/>
    <w:tmpl w:val="26F045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1995">
    <w:abstractNumId w:val="8"/>
  </w:num>
  <w:num w:numId="2" w16cid:durableId="2002584035">
    <w:abstractNumId w:val="6"/>
  </w:num>
  <w:num w:numId="3" w16cid:durableId="1199008954">
    <w:abstractNumId w:val="5"/>
  </w:num>
  <w:num w:numId="4" w16cid:durableId="491259136">
    <w:abstractNumId w:val="4"/>
  </w:num>
  <w:num w:numId="5" w16cid:durableId="1145389130">
    <w:abstractNumId w:val="7"/>
  </w:num>
  <w:num w:numId="6" w16cid:durableId="1996253244">
    <w:abstractNumId w:val="3"/>
  </w:num>
  <w:num w:numId="7" w16cid:durableId="491408142">
    <w:abstractNumId w:val="2"/>
  </w:num>
  <w:num w:numId="8" w16cid:durableId="2082025792">
    <w:abstractNumId w:val="1"/>
  </w:num>
  <w:num w:numId="9" w16cid:durableId="418066559">
    <w:abstractNumId w:val="0"/>
  </w:num>
  <w:num w:numId="10" w16cid:durableId="683021164">
    <w:abstractNumId w:val="10"/>
  </w:num>
  <w:num w:numId="11" w16cid:durableId="11265076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699"/>
    <w:rsid w:val="00034616"/>
    <w:rsid w:val="0006063C"/>
    <w:rsid w:val="0015074B"/>
    <w:rsid w:val="001D60A6"/>
    <w:rsid w:val="0029639D"/>
    <w:rsid w:val="00326F90"/>
    <w:rsid w:val="008C39A2"/>
    <w:rsid w:val="009E68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A3556"/>
  <w14:defaultImageDpi w14:val="300"/>
  <w15:docId w15:val="{8CB4348B-DC2B-4FF4-83DB-E856B8C9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Abinesh Manoharan</cp:lastModifiedBy>
  <cp:revision>2</cp:revision>
  <dcterms:created xsi:type="dcterms:W3CDTF">2026-07-14T13:50:00Z</dcterms:created>
  <dcterms:modified xsi:type="dcterms:W3CDTF">2026-07-14T13:50:00Z</dcterms:modified>
  <cp:category/>
</cp:coreProperties>
</file>