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Proposed Solution:</w:t>
      </w:r>
    </w:p>
    <w:p w:rsidR="00000000" w:rsidDel="00000000" w:rsidP="00000000" w:rsidRDefault="00000000" w:rsidRPr="00000000" w14:paraId="00000003">
      <w:pPr>
        <w:spacing w:after="280" w:before="28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Bio-inspired USV that efficiently collects surface waste from water bodies. The USV features biomimetic fin-based propulsion for agility and energy efficiency, allowing it to navigate smoothly through water with minimal disturbance. It incorporates a dual navigation system: manual control via a radio transmitter for primary navigation and autonomous mode using Pixhawk flight controller and Raspberrypi for more complex, pre-programmed waste collection routes. The primary mission is to aid in environmental clean-up efforts by collecting floating waste on water surfaces, such as plastic debris, leaves, and other pollutants.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Conceptual Design Approach: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="360" w:lineRule="auto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3D Model / Design:</w:t>
      </w:r>
    </w:p>
    <w:p w:rsidR="00000000" w:rsidDel="00000000" w:rsidP="00000000" w:rsidRDefault="00000000" w:rsidRPr="00000000" w14:paraId="00000007">
      <w:pPr>
        <w:spacing w:after="280" w:before="280"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5885621" cy="4154763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286" l="26124" r="29709" t="16716"/>
                    <a:stretch>
                      <a:fillRect/>
                    </a:stretch>
                  </pic:blipFill>
                  <pic:spPr>
                    <a:xfrm>
                      <a:off x="0" y="0"/>
                      <a:ext cx="5885621" cy="415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36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a) Isometric View</w:t>
      </w:r>
    </w:p>
    <w:p w:rsidR="00000000" w:rsidDel="00000000" w:rsidP="00000000" w:rsidRDefault="00000000" w:rsidRPr="00000000" w14:paraId="00000009">
      <w:pPr>
        <w:spacing w:after="280" w:before="280" w:line="36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3367136" cy="4027568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36026" r="238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136" cy="4027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36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b) Top View</w:t>
      </w:r>
    </w:p>
    <w:p w:rsidR="00000000" w:rsidDel="00000000" w:rsidP="00000000" w:rsidRDefault="00000000" w:rsidRPr="00000000" w14:paraId="0000000B">
      <w:pPr>
        <w:spacing w:after="280" w:before="280"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5899233" cy="1890635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20387" l="5246" r="0" t="16382"/>
                    <a:stretch>
                      <a:fillRect/>
                    </a:stretch>
                  </pic:blipFill>
                  <pic:spPr>
                    <a:xfrm>
                      <a:off x="0" y="0"/>
                      <a:ext cx="5899233" cy="189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36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c) Side View</w:t>
      </w:r>
    </w:p>
    <w:p w:rsidR="00000000" w:rsidDel="00000000" w:rsidP="00000000" w:rsidRDefault="00000000" w:rsidRPr="00000000" w14:paraId="0000000E">
      <w:pPr>
        <w:spacing w:after="280" w:before="280"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6332009" cy="3241412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5558" l="12588" r="118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009" cy="324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36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d) Front View</w:t>
      </w:r>
    </w:p>
    <w:p w:rsidR="00000000" w:rsidDel="00000000" w:rsidP="00000000" w:rsidRDefault="00000000" w:rsidRPr="00000000" w14:paraId="00000011">
      <w:pPr>
        <w:spacing w:after="280" w:before="280"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6162790" cy="3050865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0377" l="12987" r="12430" t="12746"/>
                    <a:stretch>
                      <a:fillRect/>
                    </a:stretch>
                  </pic:blipFill>
                  <pic:spPr>
                    <a:xfrm>
                      <a:off x="0" y="0"/>
                      <a:ext cx="6162790" cy="3050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36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e) Back View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2D Draft:</w:t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5731510" cy="4052570"/>
            <wp:effectExtent b="0" l="0" r="0" t="0"/>
            <wp:docPr id="2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Technical Requirements and Specifications:</w:t>
      </w:r>
    </w:p>
    <w:p w:rsidR="00000000" w:rsidDel="00000000" w:rsidP="00000000" w:rsidRDefault="00000000" w:rsidRPr="00000000" w14:paraId="00000018">
      <w:pPr>
        <w:spacing w:after="280" w:before="280" w:line="240" w:lineRule="auto"/>
        <w:jc w:val="both"/>
        <w:rPr>
          <w:rFonts w:ascii="Arial" w:cs="Arial" w:eastAsia="Arial" w:hAnsi="Arial"/>
          <w:b w:val="1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sz w:val="27"/>
          <w:szCs w:val="27"/>
          <w:rtl w:val="0"/>
        </w:rPr>
        <w:t xml:space="preserve">Functional Requirements: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Primary Navigation via Radio Transmitter: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Allows for direct, manual control by the operator to navigate around large or concentrated waste areas.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Autonomous Navigation using Pixhawk: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Capable of self-guided routes to follow predetermined paths along water surfaces for routine waste collection.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Waste Collection Mechanism: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Equipped with a front-mounted </w:t>
      </w:r>
      <w:r w:rsidDel="00000000" w:rsidR="00000000" w:rsidRPr="00000000">
        <w:rPr>
          <w:rFonts w:ascii="Arial" w:cs="Arial" w:eastAsia="Arial" w:hAnsi="Arial"/>
          <w:rtl w:val="0"/>
        </w:rPr>
        <w:t xml:space="preserve">One-Way Mechanical Barrier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collection system that captures and stores floating debris.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Bio-Inspired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Undulating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Fin from knife fish: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Designed for energy-efficient, low-disturbance movement, particularly beneficial in sensitive or ecologically significant areas.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8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Obstacle Avoidance: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Equipped with Camera to detect and avoid obstacles such as rocks, buoys, or other vessels.</w:t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Navigation and Control System: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manual mode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Pixhawk receives input from the radio transmitter, enabling direct control.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28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autonomous mode,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Pixhawk manages movement based on GPS waypoints and real-time IMU adjustments, providing stability and autonomous navigation for waste collection.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42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Waste Collection System: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One-Way Mechanical Barrier: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Positioned at the front of the USV, this system includes a rake system that collects up floating debris as the USV moves through the water. The collected waste is stored in a detachable bin or basket located at the back of the USV for easy removal and disposal.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8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Mesh Filter: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mesh filter integrated into the collection system ensures that only debris and waste are collected, allowing water to flow through and reducing drag on the vehicle.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42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Propulsion System: Biomimetic Fin Design:</w:t>
      </w:r>
    </w:p>
    <w:p w:rsidR="00000000" w:rsidDel="00000000" w:rsidP="00000000" w:rsidRDefault="00000000" w:rsidRPr="00000000" w14:paraId="00000025">
      <w:pPr>
        <w:spacing w:after="280" w:before="280" w:line="360" w:lineRule="auto"/>
        <w:ind w:left="426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Inspired by the efficient movement of marine animals, the fin-based propulsion system enhances maneuverability and minimizes disturbances in the water. The fins: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Operate with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oscillating movement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mimicking natural swimming, which reduces energy usage and maintains a quiet presence, avoiding excessive disruption to aquatic life.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28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Provide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versatile maneuverability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especially beneficial for navigating around obstacles or reaching confined spaces where waste tends to accumulate.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42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Pixhawk 2.4.8 for Autonomous Stability and Control: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280" w:line="360" w:lineRule="auto"/>
        <w:ind w:left="851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IMU (Inertial Measurement Unit): Provides stability control by tracking roll, pitch, and yaw, essential for steady movement and accurate waste collection.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80" w:before="0" w:line="360" w:lineRule="auto"/>
        <w:ind w:left="851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GPS Module: Enables precise navigation for autonomous operations, allowing the USV to follow defined paths or return to base when necessary.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42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1080p HD Camera: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280" w:before="280" w:line="360" w:lineRule="auto"/>
        <w:ind w:left="851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Integrated camera captures surface images for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obstacle detection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visual navigation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using YOLO v7 algorithms.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426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Raspberry Pi as Companion Computer: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280" w:before="280" w:line="360" w:lineRule="auto"/>
        <w:ind w:left="851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Raspberry Pi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serves as the companion computer, handling image processing (YOLO v7), sensor data integration, and supporting autonomous navigation alongside the Pixhawk controller.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426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Waste Bin Full Detection: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280" w:before="280" w:line="360" w:lineRule="auto"/>
        <w:ind w:left="851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IR sensor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detects when the waste bin is full, triggering the USV to return to the home position for unloading.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426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Home Position for Waste Unloading: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280" w:before="280" w:line="360" w:lineRule="auto"/>
        <w:ind w:left="851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USV autonomously returns to a pre-programmed home position using Pixhawk and GPS waypoints for waste unloading.</w:t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Hull Design and Structural Integrity</w:t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The hull is designed to ensure: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Stability and Buoyancy: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Lightweight, corrosion-resistant materials are used for the hull to prevent rusting and degradation over time.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80" w:before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Waterproof Compartment for Electronics: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Pixhawk, raspberry pi 4, GPS module and other control electronics are secured in a waterproof compartment using acrylic pipe enclosed by resin, ensuring safety and durability in aquatic environments.</w:t>
      </w:r>
    </w:p>
    <w:p w:rsidR="00000000" w:rsidDel="00000000" w:rsidP="00000000" w:rsidRDefault="00000000" w:rsidRPr="00000000" w14:paraId="00000037">
      <w:pPr>
        <w:spacing w:after="280" w:before="280" w:line="36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Software stacks: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Autodesk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Fusion 360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Used for designing the USV components (hull, waste collection system, propulsion), including part modeling and assemblies.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ANSYS 2024 R1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Analyzes structural integrity and hydrodynamics, simulating stress, strain, and fluid flow to ensure durability and efficiency.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QGroundControl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Provides mission planning, waypoint navigation, and real-time telemetry for precise monitoring and control of the USV.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ROS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Manages sensor integration (GPS, IMU, ultrasonic), processing data for autonomous navigation and obstacle avoidance.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Gazebo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Simulates USV dynamics, navigation, and waste collection in 3D for design validation and optimization before deployment.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YOLO v7: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Processes visual input from the camera for real-time obstacle detection and navigation assistance.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48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Electronic circuit Design: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5933044" cy="3016301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044" cy="3016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Theoretical Calculations:</w:t>
      </w:r>
    </w:p>
    <w:p w:rsidR="00000000" w:rsidDel="00000000" w:rsidP="00000000" w:rsidRDefault="00000000" w:rsidRPr="00000000" w14:paraId="00000042">
      <w:pPr>
        <w:spacing w:after="280" w:before="280" w:line="240" w:lineRule="auto"/>
        <w:ind w:left="1440" w:firstLine="720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highlight w:val="yellow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highlight w:val="yellow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2671638" cy="3370819"/>
            <wp:effectExtent b="0" l="0" r="0" t="0"/>
            <wp:docPr id="2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638" cy="337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2835257" cy="3375051"/>
            <wp:effectExtent b="0" l="0" r="0" t="0"/>
            <wp:docPr id="2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257" cy="337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80" w:before="280" w:line="240" w:lineRule="auto"/>
        <w:ind w:left="1440" w:firstLine="720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highlight w:val="yellow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         </w:t>
        <w:tab/>
        <w:tab/>
        <w:tab/>
        <w:tab/>
        <w:tab/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highlight w:val="yellow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ab/>
        <w:tab/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2735624" cy="3943319"/>
            <wp:effectExtent b="0" l="0" r="0" t="0"/>
            <wp:docPr id="3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624" cy="3943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2949905" cy="4021558"/>
            <wp:effectExtent b="0" l="0" r="0" t="0"/>
            <wp:docPr id="2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905" cy="4021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80" w:before="280" w:line="360" w:lineRule="auto"/>
        <w:ind w:left="36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Power Calculation:</w:t>
      </w:r>
    </w:p>
    <w:p w:rsidR="00000000" w:rsidDel="00000000" w:rsidP="00000000" w:rsidRDefault="00000000" w:rsidRPr="00000000" w14:paraId="00000047">
      <w:pPr>
        <w:spacing w:after="280" w:before="280" w:line="48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5024282" cy="2276715"/>
            <wp:effectExtent b="0" l="0" r="0" t="0"/>
            <wp:docPr id="3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282" cy="227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Preliminary Analysis and Simulations:</w:t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Hydrodynamic and Structural Analysis: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28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Drag Coefficient Testing: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Computational Fluid Dynamics (CFD) simulations confirmed that the hull and fin designs minimize water resistance, optimizing speed and efficiency for waste collection.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80" w:before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Finite Element Analysis (FEA):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Ensured the hull’s durability under potential forces from wave impact and collected debris.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168418" cy="2397333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20169" l="28940" r="4252" t="24739"/>
                    <a:stretch>
                      <a:fillRect/>
                    </a:stretch>
                  </pic:blipFill>
                  <pic:spPr>
                    <a:xfrm>
                      <a:off x="0" y="0"/>
                      <a:ext cx="5168418" cy="2397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Velocity Flow</w:t>
      </w:r>
    </w:p>
    <w:p w:rsidR="00000000" w:rsidDel="00000000" w:rsidP="00000000" w:rsidRDefault="00000000" w:rsidRPr="00000000" w14:paraId="0000005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539483" cy="2909368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22154" l="33399" r="4060" t="28033"/>
                    <a:stretch>
                      <a:fillRect/>
                    </a:stretch>
                  </pic:blipFill>
                  <pic:spPr>
                    <a:xfrm>
                      <a:off x="0" y="0"/>
                      <a:ext cx="5539483" cy="2909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Static Pressure Flow</w:t>
      </w:r>
    </w:p>
    <w:p w:rsidR="00000000" w:rsidDel="00000000" w:rsidP="00000000" w:rsidRDefault="00000000" w:rsidRPr="00000000" w14:paraId="0000005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81001" cy="2895246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13676" l="26715" r="5019" t="37599"/>
                    <a:stretch>
                      <a:fillRect/>
                    </a:stretch>
                  </pic:blipFill>
                  <pic:spPr>
                    <a:xfrm>
                      <a:off x="0" y="0"/>
                      <a:ext cx="5381001" cy="2895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Force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1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14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2"/>
          <w:szCs w:val="22"/>
          <w:u w:val="single"/>
          <w:shd w:fill="auto" w:val="clear"/>
          <w:vertAlign w:val="baseline"/>
          <w:rtl w:val="0"/>
        </w:rPr>
        <w:t xml:space="preserve">Source: </w:t>
      </w:r>
      <w:hyperlink r:id="rId22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70c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Ansys report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Project Tentative Budget: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62554" cy="7982748"/>
            <wp:effectExtent b="0" l="0" r="0" t="0"/>
            <wp:docPr id="3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554" cy="7982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Production Cost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₹171,207 per unit.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Operational Expenses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₹85,000 - ₹100,000/month.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Revenue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Sales, subscriptions, data analytics, recycling partnerships.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Expansion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Pilot phase, regional expansion, nationwide growth.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Funding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₹50-70 lakh.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Project Timeline:</w:t>
      </w:r>
    </w:p>
    <w:p w:rsidR="00000000" w:rsidDel="00000000" w:rsidP="00000000" w:rsidRDefault="00000000" w:rsidRPr="00000000" w14:paraId="00000066">
      <w:pPr>
        <w:spacing w:after="280" w:before="28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5732410" cy="5724788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410" cy="57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80" w:before="28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Team Expertise:</w:t>
      </w:r>
    </w:p>
    <w:p w:rsidR="00000000" w:rsidDel="00000000" w:rsidP="00000000" w:rsidRDefault="00000000" w:rsidRPr="00000000" w14:paraId="00000068">
      <w:pPr>
        <w:spacing w:after="280" w:before="28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0" distT="0" distL="0" distR="0">
            <wp:extent cx="5731510" cy="2286000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6" w:type="first"/>
      <w:pgSz w:h="16838" w:w="11906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38"/>
        <w:szCs w:val="3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38"/>
        <w:szCs w:val="38"/>
        <w:u w:val="none"/>
        <w:shd w:fill="auto" w:val="clear"/>
        <w:vertAlign w:val="baseline"/>
        <w:rtl w:val="0"/>
      </w:rPr>
      <w:t xml:space="preserve">Unmanned Surface Vehicle (USV) for Waste Collection</w:t>
    </w:r>
  </w:p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lowerLetter"/>
      <w:lvlText w:val="%2)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)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E55D5"/>
  </w:style>
  <w:style w:type="paragraph" w:styleId="Heading2">
    <w:name w:val="heading 2"/>
    <w:basedOn w:val="Normal"/>
    <w:link w:val="Heading2Char"/>
    <w:uiPriority w:val="9"/>
    <w:qFormat w:val="1"/>
    <w:rsid w:val="00255F23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 w:val="1"/>
    <w:rsid w:val="00255F23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 w:val="1"/>
    <w:rsid w:val="00255F23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255F23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Heading3Char" w:customStyle="1">
    <w:name w:val="Heading 3 Char"/>
    <w:basedOn w:val="DefaultParagraphFont"/>
    <w:link w:val="Heading3"/>
    <w:uiPriority w:val="9"/>
    <w:rsid w:val="00255F23"/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character" w:styleId="Heading4Char" w:customStyle="1">
    <w:name w:val="Heading 4 Char"/>
    <w:basedOn w:val="DefaultParagraphFont"/>
    <w:link w:val="Heading4"/>
    <w:uiPriority w:val="9"/>
    <w:rsid w:val="00255F23"/>
    <w:rPr>
      <w:rFonts w:ascii="Times New Roman" w:cs="Times New Roman" w:eastAsia="Times New Roman" w:hAnsi="Times New Roman"/>
      <w:b w:val="1"/>
      <w:bCs w:val="1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 w:val="1"/>
    <w:rsid w:val="00255F23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255F2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255F2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55F23"/>
  </w:style>
  <w:style w:type="paragraph" w:styleId="Footer">
    <w:name w:val="footer"/>
    <w:basedOn w:val="Normal"/>
    <w:link w:val="FooterChar"/>
    <w:uiPriority w:val="99"/>
    <w:unhideWhenUsed w:val="1"/>
    <w:rsid w:val="00255F2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55F23"/>
  </w:style>
  <w:style w:type="paragraph" w:styleId="ListParagraph">
    <w:name w:val="List Paragraph"/>
    <w:basedOn w:val="Normal"/>
    <w:uiPriority w:val="34"/>
    <w:qFormat w:val="1"/>
    <w:rsid w:val="00255F23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E047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D0F3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hyperlink" Target="https://drive.google.com/drive/folders/1c0TCFmJtkoRIwsydG6TD-WpwEO76VcT6?usp=drive_link" TargetMode="External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eader" Target="header1.xml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14.png"/><Relationship Id="rId12" Type="http://schemas.openxmlformats.org/officeDocument/2006/relationships/image" Target="media/image18.jpg"/><Relationship Id="rId15" Type="http://schemas.openxmlformats.org/officeDocument/2006/relationships/image" Target="media/image16.jpg"/><Relationship Id="rId14" Type="http://schemas.openxmlformats.org/officeDocument/2006/relationships/image" Target="media/image17.jpg"/><Relationship Id="rId17" Type="http://schemas.openxmlformats.org/officeDocument/2006/relationships/image" Target="media/image3.jpg"/><Relationship Id="rId16" Type="http://schemas.openxmlformats.org/officeDocument/2006/relationships/image" Target="media/image9.jpg"/><Relationship Id="rId19" Type="http://schemas.openxmlformats.org/officeDocument/2006/relationships/image" Target="media/image12.png"/><Relationship Id="rId1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1IwHfwlvdiM23E1WO8ieGBLrOQ==">CgMxLjA4AHIhMThVY2pkLTlvZWtGNk5uYXFiRU01Q21aRVplc05NY1Nx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2024-11-07T13:00:00Z</dcterms:created>
  <dc:creator>PDC - KIT</dc:creator>
</cp:coreProperties>
</file>