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F6CA" w14:textId="77777777" w:rsidR="00AC7D6C" w:rsidRDefault="00000000">
      <w:pPr>
        <w:pStyle w:val="BodyText"/>
        <w:spacing w:before="57"/>
        <w:ind w:left="2077" w:right="2088"/>
        <w:jc w:val="center"/>
      </w:pPr>
      <w:r>
        <w:t>Ideation</w:t>
      </w:r>
      <w:r>
        <w:rPr>
          <w:spacing w:val="1"/>
        </w:rPr>
        <w:t xml:space="preserve"> </w:t>
      </w:r>
      <w:r>
        <w:t>Phase</w:t>
      </w:r>
    </w:p>
    <w:p w14:paraId="3CBA4600" w14:textId="77777777" w:rsidR="00AC7D6C" w:rsidRDefault="00000000">
      <w:pPr>
        <w:pStyle w:val="BodyText"/>
        <w:spacing w:before="265"/>
        <w:ind w:left="2077" w:right="2099"/>
        <w:jc w:val="center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Statements</w:t>
      </w:r>
    </w:p>
    <w:p w14:paraId="511C44B1" w14:textId="77777777" w:rsidR="00AC7D6C" w:rsidRDefault="00AC7D6C">
      <w:pPr>
        <w:pStyle w:val="BodyText"/>
        <w:spacing w:before="11"/>
        <w:rPr>
          <w:sz w:val="2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7"/>
        <w:gridCol w:w="4627"/>
      </w:tblGrid>
      <w:tr w:rsidR="00AC7D6C" w14:paraId="7859DD4A" w14:textId="77777777">
        <w:trPr>
          <w:trHeight w:val="230"/>
        </w:trPr>
        <w:tc>
          <w:tcPr>
            <w:tcW w:w="4627" w:type="dxa"/>
          </w:tcPr>
          <w:p w14:paraId="44842898" w14:textId="77777777" w:rsidR="00AC7D6C" w:rsidRDefault="00000000">
            <w:pPr>
              <w:pStyle w:val="TableParagraph"/>
              <w:spacing w:line="208" w:lineRule="exac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Date</w:t>
            </w:r>
          </w:p>
        </w:tc>
        <w:tc>
          <w:tcPr>
            <w:tcW w:w="4627" w:type="dxa"/>
          </w:tcPr>
          <w:p w14:paraId="1D163772" w14:textId="7C85EB74" w:rsidR="00AC7D6C" w:rsidRDefault="00000000">
            <w:pPr>
              <w:pStyle w:val="TableParagraph"/>
              <w:spacing w:line="210" w:lineRule="exact"/>
              <w:ind w:left="120"/>
            </w:pPr>
            <w:r>
              <w:t>1</w:t>
            </w:r>
            <w:r w:rsidR="00EE611A">
              <w:t>7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C7D6C" w14:paraId="53F543A9" w14:textId="77777777">
        <w:trPr>
          <w:trHeight w:val="250"/>
        </w:trPr>
        <w:tc>
          <w:tcPr>
            <w:tcW w:w="4627" w:type="dxa"/>
          </w:tcPr>
          <w:p w14:paraId="2A8B47A9" w14:textId="77777777" w:rsidR="00AC7D6C" w:rsidRDefault="00000000">
            <w:pPr>
              <w:pStyle w:val="TableParagraph"/>
              <w:spacing w:line="213" w:lineRule="exac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Team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ID</w:t>
            </w:r>
          </w:p>
        </w:tc>
        <w:tc>
          <w:tcPr>
            <w:tcW w:w="4627" w:type="dxa"/>
          </w:tcPr>
          <w:p w14:paraId="3C48E7E6" w14:textId="64582B68" w:rsidR="00AC7D6C" w:rsidRDefault="00000000">
            <w:pPr>
              <w:pStyle w:val="TableParagraph"/>
              <w:spacing w:line="230" w:lineRule="exact"/>
              <w:ind w:left="110"/>
            </w:pPr>
            <w:r>
              <w:rPr>
                <w:color w:val="212121"/>
              </w:rPr>
              <w:t>PNT2022TMID</w:t>
            </w:r>
            <w:r w:rsidR="00EE611A">
              <w:rPr>
                <w:color w:val="212121"/>
              </w:rPr>
              <w:t>12252</w:t>
            </w:r>
          </w:p>
        </w:tc>
      </w:tr>
      <w:tr w:rsidR="00AC7D6C" w14:paraId="544FB53E" w14:textId="77777777">
        <w:trPr>
          <w:trHeight w:val="450"/>
        </w:trPr>
        <w:tc>
          <w:tcPr>
            <w:tcW w:w="4627" w:type="dxa"/>
          </w:tcPr>
          <w:p w14:paraId="033193D3" w14:textId="77777777" w:rsidR="00AC7D6C" w:rsidRDefault="00000000">
            <w:pPr>
              <w:pStyle w:val="TableParagraph"/>
              <w:spacing w:line="213" w:lineRule="exac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Project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Title</w:t>
            </w:r>
          </w:p>
        </w:tc>
        <w:tc>
          <w:tcPr>
            <w:tcW w:w="4627" w:type="dxa"/>
          </w:tcPr>
          <w:p w14:paraId="2000A892" w14:textId="77777777" w:rsidR="00AC7D6C" w:rsidRDefault="00000000">
            <w:pPr>
              <w:pStyle w:val="TableParagraph"/>
              <w:spacing w:line="226" w:lineRule="exact"/>
              <w:ind w:left="120" w:right="251"/>
            </w:pPr>
            <w:r>
              <w:t>Emerging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Early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Forest</w:t>
            </w:r>
            <w:r>
              <w:rPr>
                <w:spacing w:val="-47"/>
              </w:rPr>
              <w:t xml:space="preserve"> </w:t>
            </w:r>
            <w:r>
              <w:t>Fires</w:t>
            </w:r>
          </w:p>
        </w:tc>
      </w:tr>
      <w:tr w:rsidR="00AC7D6C" w14:paraId="5D9EC986" w14:textId="77777777">
        <w:trPr>
          <w:trHeight w:val="228"/>
        </w:trPr>
        <w:tc>
          <w:tcPr>
            <w:tcW w:w="4627" w:type="dxa"/>
          </w:tcPr>
          <w:p w14:paraId="10E8F1F4" w14:textId="77777777" w:rsidR="00AC7D6C" w:rsidRDefault="00000000">
            <w:pPr>
              <w:pStyle w:val="TableParagraph"/>
              <w:spacing w:line="206" w:lineRule="exac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Maximum Mark</w:t>
            </w:r>
          </w:p>
        </w:tc>
        <w:tc>
          <w:tcPr>
            <w:tcW w:w="4627" w:type="dxa"/>
          </w:tcPr>
          <w:p w14:paraId="5396DCBB" w14:textId="77777777" w:rsidR="00AC7D6C" w:rsidRDefault="00000000">
            <w:pPr>
              <w:pStyle w:val="TableParagraph"/>
              <w:spacing w:line="208" w:lineRule="exact"/>
              <w:ind w:left="12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FA6007C" w14:textId="77777777" w:rsidR="00AC7D6C" w:rsidRDefault="00AC7D6C">
      <w:pPr>
        <w:pStyle w:val="BodyText"/>
        <w:rPr>
          <w:sz w:val="20"/>
        </w:rPr>
      </w:pPr>
    </w:p>
    <w:p w14:paraId="0E6D509E" w14:textId="77777777" w:rsidR="00AC7D6C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627AC0" wp14:editId="4B0C0419">
            <wp:simplePos x="0" y="0"/>
            <wp:positionH relativeFrom="page">
              <wp:posOffset>914400</wp:posOffset>
            </wp:positionH>
            <wp:positionV relativeFrom="paragraph">
              <wp:posOffset>147332</wp:posOffset>
            </wp:positionV>
            <wp:extent cx="5773420" cy="1152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A8063" w14:textId="77777777" w:rsidR="00AC7D6C" w:rsidRDefault="00AC7D6C">
      <w:pPr>
        <w:pStyle w:val="BodyText"/>
        <w:spacing w:before="8"/>
        <w:rPr>
          <w:sz w:val="11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2"/>
        <w:gridCol w:w="5488"/>
      </w:tblGrid>
      <w:tr w:rsidR="00AC7D6C" w14:paraId="0F5549F3" w14:textId="77777777">
        <w:trPr>
          <w:trHeight w:val="4926"/>
        </w:trPr>
        <w:tc>
          <w:tcPr>
            <w:tcW w:w="3322" w:type="dxa"/>
          </w:tcPr>
          <w:p w14:paraId="17DC1847" w14:textId="77777777" w:rsidR="00AC7D6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statement(ps):</w:t>
            </w:r>
          </w:p>
        </w:tc>
        <w:tc>
          <w:tcPr>
            <w:tcW w:w="5488" w:type="dxa"/>
          </w:tcPr>
          <w:p w14:paraId="719C2C1D" w14:textId="77777777" w:rsidR="00AC7D6C" w:rsidRDefault="00000000">
            <w:pPr>
              <w:pStyle w:val="TableParagraph"/>
              <w:spacing w:before="5" w:line="276" w:lineRule="auto"/>
              <w:ind w:left="4" w:right="8"/>
            </w:pPr>
            <w:r>
              <w:t>Forest fires are a major environmental issue, creating</w:t>
            </w:r>
            <w:r>
              <w:rPr>
                <w:spacing w:val="1"/>
              </w:rPr>
              <w:t xml:space="preserve"> </w:t>
            </w:r>
            <w:r>
              <w:t>economic and ecological damage while endangering human</w:t>
            </w:r>
            <w:r>
              <w:rPr>
                <w:spacing w:val="1"/>
              </w:rPr>
              <w:t xml:space="preserve"> </w:t>
            </w:r>
            <w:r>
              <w:t>lives. There are typically about 100,000 wildfires in the</w:t>
            </w:r>
            <w:r>
              <w:rPr>
                <w:spacing w:val="1"/>
              </w:rPr>
              <w:t xml:space="preserve"> </w:t>
            </w:r>
            <w:r>
              <w:t>United States every year. Over 9 million acres of land have</w:t>
            </w:r>
            <w:r>
              <w:rPr>
                <w:spacing w:val="1"/>
              </w:rPr>
              <w:t xml:space="preserve"> </w:t>
            </w:r>
            <w:r>
              <w:t>been destroyed due to treacherous wildfires. It is difficult to</w:t>
            </w:r>
            <w:r>
              <w:rPr>
                <w:spacing w:val="1"/>
              </w:rPr>
              <w:t xml:space="preserve"> </w:t>
            </w:r>
            <w:r>
              <w:t>predict and detect Forest Fire in a sparsely populated forest</w:t>
            </w:r>
            <w:r>
              <w:rPr>
                <w:spacing w:val="1"/>
              </w:rPr>
              <w:t xml:space="preserve"> </w:t>
            </w:r>
            <w:r>
              <w:t>area and it is more difficult if the prediction is done using</w:t>
            </w:r>
            <w:r>
              <w:rPr>
                <w:spacing w:val="1"/>
              </w:rPr>
              <w:t xml:space="preserve"> </w:t>
            </w:r>
            <w:r>
              <w:t>ground-based methods like Camera or Video-Based</w:t>
            </w:r>
            <w:r>
              <w:rPr>
                <w:spacing w:val="1"/>
              </w:rPr>
              <w:t xml:space="preserve"> </w:t>
            </w:r>
            <w:r>
              <w:t>approach. Satellites can be an important source of data prior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during the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reliability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efficiency.</w:t>
            </w:r>
            <w:r>
              <w:rPr>
                <w:spacing w:val="-47"/>
              </w:rPr>
              <w:t xml:space="preserve"> </w:t>
            </w:r>
            <w:r>
              <w:t>The various real-time forest fire detection and prediction</w:t>
            </w:r>
            <w:r>
              <w:rPr>
                <w:spacing w:val="1"/>
              </w:rPr>
              <w:t xml:space="preserve"> </w:t>
            </w:r>
            <w:r>
              <w:t>approaches, with the goal of informing the local fire</w:t>
            </w:r>
            <w:r>
              <w:rPr>
                <w:spacing w:val="1"/>
              </w:rPr>
              <w:t xml:space="preserve"> </w:t>
            </w:r>
            <w:r>
              <w:t>authorities.</w:t>
            </w:r>
          </w:p>
        </w:tc>
      </w:tr>
      <w:tr w:rsidR="00AC7D6C" w14:paraId="142BD7FD" w14:textId="77777777">
        <w:trPr>
          <w:trHeight w:val="514"/>
        </w:trPr>
        <w:tc>
          <w:tcPr>
            <w:tcW w:w="3322" w:type="dxa"/>
          </w:tcPr>
          <w:p w14:paraId="5602BB07" w14:textId="77777777" w:rsidR="00AC7D6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IAM</w:t>
            </w:r>
          </w:p>
        </w:tc>
        <w:tc>
          <w:tcPr>
            <w:tcW w:w="5488" w:type="dxa"/>
          </w:tcPr>
          <w:p w14:paraId="41CDEDE2" w14:textId="77777777" w:rsidR="00AC7D6C" w:rsidRDefault="00000000">
            <w:pPr>
              <w:pStyle w:val="TableParagraph"/>
              <w:spacing w:before="5" w:line="240" w:lineRule="auto"/>
              <w:ind w:left="119"/>
            </w:pPr>
            <w:r>
              <w:t>A</w:t>
            </w:r>
            <w:r>
              <w:rPr>
                <w:spacing w:val="-10"/>
              </w:rPr>
              <w:t xml:space="preserve"> </w:t>
            </w:r>
            <w:r>
              <w:t>Forest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department</w:t>
            </w:r>
          </w:p>
        </w:tc>
      </w:tr>
      <w:tr w:rsidR="00AC7D6C" w14:paraId="2EED0B72" w14:textId="77777777">
        <w:trPr>
          <w:trHeight w:val="1040"/>
        </w:trPr>
        <w:tc>
          <w:tcPr>
            <w:tcW w:w="3322" w:type="dxa"/>
          </w:tcPr>
          <w:p w14:paraId="7109B310" w14:textId="77777777" w:rsidR="00AC7D6C" w:rsidRDefault="00000000">
            <w:pPr>
              <w:pStyle w:val="TableParagrap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I’m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trying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to</w:t>
            </w:r>
          </w:p>
        </w:tc>
        <w:tc>
          <w:tcPr>
            <w:tcW w:w="5488" w:type="dxa"/>
          </w:tcPr>
          <w:p w14:paraId="1C2768D2" w14:textId="77777777" w:rsidR="00AC7D6C" w:rsidRDefault="00000000">
            <w:pPr>
              <w:pStyle w:val="TableParagraph"/>
              <w:spacing w:before="10" w:line="288" w:lineRule="auto"/>
              <w:ind w:left="119" w:right="8"/>
            </w:pPr>
            <w:r>
              <w:t>Frequently monitor fire and make sure to prevent them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destroyed.</w:t>
            </w:r>
            <w:r>
              <w:rPr>
                <w:spacing w:val="-4"/>
              </w:rPr>
              <w:t xml:space="preserve"> </w:t>
            </w:r>
            <w:r>
              <w:t>Analyze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various</w:t>
            </w:r>
            <w:r>
              <w:rPr>
                <w:spacing w:val="-8"/>
              </w:rPr>
              <w:t xml:space="preserve"> </w:t>
            </w:r>
            <w:r>
              <w:t>thermal</w:t>
            </w:r>
            <w:r>
              <w:rPr>
                <w:spacing w:val="-46"/>
              </w:rPr>
              <w:t xml:space="preserve"> </w:t>
            </w:r>
            <w:r>
              <w:t>camera’s</w:t>
            </w:r>
          </w:p>
        </w:tc>
      </w:tr>
      <w:tr w:rsidR="00AC7D6C" w14:paraId="0BFE1E82" w14:textId="77777777">
        <w:trPr>
          <w:trHeight w:val="750"/>
        </w:trPr>
        <w:tc>
          <w:tcPr>
            <w:tcW w:w="3322" w:type="dxa"/>
          </w:tcPr>
          <w:p w14:paraId="56DCCF02" w14:textId="77777777" w:rsidR="00AC7D6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But</w:t>
            </w:r>
          </w:p>
        </w:tc>
        <w:tc>
          <w:tcPr>
            <w:tcW w:w="5488" w:type="dxa"/>
          </w:tcPr>
          <w:p w14:paraId="6FFE5B36" w14:textId="77777777" w:rsidR="00AC7D6C" w:rsidRDefault="00000000">
            <w:pPr>
              <w:pStyle w:val="TableParagraph"/>
              <w:spacing w:before="5" w:line="240" w:lineRule="auto"/>
              <w:ind w:left="119"/>
            </w:pPr>
            <w:r>
              <w:t>Requires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lot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thermal</w:t>
            </w:r>
            <w:r>
              <w:rPr>
                <w:spacing w:val="-6"/>
              </w:rPr>
              <w:t xml:space="preserve"> </w:t>
            </w:r>
            <w:r>
              <w:t>cameras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</w:tc>
      </w:tr>
      <w:tr w:rsidR="00AC7D6C" w14:paraId="09774733" w14:textId="77777777">
        <w:trPr>
          <w:trHeight w:val="760"/>
        </w:trPr>
        <w:tc>
          <w:tcPr>
            <w:tcW w:w="3322" w:type="dxa"/>
          </w:tcPr>
          <w:p w14:paraId="2EE50651" w14:textId="77777777" w:rsidR="00AC7D6C" w:rsidRDefault="00000000">
            <w:pPr>
              <w:pStyle w:val="TableParagraph"/>
              <w:spacing w:before="1" w:line="240" w:lineRule="auto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Because</w:t>
            </w:r>
          </w:p>
        </w:tc>
        <w:tc>
          <w:tcPr>
            <w:tcW w:w="5488" w:type="dxa"/>
          </w:tcPr>
          <w:p w14:paraId="233027E5" w14:textId="77777777" w:rsidR="00AC7D6C" w:rsidRDefault="00000000">
            <w:pPr>
              <w:pStyle w:val="TableParagraph"/>
              <w:spacing w:before="5" w:line="295" w:lineRule="auto"/>
              <w:ind w:left="104" w:right="1397"/>
            </w:pPr>
            <w:r>
              <w:t>It’s</w:t>
            </w:r>
            <w:r>
              <w:rPr>
                <w:spacing w:val="-9"/>
              </w:rPr>
              <w:t xml:space="preserve"> </w:t>
            </w:r>
            <w:r>
              <w:t>really</w:t>
            </w:r>
            <w:r>
              <w:rPr>
                <w:spacing w:val="-6"/>
              </w:rPr>
              <w:t xml:space="preserve"> </w:t>
            </w:r>
            <w:r>
              <w:t>hard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cover</w:t>
            </w:r>
            <w:r>
              <w:rPr>
                <w:spacing w:val="-8"/>
              </w:rPr>
              <w:t xml:space="preserve"> </w:t>
            </w:r>
            <w:r>
              <w:t>large</w:t>
            </w:r>
            <w:r>
              <w:rPr>
                <w:spacing w:val="-7"/>
              </w:rPr>
              <w:t xml:space="preserve"> </w:t>
            </w:r>
            <w:r>
              <w:t>boundaries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monitorthem</w:t>
            </w:r>
            <w:r>
              <w:rPr>
                <w:spacing w:val="-2"/>
              </w:rPr>
              <w:t xml:space="preserve"> </w:t>
            </w:r>
            <w:r>
              <w:t>24</w:t>
            </w:r>
            <w:r>
              <w:rPr>
                <w:spacing w:val="-1"/>
              </w:rPr>
              <w:t xml:space="preserve"> </w:t>
            </w:r>
            <w:r>
              <w:t>hours a</w:t>
            </w:r>
            <w:r>
              <w:rPr>
                <w:spacing w:val="-1"/>
              </w:rPr>
              <w:t xml:space="preserve"> </w:t>
            </w:r>
            <w:r>
              <w:t>day</w:t>
            </w:r>
          </w:p>
        </w:tc>
      </w:tr>
      <w:tr w:rsidR="00AC7D6C" w14:paraId="7C4A219B" w14:textId="77777777">
        <w:trPr>
          <w:trHeight w:val="1129"/>
        </w:trPr>
        <w:tc>
          <w:tcPr>
            <w:tcW w:w="3322" w:type="dxa"/>
          </w:tcPr>
          <w:p w14:paraId="3FF31C2F" w14:textId="77777777" w:rsidR="00AC7D6C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Which makes me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feel</w:t>
            </w:r>
          </w:p>
        </w:tc>
        <w:tc>
          <w:tcPr>
            <w:tcW w:w="5488" w:type="dxa"/>
          </w:tcPr>
          <w:p w14:paraId="6C8D1ACD" w14:textId="77777777" w:rsidR="00AC7D6C" w:rsidRDefault="00000000">
            <w:pPr>
              <w:pStyle w:val="TableParagraph"/>
              <w:spacing w:before="5" w:line="240" w:lineRule="auto"/>
              <w:ind w:left="99"/>
            </w:pPr>
            <w:r>
              <w:t>Stressed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agitated</w:t>
            </w:r>
            <w:r>
              <w:rPr>
                <w:spacing w:val="-6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forests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burning</w:t>
            </w:r>
            <w:r>
              <w:rPr>
                <w:spacing w:val="-1"/>
              </w:rPr>
              <w:t xml:space="preserve"> </w:t>
            </w:r>
            <w:r>
              <w:t>fast.</w:t>
            </w:r>
          </w:p>
        </w:tc>
      </w:tr>
    </w:tbl>
    <w:p w14:paraId="42F83051" w14:textId="77777777" w:rsidR="003D56BD" w:rsidRDefault="003D56BD"/>
    <w:sectPr w:rsidR="003D56BD">
      <w:type w:val="continuous"/>
      <w:pgSz w:w="11920" w:h="1685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D6C"/>
    <w:rsid w:val="003D56BD"/>
    <w:rsid w:val="00AC7D6C"/>
    <w:rsid w:val="00E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E26E"/>
  <w15:docId w15:val="{3CD79AEA-677E-4361-B0CB-FAC63ECB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Kumar</cp:lastModifiedBy>
  <cp:revision>2</cp:revision>
  <dcterms:created xsi:type="dcterms:W3CDTF">2022-10-17T07:01:00Z</dcterms:created>
  <dcterms:modified xsi:type="dcterms:W3CDTF">2022-10-17T07:03:00Z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2022-10-17T00:00:00Z</vt:filetime>
  </property>
</Properties>
</file>