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E67D" w14:textId="77777777" w:rsidR="00601EE9" w:rsidRDefault="00000000">
      <w:pPr>
        <w:pStyle w:val="Title"/>
      </w:pPr>
      <w:r>
        <w:t>Project</w:t>
      </w:r>
      <w:r>
        <w:rPr>
          <w:spacing w:val="8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Phase-II</w:t>
      </w:r>
    </w:p>
    <w:p w14:paraId="05280AE7" w14:textId="77777777" w:rsidR="00601EE9" w:rsidRDefault="00000000">
      <w:pPr>
        <w:pStyle w:val="Title"/>
        <w:spacing w:before="36"/>
        <w:ind w:left="2245"/>
      </w:pPr>
      <w:r>
        <w:t>Solution</w:t>
      </w:r>
      <w:r>
        <w:rPr>
          <w:spacing w:val="27"/>
        </w:rPr>
        <w:t xml:space="preserve"> </w:t>
      </w:r>
      <w:r>
        <w:t>Requirements</w:t>
      </w:r>
      <w:r>
        <w:rPr>
          <w:spacing w:val="22"/>
        </w:rPr>
        <w:t xml:space="preserve"> </w:t>
      </w:r>
      <w:r>
        <w:t>(Functional</w:t>
      </w:r>
      <w:r>
        <w:rPr>
          <w:spacing w:val="32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t>Non-functional)</w:t>
      </w:r>
    </w:p>
    <w:p w14:paraId="6C36E9F3" w14:textId="77777777" w:rsidR="00601EE9" w:rsidRDefault="00601EE9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52"/>
      </w:tblGrid>
      <w:tr w:rsidR="00601EE9" w14:paraId="1A166B07" w14:textId="77777777">
        <w:trPr>
          <w:trHeight w:val="265"/>
        </w:trPr>
        <w:tc>
          <w:tcPr>
            <w:tcW w:w="4511" w:type="dxa"/>
          </w:tcPr>
          <w:p w14:paraId="11BA0BA9" w14:textId="77777777" w:rsidR="00601EE9" w:rsidRDefault="00000000">
            <w:pPr>
              <w:pStyle w:val="TableParagraph"/>
              <w:spacing w:before="0" w:line="246" w:lineRule="exact"/>
            </w:pPr>
            <w:r>
              <w:t>Date</w:t>
            </w:r>
          </w:p>
        </w:tc>
        <w:tc>
          <w:tcPr>
            <w:tcW w:w="4852" w:type="dxa"/>
          </w:tcPr>
          <w:p w14:paraId="295E19F4" w14:textId="68A1850E" w:rsidR="00601EE9" w:rsidRDefault="00000000">
            <w:pPr>
              <w:pStyle w:val="TableParagraph"/>
              <w:spacing w:before="0" w:line="246" w:lineRule="exact"/>
            </w:pPr>
            <w:r>
              <w:t>1</w:t>
            </w:r>
            <w:r w:rsidR="001D7074">
              <w:t>7</w:t>
            </w:r>
            <w:r>
              <w:rPr>
                <w:spacing w:val="-10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01EE9" w14:paraId="3E3549A6" w14:textId="77777777">
        <w:trPr>
          <w:trHeight w:val="270"/>
        </w:trPr>
        <w:tc>
          <w:tcPr>
            <w:tcW w:w="4511" w:type="dxa"/>
          </w:tcPr>
          <w:p w14:paraId="6914A6A9" w14:textId="77777777" w:rsidR="00601EE9" w:rsidRDefault="00000000">
            <w:pPr>
              <w:pStyle w:val="TableParagraph"/>
              <w:spacing w:before="0" w:line="251" w:lineRule="exact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t>ID</w:t>
            </w:r>
          </w:p>
        </w:tc>
        <w:tc>
          <w:tcPr>
            <w:tcW w:w="4852" w:type="dxa"/>
          </w:tcPr>
          <w:p w14:paraId="584A874C" w14:textId="70951CD1" w:rsidR="00601EE9" w:rsidRDefault="00000000">
            <w:pPr>
              <w:pStyle w:val="TableParagraph"/>
              <w:spacing w:before="0" w:line="251" w:lineRule="exact"/>
            </w:pPr>
            <w:r>
              <w:t>PNT2022TMID1</w:t>
            </w:r>
            <w:r w:rsidR="001D7074">
              <w:t>22</w:t>
            </w:r>
            <w:r>
              <w:t>5</w:t>
            </w:r>
            <w:r w:rsidR="001D7074">
              <w:t>2</w:t>
            </w:r>
          </w:p>
        </w:tc>
      </w:tr>
      <w:tr w:rsidR="00601EE9" w14:paraId="7D5F8116" w14:textId="77777777">
        <w:trPr>
          <w:trHeight w:val="673"/>
        </w:trPr>
        <w:tc>
          <w:tcPr>
            <w:tcW w:w="4511" w:type="dxa"/>
          </w:tcPr>
          <w:p w14:paraId="1D573362" w14:textId="77777777" w:rsidR="00601EE9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52" w:type="dxa"/>
          </w:tcPr>
          <w:p w14:paraId="355AF46B" w14:textId="77777777" w:rsidR="00601EE9" w:rsidRDefault="00000000">
            <w:pPr>
              <w:pStyle w:val="TableParagraph"/>
              <w:spacing w:before="3" w:line="235" w:lineRule="auto"/>
              <w:ind w:right="431"/>
            </w:pPr>
            <w:r>
              <w:t>Emerging</w:t>
            </w:r>
            <w:r>
              <w:rPr>
                <w:spacing w:val="-8"/>
              </w:rPr>
              <w:t xml:space="preserve"> </w:t>
            </w:r>
            <w:r>
              <w:t>Methods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Early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</w:t>
            </w:r>
            <w:r>
              <w:rPr>
                <w:spacing w:val="-46"/>
              </w:rPr>
              <w:t xml:space="preserve"> </w:t>
            </w:r>
            <w:r>
              <w:t>Fires</w:t>
            </w:r>
          </w:p>
        </w:tc>
      </w:tr>
      <w:tr w:rsidR="00601EE9" w14:paraId="02F26DD2" w14:textId="77777777">
        <w:trPr>
          <w:trHeight w:val="270"/>
        </w:trPr>
        <w:tc>
          <w:tcPr>
            <w:tcW w:w="4511" w:type="dxa"/>
          </w:tcPr>
          <w:p w14:paraId="53E82F7D" w14:textId="77777777" w:rsidR="00601EE9" w:rsidRDefault="00000000">
            <w:pPr>
              <w:pStyle w:val="TableParagraph"/>
              <w:spacing w:before="0" w:line="251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52" w:type="dxa"/>
          </w:tcPr>
          <w:p w14:paraId="0D72AA0D" w14:textId="77777777" w:rsidR="00601EE9" w:rsidRDefault="00000000">
            <w:pPr>
              <w:pStyle w:val="TableParagraph"/>
              <w:spacing w:before="0" w:line="251" w:lineRule="exact"/>
            </w:pPr>
            <w:r>
              <w:t>4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14:paraId="296BD480" w14:textId="77777777" w:rsidR="00601EE9" w:rsidRDefault="00601EE9">
      <w:pPr>
        <w:pStyle w:val="BodyText"/>
        <w:rPr>
          <w:b/>
        </w:rPr>
      </w:pPr>
    </w:p>
    <w:p w14:paraId="28C409B8" w14:textId="77777777" w:rsidR="00601EE9" w:rsidRDefault="00000000">
      <w:pPr>
        <w:pStyle w:val="Heading1"/>
        <w:spacing w:before="182"/>
        <w:ind w:left="340"/>
      </w:pPr>
      <w:r>
        <w:t>Functional</w:t>
      </w:r>
      <w:r>
        <w:rPr>
          <w:spacing w:val="-10"/>
        </w:rPr>
        <w:t xml:space="preserve"> </w:t>
      </w:r>
      <w:r>
        <w:t>Requirements:</w:t>
      </w:r>
    </w:p>
    <w:p w14:paraId="03B5B2D0" w14:textId="77777777" w:rsidR="00601EE9" w:rsidRDefault="00000000">
      <w:pPr>
        <w:pStyle w:val="BodyText"/>
        <w:spacing w:before="178"/>
        <w:ind w:left="34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solution.</w:t>
      </w:r>
    </w:p>
    <w:p w14:paraId="6C99764E" w14:textId="77777777" w:rsidR="00601EE9" w:rsidRDefault="00601EE9">
      <w:pPr>
        <w:pStyle w:val="BodyText"/>
        <w:rPr>
          <w:sz w:val="20"/>
        </w:rPr>
      </w:pPr>
    </w:p>
    <w:p w14:paraId="565C76A3" w14:textId="77777777" w:rsidR="00601EE9" w:rsidRDefault="00601EE9">
      <w:pPr>
        <w:pStyle w:val="BodyText"/>
        <w:spacing w:before="8"/>
        <w:rPr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150"/>
        <w:gridCol w:w="5256"/>
      </w:tblGrid>
      <w:tr w:rsidR="00601EE9" w14:paraId="2311D4A8" w14:textId="77777777">
        <w:trPr>
          <w:trHeight w:val="328"/>
        </w:trPr>
        <w:tc>
          <w:tcPr>
            <w:tcW w:w="929" w:type="dxa"/>
          </w:tcPr>
          <w:p w14:paraId="34401F10" w14:textId="77777777" w:rsidR="00601EE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1AF4661B" w14:textId="77777777" w:rsidR="00601EE9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6" w:type="dxa"/>
          </w:tcPr>
          <w:p w14:paraId="2CFDE39D" w14:textId="77777777" w:rsidR="00601EE9" w:rsidRDefault="00000000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1"/>
              </w:rPr>
              <w:t>Sub</w:t>
            </w:r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 xml:space="preserve">Requirement </w:t>
            </w:r>
            <w:r>
              <w:rPr>
                <w:b/>
              </w:rPr>
              <w:t>(Story /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01EE9" w14:paraId="3EC23F86" w14:textId="77777777">
        <w:trPr>
          <w:trHeight w:val="494"/>
        </w:trPr>
        <w:tc>
          <w:tcPr>
            <w:tcW w:w="929" w:type="dxa"/>
          </w:tcPr>
          <w:p w14:paraId="7E17E39B" w14:textId="77777777" w:rsidR="00601EE9" w:rsidRDefault="00000000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14:paraId="7583A273" w14:textId="77777777" w:rsidR="00601EE9" w:rsidRDefault="00000000">
            <w:pPr>
              <w:pStyle w:val="TableParagraph"/>
              <w:ind w:left="11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Registration</w:t>
            </w:r>
          </w:p>
        </w:tc>
        <w:tc>
          <w:tcPr>
            <w:tcW w:w="5256" w:type="dxa"/>
          </w:tcPr>
          <w:p w14:paraId="55FBFA68" w14:textId="77777777" w:rsidR="00601EE9" w:rsidRDefault="00000000">
            <w:pPr>
              <w:pStyle w:val="TableParagraph"/>
              <w:ind w:left="118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</w:t>
            </w:r>
          </w:p>
        </w:tc>
      </w:tr>
      <w:tr w:rsidR="00601EE9" w14:paraId="371B4C2D" w14:textId="77777777">
        <w:trPr>
          <w:trHeight w:val="537"/>
        </w:trPr>
        <w:tc>
          <w:tcPr>
            <w:tcW w:w="929" w:type="dxa"/>
          </w:tcPr>
          <w:p w14:paraId="3D0BC60E" w14:textId="77777777" w:rsidR="00601EE9" w:rsidRDefault="00000000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14:paraId="07B9E0C7" w14:textId="77777777" w:rsidR="00601EE9" w:rsidRDefault="00000000">
            <w:pPr>
              <w:pStyle w:val="TableParagraph"/>
              <w:ind w:left="117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</w:p>
        </w:tc>
        <w:tc>
          <w:tcPr>
            <w:tcW w:w="5256" w:type="dxa"/>
          </w:tcPr>
          <w:p w14:paraId="00F0F608" w14:textId="77777777" w:rsidR="00601EE9" w:rsidRDefault="00000000">
            <w:pPr>
              <w:pStyle w:val="TableParagraph"/>
              <w:spacing w:before="5" w:line="256" w:lineRule="exact"/>
              <w:ind w:left="118" w:right="3083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8"/>
              </w:rPr>
              <w:t xml:space="preserve"> </w:t>
            </w:r>
            <w:r>
              <w:t>OTP</w:t>
            </w:r>
          </w:p>
        </w:tc>
      </w:tr>
      <w:tr w:rsidR="00601EE9" w14:paraId="1CC7586E" w14:textId="77777777">
        <w:trPr>
          <w:trHeight w:val="465"/>
        </w:trPr>
        <w:tc>
          <w:tcPr>
            <w:tcW w:w="929" w:type="dxa"/>
          </w:tcPr>
          <w:p w14:paraId="2D4627D3" w14:textId="77777777" w:rsidR="00601EE9" w:rsidRDefault="00000000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14:paraId="7772A7E9" w14:textId="77777777" w:rsidR="00601EE9" w:rsidRDefault="00000000">
            <w:pPr>
              <w:pStyle w:val="TableParagraph"/>
              <w:ind w:left="117"/>
            </w:pPr>
            <w:r>
              <w:t>User</w:t>
            </w:r>
            <w:r>
              <w:rPr>
                <w:spacing w:val="4"/>
              </w:rPr>
              <w:t xml:space="preserve"> </w:t>
            </w:r>
            <w:r>
              <w:t>Login</w:t>
            </w:r>
          </w:p>
        </w:tc>
        <w:tc>
          <w:tcPr>
            <w:tcW w:w="5256" w:type="dxa"/>
          </w:tcPr>
          <w:p w14:paraId="04A082D2" w14:textId="77777777" w:rsidR="00601EE9" w:rsidRDefault="00000000">
            <w:pPr>
              <w:pStyle w:val="TableParagraph"/>
              <w:ind w:left="118"/>
            </w:pPr>
            <w:r>
              <w:t>Login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</w:p>
        </w:tc>
      </w:tr>
      <w:tr w:rsidR="00601EE9" w14:paraId="37BA8008" w14:textId="77777777">
        <w:trPr>
          <w:trHeight w:val="491"/>
        </w:trPr>
        <w:tc>
          <w:tcPr>
            <w:tcW w:w="929" w:type="dxa"/>
          </w:tcPr>
          <w:p w14:paraId="269838E6" w14:textId="77777777" w:rsidR="00601EE9" w:rsidRDefault="00000000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14:paraId="38CB873A" w14:textId="77777777" w:rsidR="00601EE9" w:rsidRDefault="00000000">
            <w:pPr>
              <w:pStyle w:val="TableParagraph"/>
              <w:ind w:left="117"/>
            </w:pPr>
            <w:r>
              <w:t>User</w:t>
            </w:r>
            <w:r>
              <w:rPr>
                <w:spacing w:val="2"/>
              </w:rPr>
              <w:t xml:space="preserve"> </w:t>
            </w:r>
            <w:r>
              <w:t>Search</w:t>
            </w:r>
          </w:p>
        </w:tc>
        <w:tc>
          <w:tcPr>
            <w:tcW w:w="5256" w:type="dxa"/>
          </w:tcPr>
          <w:p w14:paraId="730F9455" w14:textId="77777777" w:rsidR="00601EE9" w:rsidRDefault="00000000">
            <w:pPr>
              <w:pStyle w:val="TableParagraph"/>
              <w:ind w:left="118"/>
            </w:pPr>
            <w:r>
              <w:t>Search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Info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forest</w:t>
            </w:r>
            <w:r>
              <w:rPr>
                <w:spacing w:val="-6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occurrence</w:t>
            </w:r>
          </w:p>
        </w:tc>
      </w:tr>
      <w:tr w:rsidR="00601EE9" w14:paraId="7527ACF4" w14:textId="77777777">
        <w:trPr>
          <w:trHeight w:val="489"/>
        </w:trPr>
        <w:tc>
          <w:tcPr>
            <w:tcW w:w="929" w:type="dxa"/>
          </w:tcPr>
          <w:p w14:paraId="08CE9631" w14:textId="77777777" w:rsidR="00601EE9" w:rsidRDefault="00000000">
            <w:pPr>
              <w:pStyle w:val="TableParagraph"/>
              <w:spacing w:before="1"/>
            </w:pPr>
            <w:r>
              <w:t>FR-5</w:t>
            </w:r>
          </w:p>
        </w:tc>
        <w:tc>
          <w:tcPr>
            <w:tcW w:w="3150" w:type="dxa"/>
          </w:tcPr>
          <w:p w14:paraId="78647CC3" w14:textId="77777777" w:rsidR="00601EE9" w:rsidRDefault="00000000">
            <w:pPr>
              <w:pStyle w:val="TableParagraph"/>
              <w:spacing w:before="1"/>
              <w:ind w:left="117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256" w:type="dxa"/>
          </w:tcPr>
          <w:p w14:paraId="42133010" w14:textId="77777777" w:rsidR="00601EE9" w:rsidRDefault="00000000">
            <w:pPr>
              <w:pStyle w:val="TableParagraph"/>
              <w:spacing w:before="1"/>
              <w:ind w:left="11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1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live</w:t>
            </w:r>
            <w:r>
              <w:rPr>
                <w:spacing w:val="-5"/>
              </w:rPr>
              <w:t xml:space="preserve"> </w:t>
            </w:r>
            <w:r>
              <w:t>feed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forest</w:t>
            </w:r>
          </w:p>
        </w:tc>
      </w:tr>
      <w:tr w:rsidR="00601EE9" w14:paraId="1BB571B0" w14:textId="77777777">
        <w:trPr>
          <w:trHeight w:val="537"/>
        </w:trPr>
        <w:tc>
          <w:tcPr>
            <w:tcW w:w="929" w:type="dxa"/>
          </w:tcPr>
          <w:p w14:paraId="0E22F000" w14:textId="77777777" w:rsidR="00601EE9" w:rsidRDefault="00000000">
            <w:pPr>
              <w:pStyle w:val="TableParagraph"/>
              <w:spacing w:before="1"/>
            </w:pPr>
            <w:r>
              <w:t>FR-6</w:t>
            </w:r>
          </w:p>
        </w:tc>
        <w:tc>
          <w:tcPr>
            <w:tcW w:w="3150" w:type="dxa"/>
          </w:tcPr>
          <w:p w14:paraId="6D5DDE14" w14:textId="77777777" w:rsidR="00601EE9" w:rsidRDefault="00000000">
            <w:pPr>
              <w:pStyle w:val="TableParagraph"/>
              <w:spacing w:before="1"/>
              <w:ind w:left="117"/>
            </w:pPr>
            <w:r>
              <w:rPr>
                <w:color w:val="1F1F1F"/>
              </w:rPr>
              <w:t>User Application</w:t>
            </w:r>
          </w:p>
        </w:tc>
        <w:tc>
          <w:tcPr>
            <w:tcW w:w="5256" w:type="dxa"/>
          </w:tcPr>
          <w:p w14:paraId="451D9A4E" w14:textId="77777777" w:rsidR="00601EE9" w:rsidRDefault="00000000">
            <w:pPr>
              <w:pStyle w:val="TableParagraph"/>
              <w:spacing w:before="8" w:line="254" w:lineRule="exact"/>
              <w:ind w:left="118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alerted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forest</w:t>
            </w:r>
            <w:r>
              <w:rPr>
                <w:spacing w:val="-3"/>
              </w:rPr>
              <w:t xml:space="preserve"> </w:t>
            </w:r>
            <w:r>
              <w:t>fire</w:t>
            </w:r>
            <w:r>
              <w:rPr>
                <w:spacing w:val="-7"/>
              </w:rPr>
              <w:t xml:space="preserve"> </w:t>
            </w:r>
            <w:r>
              <w:t>occurrence</w:t>
            </w:r>
            <w:r>
              <w:rPr>
                <w:spacing w:val="-3"/>
              </w:rPr>
              <w:t xml:space="preserve"> </w:t>
            </w:r>
            <w:r>
              <w:t>intheir</w:t>
            </w:r>
            <w:r>
              <w:rPr>
                <w:spacing w:val="-47"/>
              </w:rPr>
              <w:t xml:space="preserve"> </w:t>
            </w:r>
            <w:r>
              <w:t>surroundings</w:t>
            </w:r>
          </w:p>
        </w:tc>
      </w:tr>
    </w:tbl>
    <w:p w14:paraId="1AD72E21" w14:textId="77777777" w:rsidR="00601EE9" w:rsidRDefault="00601EE9">
      <w:pPr>
        <w:pStyle w:val="BodyText"/>
        <w:rPr>
          <w:sz w:val="20"/>
        </w:rPr>
      </w:pPr>
    </w:p>
    <w:p w14:paraId="4C115C83" w14:textId="77777777" w:rsidR="00601EE9" w:rsidRDefault="00601EE9">
      <w:pPr>
        <w:pStyle w:val="BodyText"/>
        <w:rPr>
          <w:sz w:val="20"/>
        </w:rPr>
      </w:pPr>
    </w:p>
    <w:p w14:paraId="5116F417" w14:textId="77777777" w:rsidR="00601EE9" w:rsidRDefault="00601EE9">
      <w:pPr>
        <w:pStyle w:val="BodyText"/>
        <w:rPr>
          <w:sz w:val="20"/>
        </w:rPr>
      </w:pPr>
    </w:p>
    <w:p w14:paraId="789F02C6" w14:textId="77777777" w:rsidR="00601EE9" w:rsidRDefault="00601EE9">
      <w:pPr>
        <w:pStyle w:val="BodyText"/>
        <w:rPr>
          <w:sz w:val="20"/>
        </w:rPr>
      </w:pPr>
    </w:p>
    <w:p w14:paraId="073A5FC4" w14:textId="77777777" w:rsidR="00601EE9" w:rsidRDefault="00601EE9">
      <w:pPr>
        <w:pStyle w:val="BodyText"/>
        <w:rPr>
          <w:sz w:val="26"/>
        </w:rPr>
      </w:pPr>
    </w:p>
    <w:p w14:paraId="6578A32A" w14:textId="77777777" w:rsidR="00601EE9" w:rsidRDefault="00000000">
      <w:pPr>
        <w:pStyle w:val="Heading1"/>
      </w:pPr>
      <w:r>
        <w:rPr>
          <w:spacing w:val="-1"/>
        </w:rPr>
        <w:t>Non-functional</w:t>
      </w:r>
      <w:r>
        <w:rPr>
          <w:spacing w:val="-8"/>
        </w:rPr>
        <w:t xml:space="preserve"> </w:t>
      </w:r>
      <w:r>
        <w:t>Requirements:</w:t>
      </w:r>
    </w:p>
    <w:p w14:paraId="60186E9A" w14:textId="77777777" w:rsidR="00601EE9" w:rsidRDefault="00000000">
      <w:pPr>
        <w:pStyle w:val="BodyText"/>
        <w:spacing w:before="178"/>
        <w:ind w:left="34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14:paraId="2457FCD0" w14:textId="77777777" w:rsidR="00601EE9" w:rsidRDefault="00601EE9">
      <w:pPr>
        <w:pStyle w:val="BodyText"/>
        <w:rPr>
          <w:sz w:val="20"/>
        </w:rPr>
      </w:pPr>
    </w:p>
    <w:p w14:paraId="5E8A7C7F" w14:textId="77777777" w:rsidR="00601EE9" w:rsidRDefault="00601EE9">
      <w:pPr>
        <w:pStyle w:val="BodyText"/>
        <w:spacing w:before="10"/>
        <w:rPr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469"/>
        <w:gridCol w:w="4935"/>
      </w:tblGrid>
      <w:tr w:rsidR="00601EE9" w14:paraId="5F0AD3D7" w14:textId="77777777">
        <w:trPr>
          <w:trHeight w:val="328"/>
        </w:trPr>
        <w:tc>
          <w:tcPr>
            <w:tcW w:w="929" w:type="dxa"/>
          </w:tcPr>
          <w:p w14:paraId="01D6F22D" w14:textId="77777777" w:rsidR="00601EE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9" w:type="dxa"/>
          </w:tcPr>
          <w:p w14:paraId="2E155A40" w14:textId="77777777" w:rsidR="00601EE9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0434220C" w14:textId="77777777" w:rsidR="00601EE9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1EE9" w14:paraId="3951F2E4" w14:textId="77777777">
        <w:trPr>
          <w:trHeight w:val="491"/>
        </w:trPr>
        <w:tc>
          <w:tcPr>
            <w:tcW w:w="929" w:type="dxa"/>
          </w:tcPr>
          <w:p w14:paraId="3D6DC2C3" w14:textId="77777777" w:rsidR="00601EE9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9" w:type="dxa"/>
          </w:tcPr>
          <w:p w14:paraId="36D57CA5" w14:textId="77777777" w:rsidR="00601EE9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371B9C8F" w14:textId="77777777" w:rsidR="00601EE9" w:rsidRDefault="00000000">
            <w:pPr>
              <w:pStyle w:val="TableParagraph"/>
              <w:ind w:left="117"/>
            </w:pPr>
            <w:r>
              <w:t>Alerts</w:t>
            </w:r>
            <w:r>
              <w:rPr>
                <w:spacing w:val="-4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location</w:t>
            </w:r>
          </w:p>
        </w:tc>
      </w:tr>
      <w:tr w:rsidR="00601EE9" w14:paraId="6408842F" w14:textId="77777777">
        <w:trPr>
          <w:trHeight w:val="484"/>
        </w:trPr>
        <w:tc>
          <w:tcPr>
            <w:tcW w:w="929" w:type="dxa"/>
          </w:tcPr>
          <w:p w14:paraId="17DFDF9C" w14:textId="77777777" w:rsidR="00601EE9" w:rsidRDefault="00000000">
            <w:pPr>
              <w:pStyle w:val="TableParagraph"/>
              <w:spacing w:before="2"/>
            </w:pPr>
            <w:r>
              <w:t>NFR-2</w:t>
            </w:r>
          </w:p>
        </w:tc>
        <w:tc>
          <w:tcPr>
            <w:tcW w:w="3469" w:type="dxa"/>
          </w:tcPr>
          <w:p w14:paraId="029221CB" w14:textId="77777777" w:rsidR="00601EE9" w:rsidRDefault="00000000">
            <w:pPr>
              <w:pStyle w:val="TableParagraph"/>
              <w:spacing w:before="2"/>
              <w:ind w:left="117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3B270C1D" w14:textId="77777777" w:rsidR="00601EE9" w:rsidRDefault="00000000">
            <w:pPr>
              <w:pStyle w:val="TableParagraph"/>
              <w:spacing w:before="2"/>
              <w:ind w:left="117"/>
            </w:pPr>
            <w:r>
              <w:t>Instant</w:t>
            </w:r>
            <w:r>
              <w:rPr>
                <w:spacing w:val="-6"/>
              </w:rPr>
              <w:t xml:space="preserve"> </w:t>
            </w:r>
            <w:r>
              <w:t>live</w:t>
            </w:r>
            <w:r>
              <w:rPr>
                <w:spacing w:val="-6"/>
              </w:rPr>
              <w:t xml:space="preserve"> </w:t>
            </w:r>
            <w:r>
              <w:t>feed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alert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situation</w:t>
            </w:r>
          </w:p>
        </w:tc>
      </w:tr>
      <w:tr w:rsidR="00601EE9" w14:paraId="27AAEF24" w14:textId="77777777">
        <w:trPr>
          <w:trHeight w:val="472"/>
        </w:trPr>
        <w:tc>
          <w:tcPr>
            <w:tcW w:w="929" w:type="dxa"/>
          </w:tcPr>
          <w:p w14:paraId="35C3F324" w14:textId="77777777" w:rsidR="00601EE9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9" w:type="dxa"/>
          </w:tcPr>
          <w:p w14:paraId="39536D6B" w14:textId="77777777" w:rsidR="00601EE9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50996455" w14:textId="77777777" w:rsidR="00601EE9" w:rsidRDefault="00000000">
            <w:pPr>
              <w:pStyle w:val="TableParagraph"/>
              <w:ind w:left="117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prediction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forest fire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87%</w:t>
            </w:r>
            <w:r>
              <w:rPr>
                <w:spacing w:val="-2"/>
              </w:rPr>
              <w:t xml:space="preserve"> </w:t>
            </w:r>
            <w:r>
              <w:t>accurate</w:t>
            </w:r>
          </w:p>
        </w:tc>
      </w:tr>
      <w:tr w:rsidR="00601EE9" w14:paraId="415F99B0" w14:textId="77777777">
        <w:trPr>
          <w:trHeight w:val="537"/>
        </w:trPr>
        <w:tc>
          <w:tcPr>
            <w:tcW w:w="929" w:type="dxa"/>
          </w:tcPr>
          <w:p w14:paraId="63A4FEE2" w14:textId="77777777" w:rsidR="00601EE9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9" w:type="dxa"/>
          </w:tcPr>
          <w:p w14:paraId="4BD316E4" w14:textId="77777777" w:rsidR="00601EE9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7C220D27" w14:textId="77777777" w:rsidR="00601EE9" w:rsidRDefault="00000000">
            <w:pPr>
              <w:pStyle w:val="TableParagraph"/>
              <w:spacing w:before="8" w:line="254" w:lineRule="exact"/>
              <w:ind w:left="117" w:right="735"/>
            </w:pPr>
            <w:r>
              <w:rPr>
                <w:spacing w:val="-1"/>
              </w:rP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feed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alert message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3"/>
              </w:rPr>
              <w:t xml:space="preserve"> </w:t>
            </w:r>
            <w:r>
              <w:t>immediate</w:t>
            </w:r>
            <w:r>
              <w:rPr>
                <w:spacing w:val="-47"/>
              </w:rPr>
              <w:t xml:space="preserve"> </w:t>
            </w:r>
            <w:r>
              <w:t>action</w:t>
            </w:r>
            <w:r>
              <w:rPr>
                <w:spacing w:val="-8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a lag</w:t>
            </w:r>
          </w:p>
        </w:tc>
      </w:tr>
      <w:tr w:rsidR="00601EE9" w14:paraId="1C8D389F" w14:textId="77777777">
        <w:trPr>
          <w:trHeight w:val="486"/>
        </w:trPr>
        <w:tc>
          <w:tcPr>
            <w:tcW w:w="929" w:type="dxa"/>
          </w:tcPr>
          <w:p w14:paraId="0B97CCFB" w14:textId="77777777" w:rsidR="00601EE9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9" w:type="dxa"/>
          </w:tcPr>
          <w:p w14:paraId="599F7D11" w14:textId="77777777" w:rsidR="00601EE9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68DE4BE" w14:textId="77777777" w:rsidR="00601EE9" w:rsidRDefault="00000000">
            <w:pPr>
              <w:pStyle w:val="TableParagraph"/>
              <w:ind w:left="117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gives</w:t>
            </w:r>
            <w:r>
              <w:rPr>
                <w:spacing w:val="-5"/>
              </w:rPr>
              <w:t xml:space="preserve"> </w:t>
            </w:r>
            <w:r>
              <w:t>alerts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live</w:t>
            </w:r>
            <w:r>
              <w:rPr>
                <w:spacing w:val="-4"/>
              </w:rPr>
              <w:t xml:space="preserve"> </w:t>
            </w:r>
            <w:r>
              <w:t>feeds</w:t>
            </w:r>
            <w:r>
              <w:rPr>
                <w:spacing w:val="-8"/>
              </w:rPr>
              <w:t xml:space="preserve"> </w:t>
            </w:r>
            <w:r>
              <w:t>24/7</w:t>
            </w:r>
          </w:p>
        </w:tc>
      </w:tr>
      <w:tr w:rsidR="00601EE9" w14:paraId="5F411651" w14:textId="77777777">
        <w:trPr>
          <w:trHeight w:val="537"/>
        </w:trPr>
        <w:tc>
          <w:tcPr>
            <w:tcW w:w="929" w:type="dxa"/>
          </w:tcPr>
          <w:p w14:paraId="70C1FF4E" w14:textId="77777777" w:rsidR="00601EE9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9" w:type="dxa"/>
          </w:tcPr>
          <w:p w14:paraId="5D6C417B" w14:textId="77777777" w:rsidR="00601EE9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35" w:type="dxa"/>
          </w:tcPr>
          <w:p w14:paraId="1D18E620" w14:textId="77777777" w:rsidR="00601EE9" w:rsidRDefault="00000000">
            <w:pPr>
              <w:pStyle w:val="TableParagraph"/>
              <w:spacing w:before="9" w:line="254" w:lineRule="exact"/>
              <w:ind w:left="117" w:right="987"/>
            </w:pPr>
            <w:r>
              <w:t>Early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alerting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done</w:t>
            </w:r>
            <w:r>
              <w:rPr>
                <w:spacing w:val="-47"/>
              </w:rPr>
              <w:t xml:space="preserve"> </w:t>
            </w:r>
            <w:r>
              <w:t>efficiently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faster</w:t>
            </w:r>
            <w:r>
              <w:rPr>
                <w:spacing w:val="-6"/>
              </w:rPr>
              <w:t xml:space="preserve"> </w:t>
            </w:r>
            <w:r>
              <w:t>means</w:t>
            </w:r>
          </w:p>
        </w:tc>
      </w:tr>
    </w:tbl>
    <w:p w14:paraId="5F020035" w14:textId="77777777" w:rsidR="00A26B80" w:rsidRDefault="00A26B80"/>
    <w:sectPr w:rsidR="00A26B80">
      <w:type w:val="continuous"/>
      <w:pgSz w:w="11930" w:h="16860"/>
      <w:pgMar w:top="820" w:right="11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EE9"/>
    <w:rsid w:val="001D7074"/>
    <w:rsid w:val="00601EE9"/>
    <w:rsid w:val="00A2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560D"/>
  <w15:docId w15:val="{86A5020F-9CC9-47F1-936E-95556D65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7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6"/>
      <w:ind w:left="1507" w:right="2246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Vishnu Kumar</cp:lastModifiedBy>
  <cp:revision>2</cp:revision>
  <dcterms:created xsi:type="dcterms:W3CDTF">2022-10-17T07:00:00Z</dcterms:created>
  <dcterms:modified xsi:type="dcterms:W3CDTF">2022-10-17T07:07:00Z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