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undefined</w:t>
      </w:r>
    </w:p>
    <w:p>
      <w:r>
        <w:t xml:space="preserve"> </w:t>
      </w:r>
    </w:p>
    <w:p>
      <w:r>
        <w:rPr>
          <w:b/>
          <w:bCs/>
        </w:rPr>
        <w:t xml:space="preserve">1. Present Illness</w:t>
      </w:r>
    </w:p>
    <w:p>
      <w:r>
        <w:t xml:space="preserve">The patient presents with an unspecified complaint, no details regarding onset, duration, character, aggravating or alleviating factors, or associated symptoms relevant to vascular surgery or angiology are provided.</w:t>
      </w:r>
    </w:p>
    <w:p>
      <w:r>
        <w:t xml:space="preserve"> </w:t>
      </w:r>
    </w:p>
    <w:p>
      <w:r>
        <w:rPr>
          <w:b/>
          <w:bCs/>
        </w:rPr>
        <w:t xml:space="preserve">2. Past Medical History</w:t>
      </w:r>
    </w:p>
    <w:p>
      <w:r>
        <w:t xml:space="preserve">Age-related changes (forehead and eye lines)</w:t>
      </w:r>
    </w:p>
    <w:p>
      <w:r>
        <w:t xml:space="preserve"> </w:t>
      </w:r>
    </w:p>
    <w:p>
      <w:r>
        <w:rPr>
          <w:b/>
          <w:bCs/>
        </w:rPr>
        <w:t xml:space="preserve">3. Analysis and Plan</w:t>
      </w:r>
    </w:p>
    <w:p>
      <w:r>
        <w:t xml:space="preserve">Assessment
The patient's presentation is notably devoid of specific symptoms or findings pertinent to vascular surgery or angiology. The provided information from the Present Illness section indicates a chief complaint that is unspecified, lacking any details regarding onset, duration, character, aggravating or alleviating factors, or associated symptoms. Similarly, the Past Medical History is limited to age-related changes in facial lines, which are not clinically relevant to vascular pathology. Without any reported signs or symptoms such as claudication, limb swelling, venous insufficiency symptoms, presence of aneurysms, or acute arterial occlusion, a definitive vascular diagnosis cannot be formulated at this time. The current clinical picture, based solely on the provided data, does not suggest an immediate or emergent vascular surgical or angiologic concern.
Plan
Given the lack of specific vascular symptoms or findings, the immediate plan is to gather more detailed information to assess for potential vascular disease. This will involve a thorough history focusing on vascular complaints, including but not limited to leg pain with exertion, rest pain, changes in skin temperature or color, presence of ulcers or wounds, history of deep vein thrombosis or pulmonary embolism, presence of varicosities, and any pulsatile abdominal masses. A comprehensive physical examination will be performed, specifically evaluating the peripheral pulses in all four extremities, assessing for bruits, skin integrity, presence of edema, and any signs of venous stasis or arterial insufficiency. Depending on the findings from this further history and physical examination, further diagnostic investigations may be pursued, which could include vascular ultrasound, computed tomography angiography, or magnetic resonance angiography to evaluate for specific vascular pathologies. The patient will be educated on the importance of reporting any new or worsening symptoms that could be related to vascular health.</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2025-10-21T06:22:30.849Z</dcterms:created>
  <dcterms:modified xsi:type="dcterms:W3CDTF">2025-10-21T06:22:30.849Z</dcterms:modified>
</cp:coreProperties>
</file>

<file path=docProps/custom.xml><?xml version="1.0" encoding="utf-8"?>
<Properties xmlns="http://schemas.openxmlformats.org/officeDocument/2006/custom-properties" xmlns:vt="http://schemas.openxmlformats.org/officeDocument/2006/docPropsVTypes"/>
</file>