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8"/>
          <w:szCs w:val="28"/>
        </w:rPr>
        <w:t xml:space="preserve">Medical Report for User: 6891a83bd0ea64bc6e16a61e</w:t>
      </w:r>
    </w:p>
    <w:p>
      <w:r>
        <w:t xml:space="preserve"> </w:t>
      </w:r>
    </w:p>
    <w:p>
      <w:r>
        <w:rPr>
          <w:b/>
          <w:bCs/>
        </w:rPr>
        <w:t xml:space="preserve">1. Present Illness</w:t>
      </w:r>
    </w:p>
    <w:p>
      <w:r>
        <w:t xml:space="preserve">The provided context exclusively discusses the nature and importance of medical documentation itself, rather than containing any clinical information pertaining to a patient's history of present illness. Therefore, an HPI cannot be generated from the given data.</w:t>
      </w:r>
    </w:p>
    <w:p>
      <w:r>
        <w:t xml:space="preserve"> </w:t>
      </w:r>
    </w:p>
    <w:p>
      <w:r>
        <w:rPr>
          <w:b/>
          <w:bCs/>
        </w:rPr>
        <w:t xml:space="preserve">2. Past Medical History</w:t>
      </w:r>
    </w:p>
    <w:p>
      <w:r>
        <w:t xml:space="preserve">Based on the provided context, there is no information available regarding a patient's 'Past Medical History and Risk Factors'. The uploaded file is an academic paper discussing the principles, importance, and management of medical documentation, and it does not contain any patient-specific health information. Additionally, no further physician notes were provided.</w:t>
      </w:r>
    </w:p>
    <w:p>
      <w:r>
        <w:t xml:space="preserve"> </w:t>
      </w:r>
    </w:p>
    <w:p>
      <w:r>
        <w:rPr>
          <w:b/>
          <w:bCs/>
        </w:rPr>
        <w:t xml:space="preserve">3. Physical Examination</w:t>
      </w:r>
    </w:p>
    <w:p>
      <w:r>
        <w:t xml:space="preserve">No physical exam information, vital signs, or objective physical findings were provided in the uploaded files or additional physician notes. The uploaded document is an academic paper on medical documentation and does not contain patient-specific clinical data. Therefore, a physical exam summary cannot be generated.</w:t>
      </w:r>
    </w:p>
    <w:p>
      <w:r>
        <w:t xml:space="preserve"> </w:t>
      </w:r>
    </w:p>
    <w:p>
      <w:r>
        <w:rPr>
          <w:b/>
          <w:bCs/>
        </w:rPr>
        <w:t xml:space="preserve">4. Labs and Imaging</w:t>
      </w:r>
    </w:p>
    <w:p>
      <w:r>
        <w:t xml:space="preserve">The provided document, titled "Medical documentation (Medical records, gold standard)" by Nan Sharafi, is a comprehensive academic paper discussing the principles, importance, and evolution of medical documentation. It details the legal, clinical, and administrative aspects of patient records, contrasting traditional paper-based systems with modern Electronic Health Records (EHR).
However, this document *does not contain any patient-specific lab reports or imaging studies*. It is an informative text *about* medical documentation, not an example of medical documentation for a specific patient. Therefore, no lab values or imaging findings can be summarized from the provided content.</w:t>
      </w:r>
    </w:p>
    <w:p>
      <w:r>
        <w:t xml:space="preserve"> </w:t>
      </w:r>
    </w:p>
    <w:p>
      <w:r>
        <w:rPr>
          <w:b/>
          <w:bCs/>
        </w:rPr>
        <w:t xml:space="preserve">5. Proposed Diagnosis</w:t>
      </w:r>
    </w:p>
    <w:p>
      <w:r>
        <w:t xml:space="preserve"/>
      </w:r>
    </w:p>
    <w:p>
      <w:r>
        <w:t xml:space="preserve"> </w:t>
      </w:r>
    </w:p>
    <w:p>
      <w:r>
        <w:rPr>
          <w:b/>
          <w:bCs/>
        </w:rPr>
        <w:t xml:space="preserve">6. Analysis and Plan</w:t>
      </w:r>
    </w:p>
    <w:p>
      <w:r>
        <w:t xml:space="preserve">### Assessment
Given the exclusive focus of the provided documentation on the principles, importance, and management of medical records, and the complete absence of patient-specific clinical data, a traditional patient assessment cannot be performed. However, from the perspective of an Internal Medicine specialist, this analysis underscores the foundational and indispensable role of comprehensive, accurate, and timely documentation in delivering high-quality patient care. The principles outlined, such as the legal defensibility of the physician's actions, the critical need for continuity of care, the prevention of medical errors, and effective interdisciplinary communication, are paramount in managing the often complex and multisystem diseases encountered in Internal Medicine. The evolution from paper-based to electronic health records (EHRs) presents both opportunities for enhanced data integrity, accessibility, and decision support, as well as challenges related to potential decreased patient-physician interaction and data entry nuances, all of which directly impact the safety and efficacy of care provided to our patients.
### Plan
In the absence of a specific patient case, the plan must focus on robust documentation practices inherent to Internal Medicine. Moving forward, rigorous adherence to established documentation standards will be maintained for all patient encounters, encompassing thorough detailing of the history of present illness, past medical history, review of systems, physical examination findings, comprehensive assessment with differential diagnoses, and clearly articulated diagnostic, therapeutic, educational, and follow-up plans. The practice will continue to prioritize and leverage the capabilities of Electronic Health Records (EHRs) to optimize data collection, storage, and accessibility, ensuring continuity of care and facilitating communication across the care team, while actively mitigating potential disadvantages such as reduced face-to-face interaction or data entry errors through mindful practice. Regular education and training for all clinical staff will reinforce best practices in documentation, emphasizing legal compliance, patient confidentiality, and the ethical imperative of complete and accurate record-keeping to safeguard patient well-being and maintain professional integrity.</w:t>
      </w:r>
    </w:p>
    <w:p>
      <w:r>
        <w:t xml:space="preserve"> </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2025-08-28T12:27:47.127Z</dcterms:created>
  <dcterms:modified xsi:type="dcterms:W3CDTF">2025-08-28T12:27:47.127Z</dcterms:modified>
</cp:coreProperties>
</file>

<file path=docProps/custom.xml><?xml version="1.0" encoding="utf-8"?>
<Properties xmlns="http://schemas.openxmlformats.org/officeDocument/2006/custom-properties" xmlns:vt="http://schemas.openxmlformats.org/officeDocument/2006/docPropsVTypes"/>
</file>