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Abir Ashab Niloy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1315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01794406966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Name:________________________________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D7jebO1vsvqioWBlXvshC7nUDg==">AMUW2mWZ/IPcNQuLp6eV0XKEYBntPYpW+FCYZv8mhCkzl5OlPaJso2V3hTQ1Be8x4yr6BGTCEP8FqBpAHLmXRwMiY4r2obPj12wvjpXPf+ADHoYzkAahcHI=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