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BF" w:rsidRPr="004378AA" w:rsidRDefault="00FB71F0" w:rsidP="004378AA">
      <w:pPr>
        <w:pStyle w:val="Title"/>
        <w:jc w:val="both"/>
        <w:rPr>
          <w:rFonts w:asciiTheme="minorHAnsi" w:hAnsiTheme="minorHAnsi" w:cstheme="minorHAnsi"/>
          <w:b w:val="0"/>
          <w:sz w:val="20"/>
          <w:u w:val="single"/>
        </w:rPr>
      </w:pPr>
      <w:r w:rsidRPr="00010A47">
        <w:rPr>
          <w:rFonts w:asciiTheme="minorHAnsi" w:hAnsiTheme="minorHAnsi" w:cstheme="minorHAnsi"/>
          <w:sz w:val="20"/>
        </w:rPr>
        <w:t>MIHIR JAYESH MANIAR</w:t>
      </w:r>
    </w:p>
    <w:p w:rsidR="00B770BF" w:rsidRDefault="004378AA" w:rsidP="004378AA">
      <w:pPr>
        <w:spacing w:line="300" w:lineRule="auto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4, Pragji Niwas, 145 C</w:t>
      </w:r>
      <w:r>
        <w:rPr>
          <w:rFonts w:asciiTheme="minorHAnsi" w:hAnsiTheme="minorHAnsi" w:cstheme="minorHAnsi"/>
        </w:rPr>
        <w:t xml:space="preserve"> Arvind Colony, </w:t>
      </w:r>
      <w:r w:rsidRPr="00010A47">
        <w:rPr>
          <w:rFonts w:asciiTheme="minorHAnsi" w:hAnsiTheme="minorHAnsi" w:cstheme="minorHAnsi"/>
        </w:rPr>
        <w:t>S V Road, Irla,</w:t>
      </w:r>
      <w:r>
        <w:rPr>
          <w:rFonts w:asciiTheme="minorHAnsi" w:hAnsiTheme="minorHAnsi" w:cstheme="minorHAnsi"/>
        </w:rPr>
        <w:t xml:space="preserve"> </w:t>
      </w:r>
      <w:r w:rsidRPr="00010A47">
        <w:rPr>
          <w:rFonts w:asciiTheme="minorHAnsi" w:hAnsiTheme="minorHAnsi" w:cstheme="minorHAnsi"/>
        </w:rPr>
        <w:t>Vile</w:t>
      </w:r>
      <w:r w:rsidRPr="004378AA">
        <w:rPr>
          <w:rFonts w:asciiTheme="minorHAnsi" w:hAnsiTheme="minorHAnsi" w:cstheme="minorHAnsi"/>
        </w:rPr>
        <w:t xml:space="preserve"> </w:t>
      </w:r>
      <w:r w:rsidRPr="00010A47">
        <w:rPr>
          <w:rFonts w:asciiTheme="minorHAnsi" w:hAnsiTheme="minorHAnsi" w:cstheme="minorHAnsi"/>
        </w:rPr>
        <w:t>Parle (West</w:t>
      </w:r>
      <w:r>
        <w:rPr>
          <w:rFonts w:asciiTheme="minorHAnsi" w:hAnsiTheme="minorHAnsi" w:cstheme="minorHAnsi"/>
        </w:rPr>
        <w:t xml:space="preserve">), </w:t>
      </w:r>
      <w:r w:rsidRPr="00010A47">
        <w:rPr>
          <w:rFonts w:asciiTheme="minorHAnsi" w:hAnsiTheme="minorHAnsi" w:cstheme="minorHAnsi"/>
        </w:rPr>
        <w:t xml:space="preserve">Mumbai </w:t>
      </w:r>
      <w:r>
        <w:rPr>
          <w:rFonts w:asciiTheme="minorHAnsi" w:hAnsiTheme="minorHAnsi" w:cstheme="minorHAnsi"/>
        </w:rPr>
        <w:t>–</w:t>
      </w:r>
      <w:r w:rsidRPr="00010A47">
        <w:rPr>
          <w:rFonts w:asciiTheme="minorHAnsi" w:hAnsiTheme="minorHAnsi" w:cstheme="minorHAnsi"/>
        </w:rPr>
        <w:t xml:space="preserve"> 400056</w:t>
      </w:r>
    </w:p>
    <w:p w:rsidR="00B770BF" w:rsidRPr="00010A47" w:rsidRDefault="00B770BF" w:rsidP="00231F23">
      <w:pPr>
        <w:pBdr>
          <w:top w:val="thinThickThinSmallGap" w:sz="24" w:space="1" w:color="800080"/>
        </w:pBdr>
        <w:jc w:val="both"/>
        <w:rPr>
          <w:rFonts w:asciiTheme="minorHAnsi" w:hAnsiTheme="minorHAnsi" w:cstheme="minorHAnsi"/>
        </w:rPr>
      </w:pPr>
    </w:p>
    <w:p w:rsidR="00B770BF" w:rsidRPr="00010A47" w:rsidRDefault="00674E7A" w:rsidP="00231F23">
      <w:pPr>
        <w:shd w:val="pct20" w:color="auto" w:fill="auto"/>
        <w:tabs>
          <w:tab w:val="left" w:pos="1440"/>
          <w:tab w:val="left" w:pos="2160"/>
        </w:tabs>
        <w:ind w:left="720" w:hanging="72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  <w:b/>
        </w:rPr>
        <w:t>Career Summary</w:t>
      </w:r>
    </w:p>
    <w:p w:rsidR="00674E7A" w:rsidRDefault="00674E7A" w:rsidP="00674E7A">
      <w:pPr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 xml:space="preserve">A result oriented professional with </w:t>
      </w:r>
      <w:r w:rsidR="00D442C2">
        <w:rPr>
          <w:rFonts w:asciiTheme="minorHAnsi" w:hAnsiTheme="minorHAnsi" w:cstheme="minorHAnsi"/>
        </w:rPr>
        <w:t xml:space="preserve">more than </w:t>
      </w:r>
      <w:r w:rsidRPr="00010A47">
        <w:rPr>
          <w:rFonts w:asciiTheme="minorHAnsi" w:hAnsiTheme="minorHAnsi" w:cstheme="minorHAnsi"/>
        </w:rPr>
        <w:t>8 years of rich experience in Insurance Industry (</w:t>
      </w:r>
      <w:r w:rsidRPr="00010A47">
        <w:rPr>
          <w:rFonts w:asciiTheme="minorHAnsi" w:hAnsiTheme="minorHAnsi" w:cstheme="minorHAnsi"/>
          <w:b/>
        </w:rPr>
        <w:t>Life &amp; General</w:t>
      </w:r>
      <w:r w:rsidRPr="00010A47">
        <w:rPr>
          <w:rFonts w:asciiTheme="minorHAnsi" w:hAnsiTheme="minorHAnsi" w:cstheme="minorHAnsi"/>
        </w:rPr>
        <w:t>) across various functions</w:t>
      </w:r>
      <w:r w:rsidR="00A0552B">
        <w:rPr>
          <w:rFonts w:asciiTheme="minorHAnsi" w:hAnsiTheme="minorHAnsi" w:cstheme="minorHAnsi"/>
        </w:rPr>
        <w:t xml:space="preserve"> like Customer Service, Claims, </w:t>
      </w:r>
      <w:r w:rsidR="00CB0CF0" w:rsidRPr="00010A47">
        <w:rPr>
          <w:rFonts w:asciiTheme="minorHAnsi" w:hAnsiTheme="minorHAnsi" w:cstheme="minorHAnsi"/>
        </w:rPr>
        <w:t>Finance</w:t>
      </w:r>
      <w:r w:rsidR="00A0552B">
        <w:rPr>
          <w:rFonts w:asciiTheme="minorHAnsi" w:hAnsiTheme="minorHAnsi" w:cstheme="minorHAnsi"/>
        </w:rPr>
        <w:t xml:space="preserve">, </w:t>
      </w:r>
      <w:r w:rsidRPr="00010A47">
        <w:rPr>
          <w:rFonts w:asciiTheme="minorHAnsi" w:hAnsiTheme="minorHAnsi" w:cstheme="minorHAnsi"/>
        </w:rPr>
        <w:t>Financial Operations</w:t>
      </w:r>
      <w:r w:rsidR="00A0552B">
        <w:rPr>
          <w:rFonts w:asciiTheme="minorHAnsi" w:hAnsiTheme="minorHAnsi" w:cstheme="minorHAnsi"/>
        </w:rPr>
        <w:t xml:space="preserve"> &amp; Operations Management</w:t>
      </w:r>
      <w:r w:rsidRPr="00010A47">
        <w:rPr>
          <w:rFonts w:asciiTheme="minorHAnsi" w:hAnsiTheme="minorHAnsi" w:cstheme="minorHAnsi"/>
        </w:rPr>
        <w:t xml:space="preserve">. Developing innovative solutions to optimize cost and maximize profitability. </w:t>
      </w:r>
    </w:p>
    <w:p w:rsidR="00742CE6" w:rsidRDefault="00742CE6" w:rsidP="00674E7A">
      <w:pPr>
        <w:rPr>
          <w:rFonts w:asciiTheme="minorHAnsi" w:hAnsiTheme="minorHAnsi" w:cstheme="minorHAnsi"/>
        </w:rPr>
      </w:pPr>
    </w:p>
    <w:p w:rsidR="00742CE6" w:rsidRPr="00010A47" w:rsidRDefault="00742CE6" w:rsidP="00742CE6">
      <w:pPr>
        <w:shd w:val="pct20" w:color="auto" w:fill="auto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</w:rPr>
        <w:t>Strength</w:t>
      </w:r>
      <w:r>
        <w:rPr>
          <w:rFonts w:asciiTheme="minorHAnsi" w:hAnsiTheme="minorHAnsi" w:cstheme="minorHAnsi"/>
          <w:b/>
        </w:rPr>
        <w:t>s</w:t>
      </w:r>
      <w:r w:rsidRPr="00010A47">
        <w:rPr>
          <w:rFonts w:asciiTheme="minorHAnsi" w:hAnsiTheme="minorHAnsi" w:cstheme="minorHAnsi"/>
          <w:b/>
        </w:rPr>
        <w:t xml:space="preserve">: </w:t>
      </w:r>
    </w:p>
    <w:p w:rsidR="00742CE6" w:rsidRPr="00CB0CF0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="Calibri" w:hAnsi="Calibri"/>
        </w:rPr>
      </w:pPr>
      <w:r>
        <w:rPr>
          <w:rFonts w:ascii="Calibri" w:hAnsi="Calibri"/>
        </w:rPr>
        <w:t>Self-driven, Motivate</w:t>
      </w:r>
      <w:r w:rsidR="00947725">
        <w:rPr>
          <w:rFonts w:ascii="Calibri" w:hAnsi="Calibri"/>
        </w:rPr>
        <w:t>d</w:t>
      </w:r>
      <w:r>
        <w:rPr>
          <w:rFonts w:ascii="Calibri" w:hAnsi="Calibri"/>
        </w:rPr>
        <w:t xml:space="preserve"> &amp; Dedicated</w:t>
      </w:r>
    </w:p>
    <w:p w:rsidR="00742CE6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="Calibri" w:hAnsi="Calibri"/>
        </w:rPr>
      </w:pPr>
      <w:r w:rsidRPr="0084551D">
        <w:rPr>
          <w:rFonts w:ascii="Calibri" w:hAnsi="Calibri"/>
        </w:rPr>
        <w:t>Eff</w:t>
      </w:r>
      <w:r>
        <w:rPr>
          <w:rFonts w:ascii="Calibri" w:hAnsi="Calibri"/>
        </w:rPr>
        <w:t>ective communication skills and e</w:t>
      </w:r>
      <w:r w:rsidRPr="00674E7A">
        <w:rPr>
          <w:rFonts w:ascii="Calibri" w:hAnsi="Calibri"/>
        </w:rPr>
        <w:t xml:space="preserve">xcellent </w:t>
      </w:r>
      <w:r>
        <w:rPr>
          <w:rFonts w:ascii="Calibri" w:hAnsi="Calibri"/>
        </w:rPr>
        <w:t>interpersonal</w:t>
      </w:r>
      <w:r w:rsidRPr="00674E7A">
        <w:rPr>
          <w:rFonts w:ascii="Calibri" w:hAnsi="Calibri"/>
        </w:rPr>
        <w:t xml:space="preserve"> skills with proven abilities in Customer relationship management &amp; rapport building.</w:t>
      </w:r>
      <w:r w:rsidRPr="0084551D">
        <w:rPr>
          <w:rFonts w:ascii="Calibri" w:hAnsi="Calibri"/>
        </w:rPr>
        <w:t xml:space="preserve"> </w:t>
      </w:r>
    </w:p>
    <w:p w:rsidR="00742CE6" w:rsidRPr="0084551D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="Calibri" w:hAnsi="Calibri"/>
        </w:rPr>
      </w:pPr>
      <w:r w:rsidRPr="0084551D">
        <w:rPr>
          <w:rFonts w:ascii="Calibri" w:hAnsi="Calibri"/>
        </w:rPr>
        <w:t>Ability to work under pressure, deliver within timelines and precise</w:t>
      </w:r>
    </w:p>
    <w:p w:rsidR="00742CE6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="Calibri" w:hAnsi="Calibri"/>
        </w:rPr>
      </w:pPr>
      <w:r w:rsidRPr="00152953">
        <w:rPr>
          <w:rFonts w:ascii="Calibri" w:hAnsi="Calibri"/>
        </w:rPr>
        <w:t>Ability to grasp new concepts quickly &amp; accept new challenges.</w:t>
      </w:r>
    </w:p>
    <w:p w:rsidR="00742CE6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="Calibri" w:hAnsi="Calibri"/>
        </w:rPr>
      </w:pPr>
      <w:r>
        <w:rPr>
          <w:rFonts w:ascii="Calibri" w:hAnsi="Calibri"/>
        </w:rPr>
        <w:t>Think out of the box and work with a plan</w:t>
      </w:r>
    </w:p>
    <w:p w:rsidR="00742CE6" w:rsidRDefault="00742CE6" w:rsidP="00742CE6">
      <w:pPr>
        <w:pStyle w:val="ListParagraph"/>
        <w:ind w:left="630"/>
        <w:jc w:val="both"/>
        <w:rPr>
          <w:rFonts w:ascii="Calibri" w:hAnsi="Calibri"/>
        </w:rPr>
      </w:pPr>
    </w:p>
    <w:p w:rsidR="00742CE6" w:rsidRPr="00010A47" w:rsidRDefault="00742CE6" w:rsidP="00742CE6">
      <w:pPr>
        <w:shd w:val="pct20" w:color="auto" w:fill="auto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  <w:shd w:val="pct15" w:color="auto" w:fill="auto"/>
        </w:rPr>
        <w:t>Achievements:</w:t>
      </w:r>
    </w:p>
    <w:p w:rsidR="00742CE6" w:rsidRPr="00314BEF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  <w:b/>
        </w:rPr>
      </w:pPr>
      <w:r w:rsidRPr="00314BEF">
        <w:rPr>
          <w:rFonts w:asciiTheme="minorHAnsi" w:hAnsiTheme="minorHAnsi" w:cstheme="minorHAnsi"/>
          <w:b/>
        </w:rPr>
        <w:t>Rated Exceptional for 4 times (6 on 6) in a row in Edelweiss Tokio Life Insurance Company (FY 11-12 TO FY 14-15)</w:t>
      </w:r>
    </w:p>
    <w:p w:rsidR="00742CE6" w:rsidRPr="00314BEF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  <w:b/>
        </w:rPr>
      </w:pPr>
      <w:r w:rsidRPr="00314BEF">
        <w:rPr>
          <w:rFonts w:asciiTheme="minorHAnsi" w:hAnsiTheme="minorHAnsi" w:cstheme="minorHAnsi"/>
          <w:b/>
        </w:rPr>
        <w:t>Nominated in top 3 for Risk Titan in Edelweiss Titan Awards (Group Level Award), the category was open across LOB’s and PAN India employees.</w:t>
      </w:r>
    </w:p>
    <w:p w:rsidR="00742CE6" w:rsidRPr="00314BEF" w:rsidRDefault="00742CE6" w:rsidP="00742CE6">
      <w:pPr>
        <w:pStyle w:val="ListParagraph"/>
        <w:numPr>
          <w:ilvl w:val="2"/>
          <w:numId w:val="13"/>
        </w:numPr>
        <w:ind w:left="630"/>
        <w:jc w:val="both"/>
        <w:rPr>
          <w:rFonts w:ascii="Calibri" w:hAnsi="Calibri"/>
          <w:b/>
        </w:rPr>
      </w:pPr>
      <w:r w:rsidRPr="00314BEF">
        <w:rPr>
          <w:rFonts w:asciiTheme="minorHAnsi" w:hAnsiTheme="minorHAnsi" w:cstheme="minorHAnsi"/>
          <w:b/>
        </w:rPr>
        <w:t xml:space="preserve">Received Gold Award for Good Marketing Research (Indian Insurance Market) along with Japanese expats in the Tokio Marine Global Training Programme. </w:t>
      </w:r>
    </w:p>
    <w:p w:rsidR="00B770BF" w:rsidRPr="00010A47" w:rsidRDefault="00B770BF" w:rsidP="00231F23">
      <w:pPr>
        <w:tabs>
          <w:tab w:val="left" w:pos="4770"/>
        </w:tabs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</w:rPr>
        <w:tab/>
      </w:r>
    </w:p>
    <w:p w:rsidR="000C4B27" w:rsidRPr="00010A47" w:rsidRDefault="0015206B" w:rsidP="00231F23">
      <w:pPr>
        <w:shd w:val="pct20" w:color="auto" w:fill="auto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</w:rPr>
        <w:t xml:space="preserve">Professional </w:t>
      </w:r>
      <w:r w:rsidR="00B770BF" w:rsidRPr="00010A47">
        <w:rPr>
          <w:rFonts w:asciiTheme="minorHAnsi" w:hAnsiTheme="minorHAnsi" w:cstheme="minorHAnsi"/>
          <w:b/>
        </w:rPr>
        <w:t xml:space="preserve">Experience: </w:t>
      </w:r>
    </w:p>
    <w:p w:rsidR="007F0133" w:rsidRPr="00010A47" w:rsidRDefault="007F0133" w:rsidP="00231F23">
      <w:pPr>
        <w:jc w:val="both"/>
        <w:rPr>
          <w:rFonts w:asciiTheme="minorHAnsi" w:hAnsiTheme="minorHAnsi" w:cstheme="minorHAnsi"/>
          <w:b/>
        </w:rPr>
      </w:pPr>
    </w:p>
    <w:p w:rsidR="002F26F5" w:rsidRPr="00010A47" w:rsidRDefault="002F26F5" w:rsidP="002F26F5">
      <w:pPr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  <w:u w:val="single"/>
        </w:rPr>
        <w:t>TATA AIG General Insurance Company:</w:t>
      </w:r>
      <w:r w:rsidR="00B8443C">
        <w:rPr>
          <w:rFonts w:asciiTheme="minorHAnsi" w:hAnsiTheme="minorHAnsi" w:cstheme="minorHAnsi"/>
          <w:b/>
        </w:rPr>
        <w:t xml:space="preserve"> (Feb</w:t>
      </w:r>
      <w:r w:rsidRPr="00010A47">
        <w:rPr>
          <w:rFonts w:asciiTheme="minorHAnsi" w:hAnsiTheme="minorHAnsi" w:cstheme="minorHAnsi"/>
          <w:b/>
        </w:rPr>
        <w:t>’16</w:t>
      </w:r>
      <w:r w:rsidR="00092951" w:rsidRPr="00010A47">
        <w:rPr>
          <w:rFonts w:asciiTheme="minorHAnsi" w:hAnsiTheme="minorHAnsi" w:cstheme="minorHAnsi"/>
          <w:b/>
        </w:rPr>
        <w:t xml:space="preserve"> – Till Date</w:t>
      </w:r>
      <w:r w:rsidRPr="00010A47">
        <w:rPr>
          <w:rFonts w:asciiTheme="minorHAnsi" w:hAnsiTheme="minorHAnsi" w:cstheme="minorHAnsi"/>
          <w:b/>
        </w:rPr>
        <w:t>)</w:t>
      </w:r>
    </w:p>
    <w:p w:rsidR="002F26F5" w:rsidRPr="00A7066F" w:rsidRDefault="00092951" w:rsidP="00231F23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 xml:space="preserve">Role: </w:t>
      </w:r>
      <w:r w:rsidR="00FF4DC2">
        <w:rPr>
          <w:rFonts w:asciiTheme="minorHAnsi" w:hAnsiTheme="minorHAnsi" w:cstheme="minorHAnsi"/>
          <w:b/>
        </w:rPr>
        <w:t xml:space="preserve">Assistant Manager  </w:t>
      </w:r>
    </w:p>
    <w:p w:rsidR="00092951" w:rsidRPr="00A7066F" w:rsidRDefault="00092951" w:rsidP="00231F23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Job profile:</w:t>
      </w:r>
      <w:r w:rsidR="00D25278" w:rsidRPr="00A7066F">
        <w:rPr>
          <w:rFonts w:asciiTheme="minorHAnsi" w:hAnsiTheme="minorHAnsi" w:cstheme="minorHAnsi"/>
          <w:b/>
        </w:rPr>
        <w:t xml:space="preserve"> </w:t>
      </w:r>
      <w:r w:rsidR="00FF4DC2">
        <w:rPr>
          <w:rFonts w:asciiTheme="minorHAnsi" w:hAnsiTheme="minorHAnsi" w:cstheme="minorHAnsi"/>
          <w:b/>
        </w:rPr>
        <w:t>Operations Management &amp; Analytics</w:t>
      </w:r>
    </w:p>
    <w:p w:rsidR="009126A1" w:rsidRPr="009126A1" w:rsidRDefault="00660881" w:rsidP="009126A1">
      <w:pPr>
        <w:pStyle w:val="ListParagraph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</w:t>
      </w:r>
      <w:r w:rsidR="00E92525">
        <w:rPr>
          <w:rFonts w:asciiTheme="minorHAnsi" w:hAnsiTheme="minorHAnsi" w:cstheme="minorHAnsi"/>
        </w:rPr>
        <w:t xml:space="preserve"> </w:t>
      </w:r>
      <w:r w:rsidR="00475B85">
        <w:rPr>
          <w:rFonts w:asciiTheme="minorHAnsi" w:hAnsiTheme="minorHAnsi" w:cstheme="minorHAnsi"/>
        </w:rPr>
        <w:t xml:space="preserve">the </w:t>
      </w:r>
      <w:r w:rsidR="00E92525">
        <w:rPr>
          <w:rFonts w:asciiTheme="minorHAnsi" w:hAnsiTheme="minorHAnsi" w:cstheme="minorHAnsi"/>
        </w:rPr>
        <w:t xml:space="preserve">customer base and giving important behavior based </w:t>
      </w:r>
      <w:r w:rsidR="0030677B">
        <w:rPr>
          <w:rFonts w:asciiTheme="minorHAnsi" w:hAnsiTheme="minorHAnsi" w:cstheme="minorHAnsi"/>
        </w:rPr>
        <w:t xml:space="preserve">customer retention </w:t>
      </w:r>
      <w:r w:rsidR="00E92525">
        <w:rPr>
          <w:rFonts w:asciiTheme="minorHAnsi" w:hAnsiTheme="minorHAnsi" w:cstheme="minorHAnsi"/>
        </w:rPr>
        <w:t xml:space="preserve">insights </w:t>
      </w:r>
      <w:r w:rsidR="00E92525" w:rsidRPr="00120896">
        <w:rPr>
          <w:rFonts w:asciiTheme="minorHAnsi" w:hAnsiTheme="minorHAnsi" w:cstheme="minorHAnsi"/>
        </w:rPr>
        <w:t>leading to better performance, cost effectiveness and efficiency of operations</w:t>
      </w:r>
      <w:r w:rsidR="00E92525">
        <w:rPr>
          <w:rFonts w:asciiTheme="minorHAnsi" w:hAnsiTheme="minorHAnsi" w:cstheme="minorHAnsi"/>
        </w:rPr>
        <w:t>.</w:t>
      </w:r>
    </w:p>
    <w:p w:rsidR="00FF4DC2" w:rsidRPr="00120896" w:rsidRDefault="00FF4DC2" w:rsidP="00185424">
      <w:pPr>
        <w:pStyle w:val="ListParagraph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PAN India Incentive</w:t>
      </w:r>
      <w:r w:rsidR="00B93997">
        <w:rPr>
          <w:rFonts w:asciiTheme="minorHAnsi" w:hAnsiTheme="minorHAnsi" w:cstheme="minorHAnsi"/>
        </w:rPr>
        <w:t xml:space="preserve"> &amp; Contest payments</w:t>
      </w:r>
      <w:r>
        <w:rPr>
          <w:rFonts w:asciiTheme="minorHAnsi" w:hAnsiTheme="minorHAnsi" w:cstheme="minorHAnsi"/>
        </w:rPr>
        <w:t xml:space="preserve"> processing</w:t>
      </w:r>
      <w:r w:rsidR="00A76A9D">
        <w:rPr>
          <w:rFonts w:asciiTheme="minorHAnsi" w:hAnsiTheme="minorHAnsi" w:cstheme="minorHAnsi"/>
        </w:rPr>
        <w:t xml:space="preserve"> for </w:t>
      </w:r>
      <w:r w:rsidR="00B93997">
        <w:rPr>
          <w:rFonts w:asciiTheme="minorHAnsi" w:hAnsiTheme="minorHAnsi" w:cstheme="minorHAnsi"/>
        </w:rPr>
        <w:t>field executives</w:t>
      </w:r>
      <w:r w:rsidR="00A76A9D">
        <w:rPr>
          <w:rFonts w:asciiTheme="minorHAnsi" w:hAnsiTheme="minorHAnsi" w:cstheme="minorHAnsi"/>
        </w:rPr>
        <w:t xml:space="preserve"> &amp; Call Centers.</w:t>
      </w:r>
    </w:p>
    <w:p w:rsidR="00FF4DC2" w:rsidRDefault="00E92525" w:rsidP="00185424">
      <w:pPr>
        <w:pStyle w:val="ListParagraph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to end</w:t>
      </w:r>
      <w:r w:rsidR="00E503D0">
        <w:rPr>
          <w:rFonts w:asciiTheme="minorHAnsi" w:hAnsiTheme="minorHAnsi" w:cstheme="minorHAnsi"/>
        </w:rPr>
        <w:t xml:space="preserve"> Customer Life Cycle Management &amp; Data Enrichment.</w:t>
      </w:r>
    </w:p>
    <w:p w:rsidR="007A0302" w:rsidRPr="00120896" w:rsidRDefault="00FF4DC2" w:rsidP="00185424">
      <w:pPr>
        <w:pStyle w:val="ListParagraph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</w:t>
      </w:r>
      <w:r w:rsidR="006E4A8B">
        <w:rPr>
          <w:rFonts w:asciiTheme="minorHAnsi" w:hAnsiTheme="minorHAnsi" w:cstheme="minorHAnsi"/>
        </w:rPr>
        <w:t xml:space="preserve"> monthly</w:t>
      </w:r>
      <w:r>
        <w:rPr>
          <w:rFonts w:asciiTheme="minorHAnsi" w:hAnsiTheme="minorHAnsi" w:cstheme="minorHAnsi"/>
        </w:rPr>
        <w:t xml:space="preserve"> presentations for </w:t>
      </w:r>
      <w:r w:rsidR="00A76A9D">
        <w:rPr>
          <w:rFonts w:asciiTheme="minorHAnsi" w:hAnsiTheme="minorHAnsi" w:cstheme="minorHAnsi"/>
        </w:rPr>
        <w:t>the</w:t>
      </w:r>
      <w:r w:rsidR="00C73AD5">
        <w:rPr>
          <w:rFonts w:asciiTheme="minorHAnsi" w:hAnsiTheme="minorHAnsi" w:cstheme="minorHAnsi"/>
        </w:rPr>
        <w:t xml:space="preserve"> entire</w:t>
      </w:r>
      <w:r w:rsidR="00A76A9D">
        <w:rPr>
          <w:rFonts w:asciiTheme="minorHAnsi" w:hAnsiTheme="minorHAnsi" w:cstheme="minorHAnsi"/>
        </w:rPr>
        <w:t xml:space="preserve"> enterprise function</w:t>
      </w:r>
      <w:r w:rsidR="00387A05">
        <w:rPr>
          <w:rFonts w:asciiTheme="minorHAnsi" w:hAnsiTheme="minorHAnsi" w:cstheme="minorHAnsi"/>
        </w:rPr>
        <w:t xml:space="preserve">s (Operations, Facilities, Retention, Customer Service, </w:t>
      </w:r>
      <w:r w:rsidR="00A7027E">
        <w:rPr>
          <w:rFonts w:asciiTheme="minorHAnsi" w:hAnsiTheme="minorHAnsi" w:cstheme="minorHAnsi"/>
        </w:rPr>
        <w:t xml:space="preserve">&amp; </w:t>
      </w:r>
      <w:r w:rsidR="00387A05">
        <w:rPr>
          <w:rFonts w:asciiTheme="minorHAnsi" w:hAnsiTheme="minorHAnsi" w:cstheme="minorHAnsi"/>
        </w:rPr>
        <w:t>Budget</w:t>
      </w:r>
      <w:r w:rsidR="006E4A8B">
        <w:rPr>
          <w:rFonts w:asciiTheme="minorHAnsi" w:hAnsiTheme="minorHAnsi" w:cstheme="minorHAnsi"/>
        </w:rPr>
        <w:t xml:space="preserve">) </w:t>
      </w:r>
      <w:r w:rsidR="00A76A9D">
        <w:rPr>
          <w:rFonts w:asciiTheme="minorHAnsi" w:hAnsiTheme="minorHAnsi" w:cstheme="minorHAnsi"/>
        </w:rPr>
        <w:t>for reviews with the CEO &amp; Senior Management.</w:t>
      </w:r>
    </w:p>
    <w:p w:rsidR="007A0302" w:rsidRPr="00120896" w:rsidRDefault="00FE0F0C" w:rsidP="00185424">
      <w:pPr>
        <w:pStyle w:val="ListParagraph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 w:rsidRPr="00120896">
        <w:rPr>
          <w:rFonts w:asciiTheme="minorHAnsi" w:hAnsiTheme="minorHAnsi" w:cstheme="minorHAnsi"/>
        </w:rPr>
        <w:t>Drive and support key strategy projects</w:t>
      </w:r>
      <w:r w:rsidR="00E92525">
        <w:rPr>
          <w:rFonts w:asciiTheme="minorHAnsi" w:hAnsiTheme="minorHAnsi" w:cstheme="minorHAnsi"/>
        </w:rPr>
        <w:t xml:space="preserve">/models </w:t>
      </w:r>
      <w:r w:rsidRPr="00120896">
        <w:rPr>
          <w:rFonts w:asciiTheme="minorHAnsi" w:hAnsiTheme="minorHAnsi" w:cstheme="minorHAnsi"/>
        </w:rPr>
        <w:t>and initiate process improvements</w:t>
      </w:r>
      <w:r w:rsidR="00FF4DC2">
        <w:rPr>
          <w:rFonts w:asciiTheme="minorHAnsi" w:hAnsiTheme="minorHAnsi" w:cstheme="minorHAnsi"/>
        </w:rPr>
        <w:t xml:space="preserve"> for the entire enterprise function</w:t>
      </w:r>
      <w:r w:rsidR="00B93997">
        <w:rPr>
          <w:rFonts w:asciiTheme="minorHAnsi" w:hAnsiTheme="minorHAnsi" w:cstheme="minorHAnsi"/>
        </w:rPr>
        <w:t>.</w:t>
      </w:r>
    </w:p>
    <w:p w:rsidR="002F26F5" w:rsidRPr="00010A47" w:rsidRDefault="002F26F5" w:rsidP="00231F23">
      <w:pPr>
        <w:jc w:val="both"/>
        <w:rPr>
          <w:rFonts w:asciiTheme="minorHAnsi" w:hAnsiTheme="minorHAnsi" w:cstheme="minorHAnsi"/>
          <w:b/>
        </w:rPr>
      </w:pPr>
    </w:p>
    <w:p w:rsidR="004717B3" w:rsidRPr="00010A47" w:rsidRDefault="00B8443C" w:rsidP="00231F23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 xml:space="preserve">Edelweiss Tokio </w:t>
      </w:r>
      <w:r w:rsidR="004717B3" w:rsidRPr="00010A47">
        <w:rPr>
          <w:rFonts w:asciiTheme="minorHAnsi" w:hAnsiTheme="minorHAnsi" w:cstheme="minorHAnsi"/>
          <w:b/>
          <w:u w:val="single"/>
        </w:rPr>
        <w:t xml:space="preserve">Life Insurance </w:t>
      </w:r>
      <w:r w:rsidR="00E77F99" w:rsidRPr="00010A47">
        <w:rPr>
          <w:rFonts w:asciiTheme="minorHAnsi" w:hAnsiTheme="minorHAnsi" w:cstheme="minorHAnsi"/>
          <w:b/>
          <w:u w:val="single"/>
        </w:rPr>
        <w:t>Company:</w:t>
      </w:r>
      <w:r w:rsidR="000B0356" w:rsidRPr="00010A47">
        <w:rPr>
          <w:rFonts w:asciiTheme="minorHAnsi" w:hAnsiTheme="minorHAnsi" w:cstheme="minorHAnsi"/>
          <w:b/>
        </w:rPr>
        <w:t xml:space="preserve"> (</w:t>
      </w:r>
      <w:r w:rsidR="00BE0F8E" w:rsidRPr="00010A47">
        <w:rPr>
          <w:rFonts w:asciiTheme="minorHAnsi" w:hAnsiTheme="minorHAnsi" w:cstheme="minorHAnsi"/>
          <w:b/>
        </w:rPr>
        <w:t>Mar’11</w:t>
      </w:r>
      <w:r w:rsidR="000B0356" w:rsidRPr="00010A47">
        <w:rPr>
          <w:rFonts w:asciiTheme="minorHAnsi" w:hAnsiTheme="minorHAnsi" w:cstheme="minorHAnsi"/>
          <w:b/>
        </w:rPr>
        <w:t xml:space="preserve"> – Jan’16</w:t>
      </w:r>
      <w:r w:rsidR="00BE0F8E" w:rsidRPr="00010A47">
        <w:rPr>
          <w:rFonts w:asciiTheme="minorHAnsi" w:hAnsiTheme="minorHAnsi" w:cstheme="minorHAnsi"/>
          <w:b/>
        </w:rPr>
        <w:t>)</w:t>
      </w:r>
    </w:p>
    <w:p w:rsidR="00AB1AEE" w:rsidRPr="00A7066F" w:rsidRDefault="00AB1AEE" w:rsidP="00AB1AEE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Role: Assistant Manager</w:t>
      </w:r>
    </w:p>
    <w:p w:rsidR="00E73508" w:rsidRPr="00A7066F" w:rsidRDefault="00AB1AEE" w:rsidP="00E73508">
      <w:pPr>
        <w:tabs>
          <w:tab w:val="left" w:pos="1815"/>
        </w:tabs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 xml:space="preserve">Job profile: </w:t>
      </w:r>
      <w:r w:rsidR="00791422" w:rsidRPr="00A7066F">
        <w:rPr>
          <w:rFonts w:asciiTheme="minorHAnsi" w:hAnsiTheme="minorHAnsi" w:cstheme="minorHAnsi"/>
          <w:b/>
        </w:rPr>
        <w:t>Financial Operations &amp;</w:t>
      </w:r>
      <w:r w:rsidR="00D0727C" w:rsidRPr="00A7066F">
        <w:rPr>
          <w:rFonts w:asciiTheme="minorHAnsi" w:hAnsiTheme="minorHAnsi" w:cstheme="minorHAnsi"/>
          <w:b/>
        </w:rPr>
        <w:t xml:space="preserve"> Vendor Management</w:t>
      </w:r>
    </w:p>
    <w:p w:rsidR="00E73508" w:rsidRDefault="00E73508" w:rsidP="00E73508">
      <w:pPr>
        <w:tabs>
          <w:tab w:val="left" w:pos="1815"/>
        </w:tabs>
        <w:jc w:val="both"/>
        <w:rPr>
          <w:rFonts w:asciiTheme="minorHAnsi" w:hAnsiTheme="minorHAnsi" w:cstheme="minorHAnsi"/>
        </w:rPr>
      </w:pPr>
    </w:p>
    <w:p w:rsidR="00E73508" w:rsidRPr="00E73508" w:rsidRDefault="00E73508" w:rsidP="00E73508">
      <w:pPr>
        <w:tabs>
          <w:tab w:val="left" w:pos="1815"/>
        </w:tabs>
        <w:jc w:val="both"/>
        <w:rPr>
          <w:rFonts w:asciiTheme="minorHAnsi" w:hAnsiTheme="minorHAnsi" w:cstheme="minorHAnsi"/>
        </w:rPr>
      </w:pPr>
      <w:r w:rsidRPr="00A7066F">
        <w:rPr>
          <w:rFonts w:asciiTheme="minorHAnsi" w:hAnsiTheme="minorHAnsi" w:cstheme="minorHAnsi"/>
          <w:b/>
        </w:rPr>
        <w:t>Financial Operations</w:t>
      </w:r>
      <w:r>
        <w:rPr>
          <w:rFonts w:asciiTheme="minorHAnsi" w:hAnsiTheme="minorHAnsi" w:cstheme="minorHAnsi"/>
        </w:rPr>
        <w:t>:</w:t>
      </w:r>
    </w:p>
    <w:p w:rsidR="008C59CB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commission</w:t>
      </w:r>
      <w:r w:rsidR="00FF4DC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for PAN India agents and </w:t>
      </w:r>
      <w:r w:rsidR="004D788E">
        <w:rPr>
          <w:rFonts w:asciiTheme="minorHAnsi" w:hAnsiTheme="minorHAnsi" w:cstheme="minorHAnsi"/>
        </w:rPr>
        <w:t>intermediaries</w:t>
      </w:r>
      <w:r>
        <w:rPr>
          <w:rFonts w:asciiTheme="minorHAnsi" w:hAnsiTheme="minorHAnsi" w:cstheme="minorHAnsi"/>
        </w:rPr>
        <w:t xml:space="preserve"> across Channels</w:t>
      </w:r>
    </w:p>
    <w:p w:rsidR="008C59CB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Incentive Pay-outs for all eligible sales employees as per the incentive structure across channels for PAN India employees.</w:t>
      </w:r>
      <w:r w:rsidR="00C42BE2" w:rsidRPr="00010A47">
        <w:rPr>
          <w:rFonts w:asciiTheme="minorHAnsi" w:hAnsiTheme="minorHAnsi" w:cstheme="minorHAnsi"/>
        </w:rPr>
        <w:t xml:space="preserve"> </w:t>
      </w:r>
    </w:p>
    <w:p w:rsidR="008C59CB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Contests, R&amp;R and productivity based conveyance re-imbursement for Agency Channel.</w:t>
      </w:r>
    </w:p>
    <w:p w:rsidR="00E73508" w:rsidRDefault="00E73508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all over and above payments based on productivity and slabs applicable.</w:t>
      </w:r>
    </w:p>
    <w:p w:rsidR="00791422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end to end customer payouts such as free look refund, surrender, loan, death claim, monthly pay-outs to deceased life insured’s nominee, company initiated refunds due to non fulfillment of requirements, excess premium refund etc.</w:t>
      </w:r>
    </w:p>
    <w:p w:rsidR="008C59CB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Doing detailed and thorough UAT for every product commission and customer pay-out </w:t>
      </w:r>
      <w:r w:rsidR="004D788E">
        <w:rPr>
          <w:rFonts w:asciiTheme="minorHAnsi" w:hAnsiTheme="minorHAnsi" w:cstheme="minorHAnsi"/>
        </w:rPr>
        <w:t>per say</w:t>
      </w:r>
      <w:r>
        <w:rPr>
          <w:rFonts w:asciiTheme="minorHAnsi" w:hAnsiTheme="minorHAnsi" w:cstheme="minorHAnsi"/>
        </w:rPr>
        <w:t>.</w:t>
      </w:r>
    </w:p>
    <w:p w:rsidR="008C59CB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Handling Internal, Statutory and Regulatory audits for all the above mentioned activities.</w:t>
      </w:r>
    </w:p>
    <w:p w:rsidR="008C59CB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Ageing and suspense reconciliation for all the above mentioned activities.</w:t>
      </w:r>
    </w:p>
    <w:p w:rsidR="008C59CB" w:rsidRDefault="008C59CB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 internal controls in all the above activities (System based maker – checker concept) which ensured that there are no instances of credit in an incorrect account no, duplicate payments, excess or short payments.</w:t>
      </w:r>
    </w:p>
    <w:p w:rsidR="008C59CB" w:rsidRPr="00010A47" w:rsidRDefault="006C1CA8" w:rsidP="00C42BE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Ageing and suspense analysis and re-processing of all failed pay-outs.</w:t>
      </w:r>
    </w:p>
    <w:p w:rsidR="008C59CB" w:rsidRDefault="008C59CB" w:rsidP="008C59CB">
      <w:pPr>
        <w:pStyle w:val="ListParagraph"/>
        <w:numPr>
          <w:ilvl w:val="0"/>
          <w:numId w:val="44"/>
        </w:numPr>
        <w:jc w:val="both"/>
        <w:rPr>
          <w:rFonts w:ascii="Calibri" w:hAnsi="Calibri"/>
        </w:rPr>
      </w:pPr>
      <w:r w:rsidRPr="00762DF5">
        <w:rPr>
          <w:rFonts w:ascii="Calibri" w:hAnsi="Calibri"/>
        </w:rPr>
        <w:t>Built Commission Payout system &amp; Incentive Payout system</w:t>
      </w:r>
      <w:r>
        <w:rPr>
          <w:rFonts w:ascii="Calibri" w:hAnsi="Calibri"/>
        </w:rPr>
        <w:t xml:space="preserve"> providing end to end requirements liaising with IT Team</w:t>
      </w:r>
      <w:r w:rsidRPr="00762DF5">
        <w:rPr>
          <w:rFonts w:ascii="Calibri" w:hAnsi="Calibri"/>
        </w:rPr>
        <w:t>. Both the systems are built in house, purchase of such systems from vendor’s ranges in crores, thus saving cost.</w:t>
      </w:r>
    </w:p>
    <w:p w:rsidR="00E73508" w:rsidRDefault="00E73508" w:rsidP="008C59CB">
      <w:pPr>
        <w:pStyle w:val="ListParagraph"/>
        <w:numPr>
          <w:ilvl w:val="0"/>
          <w:numId w:val="4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Preparing data for every important meeting with the </w:t>
      </w:r>
      <w:r w:rsidR="004D788E">
        <w:rPr>
          <w:rFonts w:ascii="Calibri" w:hAnsi="Calibri"/>
        </w:rPr>
        <w:t>intermediaries</w:t>
      </w:r>
      <w:r>
        <w:rPr>
          <w:rFonts w:ascii="Calibri" w:hAnsi="Calibri"/>
        </w:rPr>
        <w:t xml:space="preserve"> and timely reconciliation with the big one’s</w:t>
      </w:r>
    </w:p>
    <w:p w:rsidR="006C1CA8" w:rsidRDefault="006C1CA8" w:rsidP="006C1CA8">
      <w:pPr>
        <w:pStyle w:val="ListParagraph"/>
        <w:numPr>
          <w:ilvl w:val="0"/>
          <w:numId w:val="44"/>
        </w:numPr>
        <w:jc w:val="both"/>
        <w:rPr>
          <w:rFonts w:ascii="Calibri" w:hAnsi="Calibri"/>
        </w:rPr>
      </w:pPr>
      <w:r>
        <w:rPr>
          <w:rFonts w:ascii="Calibri" w:hAnsi="Calibri"/>
        </w:rPr>
        <w:t>Business Analysis done on various factors like Income, Expense, Trends, Productivity, Effectiveness, Branch Health Indicator</w:t>
      </w:r>
    </w:p>
    <w:p w:rsidR="006C1CA8" w:rsidRPr="00E73508" w:rsidRDefault="006C1CA8" w:rsidP="00231F23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 w:rsidRPr="006C1CA8">
        <w:rPr>
          <w:rFonts w:ascii="Calibri" w:hAnsi="Calibri"/>
        </w:rPr>
        <w:t>Analyzed the business of all life insurance business for all channels for various months, which helped to formulate incentive &amp; contest structure, sorted channel wise.</w:t>
      </w:r>
    </w:p>
    <w:p w:rsidR="00E73508" w:rsidRDefault="00E73508" w:rsidP="00E73508">
      <w:pPr>
        <w:jc w:val="both"/>
        <w:rPr>
          <w:rFonts w:asciiTheme="minorHAnsi" w:hAnsiTheme="minorHAnsi" w:cstheme="minorHAnsi"/>
        </w:rPr>
      </w:pPr>
    </w:p>
    <w:p w:rsidR="00E73508" w:rsidRDefault="00E73508" w:rsidP="00E73508">
      <w:pPr>
        <w:jc w:val="both"/>
        <w:rPr>
          <w:rFonts w:asciiTheme="minorHAnsi" w:hAnsiTheme="minorHAnsi" w:cstheme="minorHAnsi"/>
        </w:rPr>
      </w:pPr>
      <w:r w:rsidRPr="00A7066F">
        <w:rPr>
          <w:rFonts w:asciiTheme="minorHAnsi" w:hAnsiTheme="minorHAnsi" w:cstheme="minorHAnsi"/>
          <w:b/>
        </w:rPr>
        <w:t>Vendor Management</w:t>
      </w:r>
      <w:r>
        <w:rPr>
          <w:rFonts w:asciiTheme="minorHAnsi" w:hAnsiTheme="minorHAnsi" w:cstheme="minorHAnsi"/>
        </w:rPr>
        <w:t>:</w:t>
      </w:r>
    </w:p>
    <w:p w:rsidR="00E73508" w:rsidRDefault="00E73508" w:rsidP="00E73508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setting up an end to end Vendor Management Process for all functions coming under the COO’s purview.</w:t>
      </w:r>
    </w:p>
    <w:p w:rsidR="00E73508" w:rsidRDefault="00E73508" w:rsidP="00E73508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Empanelment of new vendors. </w:t>
      </w:r>
    </w:p>
    <w:p w:rsidR="00E73508" w:rsidRDefault="00E73508" w:rsidP="00E73508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term sheets and executing agreements with the vendors by co-</w:t>
      </w:r>
      <w:r w:rsidR="001E3BE6">
        <w:rPr>
          <w:rFonts w:asciiTheme="minorHAnsi" w:hAnsiTheme="minorHAnsi" w:cstheme="minorHAnsi"/>
        </w:rPr>
        <w:t>coordinating</w:t>
      </w:r>
      <w:r>
        <w:rPr>
          <w:rFonts w:asciiTheme="minorHAnsi" w:hAnsiTheme="minorHAnsi" w:cstheme="minorHAnsi"/>
        </w:rPr>
        <w:t xml:space="preserve"> with Legal &amp; Compliance Team. </w:t>
      </w:r>
    </w:p>
    <w:p w:rsidR="00E73508" w:rsidRDefault="00E73508" w:rsidP="00E73508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E73508">
        <w:rPr>
          <w:rFonts w:asciiTheme="minorHAnsi" w:hAnsiTheme="minorHAnsi" w:cstheme="minorHAnsi"/>
        </w:rPr>
        <w:t xml:space="preserve">eview and assessment of existing </w:t>
      </w:r>
      <w:r w:rsidR="00FF4DC2" w:rsidRPr="00E73508">
        <w:rPr>
          <w:rFonts w:asciiTheme="minorHAnsi" w:hAnsiTheme="minorHAnsi" w:cstheme="minorHAnsi"/>
        </w:rPr>
        <w:t>vendor’s</w:t>
      </w:r>
      <w:r w:rsidRPr="00E73508">
        <w:rPr>
          <w:rFonts w:asciiTheme="minorHAnsi" w:hAnsiTheme="minorHAnsi" w:cstheme="minorHAnsi"/>
        </w:rPr>
        <w:t xml:space="preserve"> performance</w:t>
      </w:r>
      <w:r>
        <w:rPr>
          <w:rFonts w:asciiTheme="minorHAnsi" w:hAnsiTheme="minorHAnsi" w:cstheme="minorHAnsi"/>
        </w:rPr>
        <w:t xml:space="preserve"> by setting up monthly/quarterly reviews basis on criticality of activity and volume.</w:t>
      </w:r>
    </w:p>
    <w:p w:rsidR="00E73508" w:rsidRDefault="00E73508" w:rsidP="00E73508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Pr="00E73508">
        <w:rPr>
          <w:rFonts w:asciiTheme="minorHAnsi" w:hAnsiTheme="minorHAnsi" w:cstheme="minorHAnsi"/>
        </w:rPr>
        <w:t>yment processing of all the vendors</w:t>
      </w:r>
      <w:r>
        <w:rPr>
          <w:rFonts w:asciiTheme="minorHAnsi" w:hAnsiTheme="minorHAnsi" w:cstheme="minorHAnsi"/>
        </w:rPr>
        <w:t>.</w:t>
      </w:r>
    </w:p>
    <w:p w:rsidR="00E73508" w:rsidRDefault="00E73508" w:rsidP="006C1CA8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Budgeting vs provisioning vs Expense Analysis.</w:t>
      </w:r>
    </w:p>
    <w:p w:rsidR="00E73508" w:rsidRPr="00E73508" w:rsidRDefault="00E73508" w:rsidP="00E73508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that the delivery of every vendor is as per the agreed service level agreement (SLA) and penalize if SLA is not met, thus saving cost, optimizing vendor efficiency.</w:t>
      </w:r>
    </w:p>
    <w:p w:rsidR="00E73508" w:rsidRPr="00E73508" w:rsidRDefault="00E73508" w:rsidP="00E73508">
      <w:pPr>
        <w:pStyle w:val="ListParagraph"/>
        <w:jc w:val="both"/>
        <w:rPr>
          <w:rFonts w:asciiTheme="minorHAnsi" w:hAnsiTheme="minorHAnsi" w:cstheme="minorHAnsi"/>
        </w:rPr>
      </w:pPr>
    </w:p>
    <w:p w:rsidR="0015206B" w:rsidRPr="00A7066F" w:rsidRDefault="0015206B" w:rsidP="006C1CA8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Role: Senior Executive</w:t>
      </w:r>
      <w:r w:rsidR="006F1CF4" w:rsidRPr="00A7066F">
        <w:rPr>
          <w:rFonts w:asciiTheme="minorHAnsi" w:hAnsiTheme="minorHAnsi" w:cstheme="minorHAnsi"/>
          <w:b/>
        </w:rPr>
        <w:t xml:space="preserve"> – Financial Operations</w:t>
      </w:r>
    </w:p>
    <w:p w:rsidR="002B08ED" w:rsidRPr="00472B89" w:rsidRDefault="002B08ED" w:rsidP="00231F23">
      <w:pPr>
        <w:tabs>
          <w:tab w:val="left" w:pos="1815"/>
        </w:tabs>
        <w:jc w:val="both"/>
        <w:rPr>
          <w:rFonts w:asciiTheme="minorHAnsi" w:hAnsiTheme="minorHAnsi" w:cstheme="minorHAnsi"/>
        </w:rPr>
      </w:pPr>
      <w:r w:rsidRPr="00A7066F">
        <w:rPr>
          <w:rFonts w:asciiTheme="minorHAnsi" w:hAnsiTheme="minorHAnsi" w:cstheme="minorHAnsi"/>
          <w:b/>
        </w:rPr>
        <w:t>Job profile: Payouts Operations</w:t>
      </w:r>
    </w:p>
    <w:p w:rsidR="004D4AEC" w:rsidRDefault="004D4AEC" w:rsidP="004D4AE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Processing commission for PAN India agents and </w:t>
      </w:r>
      <w:r w:rsidR="004D788E">
        <w:rPr>
          <w:rFonts w:asciiTheme="minorHAnsi" w:hAnsiTheme="minorHAnsi" w:cstheme="minorHAnsi"/>
        </w:rPr>
        <w:t>intermediaries</w:t>
      </w:r>
      <w:r>
        <w:rPr>
          <w:rFonts w:asciiTheme="minorHAnsi" w:hAnsiTheme="minorHAnsi" w:cstheme="minorHAnsi"/>
        </w:rPr>
        <w:t xml:space="preserve"> across Channels</w:t>
      </w:r>
    </w:p>
    <w:p w:rsidR="004D4AEC" w:rsidRDefault="004D4AEC" w:rsidP="004D4AE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end to end customer payouts such as free look refund, surrender, loan, death claim, monthly pay-outs to deceased life insured’s nominee, company initiated refunds due to non fulfillment of requirements, excess premium refund etc.</w:t>
      </w:r>
    </w:p>
    <w:p w:rsidR="004D4AEC" w:rsidRDefault="004D4AEC" w:rsidP="004D4AE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Processing all over and above payments based on productivity and slabs applicable.</w:t>
      </w:r>
    </w:p>
    <w:p w:rsidR="004D4AEC" w:rsidRDefault="004D4AEC" w:rsidP="004D4AE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Doing detailed and thorough UAT for every product commission and customer pay-out </w:t>
      </w:r>
      <w:r w:rsidR="00DD7CF7">
        <w:rPr>
          <w:rFonts w:asciiTheme="minorHAnsi" w:hAnsiTheme="minorHAnsi" w:cstheme="minorHAnsi"/>
        </w:rPr>
        <w:t>per say</w:t>
      </w:r>
      <w:r>
        <w:rPr>
          <w:rFonts w:asciiTheme="minorHAnsi" w:hAnsiTheme="minorHAnsi" w:cstheme="minorHAnsi"/>
        </w:rPr>
        <w:t>.</w:t>
      </w:r>
    </w:p>
    <w:p w:rsidR="004D4AEC" w:rsidRDefault="004D4AEC" w:rsidP="004D4AE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Handling Internal, Statutory and Regulatory audits for all the above mentioned activities.</w:t>
      </w:r>
    </w:p>
    <w:p w:rsidR="004D4AEC" w:rsidRDefault="004D4AEC" w:rsidP="004D4AE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Ageing and suspense reconciliation for all the above mentioned activities.</w:t>
      </w:r>
    </w:p>
    <w:p w:rsidR="00762DF5" w:rsidRPr="004D4AEC" w:rsidRDefault="004D4AEC" w:rsidP="00762DF5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 w:rsidRPr="004D4AEC">
        <w:rPr>
          <w:rFonts w:ascii="Calibri" w:hAnsi="Calibri"/>
        </w:rPr>
        <w:t xml:space="preserve">Preparing data for every important meeting with the </w:t>
      </w:r>
      <w:r w:rsidR="004D788E">
        <w:rPr>
          <w:rFonts w:ascii="Calibri" w:hAnsi="Calibri"/>
        </w:rPr>
        <w:t>intermediaries</w:t>
      </w:r>
      <w:r w:rsidRPr="004D4AEC">
        <w:rPr>
          <w:rFonts w:ascii="Calibri" w:hAnsi="Calibri"/>
        </w:rPr>
        <w:t xml:space="preserve"> and timely reconciliation with the big </w:t>
      </w:r>
      <w:r w:rsidR="00F92249" w:rsidRPr="004D4AEC">
        <w:rPr>
          <w:rFonts w:ascii="Calibri" w:hAnsi="Calibri"/>
        </w:rPr>
        <w:t>ones</w:t>
      </w:r>
      <w:r w:rsidRPr="004D4AEC">
        <w:rPr>
          <w:rFonts w:ascii="Calibri" w:hAnsi="Calibri"/>
        </w:rPr>
        <w:t>.</w:t>
      </w:r>
    </w:p>
    <w:p w:rsidR="00AB1AEE" w:rsidRPr="00010A47" w:rsidRDefault="00AB1AEE" w:rsidP="00100090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AB1AEE" w:rsidRPr="00A7066F" w:rsidRDefault="005B6456" w:rsidP="00AB1AEE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Role: Executive-Finance</w:t>
      </w:r>
    </w:p>
    <w:p w:rsidR="00AB1AEE" w:rsidRPr="00A7066F" w:rsidRDefault="00AB1AEE" w:rsidP="00545BF8">
      <w:pPr>
        <w:tabs>
          <w:tab w:val="left" w:pos="1815"/>
          <w:tab w:val="center" w:pos="4905"/>
        </w:tabs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Job profile: Fi</w:t>
      </w:r>
      <w:r w:rsidR="00545BF8" w:rsidRPr="00A7066F">
        <w:rPr>
          <w:rFonts w:asciiTheme="minorHAnsi" w:hAnsiTheme="minorHAnsi" w:cstheme="minorHAnsi"/>
          <w:b/>
        </w:rPr>
        <w:t>nance &amp; Accounts</w:t>
      </w:r>
    </w:p>
    <w:p w:rsidR="00AB1AEE" w:rsidRPr="00010A47" w:rsidRDefault="00AB1AEE" w:rsidP="00AB1AEE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 xml:space="preserve">Processing - Employee Re-imbursements, Policy Payouts &amp; Vendor Payouts </w:t>
      </w:r>
    </w:p>
    <w:p w:rsidR="00AB1AEE" w:rsidRPr="00010A47" w:rsidRDefault="00AB1AEE" w:rsidP="00AB1AEE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Preparing Bank Reconciliation Statement</w:t>
      </w:r>
    </w:p>
    <w:p w:rsidR="00AB1AEE" w:rsidRPr="00010A47" w:rsidRDefault="00AB1AEE" w:rsidP="00AB1AEE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Preparing and Maintaining MIS of all the payment activities listed above</w:t>
      </w:r>
    </w:p>
    <w:p w:rsidR="008C59CB" w:rsidRDefault="00AB1AEE" w:rsidP="008C59CB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Suspense Reconciliatio</w:t>
      </w:r>
      <w:r w:rsidR="008C59CB">
        <w:rPr>
          <w:rFonts w:asciiTheme="minorHAnsi" w:hAnsiTheme="minorHAnsi" w:cstheme="minorHAnsi"/>
        </w:rPr>
        <w:t>n</w:t>
      </w:r>
      <w:r w:rsidR="004D4AEC">
        <w:rPr>
          <w:rFonts w:asciiTheme="minorHAnsi" w:hAnsiTheme="minorHAnsi" w:cstheme="minorHAnsi"/>
        </w:rPr>
        <w:t>.</w:t>
      </w:r>
    </w:p>
    <w:p w:rsidR="004D4AEC" w:rsidRDefault="004D4AEC" w:rsidP="008C59CB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Assisted in preparation of Financial Statements (Commission, Premium &amp; Operating Expense Schedule)</w:t>
      </w:r>
    </w:p>
    <w:p w:rsidR="008C59CB" w:rsidRDefault="00621D4D" w:rsidP="008C59CB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8C59CB">
        <w:rPr>
          <w:rFonts w:asciiTheme="minorHAnsi" w:hAnsiTheme="minorHAnsi" w:cstheme="minorHAnsi"/>
        </w:rPr>
        <w:t>Framed the Travel policy &amp; Sales re-imbursement process for the company</w:t>
      </w:r>
    </w:p>
    <w:p w:rsidR="008C59CB" w:rsidRDefault="00621D4D" w:rsidP="008C59CB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8C59CB">
        <w:rPr>
          <w:rFonts w:asciiTheme="minorHAnsi" w:hAnsiTheme="minorHAnsi" w:cstheme="minorHAnsi"/>
        </w:rPr>
        <w:t>Implemented Employee Re-imbursement system (Astral) after through rounds of UAT</w:t>
      </w:r>
    </w:p>
    <w:p w:rsidR="00621D4D" w:rsidRPr="008C59CB" w:rsidRDefault="00621D4D" w:rsidP="008C59CB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8C59CB">
        <w:rPr>
          <w:rFonts w:asciiTheme="minorHAnsi" w:hAnsiTheme="minorHAnsi" w:cstheme="minorHAnsi"/>
        </w:rPr>
        <w:t>Evaluated and implemented the Reconciliation Manager</w:t>
      </w:r>
    </w:p>
    <w:p w:rsidR="004717B3" w:rsidRPr="00010A47" w:rsidRDefault="004717B3" w:rsidP="00231F23">
      <w:pPr>
        <w:jc w:val="both"/>
        <w:rPr>
          <w:rFonts w:asciiTheme="minorHAnsi" w:hAnsiTheme="minorHAnsi" w:cstheme="minorHAnsi"/>
          <w:b/>
        </w:rPr>
      </w:pPr>
    </w:p>
    <w:p w:rsidR="001C3492" w:rsidRDefault="001C3492" w:rsidP="00231F23">
      <w:pPr>
        <w:jc w:val="both"/>
        <w:rPr>
          <w:rFonts w:asciiTheme="minorHAnsi" w:hAnsiTheme="minorHAnsi" w:cstheme="minorHAnsi"/>
          <w:b/>
          <w:u w:val="single"/>
        </w:rPr>
      </w:pPr>
    </w:p>
    <w:p w:rsidR="003A0BE7" w:rsidRPr="00010A47" w:rsidRDefault="00D45C60" w:rsidP="00231F23">
      <w:pPr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  <w:u w:val="single"/>
        </w:rPr>
        <w:lastRenderedPageBreak/>
        <w:t>Future Gen</w:t>
      </w:r>
      <w:r w:rsidR="007C2CF3" w:rsidRPr="00010A47">
        <w:rPr>
          <w:rFonts w:asciiTheme="minorHAnsi" w:hAnsiTheme="minorHAnsi" w:cstheme="minorHAnsi"/>
          <w:b/>
          <w:u w:val="single"/>
        </w:rPr>
        <w:t>erali India Life Insurance Ltd</w:t>
      </w:r>
      <w:r w:rsidR="00DD6CAD">
        <w:rPr>
          <w:rFonts w:asciiTheme="minorHAnsi" w:hAnsiTheme="minorHAnsi" w:cstheme="minorHAnsi"/>
          <w:b/>
        </w:rPr>
        <w:t xml:space="preserve"> :(</w:t>
      </w:r>
      <w:r w:rsidR="003A0BE7" w:rsidRPr="00010A47">
        <w:rPr>
          <w:rFonts w:asciiTheme="minorHAnsi" w:hAnsiTheme="minorHAnsi" w:cstheme="minorHAnsi"/>
          <w:b/>
        </w:rPr>
        <w:t>Jul’08-Mar’11)</w:t>
      </w:r>
    </w:p>
    <w:p w:rsidR="00D45C60" w:rsidRPr="00A7066F" w:rsidRDefault="003A0BE7" w:rsidP="00231F23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Role:</w:t>
      </w:r>
      <w:r w:rsidR="00D45C60" w:rsidRPr="00A7066F">
        <w:rPr>
          <w:rFonts w:asciiTheme="minorHAnsi" w:hAnsiTheme="minorHAnsi" w:cstheme="minorHAnsi"/>
          <w:b/>
        </w:rPr>
        <w:t xml:space="preserve"> </w:t>
      </w:r>
      <w:r w:rsidRPr="00A7066F">
        <w:rPr>
          <w:rFonts w:asciiTheme="minorHAnsi" w:hAnsiTheme="minorHAnsi" w:cstheme="minorHAnsi"/>
          <w:b/>
        </w:rPr>
        <w:t xml:space="preserve">Claims </w:t>
      </w:r>
      <w:r w:rsidR="00F751D2" w:rsidRPr="00A7066F">
        <w:rPr>
          <w:rFonts w:asciiTheme="minorHAnsi" w:hAnsiTheme="minorHAnsi" w:cstheme="minorHAnsi"/>
          <w:b/>
        </w:rPr>
        <w:t>Executive:</w:t>
      </w:r>
    </w:p>
    <w:p w:rsidR="003A0BE7" w:rsidRPr="00A7066F" w:rsidRDefault="003A0BE7" w:rsidP="00231F23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Job Profile: Claims Analyst</w:t>
      </w:r>
    </w:p>
    <w:p w:rsidR="008A6C33" w:rsidRPr="00010A47" w:rsidRDefault="008A6C33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Preparing Case Assessments for Claim Cases amounting less than 1 Lakh INR.</w:t>
      </w:r>
    </w:p>
    <w:p w:rsidR="008A6C33" w:rsidRPr="00010A47" w:rsidRDefault="008A6C33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Making system enhancement and presenting the business needs to the IT department on behalf of the Claims Team</w:t>
      </w:r>
    </w:p>
    <w:p w:rsidR="008A6C33" w:rsidRPr="00010A47" w:rsidRDefault="008A6C33" w:rsidP="00F83445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Following up &amp; Co-ordination with investigators for speedy closure.</w:t>
      </w:r>
      <w:r w:rsidR="00F83445" w:rsidRPr="00010A47">
        <w:rPr>
          <w:rFonts w:asciiTheme="minorHAnsi" w:hAnsiTheme="minorHAnsi" w:cstheme="minorHAnsi"/>
        </w:rPr>
        <w:t xml:space="preserve"> SPOC for Group Claims to interact with the clients on behalf of the company.</w:t>
      </w:r>
    </w:p>
    <w:p w:rsidR="008A6C33" w:rsidRDefault="00AE05AE" w:rsidP="00B8443C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Preparing</w:t>
      </w:r>
      <w:r w:rsidR="00026DA5" w:rsidRPr="00010A47">
        <w:rPr>
          <w:rFonts w:asciiTheme="minorHAnsi" w:hAnsiTheme="minorHAnsi" w:cstheme="minorHAnsi"/>
        </w:rPr>
        <w:t xml:space="preserve"> all communications sent to the customers (Initial Letter. Re</w:t>
      </w:r>
      <w:r w:rsidR="00DF61F1">
        <w:rPr>
          <w:rFonts w:asciiTheme="minorHAnsi" w:hAnsiTheme="minorHAnsi" w:cstheme="minorHAnsi"/>
        </w:rPr>
        <w:t>minder Letters, Payment Letters, Decision communication letters</w:t>
      </w:r>
      <w:r w:rsidRPr="00010A47">
        <w:rPr>
          <w:rFonts w:asciiTheme="minorHAnsi" w:hAnsiTheme="minorHAnsi" w:cstheme="minorHAnsi"/>
        </w:rPr>
        <w:t>)</w:t>
      </w:r>
    </w:p>
    <w:p w:rsidR="006B472D" w:rsidRDefault="006B472D" w:rsidP="006B472D">
      <w:pPr>
        <w:jc w:val="both"/>
        <w:rPr>
          <w:rFonts w:asciiTheme="minorHAnsi" w:hAnsiTheme="minorHAnsi" w:cstheme="minorHAnsi"/>
        </w:rPr>
      </w:pPr>
    </w:p>
    <w:p w:rsidR="005622F0" w:rsidRPr="00A7066F" w:rsidRDefault="003A0BE7" w:rsidP="00231F23">
      <w:pPr>
        <w:tabs>
          <w:tab w:val="left" w:pos="1815"/>
        </w:tabs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 xml:space="preserve">Role: </w:t>
      </w:r>
      <w:r w:rsidR="005A77C8" w:rsidRPr="00A7066F">
        <w:rPr>
          <w:rFonts w:asciiTheme="minorHAnsi" w:hAnsiTheme="minorHAnsi" w:cstheme="minorHAnsi"/>
          <w:b/>
        </w:rPr>
        <w:t>Contact Centre</w:t>
      </w:r>
      <w:r w:rsidR="006B1A28" w:rsidRPr="00A7066F">
        <w:rPr>
          <w:rFonts w:asciiTheme="minorHAnsi" w:hAnsiTheme="minorHAnsi" w:cstheme="minorHAnsi"/>
          <w:b/>
        </w:rPr>
        <w:t xml:space="preserve"> </w:t>
      </w:r>
      <w:r w:rsidR="00404FEE" w:rsidRPr="00A7066F">
        <w:rPr>
          <w:rFonts w:asciiTheme="minorHAnsi" w:hAnsiTheme="minorHAnsi" w:cstheme="minorHAnsi"/>
          <w:b/>
        </w:rPr>
        <w:t>Executive</w:t>
      </w:r>
      <w:r w:rsidR="00BB0E0E" w:rsidRPr="00A7066F">
        <w:rPr>
          <w:rFonts w:asciiTheme="minorHAnsi" w:hAnsiTheme="minorHAnsi" w:cstheme="minorHAnsi"/>
          <w:b/>
        </w:rPr>
        <w:t>:</w:t>
      </w:r>
    </w:p>
    <w:p w:rsidR="0015206B" w:rsidRPr="00A7066F" w:rsidRDefault="0015206B" w:rsidP="00231F23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Job Profile: Contact Centre Executive</w:t>
      </w:r>
    </w:p>
    <w:p w:rsidR="00152953" w:rsidRPr="00010A47" w:rsidRDefault="005720FC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Handled Customer Care ID of the company for res</w:t>
      </w:r>
      <w:r w:rsidR="008B5B0D">
        <w:rPr>
          <w:rFonts w:asciiTheme="minorHAnsi" w:hAnsiTheme="minorHAnsi" w:cstheme="minorHAnsi"/>
        </w:rPr>
        <w:t>olving customer queries on mail for all Life &amp; General Insurance products.</w:t>
      </w:r>
    </w:p>
    <w:p w:rsidR="004D4AEC" w:rsidRDefault="004D4AEC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Handling customer queries/requests/complaints on Inbound Calls.</w:t>
      </w:r>
    </w:p>
    <w:p w:rsidR="00152953" w:rsidRDefault="004D4AEC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Doing outbound </w:t>
      </w:r>
      <w:r w:rsidR="008A6C33" w:rsidRPr="00010A47">
        <w:rPr>
          <w:rFonts w:asciiTheme="minorHAnsi" w:hAnsiTheme="minorHAnsi" w:cstheme="minorHAnsi"/>
        </w:rPr>
        <w:t>Renewal Calling, HNI Calling &amp; Persistency Calling.</w:t>
      </w:r>
    </w:p>
    <w:p w:rsidR="008B5B0D" w:rsidRPr="00010A47" w:rsidRDefault="008B5B0D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Played a pivotal role in setting up the Total Quality Management (TQM) by documenting all process pertaining to Customer Service and defining quality parameters.</w:t>
      </w:r>
    </w:p>
    <w:p w:rsidR="005622F0" w:rsidRPr="00010A47" w:rsidRDefault="005622F0" w:rsidP="00231F23">
      <w:pPr>
        <w:jc w:val="both"/>
        <w:rPr>
          <w:rFonts w:asciiTheme="minorHAnsi" w:hAnsiTheme="minorHAnsi" w:cstheme="minorHAnsi"/>
          <w:b/>
        </w:rPr>
      </w:pPr>
    </w:p>
    <w:p w:rsidR="003A0BE7" w:rsidRPr="00010A47" w:rsidRDefault="00D367DB" w:rsidP="00231F23">
      <w:pPr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  <w:u w:val="single"/>
        </w:rPr>
        <w:t>SRR &amp;</w:t>
      </w:r>
      <w:r w:rsidR="007C2CF3" w:rsidRPr="00010A47">
        <w:rPr>
          <w:rFonts w:asciiTheme="minorHAnsi" w:hAnsiTheme="minorHAnsi" w:cstheme="minorHAnsi"/>
          <w:b/>
          <w:u w:val="single"/>
        </w:rPr>
        <w:t xml:space="preserve"> CO - Chartered Accountant Firm</w:t>
      </w:r>
      <w:r w:rsidR="008F165A">
        <w:rPr>
          <w:rFonts w:asciiTheme="minorHAnsi" w:hAnsiTheme="minorHAnsi" w:cstheme="minorHAnsi"/>
          <w:b/>
        </w:rPr>
        <w:t xml:space="preserve"> (Dec’07-Jul’</w:t>
      </w:r>
      <w:r w:rsidR="007C2CF3" w:rsidRPr="00010A47">
        <w:rPr>
          <w:rFonts w:asciiTheme="minorHAnsi" w:hAnsiTheme="minorHAnsi" w:cstheme="minorHAnsi"/>
          <w:b/>
        </w:rPr>
        <w:t>08)</w:t>
      </w:r>
      <w:r w:rsidRPr="00010A47">
        <w:rPr>
          <w:rFonts w:asciiTheme="minorHAnsi" w:hAnsiTheme="minorHAnsi" w:cstheme="minorHAnsi"/>
          <w:b/>
        </w:rPr>
        <w:tab/>
      </w:r>
    </w:p>
    <w:p w:rsidR="00D367DB" w:rsidRPr="00A7066F" w:rsidRDefault="00293A12" w:rsidP="00231F23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Role</w:t>
      </w:r>
      <w:r w:rsidR="00D367DB" w:rsidRPr="00A7066F">
        <w:rPr>
          <w:rFonts w:asciiTheme="minorHAnsi" w:hAnsiTheme="minorHAnsi" w:cstheme="minorHAnsi"/>
          <w:b/>
        </w:rPr>
        <w:t xml:space="preserve">: </w:t>
      </w:r>
      <w:r w:rsidR="00AE05AE" w:rsidRPr="00A7066F">
        <w:rPr>
          <w:rFonts w:asciiTheme="minorHAnsi" w:hAnsiTheme="minorHAnsi" w:cstheme="minorHAnsi"/>
          <w:b/>
        </w:rPr>
        <w:t xml:space="preserve">Articled </w:t>
      </w:r>
      <w:r w:rsidR="00D367DB" w:rsidRPr="00A7066F">
        <w:rPr>
          <w:rFonts w:asciiTheme="minorHAnsi" w:hAnsiTheme="minorHAnsi" w:cstheme="minorHAnsi"/>
          <w:b/>
        </w:rPr>
        <w:t>Auditing and Taxation</w:t>
      </w:r>
      <w:r w:rsidRPr="00A7066F">
        <w:rPr>
          <w:rFonts w:asciiTheme="minorHAnsi" w:hAnsiTheme="minorHAnsi" w:cstheme="minorHAnsi"/>
          <w:b/>
        </w:rPr>
        <w:t xml:space="preserve"> Assistant</w:t>
      </w:r>
    </w:p>
    <w:p w:rsidR="00D367DB" w:rsidRPr="00A7066F" w:rsidRDefault="00D367DB" w:rsidP="00231F23">
      <w:pPr>
        <w:jc w:val="both"/>
        <w:rPr>
          <w:rFonts w:asciiTheme="minorHAnsi" w:hAnsiTheme="minorHAnsi" w:cstheme="minorHAnsi"/>
          <w:b/>
        </w:rPr>
      </w:pPr>
      <w:r w:rsidRPr="00A7066F">
        <w:rPr>
          <w:rFonts w:asciiTheme="minorHAnsi" w:hAnsiTheme="minorHAnsi" w:cstheme="minorHAnsi"/>
          <w:b/>
        </w:rPr>
        <w:t>Job profile:</w:t>
      </w:r>
      <w:r w:rsidR="00A054D1" w:rsidRPr="00A7066F">
        <w:rPr>
          <w:rFonts w:asciiTheme="minorHAnsi" w:hAnsiTheme="minorHAnsi" w:cstheme="minorHAnsi"/>
          <w:b/>
        </w:rPr>
        <w:t xml:space="preserve"> Articled Assistant</w:t>
      </w:r>
    </w:p>
    <w:p w:rsidR="00152953" w:rsidRPr="00010A47" w:rsidRDefault="00AE05AE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Assisting in</w:t>
      </w:r>
      <w:r w:rsidR="00F45483" w:rsidRPr="00010A47">
        <w:rPr>
          <w:rFonts w:asciiTheme="minorHAnsi" w:hAnsiTheme="minorHAnsi" w:cstheme="minorHAnsi"/>
        </w:rPr>
        <w:t xml:space="preserve"> </w:t>
      </w:r>
      <w:r w:rsidR="002B08ED" w:rsidRPr="00010A47">
        <w:rPr>
          <w:rFonts w:asciiTheme="minorHAnsi" w:hAnsiTheme="minorHAnsi" w:cstheme="minorHAnsi"/>
        </w:rPr>
        <w:t>preparing</w:t>
      </w:r>
      <w:r w:rsidR="00D367DB" w:rsidRPr="00010A47">
        <w:rPr>
          <w:rFonts w:asciiTheme="minorHAnsi" w:hAnsiTheme="minorHAnsi" w:cstheme="minorHAnsi"/>
        </w:rPr>
        <w:t xml:space="preserve"> income tax assessments.</w:t>
      </w:r>
    </w:p>
    <w:p w:rsidR="00152953" w:rsidRPr="00010A47" w:rsidRDefault="00D367DB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>Auditing of Profit and Loss, Balance Sheet, Cash Book, Petty Cash Book, Journal Entries etc.</w:t>
      </w:r>
      <w:r w:rsidR="00FD0A2D" w:rsidRPr="00010A47">
        <w:rPr>
          <w:rFonts w:asciiTheme="minorHAnsi" w:hAnsiTheme="minorHAnsi" w:cstheme="minorHAnsi"/>
        </w:rPr>
        <w:t xml:space="preserve"> </w:t>
      </w:r>
      <w:r w:rsidRPr="00010A47">
        <w:rPr>
          <w:rFonts w:asciiTheme="minorHAnsi" w:hAnsiTheme="minorHAnsi" w:cstheme="minorHAnsi"/>
        </w:rPr>
        <w:t>Preparing Audit Report</w:t>
      </w:r>
    </w:p>
    <w:p w:rsidR="00B770BF" w:rsidRPr="00010A47" w:rsidRDefault="00D367DB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</w:rPr>
        <w:t>Interacting with the management of the company and discussing the queries, verbal presentation of the report and assistance to them if and when required.</w:t>
      </w:r>
    </w:p>
    <w:p w:rsidR="00231F23" w:rsidRPr="00010A47" w:rsidRDefault="00231F23" w:rsidP="00231F23">
      <w:pPr>
        <w:pStyle w:val="ListParagraph"/>
        <w:ind w:left="630"/>
        <w:jc w:val="both"/>
        <w:rPr>
          <w:rFonts w:asciiTheme="minorHAnsi" w:hAnsiTheme="minorHAnsi" w:cstheme="minorHAnsi"/>
          <w:b/>
        </w:rPr>
      </w:pPr>
    </w:p>
    <w:p w:rsidR="00B770BF" w:rsidRPr="00010A47" w:rsidRDefault="00B770BF" w:rsidP="00231F23">
      <w:pPr>
        <w:shd w:val="pct20" w:color="auto" w:fill="auto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  <w:shd w:val="pct15" w:color="auto" w:fill="auto"/>
        </w:rPr>
        <w:t>Educational Qualification:</w:t>
      </w:r>
      <w:r w:rsidRPr="00010A47">
        <w:rPr>
          <w:rFonts w:asciiTheme="minorHAnsi" w:eastAsia="MS Mincho" w:hAnsiTheme="minorHAnsi" w:cstheme="minorHAnsi"/>
        </w:rPr>
        <w:tab/>
      </w:r>
      <w:r w:rsidRPr="00010A47">
        <w:rPr>
          <w:rFonts w:asciiTheme="minorHAnsi" w:eastAsia="MS Mincho" w:hAnsiTheme="minorHAnsi" w:cstheme="minorHAnsi"/>
        </w:rPr>
        <w:tab/>
      </w:r>
    </w:p>
    <w:p w:rsidR="004614D8" w:rsidRDefault="004614D8" w:rsidP="00231F23">
      <w:pPr>
        <w:jc w:val="both"/>
        <w:rPr>
          <w:rFonts w:asciiTheme="minorHAnsi" w:eastAsia="MS Mincho" w:hAnsiTheme="minorHAnsi" w:cstheme="minorHAnsi"/>
        </w:rPr>
      </w:pPr>
    </w:p>
    <w:tbl>
      <w:tblPr>
        <w:tblW w:w="8960" w:type="dxa"/>
        <w:tblInd w:w="93" w:type="dxa"/>
        <w:tblLook w:val="04A0"/>
      </w:tblPr>
      <w:tblGrid>
        <w:gridCol w:w="667"/>
        <w:gridCol w:w="1500"/>
        <w:gridCol w:w="1860"/>
        <w:gridCol w:w="960"/>
        <w:gridCol w:w="735"/>
        <w:gridCol w:w="1500"/>
        <w:gridCol w:w="1860"/>
      </w:tblGrid>
      <w:tr w:rsidR="00576E33" w:rsidRPr="00576E33" w:rsidTr="00576E33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b/>
                <w:bCs/>
                <w:color w:val="FFFFFF"/>
                <w:lang w:val="en-IN" w:eastAsia="en-IN"/>
              </w:rPr>
            </w:pPr>
            <w:r w:rsidRPr="00576E33">
              <w:rPr>
                <w:rFonts w:ascii="Calibri" w:hAnsi="Calibri"/>
                <w:b/>
                <w:bCs/>
                <w:color w:val="FFFFFF"/>
                <w:lang w:val="en-IN" w:eastAsia="en-IN"/>
              </w:rPr>
              <w:t>Exam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b/>
                <w:bCs/>
                <w:color w:val="FFFFFF"/>
                <w:lang w:val="en-IN" w:eastAsia="en-IN"/>
              </w:rPr>
            </w:pPr>
            <w:r w:rsidRPr="00576E33">
              <w:rPr>
                <w:rFonts w:ascii="Calibri" w:hAnsi="Calibri"/>
                <w:b/>
                <w:bCs/>
                <w:color w:val="FFFFFF"/>
                <w:lang w:val="en-IN" w:eastAsia="en-IN"/>
              </w:rPr>
              <w:t>Year of Passing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b/>
                <w:bCs/>
                <w:color w:val="FFFFFF"/>
                <w:lang w:val="en-IN" w:eastAsia="en-IN"/>
              </w:rPr>
            </w:pPr>
            <w:r w:rsidRPr="00576E33">
              <w:rPr>
                <w:rFonts w:ascii="Calibri" w:hAnsi="Calibri"/>
                <w:b/>
                <w:bCs/>
                <w:color w:val="FFFFFF"/>
                <w:lang w:val="en-IN" w:eastAsia="en-IN"/>
              </w:rPr>
              <w:t>Percentage Scored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b/>
                <w:bCs/>
                <w:color w:val="FFFFFF"/>
                <w:lang w:val="en-IN" w:eastAsia="en-IN"/>
              </w:rPr>
            </w:pPr>
            <w:r w:rsidRPr="00576E33">
              <w:rPr>
                <w:rFonts w:ascii="Calibri" w:hAnsi="Calibri"/>
                <w:b/>
                <w:bCs/>
                <w:color w:val="FFFFFF"/>
                <w:lang w:val="en-IN" w:eastAsia="en-IN"/>
              </w:rPr>
              <w:t>Exam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b/>
                <w:bCs/>
                <w:color w:val="FFFFFF"/>
                <w:lang w:val="en-IN" w:eastAsia="en-IN"/>
              </w:rPr>
            </w:pPr>
            <w:r w:rsidRPr="00576E33">
              <w:rPr>
                <w:rFonts w:ascii="Calibri" w:hAnsi="Calibri"/>
                <w:b/>
                <w:bCs/>
                <w:color w:val="FFFFFF"/>
                <w:lang w:val="en-IN" w:eastAsia="en-IN"/>
              </w:rPr>
              <w:t>Year of Passing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b/>
                <w:bCs/>
                <w:color w:val="FFFFFF"/>
                <w:lang w:val="en-IN" w:eastAsia="en-IN"/>
              </w:rPr>
            </w:pPr>
            <w:r w:rsidRPr="00576E33">
              <w:rPr>
                <w:rFonts w:ascii="Calibri" w:hAnsi="Calibri"/>
                <w:b/>
                <w:bCs/>
                <w:color w:val="FFFFFF"/>
                <w:lang w:val="en-IN" w:eastAsia="en-IN"/>
              </w:rPr>
              <w:t>Percentage Scored</w:t>
            </w:r>
          </w:p>
        </w:tc>
      </w:tr>
      <w:tr w:rsidR="00576E33" w:rsidRPr="00576E33" w:rsidTr="00576E3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SSC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2005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CPT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2007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65%</w:t>
            </w:r>
          </w:p>
        </w:tc>
      </w:tr>
      <w:tr w:rsidR="00576E33" w:rsidRPr="00576E33" w:rsidTr="00576E3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HSC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2007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BCOM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2010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33" w:rsidRPr="00576E33" w:rsidRDefault="00576E33" w:rsidP="00576E33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576E33">
              <w:rPr>
                <w:rFonts w:ascii="Calibri" w:hAnsi="Calibri"/>
                <w:color w:val="000000"/>
                <w:lang w:val="en-IN" w:eastAsia="en-IN"/>
              </w:rPr>
              <w:t>61%</w:t>
            </w:r>
          </w:p>
        </w:tc>
      </w:tr>
    </w:tbl>
    <w:p w:rsidR="00B770BF" w:rsidRPr="00010A47" w:rsidRDefault="00B770BF" w:rsidP="00231F23">
      <w:pPr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eastAsia="MS Mincho" w:hAnsiTheme="minorHAnsi" w:cstheme="minorHAnsi"/>
        </w:rPr>
        <w:tab/>
      </w:r>
      <w:r w:rsidRPr="00010A47">
        <w:rPr>
          <w:rFonts w:asciiTheme="minorHAnsi" w:eastAsia="MS Mincho" w:hAnsiTheme="minorHAnsi" w:cstheme="minorHAnsi"/>
        </w:rPr>
        <w:tab/>
      </w:r>
    </w:p>
    <w:p w:rsidR="00D90D05" w:rsidRPr="00010A47" w:rsidRDefault="00D7626F" w:rsidP="00231F23">
      <w:pPr>
        <w:shd w:val="pct20" w:color="auto" w:fill="auto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</w:rPr>
        <w:t>Computer Proficiency</w:t>
      </w:r>
    </w:p>
    <w:p w:rsidR="00166A83" w:rsidRDefault="00152953" w:rsidP="00231F23">
      <w:pPr>
        <w:pStyle w:val="ListParagraph"/>
        <w:numPr>
          <w:ilvl w:val="2"/>
          <w:numId w:val="13"/>
        </w:numPr>
        <w:ind w:left="630"/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 xml:space="preserve">MS Office </w:t>
      </w:r>
      <w:r w:rsidR="00B770BF" w:rsidRPr="00010A47">
        <w:rPr>
          <w:rFonts w:asciiTheme="minorHAnsi" w:hAnsiTheme="minorHAnsi" w:cstheme="minorHAnsi"/>
        </w:rPr>
        <w:t xml:space="preserve"> </w:t>
      </w:r>
    </w:p>
    <w:p w:rsidR="002E5C1F" w:rsidRPr="002E5C1F" w:rsidRDefault="002E5C1F" w:rsidP="002E5C1F">
      <w:pPr>
        <w:pStyle w:val="ListParagraph"/>
        <w:ind w:left="630"/>
        <w:jc w:val="both"/>
        <w:rPr>
          <w:rFonts w:asciiTheme="minorHAnsi" w:hAnsiTheme="minorHAnsi" w:cstheme="minorHAnsi"/>
        </w:rPr>
      </w:pPr>
    </w:p>
    <w:p w:rsidR="00B770BF" w:rsidRPr="00010A47" w:rsidRDefault="00253A83" w:rsidP="00231F23">
      <w:pPr>
        <w:shd w:val="pct20" w:color="auto" w:fill="auto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  <w:shd w:val="pct15" w:color="auto" w:fill="auto"/>
        </w:rPr>
        <w:t>Language Proficiency</w:t>
      </w:r>
    </w:p>
    <w:p w:rsidR="00B770BF" w:rsidRPr="00010A47" w:rsidRDefault="00D7626F" w:rsidP="00231F23">
      <w:pPr>
        <w:jc w:val="both"/>
        <w:rPr>
          <w:rFonts w:asciiTheme="minorHAnsi" w:hAnsiTheme="minorHAnsi" w:cstheme="minorHAnsi"/>
        </w:rPr>
      </w:pPr>
      <w:r w:rsidRPr="00010A47">
        <w:rPr>
          <w:rFonts w:asciiTheme="minorHAnsi" w:hAnsiTheme="minorHAnsi" w:cstheme="minorHAnsi"/>
        </w:rPr>
        <w:t xml:space="preserve">English, </w:t>
      </w:r>
      <w:r w:rsidRPr="00010A47">
        <w:rPr>
          <w:rFonts w:asciiTheme="minorHAnsi" w:hAnsiTheme="minorHAnsi" w:cstheme="minorHAnsi"/>
        </w:rPr>
        <w:tab/>
        <w:t>Hindi, Marathi and Gujarati</w:t>
      </w:r>
    </w:p>
    <w:p w:rsidR="00D7626F" w:rsidRPr="00010A47" w:rsidRDefault="00D7626F" w:rsidP="00231F23">
      <w:pPr>
        <w:tabs>
          <w:tab w:val="left" w:pos="3600"/>
          <w:tab w:val="left" w:pos="3960"/>
          <w:tab w:val="left" w:pos="5940"/>
        </w:tabs>
        <w:ind w:left="360"/>
        <w:jc w:val="both"/>
        <w:rPr>
          <w:rFonts w:asciiTheme="minorHAnsi" w:hAnsiTheme="minorHAnsi" w:cstheme="minorHAnsi"/>
        </w:rPr>
      </w:pPr>
    </w:p>
    <w:p w:rsidR="008D69BA" w:rsidRPr="00010A47" w:rsidRDefault="008D69BA" w:rsidP="008D69BA">
      <w:pPr>
        <w:shd w:val="pct20" w:color="auto" w:fill="auto"/>
        <w:jc w:val="both"/>
        <w:rPr>
          <w:rFonts w:asciiTheme="minorHAnsi" w:hAnsiTheme="minorHAnsi" w:cstheme="minorHAnsi"/>
          <w:b/>
        </w:rPr>
      </w:pPr>
      <w:r w:rsidRPr="00010A47">
        <w:rPr>
          <w:rFonts w:asciiTheme="minorHAnsi" w:hAnsiTheme="minorHAnsi" w:cstheme="minorHAnsi"/>
          <w:b/>
          <w:shd w:val="pct15" w:color="auto" w:fill="auto"/>
        </w:rPr>
        <w:t>Personal Information</w:t>
      </w:r>
    </w:p>
    <w:p w:rsidR="00D442C2" w:rsidRDefault="00D442C2" w:rsidP="00D442C2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Date of Birth: 26/04/1989</w:t>
      </w:r>
    </w:p>
    <w:p w:rsidR="00D442C2" w:rsidRDefault="00D442C2" w:rsidP="00D442C2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Gender: Male</w:t>
      </w:r>
    </w:p>
    <w:p w:rsidR="00D442C2" w:rsidRDefault="00D442C2" w:rsidP="00D442C2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Marital Status: Single</w:t>
      </w:r>
    </w:p>
    <w:p w:rsidR="00D442C2" w:rsidRDefault="00D442C2" w:rsidP="00D442C2">
      <w:pPr>
        <w:jc w:val="both"/>
        <w:rPr>
          <w:rFonts w:ascii="Calibri" w:hAnsi="Calibri" w:cs="Arial"/>
        </w:rPr>
      </w:pPr>
    </w:p>
    <w:p w:rsidR="00D442C2" w:rsidRDefault="00D442C2" w:rsidP="00D442C2">
      <w:pPr>
        <w:jc w:val="both"/>
        <w:rPr>
          <w:rFonts w:ascii="Calibri" w:hAnsi="Calibri" w:cs="Arial"/>
        </w:rPr>
      </w:pPr>
      <w:r w:rsidRPr="008E362C">
        <w:rPr>
          <w:rFonts w:ascii="Calibri" w:hAnsi="Calibri"/>
        </w:rPr>
        <w:t>I hereby declare that all the information provided by me in this application is factual and correct to the best of my knowledge and belief.</w:t>
      </w:r>
      <w:r w:rsidRPr="008E362C">
        <w:rPr>
          <w:rFonts w:ascii="Calibri" w:hAnsi="Calibri" w:cs="Arial"/>
        </w:rPr>
        <w:tab/>
      </w:r>
    </w:p>
    <w:p w:rsidR="00D442C2" w:rsidRPr="008E362C" w:rsidRDefault="00D442C2" w:rsidP="00D442C2">
      <w:pPr>
        <w:jc w:val="both"/>
        <w:rPr>
          <w:rFonts w:ascii="Calibri" w:hAnsi="Calibri"/>
        </w:rPr>
      </w:pPr>
      <w:r w:rsidRPr="008E362C">
        <w:rPr>
          <w:rFonts w:ascii="Calibri" w:hAnsi="Calibri"/>
          <w:b/>
        </w:rPr>
        <w:t xml:space="preserve">                      </w:t>
      </w:r>
      <w:r w:rsidRPr="008E362C">
        <w:rPr>
          <w:rFonts w:ascii="Calibri" w:hAnsi="Calibri"/>
          <w:b/>
        </w:rPr>
        <w:tab/>
      </w:r>
      <w:r w:rsidRPr="008E362C">
        <w:rPr>
          <w:rFonts w:ascii="Calibri" w:hAnsi="Calibri"/>
          <w:b/>
        </w:rPr>
        <w:tab/>
      </w:r>
      <w:r w:rsidRPr="008E362C">
        <w:rPr>
          <w:rFonts w:ascii="Calibri" w:hAnsi="Calibri"/>
          <w:b/>
        </w:rPr>
        <w:tab/>
      </w:r>
      <w:r w:rsidRPr="008E362C">
        <w:rPr>
          <w:rFonts w:ascii="Calibri" w:hAnsi="Calibri"/>
          <w:b/>
        </w:rPr>
        <w:tab/>
      </w:r>
      <w:r w:rsidRPr="008E362C">
        <w:rPr>
          <w:rFonts w:ascii="Calibri" w:hAnsi="Calibri"/>
          <w:b/>
        </w:rPr>
        <w:tab/>
        <w:t xml:space="preserve">     </w:t>
      </w:r>
      <w:r w:rsidRPr="008E362C">
        <w:rPr>
          <w:rFonts w:ascii="Calibri" w:hAnsi="Calibri"/>
          <w:b/>
        </w:rPr>
        <w:tab/>
      </w:r>
    </w:p>
    <w:p w:rsidR="00D442C2" w:rsidRDefault="00D442C2" w:rsidP="00D442C2">
      <w:pPr>
        <w:jc w:val="both"/>
        <w:rPr>
          <w:rFonts w:ascii="Calibri" w:hAnsi="Calibri"/>
          <w:b/>
        </w:rPr>
      </w:pPr>
      <w:r w:rsidRPr="008E362C">
        <w:rPr>
          <w:rFonts w:ascii="Calibri" w:hAnsi="Calibri"/>
          <w:b/>
        </w:rPr>
        <w:t xml:space="preserve">                                                                                                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D442C2" w:rsidRPr="008E362C" w:rsidRDefault="00D442C2" w:rsidP="00D442C2">
      <w:pPr>
        <w:ind w:left="6480" w:firstLine="720"/>
        <w:jc w:val="both"/>
        <w:rPr>
          <w:rFonts w:ascii="Calibri" w:hAnsi="Calibri"/>
          <w:b/>
        </w:rPr>
      </w:pPr>
      <w:r w:rsidRPr="008E362C">
        <w:rPr>
          <w:rFonts w:ascii="Calibri" w:hAnsi="Calibri"/>
          <w:b/>
        </w:rPr>
        <w:t xml:space="preserve"> (Mihir J Maniar)</w:t>
      </w:r>
    </w:p>
    <w:sectPr w:rsidR="00D442C2" w:rsidRPr="008E362C" w:rsidSect="00231F23">
      <w:headerReference w:type="default" r:id="rId8"/>
      <w:footerReference w:type="even" r:id="rId9"/>
      <w:footerReference w:type="default" r:id="rId10"/>
      <w:pgSz w:w="12240" w:h="15840"/>
      <w:pgMar w:top="900" w:right="1350" w:bottom="540" w:left="108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1E6" w:rsidRDefault="006F31E6">
      <w:r>
        <w:separator/>
      </w:r>
    </w:p>
  </w:endnote>
  <w:endnote w:type="continuationSeparator" w:id="1">
    <w:p w:rsidR="006F31E6" w:rsidRDefault="006F3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77" w:rsidRDefault="00C20B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2C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2C77" w:rsidRDefault="00842C7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77" w:rsidRDefault="00842C77">
    <w:pPr>
      <w:pStyle w:val="Footer"/>
      <w:framePr w:wrap="around" w:vAnchor="text" w:hAnchor="margin" w:xAlign="center" w:y="1"/>
      <w:rPr>
        <w:rStyle w:val="PageNumber"/>
      </w:rPr>
    </w:pPr>
  </w:p>
  <w:p w:rsidR="00842C77" w:rsidRDefault="00842C7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1E6" w:rsidRDefault="006F31E6">
      <w:r>
        <w:separator/>
      </w:r>
    </w:p>
  </w:footnote>
  <w:footnote w:type="continuationSeparator" w:id="1">
    <w:p w:rsidR="006F31E6" w:rsidRDefault="006F31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492" w:rsidRDefault="001C3492" w:rsidP="001C3492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</w:rPr>
      <w:drawing>
        <wp:inline distT="0" distB="0" distL="0" distR="0">
          <wp:extent cx="601980" cy="601980"/>
          <wp:effectExtent l="19050" t="0" r="7620" b="0"/>
          <wp:docPr id="2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1C3492" w:rsidRDefault="001C3492" w:rsidP="001C3492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  <w:p w:rsidR="001C3492" w:rsidRDefault="001C3492">
    <w:pPr>
      <w:pStyle w:val="Header"/>
    </w:pPr>
  </w:p>
  <w:p w:rsidR="001C3492" w:rsidRDefault="001C34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3.6pt;height:9pt" o:bullet="t">
        <v:imagedata r:id="rId1" o:title="bullet1"/>
      </v:shape>
    </w:pict>
  </w:numPicBullet>
  <w:numPicBullet w:numPicBulletId="1">
    <w:pict>
      <v:shape id="_x0000_i1171" type="#_x0000_t75" style="width:3.6pt;height:9pt" o:bullet="t">
        <v:imagedata r:id="rId2" o:title="bullet2"/>
      </v:shape>
    </w:pict>
  </w:numPicBullet>
  <w:numPicBullet w:numPicBulletId="2">
    <w:pict>
      <v:shape id="_x0000_i1172" type="#_x0000_t75" style="width:11.4pt;height:11.4pt" o:bullet="t">
        <v:imagedata r:id="rId3" o:title="bullet1"/>
      </v:shape>
    </w:pict>
  </w:numPicBullet>
  <w:numPicBullet w:numPicBulletId="3">
    <w:pict>
      <v:shape id="_x0000_i1173" type="#_x0000_t75" style="width:11.4pt;height:11.4pt" o:bullet="t">
        <v:imagedata r:id="rId4" o:title="bullet2"/>
      </v:shape>
    </w:pict>
  </w:numPicBullet>
  <w:numPicBullet w:numPicBulletId="4">
    <w:pict>
      <v:shape id="_x0000_i1174" type="#_x0000_t75" style="width:11.4pt;height:11.4pt" o:bullet="t">
        <v:imagedata r:id="rId5" o:title="bullet3"/>
      </v:shape>
    </w:pict>
  </w:numPicBullet>
  <w:numPicBullet w:numPicBulletId="5">
    <w:pict>
      <v:shape id="_x0000_i1175" type="#_x0000_t75" style="width:11.4pt;height:11.4pt" o:bullet="t">
        <v:imagedata r:id="rId6" o:title="bullet1"/>
      </v:shape>
    </w:pict>
  </w:numPicBullet>
  <w:numPicBullet w:numPicBulletId="6">
    <w:pict>
      <v:shape id="_x0000_i1176" type="#_x0000_t75" style="width:9pt;height:9pt" o:bullet="t">
        <v:imagedata r:id="rId7" o:title="bullet2"/>
      </v:shape>
    </w:pict>
  </w:numPicBullet>
  <w:numPicBullet w:numPicBulletId="7">
    <w:pict>
      <v:shape id="_x0000_i1177" type="#_x0000_t75" style="width:9pt;height:9pt" o:bullet="t">
        <v:imagedata r:id="rId8" o:title="bullet3"/>
      </v:shape>
    </w:pict>
  </w:numPicBullet>
  <w:numPicBullet w:numPicBulletId="8">
    <w:pict>
      <v:shape id="_x0000_i1178" type="#_x0000_t75" style="width:9pt;height:9pt" o:bullet="t">
        <v:imagedata r:id="rId9" o:title="bullet1"/>
      </v:shape>
    </w:pict>
  </w:numPicBullet>
  <w:numPicBullet w:numPicBulletId="9">
    <w:pict>
      <v:shape id="_x0000_i1179" type="#_x0000_t75" style="width:9pt;height:9pt" o:bullet="t">
        <v:imagedata r:id="rId10" o:title="bullet2"/>
      </v:shape>
    </w:pict>
  </w:numPicBullet>
  <w:numPicBullet w:numPicBulletId="10">
    <w:pict>
      <v:shape id="_x0000_i1180" type="#_x0000_t75" style="width:9pt;height:9pt" o:bullet="t">
        <v:imagedata r:id="rId11" o:title="bullet3"/>
      </v:shape>
    </w:pict>
  </w:numPicBullet>
  <w:numPicBullet w:numPicBulletId="11">
    <w:pict>
      <v:shape id="_x0000_i1181" type="#_x0000_t75" style="width:11.4pt;height:11.4pt" o:bullet="t">
        <v:imagedata r:id="rId12" o:title="mso65D9"/>
      </v:shape>
    </w:pict>
  </w:numPicBullet>
  <w:abstractNum w:abstractNumId="0">
    <w:nsid w:val="004E4F42"/>
    <w:multiLevelType w:val="hybridMultilevel"/>
    <w:tmpl w:val="AA60AD06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723AC"/>
    <w:multiLevelType w:val="hybridMultilevel"/>
    <w:tmpl w:val="5B8EA954"/>
    <w:lvl w:ilvl="0" w:tplc="8D2AEE7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1E644E"/>
    <w:multiLevelType w:val="hybridMultilevel"/>
    <w:tmpl w:val="C3BEC188"/>
    <w:lvl w:ilvl="0" w:tplc="40090007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3115B"/>
    <w:multiLevelType w:val="hybridMultilevel"/>
    <w:tmpl w:val="102A60FA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DA7EFA"/>
    <w:multiLevelType w:val="multilevel"/>
    <w:tmpl w:val="66F67554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1301212"/>
    <w:multiLevelType w:val="hybridMultilevel"/>
    <w:tmpl w:val="BFFCACE8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171CC"/>
    <w:multiLevelType w:val="multilevel"/>
    <w:tmpl w:val="E56A9730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3E02EC"/>
    <w:multiLevelType w:val="hybridMultilevel"/>
    <w:tmpl w:val="7B8AF650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974AA0"/>
    <w:multiLevelType w:val="multilevel"/>
    <w:tmpl w:val="D8D05ECA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936118"/>
    <w:multiLevelType w:val="hybridMultilevel"/>
    <w:tmpl w:val="7BA2762C"/>
    <w:lvl w:ilvl="0" w:tplc="BDF856D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5B696E"/>
    <w:multiLevelType w:val="hybridMultilevel"/>
    <w:tmpl w:val="B77A48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1117C"/>
    <w:multiLevelType w:val="hybridMultilevel"/>
    <w:tmpl w:val="F5D45DAE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814DF6"/>
    <w:multiLevelType w:val="hybridMultilevel"/>
    <w:tmpl w:val="2FAC294C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BC3292"/>
    <w:multiLevelType w:val="hybridMultilevel"/>
    <w:tmpl w:val="B3C6517A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0D54A9"/>
    <w:multiLevelType w:val="hybridMultilevel"/>
    <w:tmpl w:val="3BD6D5A2"/>
    <w:lvl w:ilvl="0" w:tplc="E1FE559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04530B"/>
    <w:multiLevelType w:val="hybridMultilevel"/>
    <w:tmpl w:val="2DA80A02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101437"/>
    <w:multiLevelType w:val="hybridMultilevel"/>
    <w:tmpl w:val="EA5C843A"/>
    <w:lvl w:ilvl="0" w:tplc="2E92F07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D92404"/>
    <w:multiLevelType w:val="multilevel"/>
    <w:tmpl w:val="A934D04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FA879E1"/>
    <w:multiLevelType w:val="multilevel"/>
    <w:tmpl w:val="8DD46A8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3253EB0"/>
    <w:multiLevelType w:val="hybridMultilevel"/>
    <w:tmpl w:val="5BE283C8"/>
    <w:lvl w:ilvl="0" w:tplc="0F046FA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1525D"/>
    <w:multiLevelType w:val="hybridMultilevel"/>
    <w:tmpl w:val="095A1026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68165B"/>
    <w:multiLevelType w:val="hybridMultilevel"/>
    <w:tmpl w:val="AE58D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DF6D44"/>
    <w:multiLevelType w:val="hybridMultilevel"/>
    <w:tmpl w:val="F4D2C8FC"/>
    <w:lvl w:ilvl="0" w:tplc="154076F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F046FA0">
      <w:start w:val="1"/>
      <w:numFmt w:val="bullet"/>
      <w:lvlText w:val="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3">
    <w:nsid w:val="3EFE60C2"/>
    <w:multiLevelType w:val="hybridMultilevel"/>
    <w:tmpl w:val="80EE8B84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3B3680"/>
    <w:multiLevelType w:val="multilevel"/>
    <w:tmpl w:val="D8D05ECA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870BB5"/>
    <w:multiLevelType w:val="multilevel"/>
    <w:tmpl w:val="AA7A899A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47901569"/>
    <w:multiLevelType w:val="multilevel"/>
    <w:tmpl w:val="0409001D"/>
    <w:numStyleLink w:val="StyleBookAntiqua85ptCustomColorRGB535353Justified"/>
  </w:abstractNum>
  <w:abstractNum w:abstractNumId="27">
    <w:nsid w:val="4A391FEA"/>
    <w:multiLevelType w:val="hybridMultilevel"/>
    <w:tmpl w:val="A3E2C26E"/>
    <w:lvl w:ilvl="0" w:tplc="40090007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906F8E"/>
    <w:multiLevelType w:val="hybridMultilevel"/>
    <w:tmpl w:val="6E729072"/>
    <w:lvl w:ilvl="0" w:tplc="DCDCA32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25462B"/>
    <w:multiLevelType w:val="hybridMultilevel"/>
    <w:tmpl w:val="3C6EA8F2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B47F10"/>
    <w:multiLevelType w:val="hybridMultilevel"/>
    <w:tmpl w:val="DB781E0E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7D1809"/>
    <w:multiLevelType w:val="hybridMultilevel"/>
    <w:tmpl w:val="84EE3ECE"/>
    <w:lvl w:ilvl="0" w:tplc="E1FE559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BA35B5"/>
    <w:multiLevelType w:val="hybridMultilevel"/>
    <w:tmpl w:val="40BE27D8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6859FD"/>
    <w:multiLevelType w:val="hybridMultilevel"/>
    <w:tmpl w:val="C5304072"/>
    <w:lvl w:ilvl="0" w:tplc="E1FE559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D07DCC"/>
    <w:multiLevelType w:val="hybridMultilevel"/>
    <w:tmpl w:val="3F5860F6"/>
    <w:lvl w:ilvl="0" w:tplc="13888BC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4FF7252"/>
    <w:multiLevelType w:val="multilevel"/>
    <w:tmpl w:val="09404EB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65E2B1A"/>
    <w:multiLevelType w:val="multilevel"/>
    <w:tmpl w:val="2B48D772"/>
    <w:lvl w:ilvl="0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3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6E96D46"/>
    <w:multiLevelType w:val="hybridMultilevel"/>
    <w:tmpl w:val="E7D2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257C28"/>
    <w:multiLevelType w:val="hybridMultilevel"/>
    <w:tmpl w:val="85DE0426"/>
    <w:lvl w:ilvl="0" w:tplc="0F046FA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C51DDC"/>
    <w:multiLevelType w:val="hybridMultilevel"/>
    <w:tmpl w:val="D8D05ECA"/>
    <w:lvl w:ilvl="0" w:tplc="BDF856D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D8A5175"/>
    <w:multiLevelType w:val="multilevel"/>
    <w:tmpl w:val="7DEC47DA"/>
    <w:lvl w:ilvl="0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20F283C"/>
    <w:multiLevelType w:val="multilevel"/>
    <w:tmpl w:val="0409001D"/>
    <w:styleLink w:val="StyleBookAntiqua85ptCustomColorRGB535353Justified"/>
    <w:lvl w:ilvl="0">
      <w:start w:val="1"/>
      <w:numFmt w:val="decimal"/>
      <w:pStyle w:val="Style1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6D4F3D34"/>
    <w:multiLevelType w:val="hybridMultilevel"/>
    <w:tmpl w:val="363AC134"/>
    <w:lvl w:ilvl="0" w:tplc="674C548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0F77B47"/>
    <w:multiLevelType w:val="multilevel"/>
    <w:tmpl w:val="473E69C2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4">
    <w:nsid w:val="71D67B43"/>
    <w:multiLevelType w:val="hybridMultilevel"/>
    <w:tmpl w:val="24A06294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2736E79"/>
    <w:multiLevelType w:val="hybridMultilevel"/>
    <w:tmpl w:val="5A9C7198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B70399"/>
    <w:multiLevelType w:val="hybridMultilevel"/>
    <w:tmpl w:val="7764D2C8"/>
    <w:lvl w:ilvl="0" w:tplc="0F046FA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9CB2167"/>
    <w:multiLevelType w:val="hybridMultilevel"/>
    <w:tmpl w:val="34CCE432"/>
    <w:lvl w:ilvl="0" w:tplc="40090007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2161A0"/>
    <w:multiLevelType w:val="multilevel"/>
    <w:tmpl w:val="05783DB4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6"/>
  </w:num>
  <w:num w:numId="3">
    <w:abstractNumId w:val="28"/>
  </w:num>
  <w:num w:numId="4">
    <w:abstractNumId w:val="5"/>
  </w:num>
  <w:num w:numId="5">
    <w:abstractNumId w:val="45"/>
  </w:num>
  <w:num w:numId="6">
    <w:abstractNumId w:val="46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15"/>
  </w:num>
  <w:num w:numId="12">
    <w:abstractNumId w:val="44"/>
  </w:num>
  <w:num w:numId="13">
    <w:abstractNumId w:val="36"/>
  </w:num>
  <w:num w:numId="14">
    <w:abstractNumId w:val="40"/>
  </w:num>
  <w:num w:numId="15">
    <w:abstractNumId w:val="23"/>
  </w:num>
  <w:num w:numId="16">
    <w:abstractNumId w:val="13"/>
  </w:num>
  <w:num w:numId="17">
    <w:abstractNumId w:val="29"/>
  </w:num>
  <w:num w:numId="18">
    <w:abstractNumId w:val="30"/>
  </w:num>
  <w:num w:numId="19">
    <w:abstractNumId w:val="3"/>
  </w:num>
  <w:num w:numId="20">
    <w:abstractNumId w:val="20"/>
  </w:num>
  <w:num w:numId="21">
    <w:abstractNumId w:val="32"/>
  </w:num>
  <w:num w:numId="22">
    <w:abstractNumId w:val="34"/>
  </w:num>
  <w:num w:numId="23">
    <w:abstractNumId w:val="42"/>
  </w:num>
  <w:num w:numId="24">
    <w:abstractNumId w:val="1"/>
  </w:num>
  <w:num w:numId="25">
    <w:abstractNumId w:val="39"/>
  </w:num>
  <w:num w:numId="26">
    <w:abstractNumId w:val="48"/>
  </w:num>
  <w:num w:numId="27">
    <w:abstractNumId w:val="6"/>
  </w:num>
  <w:num w:numId="28">
    <w:abstractNumId w:val="17"/>
  </w:num>
  <w:num w:numId="29">
    <w:abstractNumId w:val="22"/>
  </w:num>
  <w:num w:numId="30">
    <w:abstractNumId w:val="35"/>
  </w:num>
  <w:num w:numId="31">
    <w:abstractNumId w:val="4"/>
  </w:num>
  <w:num w:numId="32">
    <w:abstractNumId w:val="18"/>
  </w:num>
  <w:num w:numId="33">
    <w:abstractNumId w:val="43"/>
  </w:num>
  <w:num w:numId="34">
    <w:abstractNumId w:val="25"/>
  </w:num>
  <w:num w:numId="35">
    <w:abstractNumId w:val="16"/>
  </w:num>
  <w:num w:numId="36">
    <w:abstractNumId w:val="8"/>
  </w:num>
  <w:num w:numId="37">
    <w:abstractNumId w:val="24"/>
  </w:num>
  <w:num w:numId="38">
    <w:abstractNumId w:val="9"/>
  </w:num>
  <w:num w:numId="39">
    <w:abstractNumId w:val="37"/>
  </w:num>
  <w:num w:numId="40">
    <w:abstractNumId w:val="19"/>
  </w:num>
  <w:num w:numId="41">
    <w:abstractNumId w:val="38"/>
  </w:num>
  <w:num w:numId="42">
    <w:abstractNumId w:val="21"/>
  </w:num>
  <w:num w:numId="43">
    <w:abstractNumId w:val="10"/>
  </w:num>
  <w:num w:numId="44">
    <w:abstractNumId w:val="33"/>
  </w:num>
  <w:num w:numId="45">
    <w:abstractNumId w:val="47"/>
  </w:num>
  <w:num w:numId="46">
    <w:abstractNumId w:val="2"/>
  </w:num>
  <w:num w:numId="47">
    <w:abstractNumId w:val="27"/>
  </w:num>
  <w:num w:numId="48">
    <w:abstractNumId w:val="31"/>
  </w:num>
  <w:num w:numId="49">
    <w:abstractNumId w:val="1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70BF"/>
    <w:rsid w:val="00007EB3"/>
    <w:rsid w:val="00010A47"/>
    <w:rsid w:val="00023D61"/>
    <w:rsid w:val="00026DA5"/>
    <w:rsid w:val="00030223"/>
    <w:rsid w:val="000379C4"/>
    <w:rsid w:val="00041736"/>
    <w:rsid w:val="00045955"/>
    <w:rsid w:val="00050783"/>
    <w:rsid w:val="00055C7E"/>
    <w:rsid w:val="00066572"/>
    <w:rsid w:val="00070922"/>
    <w:rsid w:val="0007445F"/>
    <w:rsid w:val="00075ABA"/>
    <w:rsid w:val="00076613"/>
    <w:rsid w:val="00084133"/>
    <w:rsid w:val="00084DF9"/>
    <w:rsid w:val="000863EA"/>
    <w:rsid w:val="00092951"/>
    <w:rsid w:val="0009694C"/>
    <w:rsid w:val="000B0356"/>
    <w:rsid w:val="000B2A8B"/>
    <w:rsid w:val="000B6C20"/>
    <w:rsid w:val="000C1F04"/>
    <w:rsid w:val="000C4903"/>
    <w:rsid w:val="000C4B27"/>
    <w:rsid w:val="000D2777"/>
    <w:rsid w:val="000E1BD8"/>
    <w:rsid w:val="000E31EF"/>
    <w:rsid w:val="000F04E0"/>
    <w:rsid w:val="000F0CAF"/>
    <w:rsid w:val="000F0E35"/>
    <w:rsid w:val="000F352F"/>
    <w:rsid w:val="000F7737"/>
    <w:rsid w:val="00100090"/>
    <w:rsid w:val="00112F9C"/>
    <w:rsid w:val="00113572"/>
    <w:rsid w:val="00117BAD"/>
    <w:rsid w:val="00117EFB"/>
    <w:rsid w:val="00120896"/>
    <w:rsid w:val="00120C1D"/>
    <w:rsid w:val="0012572C"/>
    <w:rsid w:val="001273CC"/>
    <w:rsid w:val="00127A6F"/>
    <w:rsid w:val="00132DF9"/>
    <w:rsid w:val="00133DD7"/>
    <w:rsid w:val="00137B56"/>
    <w:rsid w:val="00140586"/>
    <w:rsid w:val="00145D87"/>
    <w:rsid w:val="00150933"/>
    <w:rsid w:val="0015206B"/>
    <w:rsid w:val="001521C1"/>
    <w:rsid w:val="00152953"/>
    <w:rsid w:val="00155E81"/>
    <w:rsid w:val="00166A83"/>
    <w:rsid w:val="00182147"/>
    <w:rsid w:val="00182FFA"/>
    <w:rsid w:val="00185424"/>
    <w:rsid w:val="00185504"/>
    <w:rsid w:val="00190C48"/>
    <w:rsid w:val="001930AD"/>
    <w:rsid w:val="001930D3"/>
    <w:rsid w:val="00195FC5"/>
    <w:rsid w:val="001A26BE"/>
    <w:rsid w:val="001A76D4"/>
    <w:rsid w:val="001B0F02"/>
    <w:rsid w:val="001B2B53"/>
    <w:rsid w:val="001B31D7"/>
    <w:rsid w:val="001B7E02"/>
    <w:rsid w:val="001C063D"/>
    <w:rsid w:val="001C31AE"/>
    <w:rsid w:val="001C3492"/>
    <w:rsid w:val="001C4DD5"/>
    <w:rsid w:val="001E1315"/>
    <w:rsid w:val="001E3BE6"/>
    <w:rsid w:val="001E4061"/>
    <w:rsid w:val="001F0248"/>
    <w:rsid w:val="002001FB"/>
    <w:rsid w:val="00200C23"/>
    <w:rsid w:val="00204493"/>
    <w:rsid w:val="002103D9"/>
    <w:rsid w:val="0021386B"/>
    <w:rsid w:val="00230960"/>
    <w:rsid w:val="00231F23"/>
    <w:rsid w:val="00237395"/>
    <w:rsid w:val="0024168C"/>
    <w:rsid w:val="00241AE4"/>
    <w:rsid w:val="00243ED4"/>
    <w:rsid w:val="002460A7"/>
    <w:rsid w:val="00247177"/>
    <w:rsid w:val="00252144"/>
    <w:rsid w:val="00252D8E"/>
    <w:rsid w:val="00253746"/>
    <w:rsid w:val="00253A83"/>
    <w:rsid w:val="00254351"/>
    <w:rsid w:val="0027394D"/>
    <w:rsid w:val="00275369"/>
    <w:rsid w:val="0027670E"/>
    <w:rsid w:val="00280660"/>
    <w:rsid w:val="00281AF0"/>
    <w:rsid w:val="00293A12"/>
    <w:rsid w:val="00295F94"/>
    <w:rsid w:val="00296918"/>
    <w:rsid w:val="002A4CC2"/>
    <w:rsid w:val="002A7828"/>
    <w:rsid w:val="002B00FF"/>
    <w:rsid w:val="002B08ED"/>
    <w:rsid w:val="002C0965"/>
    <w:rsid w:val="002C271C"/>
    <w:rsid w:val="002C6523"/>
    <w:rsid w:val="002C6935"/>
    <w:rsid w:val="002C6B08"/>
    <w:rsid w:val="002D285B"/>
    <w:rsid w:val="002D7DD7"/>
    <w:rsid w:val="002E5C1F"/>
    <w:rsid w:val="002E5C69"/>
    <w:rsid w:val="002E66FF"/>
    <w:rsid w:val="002E6C89"/>
    <w:rsid w:val="002F26F5"/>
    <w:rsid w:val="002F295F"/>
    <w:rsid w:val="0030677B"/>
    <w:rsid w:val="00312BCB"/>
    <w:rsid w:val="00314BEF"/>
    <w:rsid w:val="00315DF2"/>
    <w:rsid w:val="00320020"/>
    <w:rsid w:val="00320789"/>
    <w:rsid w:val="00335BF6"/>
    <w:rsid w:val="00336319"/>
    <w:rsid w:val="0034182D"/>
    <w:rsid w:val="00350E2A"/>
    <w:rsid w:val="0035537F"/>
    <w:rsid w:val="00356441"/>
    <w:rsid w:val="00364804"/>
    <w:rsid w:val="00364DEC"/>
    <w:rsid w:val="0037101C"/>
    <w:rsid w:val="00372864"/>
    <w:rsid w:val="00382EEC"/>
    <w:rsid w:val="003842DD"/>
    <w:rsid w:val="003862F4"/>
    <w:rsid w:val="003878E0"/>
    <w:rsid w:val="00387A05"/>
    <w:rsid w:val="00387B55"/>
    <w:rsid w:val="003922E3"/>
    <w:rsid w:val="00392B98"/>
    <w:rsid w:val="0039486F"/>
    <w:rsid w:val="003A0BE7"/>
    <w:rsid w:val="003A7158"/>
    <w:rsid w:val="003A7AC6"/>
    <w:rsid w:val="003B6CD8"/>
    <w:rsid w:val="003C4B0D"/>
    <w:rsid w:val="003D026E"/>
    <w:rsid w:val="003D041A"/>
    <w:rsid w:val="003E264C"/>
    <w:rsid w:val="003E3E3E"/>
    <w:rsid w:val="003E4022"/>
    <w:rsid w:val="003E62E3"/>
    <w:rsid w:val="003E7473"/>
    <w:rsid w:val="003F113D"/>
    <w:rsid w:val="003F3740"/>
    <w:rsid w:val="003F393B"/>
    <w:rsid w:val="004002CF"/>
    <w:rsid w:val="00404FEE"/>
    <w:rsid w:val="00421CED"/>
    <w:rsid w:val="004234C9"/>
    <w:rsid w:val="00423DD5"/>
    <w:rsid w:val="00424ABE"/>
    <w:rsid w:val="00424AF9"/>
    <w:rsid w:val="00426786"/>
    <w:rsid w:val="00430B82"/>
    <w:rsid w:val="004378AA"/>
    <w:rsid w:val="00442A6C"/>
    <w:rsid w:val="0046077C"/>
    <w:rsid w:val="004614D8"/>
    <w:rsid w:val="0046764C"/>
    <w:rsid w:val="004717B3"/>
    <w:rsid w:val="00472B89"/>
    <w:rsid w:val="0047494C"/>
    <w:rsid w:val="0047499E"/>
    <w:rsid w:val="00475B85"/>
    <w:rsid w:val="00476F2B"/>
    <w:rsid w:val="0047742B"/>
    <w:rsid w:val="004777EF"/>
    <w:rsid w:val="004815F0"/>
    <w:rsid w:val="00482A6D"/>
    <w:rsid w:val="00483665"/>
    <w:rsid w:val="00492387"/>
    <w:rsid w:val="00496697"/>
    <w:rsid w:val="004A25BC"/>
    <w:rsid w:val="004A56D3"/>
    <w:rsid w:val="004A684D"/>
    <w:rsid w:val="004A6FEB"/>
    <w:rsid w:val="004B41A5"/>
    <w:rsid w:val="004B5DB4"/>
    <w:rsid w:val="004D1620"/>
    <w:rsid w:val="004D4AEC"/>
    <w:rsid w:val="004D4C24"/>
    <w:rsid w:val="004D788E"/>
    <w:rsid w:val="004E681B"/>
    <w:rsid w:val="004E6823"/>
    <w:rsid w:val="004F7F4D"/>
    <w:rsid w:val="005013CB"/>
    <w:rsid w:val="005110CB"/>
    <w:rsid w:val="005121F7"/>
    <w:rsid w:val="00516941"/>
    <w:rsid w:val="00545BF8"/>
    <w:rsid w:val="00547831"/>
    <w:rsid w:val="00556FAC"/>
    <w:rsid w:val="005605D3"/>
    <w:rsid w:val="005622F0"/>
    <w:rsid w:val="00562EA6"/>
    <w:rsid w:val="0056431E"/>
    <w:rsid w:val="00567F88"/>
    <w:rsid w:val="005720FC"/>
    <w:rsid w:val="005732F9"/>
    <w:rsid w:val="005760A2"/>
    <w:rsid w:val="00576E33"/>
    <w:rsid w:val="00594EB9"/>
    <w:rsid w:val="005A0733"/>
    <w:rsid w:val="005A77C8"/>
    <w:rsid w:val="005B6456"/>
    <w:rsid w:val="005D077D"/>
    <w:rsid w:val="005D1B15"/>
    <w:rsid w:val="005D2BD6"/>
    <w:rsid w:val="005E77C1"/>
    <w:rsid w:val="005F40E3"/>
    <w:rsid w:val="006067DB"/>
    <w:rsid w:val="00607601"/>
    <w:rsid w:val="00611066"/>
    <w:rsid w:val="00612A95"/>
    <w:rsid w:val="00617263"/>
    <w:rsid w:val="006205D7"/>
    <w:rsid w:val="0062094C"/>
    <w:rsid w:val="00621D4D"/>
    <w:rsid w:val="0062430A"/>
    <w:rsid w:val="0062678E"/>
    <w:rsid w:val="00626AED"/>
    <w:rsid w:val="006332AB"/>
    <w:rsid w:val="00641EFF"/>
    <w:rsid w:val="0065059B"/>
    <w:rsid w:val="00653734"/>
    <w:rsid w:val="00656C4B"/>
    <w:rsid w:val="00660881"/>
    <w:rsid w:val="006616A7"/>
    <w:rsid w:val="006665C6"/>
    <w:rsid w:val="006713FA"/>
    <w:rsid w:val="00674E7A"/>
    <w:rsid w:val="00690B66"/>
    <w:rsid w:val="006967C2"/>
    <w:rsid w:val="006A0AEF"/>
    <w:rsid w:val="006B17F7"/>
    <w:rsid w:val="006B1A28"/>
    <w:rsid w:val="006B472D"/>
    <w:rsid w:val="006C04C6"/>
    <w:rsid w:val="006C100A"/>
    <w:rsid w:val="006C1CA8"/>
    <w:rsid w:val="006C3CB1"/>
    <w:rsid w:val="006C70DE"/>
    <w:rsid w:val="006D5059"/>
    <w:rsid w:val="006E4A8B"/>
    <w:rsid w:val="006F1CF4"/>
    <w:rsid w:val="006F31E6"/>
    <w:rsid w:val="006F4720"/>
    <w:rsid w:val="006F513E"/>
    <w:rsid w:val="006F58BF"/>
    <w:rsid w:val="00701C86"/>
    <w:rsid w:val="00703746"/>
    <w:rsid w:val="00720FF9"/>
    <w:rsid w:val="007222BB"/>
    <w:rsid w:val="0072550F"/>
    <w:rsid w:val="0072681E"/>
    <w:rsid w:val="00742058"/>
    <w:rsid w:val="00742CE6"/>
    <w:rsid w:val="00754964"/>
    <w:rsid w:val="00762DF5"/>
    <w:rsid w:val="00767F73"/>
    <w:rsid w:val="0078060A"/>
    <w:rsid w:val="00784B56"/>
    <w:rsid w:val="00791422"/>
    <w:rsid w:val="007918BD"/>
    <w:rsid w:val="007A0302"/>
    <w:rsid w:val="007A04F2"/>
    <w:rsid w:val="007A0BF4"/>
    <w:rsid w:val="007A36CD"/>
    <w:rsid w:val="007A5C0F"/>
    <w:rsid w:val="007B00B9"/>
    <w:rsid w:val="007B1584"/>
    <w:rsid w:val="007B242E"/>
    <w:rsid w:val="007B3B18"/>
    <w:rsid w:val="007C2305"/>
    <w:rsid w:val="007C2CF3"/>
    <w:rsid w:val="007D542C"/>
    <w:rsid w:val="007E2E32"/>
    <w:rsid w:val="007F0133"/>
    <w:rsid w:val="007F63FB"/>
    <w:rsid w:val="007F6727"/>
    <w:rsid w:val="00802F46"/>
    <w:rsid w:val="008221F8"/>
    <w:rsid w:val="00823860"/>
    <w:rsid w:val="00832FE7"/>
    <w:rsid w:val="00840742"/>
    <w:rsid w:val="00842C77"/>
    <w:rsid w:val="0084551D"/>
    <w:rsid w:val="008517B8"/>
    <w:rsid w:val="0086131A"/>
    <w:rsid w:val="00867140"/>
    <w:rsid w:val="0087503A"/>
    <w:rsid w:val="00881161"/>
    <w:rsid w:val="00881B9A"/>
    <w:rsid w:val="00883590"/>
    <w:rsid w:val="00883FF9"/>
    <w:rsid w:val="00884CF0"/>
    <w:rsid w:val="008916CA"/>
    <w:rsid w:val="00895ED4"/>
    <w:rsid w:val="00896402"/>
    <w:rsid w:val="008A3E81"/>
    <w:rsid w:val="008A6C33"/>
    <w:rsid w:val="008B0523"/>
    <w:rsid w:val="008B5B0D"/>
    <w:rsid w:val="008C4953"/>
    <w:rsid w:val="008C59CB"/>
    <w:rsid w:val="008D69BA"/>
    <w:rsid w:val="008E319B"/>
    <w:rsid w:val="008E362C"/>
    <w:rsid w:val="008E6F8B"/>
    <w:rsid w:val="008F0E76"/>
    <w:rsid w:val="008F165A"/>
    <w:rsid w:val="008F1D21"/>
    <w:rsid w:val="00905630"/>
    <w:rsid w:val="00907617"/>
    <w:rsid w:val="00910F15"/>
    <w:rsid w:val="009126A1"/>
    <w:rsid w:val="00921F83"/>
    <w:rsid w:val="0092476D"/>
    <w:rsid w:val="00927D33"/>
    <w:rsid w:val="00930186"/>
    <w:rsid w:val="009361D5"/>
    <w:rsid w:val="00936751"/>
    <w:rsid w:val="00945FAE"/>
    <w:rsid w:val="009470F0"/>
    <w:rsid w:val="00947725"/>
    <w:rsid w:val="00953DCA"/>
    <w:rsid w:val="009544F6"/>
    <w:rsid w:val="00962246"/>
    <w:rsid w:val="009628CA"/>
    <w:rsid w:val="00971A70"/>
    <w:rsid w:val="00971D81"/>
    <w:rsid w:val="009738AA"/>
    <w:rsid w:val="009755D1"/>
    <w:rsid w:val="00986693"/>
    <w:rsid w:val="009869CE"/>
    <w:rsid w:val="00986C80"/>
    <w:rsid w:val="00994C15"/>
    <w:rsid w:val="009A015C"/>
    <w:rsid w:val="009A39C3"/>
    <w:rsid w:val="009B0424"/>
    <w:rsid w:val="009B51D5"/>
    <w:rsid w:val="009B773F"/>
    <w:rsid w:val="009C3B4E"/>
    <w:rsid w:val="009D15DC"/>
    <w:rsid w:val="009E274E"/>
    <w:rsid w:val="009F3F3A"/>
    <w:rsid w:val="009F4E27"/>
    <w:rsid w:val="009F636A"/>
    <w:rsid w:val="009F6EC1"/>
    <w:rsid w:val="00A00D23"/>
    <w:rsid w:val="00A04169"/>
    <w:rsid w:val="00A04738"/>
    <w:rsid w:val="00A054D1"/>
    <w:rsid w:val="00A0552B"/>
    <w:rsid w:val="00A103C6"/>
    <w:rsid w:val="00A21B87"/>
    <w:rsid w:val="00A4016E"/>
    <w:rsid w:val="00A4059C"/>
    <w:rsid w:val="00A41A3A"/>
    <w:rsid w:val="00A54FE9"/>
    <w:rsid w:val="00A5705C"/>
    <w:rsid w:val="00A62015"/>
    <w:rsid w:val="00A7027E"/>
    <w:rsid w:val="00A7066F"/>
    <w:rsid w:val="00A76A9D"/>
    <w:rsid w:val="00AA4502"/>
    <w:rsid w:val="00AB0921"/>
    <w:rsid w:val="00AB0D51"/>
    <w:rsid w:val="00AB1AEE"/>
    <w:rsid w:val="00AB23B3"/>
    <w:rsid w:val="00AB3FE1"/>
    <w:rsid w:val="00AD1071"/>
    <w:rsid w:val="00AD31A5"/>
    <w:rsid w:val="00AE05AE"/>
    <w:rsid w:val="00AE144A"/>
    <w:rsid w:val="00AE3B49"/>
    <w:rsid w:val="00AE6140"/>
    <w:rsid w:val="00AE6BD4"/>
    <w:rsid w:val="00AF0961"/>
    <w:rsid w:val="00B01925"/>
    <w:rsid w:val="00B0366C"/>
    <w:rsid w:val="00B11555"/>
    <w:rsid w:val="00B13D4A"/>
    <w:rsid w:val="00B20D93"/>
    <w:rsid w:val="00B21C00"/>
    <w:rsid w:val="00B256BA"/>
    <w:rsid w:val="00B27035"/>
    <w:rsid w:val="00B27CFC"/>
    <w:rsid w:val="00B30547"/>
    <w:rsid w:val="00B338B6"/>
    <w:rsid w:val="00B4046F"/>
    <w:rsid w:val="00B447FD"/>
    <w:rsid w:val="00B612FB"/>
    <w:rsid w:val="00B61E62"/>
    <w:rsid w:val="00B75746"/>
    <w:rsid w:val="00B770BF"/>
    <w:rsid w:val="00B8443C"/>
    <w:rsid w:val="00B918D5"/>
    <w:rsid w:val="00B92C54"/>
    <w:rsid w:val="00B93997"/>
    <w:rsid w:val="00BA1139"/>
    <w:rsid w:val="00BA386D"/>
    <w:rsid w:val="00BA6531"/>
    <w:rsid w:val="00BB0E0E"/>
    <w:rsid w:val="00BB334A"/>
    <w:rsid w:val="00BC27AE"/>
    <w:rsid w:val="00BC7A25"/>
    <w:rsid w:val="00BD5F1B"/>
    <w:rsid w:val="00BD783A"/>
    <w:rsid w:val="00BD7AF7"/>
    <w:rsid w:val="00BE0F8E"/>
    <w:rsid w:val="00BE2FC0"/>
    <w:rsid w:val="00BE3A53"/>
    <w:rsid w:val="00BE5241"/>
    <w:rsid w:val="00BF6955"/>
    <w:rsid w:val="00C008DA"/>
    <w:rsid w:val="00C01883"/>
    <w:rsid w:val="00C02030"/>
    <w:rsid w:val="00C07116"/>
    <w:rsid w:val="00C07438"/>
    <w:rsid w:val="00C16A09"/>
    <w:rsid w:val="00C20BF0"/>
    <w:rsid w:val="00C24172"/>
    <w:rsid w:val="00C2445A"/>
    <w:rsid w:val="00C257C7"/>
    <w:rsid w:val="00C34178"/>
    <w:rsid w:val="00C4190F"/>
    <w:rsid w:val="00C42BE2"/>
    <w:rsid w:val="00C4358A"/>
    <w:rsid w:val="00C44544"/>
    <w:rsid w:val="00C459CB"/>
    <w:rsid w:val="00C626D7"/>
    <w:rsid w:val="00C6641B"/>
    <w:rsid w:val="00C66E09"/>
    <w:rsid w:val="00C71BE5"/>
    <w:rsid w:val="00C73AD5"/>
    <w:rsid w:val="00C823EA"/>
    <w:rsid w:val="00C84BBD"/>
    <w:rsid w:val="00C84E4D"/>
    <w:rsid w:val="00C905F8"/>
    <w:rsid w:val="00C92024"/>
    <w:rsid w:val="00C92DCF"/>
    <w:rsid w:val="00C95BA6"/>
    <w:rsid w:val="00CA1AE7"/>
    <w:rsid w:val="00CB0CF0"/>
    <w:rsid w:val="00CB3C43"/>
    <w:rsid w:val="00CB52F3"/>
    <w:rsid w:val="00CB71E4"/>
    <w:rsid w:val="00CC536C"/>
    <w:rsid w:val="00CC64FF"/>
    <w:rsid w:val="00CD41A1"/>
    <w:rsid w:val="00CE3B6F"/>
    <w:rsid w:val="00CE5625"/>
    <w:rsid w:val="00CE7A5D"/>
    <w:rsid w:val="00CF2300"/>
    <w:rsid w:val="00CF570F"/>
    <w:rsid w:val="00CF594C"/>
    <w:rsid w:val="00CF5CB6"/>
    <w:rsid w:val="00D039EA"/>
    <w:rsid w:val="00D03A01"/>
    <w:rsid w:val="00D0727C"/>
    <w:rsid w:val="00D1468E"/>
    <w:rsid w:val="00D17C12"/>
    <w:rsid w:val="00D25278"/>
    <w:rsid w:val="00D3062E"/>
    <w:rsid w:val="00D33949"/>
    <w:rsid w:val="00D34B3F"/>
    <w:rsid w:val="00D367DB"/>
    <w:rsid w:val="00D36C54"/>
    <w:rsid w:val="00D37470"/>
    <w:rsid w:val="00D376F1"/>
    <w:rsid w:val="00D37B26"/>
    <w:rsid w:val="00D41E43"/>
    <w:rsid w:val="00D442C2"/>
    <w:rsid w:val="00D45C60"/>
    <w:rsid w:val="00D50FB0"/>
    <w:rsid w:val="00D51375"/>
    <w:rsid w:val="00D525C0"/>
    <w:rsid w:val="00D53732"/>
    <w:rsid w:val="00D60053"/>
    <w:rsid w:val="00D629D9"/>
    <w:rsid w:val="00D7001C"/>
    <w:rsid w:val="00D71178"/>
    <w:rsid w:val="00D74F8C"/>
    <w:rsid w:val="00D7626F"/>
    <w:rsid w:val="00D80A6F"/>
    <w:rsid w:val="00D82026"/>
    <w:rsid w:val="00D86FB5"/>
    <w:rsid w:val="00D90D05"/>
    <w:rsid w:val="00D97220"/>
    <w:rsid w:val="00DA7C59"/>
    <w:rsid w:val="00DB3A8E"/>
    <w:rsid w:val="00DB4451"/>
    <w:rsid w:val="00DB6514"/>
    <w:rsid w:val="00DC22DE"/>
    <w:rsid w:val="00DD1F1B"/>
    <w:rsid w:val="00DD55AF"/>
    <w:rsid w:val="00DD6CAD"/>
    <w:rsid w:val="00DD6D38"/>
    <w:rsid w:val="00DD7CF7"/>
    <w:rsid w:val="00DE4215"/>
    <w:rsid w:val="00DF0FB6"/>
    <w:rsid w:val="00DF1645"/>
    <w:rsid w:val="00DF61F1"/>
    <w:rsid w:val="00DF7A3B"/>
    <w:rsid w:val="00E0735C"/>
    <w:rsid w:val="00E10AF6"/>
    <w:rsid w:val="00E13C48"/>
    <w:rsid w:val="00E20756"/>
    <w:rsid w:val="00E219E8"/>
    <w:rsid w:val="00E24624"/>
    <w:rsid w:val="00E26E3A"/>
    <w:rsid w:val="00E30C0D"/>
    <w:rsid w:val="00E32883"/>
    <w:rsid w:val="00E35EE4"/>
    <w:rsid w:val="00E44474"/>
    <w:rsid w:val="00E44CED"/>
    <w:rsid w:val="00E503D0"/>
    <w:rsid w:val="00E525D2"/>
    <w:rsid w:val="00E62608"/>
    <w:rsid w:val="00E62BF4"/>
    <w:rsid w:val="00E67818"/>
    <w:rsid w:val="00E73508"/>
    <w:rsid w:val="00E75BC1"/>
    <w:rsid w:val="00E77F99"/>
    <w:rsid w:val="00E92525"/>
    <w:rsid w:val="00E93DF9"/>
    <w:rsid w:val="00E97DAE"/>
    <w:rsid w:val="00EA2FAD"/>
    <w:rsid w:val="00EB033F"/>
    <w:rsid w:val="00EB0365"/>
    <w:rsid w:val="00EB2AE2"/>
    <w:rsid w:val="00EB4E9A"/>
    <w:rsid w:val="00EB53EE"/>
    <w:rsid w:val="00EB63A2"/>
    <w:rsid w:val="00EC4F12"/>
    <w:rsid w:val="00ED52E8"/>
    <w:rsid w:val="00ED6BD2"/>
    <w:rsid w:val="00ED75A6"/>
    <w:rsid w:val="00EE0A38"/>
    <w:rsid w:val="00EE0E69"/>
    <w:rsid w:val="00EE418A"/>
    <w:rsid w:val="00EE6D49"/>
    <w:rsid w:val="00EF231B"/>
    <w:rsid w:val="00EF68A6"/>
    <w:rsid w:val="00F0355D"/>
    <w:rsid w:val="00F03AD6"/>
    <w:rsid w:val="00F0510F"/>
    <w:rsid w:val="00F124F9"/>
    <w:rsid w:val="00F17329"/>
    <w:rsid w:val="00F279AA"/>
    <w:rsid w:val="00F3400D"/>
    <w:rsid w:val="00F45483"/>
    <w:rsid w:val="00F466A9"/>
    <w:rsid w:val="00F50A8E"/>
    <w:rsid w:val="00F5737A"/>
    <w:rsid w:val="00F63798"/>
    <w:rsid w:val="00F63E70"/>
    <w:rsid w:val="00F751D2"/>
    <w:rsid w:val="00F83445"/>
    <w:rsid w:val="00F84092"/>
    <w:rsid w:val="00F909CF"/>
    <w:rsid w:val="00F92249"/>
    <w:rsid w:val="00FA37C5"/>
    <w:rsid w:val="00FB55EE"/>
    <w:rsid w:val="00FB71F0"/>
    <w:rsid w:val="00FC31C0"/>
    <w:rsid w:val="00FC6307"/>
    <w:rsid w:val="00FD0A2D"/>
    <w:rsid w:val="00FD215D"/>
    <w:rsid w:val="00FE0F0C"/>
    <w:rsid w:val="00FE2815"/>
    <w:rsid w:val="00FE3111"/>
    <w:rsid w:val="00FE702E"/>
    <w:rsid w:val="00FF036D"/>
    <w:rsid w:val="00FF2E76"/>
    <w:rsid w:val="00FF4DC2"/>
    <w:rsid w:val="00FF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70B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ookAntiqua85ptCustomColorRGB535353Justified">
    <w:name w:val="Style Book Antiqua 8.5 pt Custom Color(RGB(535353)) Justified..."/>
    <w:basedOn w:val="NoList"/>
    <w:rsid w:val="007B00B9"/>
    <w:pPr>
      <w:numPr>
        <w:numId w:val="1"/>
      </w:numPr>
    </w:pPr>
  </w:style>
  <w:style w:type="paragraph" w:customStyle="1" w:styleId="Style1">
    <w:name w:val="Style1"/>
    <w:basedOn w:val="Normal"/>
    <w:rsid w:val="007B00B9"/>
    <w:pPr>
      <w:numPr>
        <w:numId w:val="2"/>
      </w:numPr>
      <w:spacing w:after="225" w:line="480" w:lineRule="auto"/>
      <w:jc w:val="both"/>
    </w:pPr>
    <w:rPr>
      <w:lang w:val="zu-ZA"/>
    </w:rPr>
  </w:style>
  <w:style w:type="paragraph" w:styleId="Title">
    <w:name w:val="Title"/>
    <w:basedOn w:val="Normal"/>
    <w:qFormat/>
    <w:rsid w:val="00B770BF"/>
    <w:pPr>
      <w:jc w:val="center"/>
    </w:pPr>
    <w:rPr>
      <w:b/>
      <w:sz w:val="36"/>
    </w:rPr>
  </w:style>
  <w:style w:type="paragraph" w:styleId="Footer">
    <w:name w:val="footer"/>
    <w:basedOn w:val="Normal"/>
    <w:rsid w:val="00B770BF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rsid w:val="00B770BF"/>
  </w:style>
  <w:style w:type="paragraph" w:styleId="Subtitle">
    <w:name w:val="Subtitle"/>
    <w:basedOn w:val="Normal"/>
    <w:qFormat/>
    <w:rsid w:val="00B770BF"/>
    <w:pPr>
      <w:widowControl w:val="0"/>
      <w:pBdr>
        <w:bottom w:val="single" w:sz="4" w:space="1" w:color="auto"/>
      </w:pBdr>
      <w:tabs>
        <w:tab w:val="left" w:pos="3150"/>
      </w:tabs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9E274E"/>
    <w:pPr>
      <w:ind w:left="720"/>
    </w:pPr>
  </w:style>
  <w:style w:type="table" w:styleId="TableGrid">
    <w:name w:val="Table Grid"/>
    <w:basedOn w:val="TableNormal"/>
    <w:rsid w:val="00FB7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31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1F2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1C3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492"/>
    <w:rPr>
      <w:lang w:val="en-US" w:eastAsia="en-US"/>
    </w:rPr>
  </w:style>
  <w:style w:type="paragraph" w:styleId="NoSpacing">
    <w:name w:val="No Spacing"/>
    <w:link w:val="NoSpacingChar"/>
    <w:uiPriority w:val="1"/>
    <w:qFormat/>
    <w:rsid w:val="001C3492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3492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70B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ookAntiqua85ptCustomColorRGB535353Justified">
    <w:name w:val="Style Book Antiqua 8.5 pt Custom Color(RGB(535353)) Justified..."/>
    <w:basedOn w:val="NoList"/>
    <w:rsid w:val="007B00B9"/>
    <w:pPr>
      <w:numPr>
        <w:numId w:val="1"/>
      </w:numPr>
    </w:pPr>
  </w:style>
  <w:style w:type="paragraph" w:customStyle="1" w:styleId="Style1">
    <w:name w:val="Style1"/>
    <w:basedOn w:val="Normal"/>
    <w:rsid w:val="007B00B9"/>
    <w:pPr>
      <w:numPr>
        <w:numId w:val="2"/>
      </w:numPr>
      <w:spacing w:after="225" w:line="480" w:lineRule="auto"/>
      <w:jc w:val="both"/>
    </w:pPr>
    <w:rPr>
      <w:lang w:val="zu-ZA"/>
    </w:rPr>
  </w:style>
  <w:style w:type="paragraph" w:styleId="Title">
    <w:name w:val="Title"/>
    <w:basedOn w:val="Normal"/>
    <w:qFormat/>
    <w:rsid w:val="00B770BF"/>
    <w:pPr>
      <w:jc w:val="center"/>
    </w:pPr>
    <w:rPr>
      <w:b/>
      <w:sz w:val="36"/>
    </w:rPr>
  </w:style>
  <w:style w:type="paragraph" w:styleId="Footer">
    <w:name w:val="footer"/>
    <w:basedOn w:val="Normal"/>
    <w:rsid w:val="00B770BF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rsid w:val="00B770BF"/>
  </w:style>
  <w:style w:type="paragraph" w:styleId="Subtitle">
    <w:name w:val="Subtitle"/>
    <w:basedOn w:val="Normal"/>
    <w:qFormat/>
    <w:rsid w:val="00B770BF"/>
    <w:pPr>
      <w:widowControl w:val="0"/>
      <w:pBdr>
        <w:bottom w:val="single" w:sz="4" w:space="1" w:color="auto"/>
      </w:pBdr>
      <w:tabs>
        <w:tab w:val="left" w:pos="3150"/>
      </w:tabs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9E274E"/>
    <w:pPr>
      <w:ind w:left="720"/>
    </w:pPr>
  </w:style>
  <w:style w:type="table" w:styleId="TableGrid">
    <w:name w:val="Table Grid"/>
    <w:basedOn w:val="TableNormal"/>
    <w:rsid w:val="00FB7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31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1F2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4EC4E-A699-46BD-A2E7-8669D82E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RLIC</Company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9000595</dc:creator>
  <cp:lastModifiedBy>Swatti</cp:lastModifiedBy>
  <cp:revision>3</cp:revision>
  <cp:lastPrinted>2015-01-07T16:17:00Z</cp:lastPrinted>
  <dcterms:created xsi:type="dcterms:W3CDTF">2017-01-16T12:22:00Z</dcterms:created>
  <dcterms:modified xsi:type="dcterms:W3CDTF">2017-01-16T12:26:00Z</dcterms:modified>
</cp:coreProperties>
</file>