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int NOD ( int n ) {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int sqrtn = sqrt ( n 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int res = 1;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for ( int i = 0; i &lt; prime.size() &amp;&amp; prime[i] &lt;= sqrtn; i++ ) 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if ( n % prime[i] == 0 ) 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 int p = 0; /*Counter for power of prime*/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 while ( n % prime[i] == 0 ) 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        n /= prime[i];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        p++;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sqrtn = sqrt ( n 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p++;/*Increase it by one at end*/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res *= p; /*Multiply with answer*/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if ( n != 1 ) 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res *= 2; /*Remaining prime has power p^1. So multiply with 2*/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