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using namespace std 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//#include &lt;ext/pb_ds/tree_policy.hpp&gt; // Include for built in treap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//#include &lt;ext/pb_ds/assoc_container.hpp&gt;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//using namespace __gnu_pbds;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#define pb push_back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#define MP make_pair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#define ff first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#define ss second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#define nl puts("")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#define sp printf(" ")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#define phl bebug("hello")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#define FOR(i,x,y) for(vlong i=(x) ; i&lt;= (y) ; ++i 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#define ROF(i,x,y) for(vlong i=(y) ; i&gt;=x ; --i 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#define CLR(x,y) memset(x,y,sizeof(x))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#define ALL(x) (x).begin(),(x).end()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#define SZ(x) ((vlong)(x).size()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#define MIN(a,b) ((a)&lt;(b)?(a):(b))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#define MAX(a,b) ((a)&gt;(b)?(a):(b))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#define ABS(x) ((x&lt;0?-(x):(x)))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#define FABS(x) ((x)+eps&lt;0?-(x):(x))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#define SQ(x) ((x)*(x))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#define LCM(x,y) (((x)/gec((x),(y)))*(y))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#define ODD(x) (((x)&amp;1) == 0? (0):(1))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#define Fix( x ) setprecision( x ) &lt;&lt;fixed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#define LL long long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#define LLU long long unsigned int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typedef long long vlong;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typedef unsigned long long uvlong;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typedef pair&lt;int,int&gt; pii 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typedef pair&lt;vlong,vlong&gt; pll 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typedef vector&lt;int&gt; vi 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typedef vector&lt;vlong&gt; vl 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/* Treap declaration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template &lt; typename T 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using orderset = tree&lt;T,null_type,less&lt;T&gt;,rb_tree_tag,tree_order_statistics_node_update&gt;;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orderset &lt;int&gt; S;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#ifdef AbirRahman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//freopen ( "input.txt", "r", stdin 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//freopen ( "output.txt", "w", stdout 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#endif // AbirRahman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 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