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2C94" w:rsidRDefault="002A2C94" w:rsidP="002A2C94">
      <w:pPr>
        <w:pStyle w:val="Heading1"/>
        <w:numPr>
          <w:ilvl w:val="0"/>
          <w:numId w:val="1"/>
        </w:numPr>
      </w:pPr>
      <w:bookmarkStart w:id="0" w:name="_Toc232158689"/>
      <w:r>
        <w:t>Project Scope:</w:t>
      </w:r>
      <w:bookmarkEnd w:id="0"/>
    </w:p>
    <w:p w:rsidR="002A2C94" w:rsidRDefault="002A2C94" w:rsidP="002A2C94">
      <w:pPr>
        <w:ind w:left="720"/>
      </w:pPr>
      <w:r w:rsidRPr="005F4823">
        <w:t xml:space="preserve">The project scope defines the features and functions that will be included in the </w:t>
      </w:r>
      <w:proofErr w:type="spellStart"/>
      <w:r w:rsidRPr="005F4823">
        <w:t>SavePlate</w:t>
      </w:r>
      <w:proofErr w:type="spellEnd"/>
      <w:r w:rsidRPr="005F4823">
        <w:t xml:space="preserve"> system, as well as the features that will not be developed in this project. Establishing a clear scope helps the team focus on the required functionality and avoid unnecessary expansion of the project during development.</w:t>
      </w:r>
    </w:p>
    <w:p w:rsidR="002A2C94" w:rsidRDefault="002A2C94" w:rsidP="002A2C94">
      <w:pPr>
        <w:pStyle w:val="Heading2"/>
        <w:numPr>
          <w:ilvl w:val="1"/>
          <w:numId w:val="1"/>
        </w:numPr>
      </w:pPr>
      <w:bookmarkStart w:id="1" w:name="_Toc232158690"/>
      <w:r>
        <w:t>In Scope:</w:t>
      </w:r>
      <w:bookmarkEnd w:id="1"/>
    </w:p>
    <w:tbl>
      <w:tblPr>
        <w:tblStyle w:val="TableGrid"/>
        <w:tblW w:w="0" w:type="auto"/>
        <w:tblLook w:val="04A0" w:firstRow="1" w:lastRow="0" w:firstColumn="1" w:lastColumn="0" w:noHBand="0" w:noVBand="1"/>
      </w:tblPr>
      <w:tblGrid>
        <w:gridCol w:w="4675"/>
        <w:gridCol w:w="4675"/>
      </w:tblGrid>
      <w:tr w:rsidR="002A2C94" w:rsidTr="008B0BC0">
        <w:tc>
          <w:tcPr>
            <w:tcW w:w="4675" w:type="dxa"/>
          </w:tcPr>
          <w:p w:rsidR="002A2C94" w:rsidRDefault="002A2C94" w:rsidP="008B0BC0">
            <w:r>
              <w:t>Feature Area</w:t>
            </w:r>
          </w:p>
        </w:tc>
        <w:tc>
          <w:tcPr>
            <w:tcW w:w="4675" w:type="dxa"/>
          </w:tcPr>
          <w:p w:rsidR="002A2C94" w:rsidRDefault="002A2C94" w:rsidP="008B0BC0">
            <w:r>
              <w:t>Description</w:t>
            </w:r>
          </w:p>
        </w:tc>
      </w:tr>
      <w:tr w:rsidR="002A2C94" w:rsidTr="008B0BC0">
        <w:tc>
          <w:tcPr>
            <w:tcW w:w="4675" w:type="dxa"/>
          </w:tcPr>
          <w:p w:rsidR="002A2C94" w:rsidRDefault="002A2C94" w:rsidP="008B0BC0">
            <w:r>
              <w:t>User Registration and Privacy Settings</w:t>
            </w:r>
          </w:p>
        </w:tc>
        <w:tc>
          <w:tcPr>
            <w:tcW w:w="4675" w:type="dxa"/>
          </w:tcPr>
          <w:p w:rsidR="002A2C94" w:rsidRDefault="002A2C94" w:rsidP="008B0BC0">
            <w:r w:rsidRPr="003114C1">
              <w:t>Users will be able to create an account, verify their email address, and manage account security settings. The system will also provide privacy options that allow users to control the visibility of their food listings and personal information.</w:t>
            </w:r>
          </w:p>
        </w:tc>
      </w:tr>
      <w:tr w:rsidR="002A2C94" w:rsidTr="008B0BC0">
        <w:tc>
          <w:tcPr>
            <w:tcW w:w="4675" w:type="dxa"/>
          </w:tcPr>
          <w:p w:rsidR="002A2C94" w:rsidRDefault="002A2C94" w:rsidP="008B0BC0">
            <w:r>
              <w:t>Food Inventory Management</w:t>
            </w:r>
          </w:p>
        </w:tc>
        <w:tc>
          <w:tcPr>
            <w:tcW w:w="4675" w:type="dxa"/>
          </w:tcPr>
          <w:p w:rsidR="002A2C94" w:rsidRDefault="002A2C94" w:rsidP="008B0BC0">
            <w:r w:rsidRPr="003114C1">
              <w:t>Users can add, update, and remove food items from their inventory. Information such as item name, quantity, category, expiry date, storage location, and notes can be recorded. Users can also mark items as used or donate suitable food items.</w:t>
            </w:r>
          </w:p>
        </w:tc>
      </w:tr>
      <w:tr w:rsidR="002A2C94" w:rsidTr="008B0BC0">
        <w:tc>
          <w:tcPr>
            <w:tcW w:w="4675" w:type="dxa"/>
          </w:tcPr>
          <w:p w:rsidR="002A2C94" w:rsidRDefault="002A2C94" w:rsidP="008B0BC0">
            <w:r>
              <w:t>Browse Food and Donation Listings</w:t>
            </w:r>
          </w:p>
        </w:tc>
        <w:tc>
          <w:tcPr>
            <w:tcW w:w="4675" w:type="dxa"/>
          </w:tcPr>
          <w:p w:rsidR="002A2C94" w:rsidRDefault="002A2C94" w:rsidP="008B0BC0">
            <w:r w:rsidRPr="003114C1">
              <w:t>Users will be able to view their stored food items and browse available donation listings. Search and filter functions will help users find items based on category, expiry date, storage type, and location.</w:t>
            </w:r>
          </w:p>
        </w:tc>
      </w:tr>
      <w:tr w:rsidR="002A2C94" w:rsidTr="008B0BC0">
        <w:tc>
          <w:tcPr>
            <w:tcW w:w="4675" w:type="dxa"/>
          </w:tcPr>
          <w:p w:rsidR="002A2C94" w:rsidRDefault="002A2C94" w:rsidP="008B0BC0">
            <w:r>
              <w:t>Food Analytics and Reports</w:t>
            </w:r>
          </w:p>
        </w:tc>
        <w:tc>
          <w:tcPr>
            <w:tcW w:w="4675" w:type="dxa"/>
          </w:tcPr>
          <w:p w:rsidR="002A2C94" w:rsidRDefault="002A2C94" w:rsidP="008B0BC0">
            <w:r w:rsidRPr="003114C1">
              <w:t>The system will generate simple reports and visual summaries to help users track food usage, monitor donations, and understand their progress in reducing food waste.</w:t>
            </w:r>
          </w:p>
        </w:tc>
      </w:tr>
      <w:tr w:rsidR="002A2C94" w:rsidTr="008B0BC0">
        <w:tc>
          <w:tcPr>
            <w:tcW w:w="4675" w:type="dxa"/>
          </w:tcPr>
          <w:p w:rsidR="002A2C94" w:rsidRDefault="002A2C94" w:rsidP="008B0BC0">
            <w:r>
              <w:t>Notifications and Reminders</w:t>
            </w:r>
          </w:p>
        </w:tc>
        <w:tc>
          <w:tcPr>
            <w:tcW w:w="4675" w:type="dxa"/>
          </w:tcPr>
          <w:p w:rsidR="002A2C94" w:rsidRDefault="002A2C94" w:rsidP="008B0BC0">
            <w:r w:rsidRPr="003114C1">
              <w:t>Users will receive notifications for food items approaching their expiry dates, meal planning reminders, donation updates, and important account-related alerts.</w:t>
            </w:r>
          </w:p>
        </w:tc>
      </w:tr>
      <w:tr w:rsidR="002A2C94" w:rsidTr="008B0BC0">
        <w:tc>
          <w:tcPr>
            <w:tcW w:w="4675" w:type="dxa"/>
          </w:tcPr>
          <w:p w:rsidR="002A2C94" w:rsidRDefault="002A2C94" w:rsidP="008B0BC0">
            <w:r>
              <w:t xml:space="preserve">Weekly meal planning </w:t>
            </w:r>
          </w:p>
        </w:tc>
        <w:tc>
          <w:tcPr>
            <w:tcW w:w="4675" w:type="dxa"/>
          </w:tcPr>
          <w:p w:rsidR="002A2C94" w:rsidRDefault="002A2C94" w:rsidP="008B0BC0">
            <w:r w:rsidRPr="003114C1">
              <w:t>Users will be able to create weekly meal plans using the ingredients available in their inventory. The system may also suggest meal ideas based on available food items.</w:t>
            </w:r>
          </w:p>
        </w:tc>
      </w:tr>
    </w:tbl>
    <w:p w:rsidR="002A2C94" w:rsidRDefault="002A2C94" w:rsidP="002A2C94">
      <w:pPr>
        <w:pStyle w:val="Heading2"/>
      </w:pPr>
    </w:p>
    <w:p w:rsidR="002A2C94" w:rsidRDefault="002A2C94" w:rsidP="002A2C94">
      <w:pPr>
        <w:pStyle w:val="Heading2"/>
        <w:numPr>
          <w:ilvl w:val="1"/>
          <w:numId w:val="1"/>
        </w:numPr>
      </w:pPr>
      <w:bookmarkStart w:id="2" w:name="_Toc232158691"/>
      <w:r>
        <w:t>Out of scope:</w:t>
      </w:r>
      <w:bookmarkEnd w:id="2"/>
    </w:p>
    <w:tbl>
      <w:tblPr>
        <w:tblStyle w:val="TableGrid"/>
        <w:tblW w:w="0" w:type="auto"/>
        <w:tblLook w:val="04A0" w:firstRow="1" w:lastRow="0" w:firstColumn="1" w:lastColumn="0" w:noHBand="0" w:noVBand="1"/>
      </w:tblPr>
      <w:tblGrid>
        <w:gridCol w:w="4675"/>
        <w:gridCol w:w="4675"/>
      </w:tblGrid>
      <w:tr w:rsidR="002A2C94" w:rsidTr="008B0BC0">
        <w:tc>
          <w:tcPr>
            <w:tcW w:w="4675" w:type="dxa"/>
          </w:tcPr>
          <w:p w:rsidR="002A2C94" w:rsidRDefault="002A2C94" w:rsidP="008B0BC0">
            <w:r>
              <w:t>Out-of-scope item</w:t>
            </w:r>
          </w:p>
        </w:tc>
        <w:tc>
          <w:tcPr>
            <w:tcW w:w="4675" w:type="dxa"/>
          </w:tcPr>
          <w:p w:rsidR="002A2C94" w:rsidRDefault="002A2C94" w:rsidP="008B0BC0">
            <w:r>
              <w:t xml:space="preserve">Reason </w:t>
            </w:r>
          </w:p>
        </w:tc>
      </w:tr>
      <w:tr w:rsidR="002A2C94" w:rsidTr="008B0BC0">
        <w:tc>
          <w:tcPr>
            <w:tcW w:w="4675" w:type="dxa"/>
          </w:tcPr>
          <w:p w:rsidR="002A2C94" w:rsidRDefault="002A2C94" w:rsidP="008B0BC0">
            <w:r>
              <w:t>Native mobile application</w:t>
            </w:r>
          </w:p>
        </w:tc>
        <w:tc>
          <w:tcPr>
            <w:tcW w:w="4675" w:type="dxa"/>
          </w:tcPr>
          <w:p w:rsidR="002A2C94" w:rsidRDefault="002A2C94" w:rsidP="008B0BC0">
            <w:r w:rsidRPr="003114C1">
              <w:t>The project will be developed as a web-based application. Dedicated Android and iOS applications are not included in the current project scope.</w:t>
            </w:r>
          </w:p>
        </w:tc>
      </w:tr>
      <w:tr w:rsidR="002A2C94" w:rsidTr="008B0BC0">
        <w:tc>
          <w:tcPr>
            <w:tcW w:w="4675" w:type="dxa"/>
          </w:tcPr>
          <w:p w:rsidR="002A2C94" w:rsidRDefault="002A2C94" w:rsidP="008B0BC0">
            <w:r>
              <w:lastRenderedPageBreak/>
              <w:t xml:space="preserve">Online Payment System </w:t>
            </w:r>
          </w:p>
        </w:tc>
        <w:tc>
          <w:tcPr>
            <w:tcW w:w="4675" w:type="dxa"/>
          </w:tcPr>
          <w:p w:rsidR="002A2C94" w:rsidRDefault="002A2C94" w:rsidP="008B0BC0">
            <w:proofErr w:type="spellStart"/>
            <w:r w:rsidRPr="003114C1">
              <w:t>SavePlate</w:t>
            </w:r>
            <w:proofErr w:type="spellEnd"/>
            <w:r w:rsidRPr="003114C1">
              <w:t xml:space="preserve"> focuses on food sharing and donation activities. Payment processing features are not required for the proposed system.</w:t>
            </w:r>
          </w:p>
        </w:tc>
      </w:tr>
      <w:tr w:rsidR="002A2C94" w:rsidTr="008B0BC0">
        <w:tc>
          <w:tcPr>
            <w:tcW w:w="4675" w:type="dxa"/>
          </w:tcPr>
          <w:p w:rsidR="002A2C94" w:rsidRDefault="002A2C94" w:rsidP="008B0BC0">
            <w:r>
              <w:t xml:space="preserve">AI-based Food </w:t>
            </w:r>
            <w:proofErr w:type="spellStart"/>
            <w:r>
              <w:t>Imgae</w:t>
            </w:r>
            <w:proofErr w:type="spellEnd"/>
            <w:r>
              <w:t xml:space="preserve"> recognition</w:t>
            </w:r>
          </w:p>
        </w:tc>
        <w:tc>
          <w:tcPr>
            <w:tcW w:w="4675" w:type="dxa"/>
          </w:tcPr>
          <w:p w:rsidR="002A2C94" w:rsidRDefault="002A2C94" w:rsidP="008B0BC0">
            <w:r w:rsidRPr="00B7577A">
              <w:t>Automatic identification of food items through image recognition is beyond the scope of this academic project due to time and technical limitations.</w:t>
            </w:r>
          </w:p>
        </w:tc>
      </w:tr>
      <w:tr w:rsidR="002A2C94" w:rsidTr="008B0BC0">
        <w:tc>
          <w:tcPr>
            <w:tcW w:w="4675" w:type="dxa"/>
          </w:tcPr>
          <w:p w:rsidR="002A2C94" w:rsidRDefault="002A2C94" w:rsidP="008B0BC0">
            <w:r>
              <w:t xml:space="preserve">Barcode scanning </w:t>
            </w:r>
          </w:p>
        </w:tc>
        <w:tc>
          <w:tcPr>
            <w:tcW w:w="4675" w:type="dxa"/>
          </w:tcPr>
          <w:p w:rsidR="002A2C94" w:rsidRDefault="002A2C94" w:rsidP="008B0BC0">
            <w:r w:rsidRPr="00B7577A">
              <w:t>Food items will be entered manually by users instead of using barcode scanning technology.</w:t>
            </w:r>
          </w:p>
        </w:tc>
      </w:tr>
      <w:tr w:rsidR="002A2C94" w:rsidTr="008B0BC0">
        <w:tc>
          <w:tcPr>
            <w:tcW w:w="4675" w:type="dxa"/>
          </w:tcPr>
          <w:p w:rsidR="002A2C94" w:rsidRDefault="002A2C94" w:rsidP="008B0BC0">
            <w:r>
              <w:t>Real-time messaging</w:t>
            </w:r>
          </w:p>
        </w:tc>
        <w:tc>
          <w:tcPr>
            <w:tcW w:w="4675" w:type="dxa"/>
          </w:tcPr>
          <w:p w:rsidR="002A2C94" w:rsidRDefault="002A2C94" w:rsidP="008B0BC0">
            <w:r w:rsidRPr="00B7577A">
              <w:t>Direct chat functionality between users will not be implemented. Basic contact and pickup information will be sufficient for donation arrangements.</w:t>
            </w:r>
          </w:p>
        </w:tc>
      </w:tr>
      <w:tr w:rsidR="002A2C94" w:rsidTr="008B0BC0">
        <w:tc>
          <w:tcPr>
            <w:tcW w:w="4675" w:type="dxa"/>
          </w:tcPr>
          <w:p w:rsidR="002A2C94" w:rsidRDefault="002A2C94" w:rsidP="008B0BC0">
            <w:r>
              <w:t xml:space="preserve">Third-Party Grocery Store Integration </w:t>
            </w:r>
          </w:p>
        </w:tc>
        <w:tc>
          <w:tcPr>
            <w:tcW w:w="4675" w:type="dxa"/>
          </w:tcPr>
          <w:p w:rsidR="002A2C94" w:rsidRDefault="002A2C94" w:rsidP="008B0BC0">
            <w:r>
              <w:t>I</w:t>
            </w:r>
            <w:r w:rsidRPr="00B7577A">
              <w:t>ntegration with external grocery store databases, shopping platforms, or APIs is not included in the initial version of the system.</w:t>
            </w:r>
          </w:p>
        </w:tc>
      </w:tr>
    </w:tbl>
    <w:p w:rsidR="002A2C94" w:rsidRDefault="002A2C94" w:rsidP="002A2C94">
      <w:pPr>
        <w:pStyle w:val="Heading1"/>
      </w:pPr>
    </w:p>
    <w:p w:rsidR="002A2C94" w:rsidRDefault="002A2C94" w:rsidP="002A2C94">
      <w:pPr>
        <w:pStyle w:val="Heading1"/>
        <w:numPr>
          <w:ilvl w:val="0"/>
          <w:numId w:val="1"/>
        </w:numPr>
      </w:pPr>
      <w:bookmarkStart w:id="3" w:name="_Toc232158692"/>
      <w:r>
        <w:t>Project Schedule:</w:t>
      </w:r>
      <w:bookmarkEnd w:id="3"/>
    </w:p>
    <w:p w:rsidR="002A2C94" w:rsidRDefault="002A2C94" w:rsidP="002A2C94">
      <w:pPr>
        <w:ind w:left="720"/>
      </w:pPr>
      <w:r w:rsidRPr="00B7577A">
        <w:t xml:space="preserve">The Task 1 schedule was prepared using </w:t>
      </w:r>
      <w:proofErr w:type="spellStart"/>
      <w:r w:rsidRPr="00B7577A">
        <w:t>GanttProject</w:t>
      </w:r>
      <w:proofErr w:type="spellEnd"/>
      <w:r w:rsidRPr="00B7577A">
        <w:t>. It begins on 20 May 2026, two days after the assignment release date, and concludes on 12 June 2026. The schedule includes major planning tasks, milestones, dependencies, and resource allocation. The team follows a structured planning approach aligned with iterative and incremental software engineering principles.</w:t>
      </w:r>
    </w:p>
    <w:p w:rsidR="002A2C94" w:rsidRDefault="002A2C94" w:rsidP="002A2C94">
      <w:pPr>
        <w:pStyle w:val="Heading2"/>
        <w:numPr>
          <w:ilvl w:val="1"/>
          <w:numId w:val="1"/>
        </w:numPr>
      </w:pPr>
      <w:bookmarkStart w:id="4" w:name="_Toc232158693"/>
      <w:r>
        <w:lastRenderedPageBreak/>
        <w:t>Work Breakdown Structure (WBS):</w:t>
      </w:r>
      <w:bookmarkEnd w:id="4"/>
    </w:p>
    <w:p w:rsidR="002A2C94" w:rsidRDefault="002A2C94" w:rsidP="002A2C94">
      <w:r w:rsidRPr="00094B49">
        <w:rPr>
          <w:noProof/>
        </w:rPr>
        <w:drawing>
          <wp:inline distT="0" distB="0" distL="0" distR="0" wp14:anchorId="1DDF3CA9" wp14:editId="1826ED79">
            <wp:extent cx="5943600" cy="4803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803140"/>
                    </a:xfrm>
                    <a:prstGeom prst="rect">
                      <a:avLst/>
                    </a:prstGeom>
                  </pic:spPr>
                </pic:pic>
              </a:graphicData>
            </a:graphic>
          </wp:inline>
        </w:drawing>
      </w:r>
    </w:p>
    <w:p w:rsidR="002A2C94" w:rsidRPr="00395B29" w:rsidRDefault="002A2C94" w:rsidP="002A2C94">
      <w:pPr>
        <w:jc w:val="center"/>
        <w:rPr>
          <w:i/>
        </w:rPr>
      </w:pPr>
      <w:r w:rsidRPr="00395B29">
        <w:rPr>
          <w:i/>
        </w:rPr>
        <w:t xml:space="preserve">Figure1: Work Breakdown Structure of </w:t>
      </w:r>
      <w:proofErr w:type="spellStart"/>
      <w:r w:rsidRPr="00395B29">
        <w:rPr>
          <w:i/>
        </w:rPr>
        <w:t>SavePlate</w:t>
      </w:r>
      <w:proofErr w:type="spellEnd"/>
    </w:p>
    <w:p w:rsidR="002A2C94" w:rsidRDefault="002A2C94" w:rsidP="002A2C94">
      <w:pPr>
        <w:pStyle w:val="Heading2"/>
        <w:numPr>
          <w:ilvl w:val="1"/>
          <w:numId w:val="1"/>
        </w:numPr>
      </w:pPr>
      <w:bookmarkStart w:id="5" w:name="_Toc232158694"/>
      <w:r>
        <w:t>Milestone and Deliverables:</w:t>
      </w:r>
      <w:bookmarkEnd w:id="5"/>
    </w:p>
    <w:tbl>
      <w:tblPr>
        <w:tblStyle w:val="TableGrid"/>
        <w:tblW w:w="0" w:type="auto"/>
        <w:tblLook w:val="04A0" w:firstRow="1" w:lastRow="0" w:firstColumn="1" w:lastColumn="0" w:noHBand="0" w:noVBand="1"/>
      </w:tblPr>
      <w:tblGrid>
        <w:gridCol w:w="2337"/>
        <w:gridCol w:w="2337"/>
        <w:gridCol w:w="2338"/>
        <w:gridCol w:w="2338"/>
      </w:tblGrid>
      <w:tr w:rsidR="002A2C94" w:rsidTr="008B0BC0">
        <w:tc>
          <w:tcPr>
            <w:tcW w:w="2337" w:type="dxa"/>
          </w:tcPr>
          <w:p w:rsidR="002A2C94" w:rsidRDefault="002A2C94" w:rsidP="008B0BC0">
            <w:r>
              <w:t xml:space="preserve">Milestone </w:t>
            </w:r>
          </w:p>
        </w:tc>
        <w:tc>
          <w:tcPr>
            <w:tcW w:w="2337" w:type="dxa"/>
          </w:tcPr>
          <w:p w:rsidR="002A2C94" w:rsidRDefault="002A2C94" w:rsidP="008B0BC0">
            <w:r>
              <w:t>Milestone Name</w:t>
            </w:r>
          </w:p>
        </w:tc>
        <w:tc>
          <w:tcPr>
            <w:tcW w:w="2338" w:type="dxa"/>
          </w:tcPr>
          <w:p w:rsidR="002A2C94" w:rsidRDefault="002A2C94" w:rsidP="008B0BC0">
            <w:r>
              <w:t>Target Date</w:t>
            </w:r>
          </w:p>
        </w:tc>
        <w:tc>
          <w:tcPr>
            <w:tcW w:w="2338" w:type="dxa"/>
          </w:tcPr>
          <w:p w:rsidR="002A2C94" w:rsidRDefault="002A2C94" w:rsidP="008B0BC0">
            <w:r>
              <w:t>Success Criteria</w:t>
            </w:r>
          </w:p>
        </w:tc>
      </w:tr>
      <w:tr w:rsidR="002A2C94" w:rsidTr="008B0BC0">
        <w:tc>
          <w:tcPr>
            <w:tcW w:w="2337" w:type="dxa"/>
          </w:tcPr>
          <w:p w:rsidR="002A2C94" w:rsidRDefault="002A2C94" w:rsidP="008B0BC0">
            <w:r>
              <w:t>M1</w:t>
            </w:r>
          </w:p>
        </w:tc>
        <w:tc>
          <w:tcPr>
            <w:tcW w:w="2337" w:type="dxa"/>
          </w:tcPr>
          <w:p w:rsidR="002A2C94" w:rsidRDefault="002A2C94" w:rsidP="008B0BC0">
            <w:r>
              <w:rPr>
                <w:sz w:val="20"/>
              </w:rPr>
              <w:t>Project Title Finalized</w:t>
            </w:r>
          </w:p>
        </w:tc>
        <w:tc>
          <w:tcPr>
            <w:tcW w:w="2338" w:type="dxa"/>
          </w:tcPr>
          <w:p w:rsidR="002A2C94" w:rsidRDefault="002A2C94" w:rsidP="008B0BC0">
            <w:r>
              <w:rPr>
                <w:sz w:val="20"/>
              </w:rPr>
              <w:t>Project Title Finalized</w:t>
            </w:r>
          </w:p>
        </w:tc>
        <w:tc>
          <w:tcPr>
            <w:tcW w:w="2338" w:type="dxa"/>
          </w:tcPr>
          <w:p w:rsidR="002A2C94" w:rsidRDefault="002A2C94" w:rsidP="008B0BC0">
            <w:r>
              <w:rPr>
                <w:sz w:val="20"/>
              </w:rPr>
              <w:t xml:space="preserve"> </w:t>
            </w:r>
          </w:p>
        </w:tc>
      </w:tr>
      <w:tr w:rsidR="002A2C94" w:rsidTr="008B0BC0">
        <w:tc>
          <w:tcPr>
            <w:tcW w:w="2337" w:type="dxa"/>
          </w:tcPr>
          <w:p w:rsidR="002A2C94" w:rsidRDefault="002A2C94" w:rsidP="008B0BC0">
            <w:r>
              <w:t>M2</w:t>
            </w:r>
          </w:p>
        </w:tc>
        <w:tc>
          <w:tcPr>
            <w:tcW w:w="2337" w:type="dxa"/>
          </w:tcPr>
          <w:p w:rsidR="002A2C94" w:rsidRDefault="002A2C94" w:rsidP="008B0BC0">
            <w:r>
              <w:rPr>
                <w:sz w:val="20"/>
              </w:rPr>
              <w:t>Proposal Draft Completed</w:t>
            </w:r>
          </w:p>
        </w:tc>
        <w:tc>
          <w:tcPr>
            <w:tcW w:w="2338" w:type="dxa"/>
          </w:tcPr>
          <w:p w:rsidR="002A2C94" w:rsidRDefault="002A2C94" w:rsidP="008B0BC0">
            <w:r>
              <w:rPr>
                <w:sz w:val="20"/>
              </w:rPr>
              <w:t>Proposal Draft Completed</w:t>
            </w:r>
          </w:p>
        </w:tc>
        <w:tc>
          <w:tcPr>
            <w:tcW w:w="2338" w:type="dxa"/>
          </w:tcPr>
          <w:p w:rsidR="002A2C94" w:rsidRDefault="002A2C94" w:rsidP="008B0BC0">
            <w:r>
              <w:rPr>
                <w:sz w:val="20"/>
              </w:rPr>
              <w:t>Complete draft containing overview, aims, objectives, scope, and schedule plan</w:t>
            </w:r>
          </w:p>
        </w:tc>
      </w:tr>
      <w:tr w:rsidR="002A2C94" w:rsidTr="008B0BC0">
        <w:tc>
          <w:tcPr>
            <w:tcW w:w="2337" w:type="dxa"/>
          </w:tcPr>
          <w:p w:rsidR="002A2C94" w:rsidRDefault="002A2C94" w:rsidP="008B0BC0">
            <w:r>
              <w:t>M3</w:t>
            </w:r>
          </w:p>
        </w:tc>
        <w:tc>
          <w:tcPr>
            <w:tcW w:w="2337" w:type="dxa"/>
          </w:tcPr>
          <w:p w:rsidR="002A2C94" w:rsidRDefault="002A2C94" w:rsidP="008B0BC0">
            <w:r>
              <w:rPr>
                <w:sz w:val="20"/>
              </w:rPr>
              <w:t>Requirement Analysis Completed</w:t>
            </w:r>
          </w:p>
        </w:tc>
        <w:tc>
          <w:tcPr>
            <w:tcW w:w="2338" w:type="dxa"/>
          </w:tcPr>
          <w:p w:rsidR="002A2C94" w:rsidRDefault="002A2C94" w:rsidP="008B0BC0">
            <w:r>
              <w:rPr>
                <w:sz w:val="20"/>
              </w:rPr>
              <w:t>Requirement Analysis Completed</w:t>
            </w:r>
          </w:p>
        </w:tc>
        <w:tc>
          <w:tcPr>
            <w:tcW w:w="2338" w:type="dxa"/>
          </w:tcPr>
          <w:p w:rsidR="002A2C94" w:rsidRDefault="002A2C94" w:rsidP="008B0BC0">
            <w:r>
              <w:rPr>
                <w:sz w:val="20"/>
              </w:rPr>
              <w:t>Case study reviewed and requirements summarized</w:t>
            </w:r>
          </w:p>
        </w:tc>
      </w:tr>
      <w:tr w:rsidR="002A2C94" w:rsidTr="008B0BC0">
        <w:tc>
          <w:tcPr>
            <w:tcW w:w="2337" w:type="dxa"/>
          </w:tcPr>
          <w:p w:rsidR="002A2C94" w:rsidRDefault="002A2C94" w:rsidP="008B0BC0">
            <w:r>
              <w:t>M4</w:t>
            </w:r>
          </w:p>
        </w:tc>
        <w:tc>
          <w:tcPr>
            <w:tcW w:w="2337" w:type="dxa"/>
          </w:tcPr>
          <w:p w:rsidR="002A2C94" w:rsidRDefault="002A2C94" w:rsidP="008B0BC0">
            <w:r>
              <w:rPr>
                <w:sz w:val="20"/>
              </w:rPr>
              <w:t>System Design Plan Completed</w:t>
            </w:r>
          </w:p>
        </w:tc>
        <w:tc>
          <w:tcPr>
            <w:tcW w:w="2338" w:type="dxa"/>
          </w:tcPr>
          <w:p w:rsidR="002A2C94" w:rsidRDefault="002A2C94" w:rsidP="008B0BC0">
            <w:r>
              <w:rPr>
                <w:sz w:val="20"/>
              </w:rPr>
              <w:t>System Design Plan Completed</w:t>
            </w:r>
          </w:p>
        </w:tc>
        <w:tc>
          <w:tcPr>
            <w:tcW w:w="2338" w:type="dxa"/>
          </w:tcPr>
          <w:p w:rsidR="002A2C94" w:rsidRDefault="002A2C94" w:rsidP="008B0BC0">
            <w:r>
              <w:rPr>
                <w:sz w:val="20"/>
              </w:rPr>
              <w:t>Design artefacts and modelling tools identified</w:t>
            </w:r>
          </w:p>
        </w:tc>
      </w:tr>
      <w:tr w:rsidR="002A2C94" w:rsidTr="008B0BC0">
        <w:tc>
          <w:tcPr>
            <w:tcW w:w="2337" w:type="dxa"/>
          </w:tcPr>
          <w:p w:rsidR="002A2C94" w:rsidRDefault="002A2C94" w:rsidP="008B0BC0">
            <w:r>
              <w:t>M5</w:t>
            </w:r>
          </w:p>
        </w:tc>
        <w:tc>
          <w:tcPr>
            <w:tcW w:w="2337" w:type="dxa"/>
          </w:tcPr>
          <w:p w:rsidR="002A2C94" w:rsidRDefault="002A2C94" w:rsidP="008B0BC0">
            <w:r>
              <w:rPr>
                <w:sz w:val="20"/>
              </w:rPr>
              <w:t>Risk Plan Completed</w:t>
            </w:r>
          </w:p>
        </w:tc>
        <w:tc>
          <w:tcPr>
            <w:tcW w:w="2338" w:type="dxa"/>
          </w:tcPr>
          <w:p w:rsidR="002A2C94" w:rsidRDefault="002A2C94" w:rsidP="008B0BC0">
            <w:r>
              <w:rPr>
                <w:sz w:val="20"/>
              </w:rPr>
              <w:t>Risk Plan Completed</w:t>
            </w:r>
          </w:p>
        </w:tc>
        <w:tc>
          <w:tcPr>
            <w:tcW w:w="2338" w:type="dxa"/>
          </w:tcPr>
          <w:p w:rsidR="002A2C94" w:rsidRDefault="002A2C94" w:rsidP="008B0BC0">
            <w:r>
              <w:rPr>
                <w:sz w:val="20"/>
              </w:rPr>
              <w:t>Risk table with mitigation and contingency prepared</w:t>
            </w:r>
          </w:p>
        </w:tc>
      </w:tr>
      <w:tr w:rsidR="002A2C94" w:rsidTr="008B0BC0">
        <w:tc>
          <w:tcPr>
            <w:tcW w:w="2337" w:type="dxa"/>
          </w:tcPr>
          <w:p w:rsidR="002A2C94" w:rsidRDefault="002A2C94" w:rsidP="008B0BC0">
            <w:r>
              <w:t>M6</w:t>
            </w:r>
          </w:p>
        </w:tc>
        <w:tc>
          <w:tcPr>
            <w:tcW w:w="2337" w:type="dxa"/>
          </w:tcPr>
          <w:p w:rsidR="002A2C94" w:rsidRDefault="002A2C94" w:rsidP="008B0BC0">
            <w:r>
              <w:rPr>
                <w:sz w:val="20"/>
              </w:rPr>
              <w:t>Task 1 Submitted</w:t>
            </w:r>
          </w:p>
        </w:tc>
        <w:tc>
          <w:tcPr>
            <w:tcW w:w="2338" w:type="dxa"/>
          </w:tcPr>
          <w:p w:rsidR="002A2C94" w:rsidRDefault="002A2C94" w:rsidP="008B0BC0">
            <w:r>
              <w:rPr>
                <w:sz w:val="20"/>
              </w:rPr>
              <w:t>Task 1 Submitted</w:t>
            </w:r>
          </w:p>
        </w:tc>
        <w:tc>
          <w:tcPr>
            <w:tcW w:w="2338" w:type="dxa"/>
          </w:tcPr>
          <w:p w:rsidR="002A2C94" w:rsidRDefault="002A2C94" w:rsidP="008B0BC0">
            <w:r>
              <w:rPr>
                <w:sz w:val="20"/>
              </w:rPr>
              <w:t>Final project plan/proposal submitted to HLMS</w:t>
            </w:r>
          </w:p>
        </w:tc>
      </w:tr>
    </w:tbl>
    <w:p w:rsidR="002A2C94" w:rsidRDefault="002A2C94" w:rsidP="002A2C94">
      <w:pPr>
        <w:pStyle w:val="Heading2"/>
      </w:pPr>
    </w:p>
    <w:p w:rsidR="002A2C94" w:rsidRDefault="002A2C94" w:rsidP="002A2C94">
      <w:pPr>
        <w:pStyle w:val="Heading2"/>
        <w:numPr>
          <w:ilvl w:val="1"/>
          <w:numId w:val="1"/>
        </w:numPr>
      </w:pPr>
      <w:bookmarkStart w:id="6" w:name="_Toc232158695"/>
      <w:r>
        <w:t xml:space="preserve">Gantt </w:t>
      </w:r>
      <w:proofErr w:type="gramStart"/>
      <w:r>
        <w:t>Chart</w:t>
      </w:r>
      <w:proofErr w:type="gramEnd"/>
      <w:r>
        <w:t>:</w:t>
      </w:r>
      <w:bookmarkEnd w:id="6"/>
      <w:r>
        <w:t xml:space="preserve"> </w:t>
      </w:r>
    </w:p>
    <w:p w:rsidR="002A2C94" w:rsidRDefault="002A2C94" w:rsidP="002A2C94">
      <w:pPr>
        <w:ind w:left="720"/>
      </w:pPr>
      <w:r>
        <w:t>Figure2</w:t>
      </w:r>
      <w:r w:rsidRPr="00215522">
        <w:t xml:space="preserve"> illustrates the Gantt chart developed for the </w:t>
      </w:r>
      <w:proofErr w:type="spellStart"/>
      <w:r w:rsidRPr="00215522">
        <w:t>SavePlate</w:t>
      </w:r>
      <w:proofErr w:type="spellEnd"/>
      <w:r w:rsidRPr="00215522">
        <w:t xml:space="preserve"> project planning phase. The chart provides a visual representation of the project schedule, showing the sequence of activities, task durations, dependencies, and milestone dates. The schedule covers the period from 20 May 2026 to 12 June 2026 and was prepared using </w:t>
      </w:r>
      <w:proofErr w:type="spellStart"/>
      <w:r w:rsidRPr="00215522">
        <w:t>GanttProject</w:t>
      </w:r>
      <w:proofErr w:type="spellEnd"/>
      <w:r w:rsidRPr="00215522">
        <w:t xml:space="preserve"> to support effective planning and time management throughout Task 1.</w:t>
      </w:r>
    </w:p>
    <w:p w:rsidR="002A2C94" w:rsidRDefault="002A2C94" w:rsidP="002A2C94">
      <w:pPr>
        <w:rPr>
          <w:noProof/>
        </w:rPr>
      </w:pPr>
      <w:r w:rsidRPr="005B1B25">
        <w:rPr>
          <w:noProof/>
        </w:rPr>
        <w:drawing>
          <wp:inline distT="0" distB="0" distL="0" distR="0" wp14:anchorId="2870F8C6" wp14:editId="11049827">
            <wp:extent cx="5943600" cy="36880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688080"/>
                    </a:xfrm>
                    <a:prstGeom prst="rect">
                      <a:avLst/>
                    </a:prstGeom>
                  </pic:spPr>
                </pic:pic>
              </a:graphicData>
            </a:graphic>
          </wp:inline>
        </w:drawing>
      </w:r>
    </w:p>
    <w:p w:rsidR="002A2C94" w:rsidRDefault="002A2C94" w:rsidP="002A2C94">
      <w:r w:rsidRPr="005B1B25">
        <w:drawing>
          <wp:inline distT="0" distB="0" distL="0" distR="0" wp14:anchorId="784DC9EF" wp14:editId="5B48D7C0">
            <wp:extent cx="5943600" cy="20586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058670"/>
                    </a:xfrm>
                    <a:prstGeom prst="rect">
                      <a:avLst/>
                    </a:prstGeom>
                  </pic:spPr>
                </pic:pic>
              </a:graphicData>
            </a:graphic>
          </wp:inline>
        </w:drawing>
      </w:r>
    </w:p>
    <w:p w:rsidR="002A2C94" w:rsidRDefault="002A2C94" w:rsidP="002A2C94">
      <w:r w:rsidRPr="005B1B25">
        <w:lastRenderedPageBreak/>
        <w:drawing>
          <wp:inline distT="0" distB="0" distL="0" distR="0" wp14:anchorId="1489B965" wp14:editId="029A069A">
            <wp:extent cx="5943600" cy="1206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0714"/>
                    <a:stretch/>
                  </pic:blipFill>
                  <pic:spPr bwMode="auto">
                    <a:xfrm>
                      <a:off x="0" y="0"/>
                      <a:ext cx="5943600" cy="1206500"/>
                    </a:xfrm>
                    <a:prstGeom prst="rect">
                      <a:avLst/>
                    </a:prstGeom>
                    <a:ln>
                      <a:noFill/>
                    </a:ln>
                    <a:extLst>
                      <a:ext uri="{53640926-AAD7-44D8-BBD7-CCE9431645EC}">
                        <a14:shadowObscured xmlns:a14="http://schemas.microsoft.com/office/drawing/2010/main"/>
                      </a:ext>
                    </a:extLst>
                  </pic:spPr>
                </pic:pic>
              </a:graphicData>
            </a:graphic>
          </wp:inline>
        </w:drawing>
      </w:r>
    </w:p>
    <w:p w:rsidR="002A2C94" w:rsidRDefault="002A2C94" w:rsidP="002A2C94">
      <w:pPr>
        <w:jc w:val="center"/>
        <w:rPr>
          <w:i/>
        </w:rPr>
      </w:pPr>
      <w:r>
        <w:rPr>
          <w:i/>
        </w:rPr>
        <w:t xml:space="preserve">Figure2: </w:t>
      </w:r>
      <w:proofErr w:type="spellStart"/>
      <w:r>
        <w:rPr>
          <w:i/>
        </w:rPr>
        <w:t>SavePlate</w:t>
      </w:r>
      <w:proofErr w:type="spellEnd"/>
      <w:r>
        <w:rPr>
          <w:i/>
        </w:rPr>
        <w:t xml:space="preserve"> Task 1 Gantt </w:t>
      </w:r>
      <w:proofErr w:type="gramStart"/>
      <w:r>
        <w:rPr>
          <w:i/>
        </w:rPr>
        <w:t>Chart</w:t>
      </w:r>
      <w:proofErr w:type="gramEnd"/>
    </w:p>
    <w:p w:rsidR="002A2C94" w:rsidRDefault="002A2C94" w:rsidP="002A2C94">
      <w:pPr>
        <w:pStyle w:val="Heading2"/>
        <w:numPr>
          <w:ilvl w:val="1"/>
          <w:numId w:val="1"/>
        </w:numPr>
      </w:pPr>
      <w:bookmarkStart w:id="7" w:name="_Toc232158696"/>
      <w:r>
        <w:t>Resource Allocation Chart:</w:t>
      </w:r>
      <w:bookmarkEnd w:id="7"/>
    </w:p>
    <w:p w:rsidR="002A2C94" w:rsidRDefault="002A2C94" w:rsidP="002A2C94">
      <w:pPr>
        <w:ind w:left="720"/>
      </w:pPr>
      <w:r>
        <w:t>Figure3</w:t>
      </w:r>
      <w:r w:rsidRPr="00395B29">
        <w:t xml:space="preserve"> presents the planned allocation of project responsibilities among the three team members. The allocation was prepared using </w:t>
      </w:r>
      <w:proofErr w:type="spellStart"/>
      <w:r w:rsidRPr="00395B29">
        <w:t>GanttProject</w:t>
      </w:r>
      <w:proofErr w:type="spellEnd"/>
      <w:r w:rsidRPr="00395B29">
        <w:t xml:space="preserve"> and reflects the estimated workload assigned to each member during different stages of the project. Responsibilities were distributed to ensure a balanced contributi</w:t>
      </w:r>
      <w:r>
        <w:t>on across the team while minimiz</w:t>
      </w:r>
      <w:r w:rsidRPr="00395B29">
        <w:t>ing resource over-allocation and supporting the timely completion of project activities.</w:t>
      </w:r>
    </w:p>
    <w:p w:rsidR="002A2C94" w:rsidRDefault="002A2C94" w:rsidP="002A2C94">
      <w:pPr>
        <w:jc w:val="center"/>
        <w:rPr>
          <w:i/>
        </w:rPr>
      </w:pPr>
      <w:r w:rsidRPr="005B1B25">
        <w:rPr>
          <w:i/>
        </w:rPr>
        <w:drawing>
          <wp:inline distT="0" distB="0" distL="0" distR="0" wp14:anchorId="69FBEA2E" wp14:editId="0053D550">
            <wp:extent cx="5943600" cy="10864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086485"/>
                    </a:xfrm>
                    <a:prstGeom prst="rect">
                      <a:avLst/>
                    </a:prstGeom>
                  </pic:spPr>
                </pic:pic>
              </a:graphicData>
            </a:graphic>
          </wp:inline>
        </w:drawing>
      </w:r>
      <w:r w:rsidRPr="00395B29">
        <w:rPr>
          <w:i/>
        </w:rPr>
        <w:t xml:space="preserve"> </w:t>
      </w:r>
    </w:p>
    <w:p w:rsidR="002A2C94" w:rsidRDefault="002A2C94" w:rsidP="002A2C94">
      <w:pPr>
        <w:jc w:val="center"/>
        <w:rPr>
          <w:i/>
        </w:rPr>
      </w:pPr>
      <w:r>
        <w:rPr>
          <w:i/>
        </w:rPr>
        <w:t xml:space="preserve">Figure3: </w:t>
      </w:r>
      <w:proofErr w:type="spellStart"/>
      <w:r>
        <w:rPr>
          <w:i/>
        </w:rPr>
        <w:t>SavePlate</w:t>
      </w:r>
      <w:proofErr w:type="spellEnd"/>
      <w:r>
        <w:rPr>
          <w:i/>
        </w:rPr>
        <w:t xml:space="preserve"> Resource Allocation Chart</w:t>
      </w:r>
    </w:p>
    <w:p w:rsidR="002A2C94" w:rsidRPr="00F501A9" w:rsidRDefault="002A2C94" w:rsidP="002A2C94">
      <w:pPr>
        <w:ind w:left="720"/>
      </w:pPr>
      <w:r w:rsidRPr="00F501A9">
        <w:t>All team members will participate in discussions, decision-making activities, document reviews, and presentation preparation to ensure a collaborative approach throughout the project lifecycle.</w:t>
      </w:r>
    </w:p>
    <w:p w:rsidR="00B0239D" w:rsidRDefault="002A2C94">
      <w:bookmarkStart w:id="8" w:name="_GoBack"/>
      <w:bookmarkEnd w:id="8"/>
    </w:p>
    <w:sectPr w:rsidR="00B023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FD6747"/>
    <w:multiLevelType w:val="multilevel"/>
    <w:tmpl w:val="A8C40B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2C94"/>
    <w:rsid w:val="00205E05"/>
    <w:rsid w:val="002A2C94"/>
    <w:rsid w:val="00CB3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277A42-ECB6-4EA9-9809-B5D253AD3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2C94"/>
    <w:rPr>
      <w:rFonts w:ascii="Times New Roman" w:hAnsi="Times New Roman"/>
      <w:sz w:val="24"/>
    </w:rPr>
  </w:style>
  <w:style w:type="paragraph" w:styleId="Heading1">
    <w:name w:val="heading 1"/>
    <w:basedOn w:val="Normal"/>
    <w:next w:val="Normal"/>
    <w:link w:val="Heading1Char"/>
    <w:uiPriority w:val="9"/>
    <w:qFormat/>
    <w:rsid w:val="002A2C94"/>
    <w:pPr>
      <w:keepNext/>
      <w:keepLines/>
      <w:spacing w:before="240" w:after="0"/>
      <w:outlineLvl w:val="0"/>
    </w:pPr>
    <w:rPr>
      <w:rFonts w:eastAsiaTheme="majorEastAsia" w:cstheme="majorBidi"/>
      <w:color w:val="000000" w:themeColor="text1"/>
      <w:szCs w:val="32"/>
    </w:rPr>
  </w:style>
  <w:style w:type="paragraph" w:styleId="Heading2">
    <w:name w:val="heading 2"/>
    <w:basedOn w:val="Normal"/>
    <w:next w:val="Normal"/>
    <w:link w:val="Heading2Char"/>
    <w:uiPriority w:val="9"/>
    <w:unhideWhenUsed/>
    <w:qFormat/>
    <w:rsid w:val="002A2C94"/>
    <w:pPr>
      <w:keepNext/>
      <w:keepLines/>
      <w:spacing w:before="40" w:after="0"/>
      <w:outlineLvl w:val="1"/>
    </w:pPr>
    <w:rPr>
      <w:rFonts w:eastAsiaTheme="majorEastAsia" w:cstheme="majorBidi"/>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C94"/>
    <w:rPr>
      <w:rFonts w:ascii="Times New Roman" w:eastAsiaTheme="majorEastAsia" w:hAnsi="Times New Roman" w:cstheme="majorBidi"/>
      <w:color w:val="000000" w:themeColor="text1"/>
      <w:sz w:val="24"/>
      <w:szCs w:val="32"/>
    </w:rPr>
  </w:style>
  <w:style w:type="character" w:customStyle="1" w:styleId="Heading2Char">
    <w:name w:val="Heading 2 Char"/>
    <w:basedOn w:val="DefaultParagraphFont"/>
    <w:link w:val="Heading2"/>
    <w:uiPriority w:val="9"/>
    <w:rsid w:val="002A2C94"/>
    <w:rPr>
      <w:rFonts w:ascii="Times New Roman" w:eastAsiaTheme="majorEastAsia" w:hAnsi="Times New Roman" w:cstheme="majorBidi"/>
      <w:color w:val="000000" w:themeColor="text1"/>
      <w:sz w:val="24"/>
      <w:szCs w:val="26"/>
    </w:rPr>
  </w:style>
  <w:style w:type="table" w:styleId="TableGrid">
    <w:name w:val="Table Grid"/>
    <w:basedOn w:val="TableNormal"/>
    <w:uiPriority w:val="39"/>
    <w:rsid w:val="002A2C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753</Words>
  <Characters>4296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Amrita Tamang</dc:creator>
  <cp:keywords/>
  <dc:description/>
  <cp:lastModifiedBy>Amrita Tamang</cp:lastModifiedBy>
  <cp:revision>1</cp:revision>
  <dcterms:created xsi:type="dcterms:W3CDTF">2026-06-12T06:44:00Z</dcterms:created>
  <dcterms:modified xsi:type="dcterms:W3CDTF">2026-06-12T06:45:00Z</dcterms:modified>
</cp:coreProperties>
</file>