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D87" w:rsidRDefault="00E87B0B">
      <w:pPr>
        <w:spacing w:line="256" w:lineRule="auto"/>
        <w:ind w:right="640"/>
        <w:rPr>
          <w:rFonts w:ascii="Times New Roman" w:eastAsia="Times New Roman" w:hAnsi="Times New Roman" w:cs="Times New Roman"/>
          <w:b/>
        </w:rPr>
      </w:pPr>
      <w:r>
        <w:rPr>
          <w:rFonts w:ascii="Times New Roman" w:eastAsia="Times New Roman" w:hAnsi="Times New Roman" w:cs="Times New Roman"/>
          <w:b/>
        </w:rPr>
        <w:t xml:space="preserve"> </w:t>
      </w:r>
    </w:p>
    <w:p w:rsidR="00A16D87" w:rsidRDefault="00E87B0B">
      <w:pPr>
        <w:spacing w:line="256" w:lineRule="auto"/>
        <w:ind w:left="20" w:right="6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 MAL Basket</w:t>
      </w: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E87B0B">
      <w:pPr>
        <w:spacing w:line="256" w:lineRule="auto"/>
        <w:ind w:left="20" w:right="6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Hola Amigos</w:t>
      </w: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A16D87">
      <w:pPr>
        <w:spacing w:line="256" w:lineRule="auto"/>
        <w:ind w:left="20" w:right="640"/>
        <w:jc w:val="center"/>
        <w:rPr>
          <w:rFonts w:ascii="Times New Roman" w:eastAsia="Times New Roman" w:hAnsi="Times New Roman" w:cs="Times New Roman"/>
          <w:b/>
          <w:sz w:val="32"/>
          <w:szCs w:val="32"/>
        </w:rPr>
      </w:pPr>
    </w:p>
    <w:p w:rsidR="00A16D87" w:rsidRDefault="00E87B0B">
      <w:pPr>
        <w:spacing w:line="256" w:lineRule="auto"/>
        <w:ind w:left="20" w:right="6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Team Members: </w:t>
      </w:r>
    </w:p>
    <w:p w:rsidR="00A16D87" w:rsidRDefault="00E87B0B">
      <w:pPr>
        <w:spacing w:line="256" w:lineRule="auto"/>
        <w:ind w:left="20" w:right="64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t>
      </w:r>
      <w:proofErr w:type="spellStart"/>
      <w:r>
        <w:rPr>
          <w:rFonts w:ascii="Times New Roman" w:eastAsia="Times New Roman" w:hAnsi="Times New Roman" w:cs="Times New Roman"/>
          <w:sz w:val="32"/>
          <w:szCs w:val="32"/>
        </w:rPr>
        <w:t>Nabin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Timsina</w:t>
      </w:r>
      <w:proofErr w:type="spellEnd"/>
    </w:p>
    <w:p w:rsidR="00A16D87" w:rsidRDefault="00E87B0B">
      <w:pPr>
        <w:spacing w:line="256" w:lineRule="auto"/>
        <w:ind w:left="20" w:right="6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Dikshyant</w:t>
      </w:r>
      <w:proofErr w:type="spellEnd"/>
      <w:r>
        <w:rPr>
          <w:rFonts w:ascii="Times New Roman" w:eastAsia="Times New Roman" w:hAnsi="Times New Roman" w:cs="Times New Roman"/>
          <w:sz w:val="32"/>
          <w:szCs w:val="32"/>
        </w:rPr>
        <w:t xml:space="preserve"> Baral</w:t>
      </w:r>
    </w:p>
    <w:p w:rsidR="00A16D87" w:rsidRDefault="00E87B0B">
      <w:pPr>
        <w:spacing w:line="256" w:lineRule="auto"/>
        <w:ind w:left="20" w:right="6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Kushal Thapa Magar </w:t>
      </w: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ind w:left="20" w:right="640"/>
        <w:jc w:val="center"/>
        <w:rPr>
          <w:rFonts w:ascii="Times New Roman" w:eastAsia="Times New Roman" w:hAnsi="Times New Roman" w:cs="Times New Roman"/>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A16D87">
      <w:pPr>
        <w:spacing w:line="256" w:lineRule="auto"/>
        <w:rPr>
          <w:rFonts w:ascii="Times New Roman" w:eastAsia="Times New Roman" w:hAnsi="Times New Roman" w:cs="Times New Roman"/>
          <w:b/>
          <w:sz w:val="32"/>
          <w:szCs w:val="32"/>
        </w:rPr>
      </w:pPr>
    </w:p>
    <w:p w:rsidR="00A16D87" w:rsidRDefault="00E87B0B">
      <w:pPr>
        <w:pStyle w:val="Heading2"/>
        <w:keepNext w:val="0"/>
        <w:keepLines w:val="0"/>
        <w:spacing w:after="200" w:line="360" w:lineRule="auto"/>
        <w:jc w:val="center"/>
        <w:rPr>
          <w:rFonts w:ascii="Times New Roman" w:eastAsia="Times New Roman" w:hAnsi="Times New Roman" w:cs="Times New Roman"/>
          <w:sz w:val="24"/>
          <w:szCs w:val="24"/>
        </w:rPr>
      </w:pPr>
      <w:bookmarkStart w:id="0" w:name="_6b97vdq13b0m" w:colFirst="0" w:colLast="0"/>
      <w:bookmarkEnd w:id="0"/>
      <w:r>
        <w:rPr>
          <w:rFonts w:ascii="Times New Roman" w:eastAsia="Times New Roman" w:hAnsi="Times New Roman" w:cs="Times New Roman"/>
          <w:b/>
          <w:sz w:val="28"/>
          <w:szCs w:val="28"/>
        </w:rPr>
        <w:lastRenderedPageBreak/>
        <w:t>ABSTRACT</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Nepal, farmers face various challenges, including limited market access and a lack of direct connections with urban consumers, while city dwellers, particularly those engaged in terrace farming, struggle to find organic and sustainable fertilizers. To a</w:t>
      </w:r>
      <w:r>
        <w:rPr>
          <w:rFonts w:ascii="Times New Roman" w:eastAsia="Times New Roman" w:hAnsi="Times New Roman" w:cs="Times New Roman"/>
          <w:sz w:val="24"/>
          <w:szCs w:val="24"/>
        </w:rPr>
        <w:t>ddress these issues, **</w:t>
      </w:r>
      <w:proofErr w:type="spellStart"/>
      <w:r>
        <w:rPr>
          <w:rFonts w:ascii="Times New Roman" w:eastAsia="Times New Roman" w:hAnsi="Times New Roman" w:cs="Times New Roman"/>
          <w:sz w:val="24"/>
          <w:szCs w:val="24"/>
        </w:rPr>
        <w:t>EcoGrow</w:t>
      </w:r>
      <w:proofErr w:type="spellEnd"/>
      <w:r>
        <w:rPr>
          <w:rFonts w:ascii="Times New Roman" w:eastAsia="Times New Roman" w:hAnsi="Times New Roman" w:cs="Times New Roman"/>
          <w:sz w:val="24"/>
          <w:szCs w:val="24"/>
        </w:rPr>
        <w:t xml:space="preserve"> Exchange** presents an innovative digital platform designed to connect rural farmers who produce organic manure with urban gardeners in need of high-quality fertilizers. This platform enables seamless transactions, where farm</w:t>
      </w:r>
      <w:r>
        <w:rPr>
          <w:rFonts w:ascii="Times New Roman" w:eastAsia="Times New Roman" w:hAnsi="Times New Roman" w:cs="Times New Roman"/>
          <w:sz w:val="24"/>
          <w:szCs w:val="24"/>
        </w:rPr>
        <w:t>ers can list their manure products, and urban gardeners can easily find and purchase the necessary nutrients for their urban farms.</w:t>
      </w:r>
    </w:p>
    <w:p w:rsidR="00A16D87" w:rsidRDefault="00A16D87">
      <w:pPr>
        <w:spacing w:before="240" w:line="360" w:lineRule="auto"/>
        <w:jc w:val="both"/>
        <w:rPr>
          <w:rFonts w:ascii="Times New Roman" w:eastAsia="Times New Roman" w:hAnsi="Times New Roman" w:cs="Times New Roman"/>
          <w:sz w:val="24"/>
          <w:szCs w:val="24"/>
        </w:rPr>
      </w:pPr>
    </w:p>
    <w:p w:rsidR="00A16D87" w:rsidRDefault="00E87B0B">
      <w:pPr>
        <w:spacing w:before="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EcoGrow</w:t>
      </w:r>
      <w:proofErr w:type="spellEnd"/>
      <w:r>
        <w:rPr>
          <w:rFonts w:ascii="Times New Roman" w:eastAsia="Times New Roman" w:hAnsi="Times New Roman" w:cs="Times New Roman"/>
          <w:sz w:val="24"/>
          <w:szCs w:val="24"/>
        </w:rPr>
        <w:t xml:space="preserve"> Exchange aims to empower Nepal’s agricultural ecosystem by providing farmers with an additional income stream while</w:t>
      </w:r>
      <w:r>
        <w:rPr>
          <w:rFonts w:ascii="Times New Roman" w:eastAsia="Times New Roman" w:hAnsi="Times New Roman" w:cs="Times New Roman"/>
          <w:sz w:val="24"/>
          <w:szCs w:val="24"/>
        </w:rPr>
        <w:t xml:space="preserve"> promoting sustainable agricultural practices in urban areas. Through a user-friendly interface, farmers can manage their manure listings, set prices, and track sales, while buyers can browse products, compare prices, and choose from a range of delivery op</w:t>
      </w:r>
      <w:r>
        <w:rPr>
          <w:rFonts w:ascii="Times New Roman" w:eastAsia="Times New Roman" w:hAnsi="Times New Roman" w:cs="Times New Roman"/>
          <w:sz w:val="24"/>
          <w:szCs w:val="24"/>
        </w:rPr>
        <w:t xml:space="preserve">tions. With integrated educational resources, the platform also encourages better composting practices for farmers and effective manure use for urban gardeners. </w:t>
      </w:r>
    </w:p>
    <w:p w:rsidR="00A16D87" w:rsidRDefault="00A16D87">
      <w:pPr>
        <w:spacing w:before="240" w:line="360" w:lineRule="auto"/>
        <w:jc w:val="both"/>
        <w:rPr>
          <w:rFonts w:ascii="Times New Roman" w:eastAsia="Times New Roman" w:hAnsi="Times New Roman" w:cs="Times New Roman"/>
          <w:sz w:val="24"/>
          <w:szCs w:val="24"/>
        </w:rPr>
      </w:pP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leverages technology to create a sustainable cycle of resource exchange that bene</w:t>
      </w:r>
      <w:r>
        <w:rPr>
          <w:rFonts w:ascii="Times New Roman" w:eastAsia="Times New Roman" w:hAnsi="Times New Roman" w:cs="Times New Roman"/>
          <w:sz w:val="24"/>
          <w:szCs w:val="24"/>
        </w:rPr>
        <w:t xml:space="preserve">fits both rural producers and urban consumers, contributing to Nepal's overall environmental and agricultural resilience. By connecting farmers directly to urban terraces, </w:t>
      </w:r>
      <w:proofErr w:type="spellStart"/>
      <w:r>
        <w:rPr>
          <w:rFonts w:ascii="Times New Roman" w:eastAsia="Times New Roman" w:hAnsi="Times New Roman" w:cs="Times New Roman"/>
          <w:sz w:val="24"/>
          <w:szCs w:val="24"/>
        </w:rPr>
        <w:t>EcoGrow</w:t>
      </w:r>
      <w:proofErr w:type="spellEnd"/>
      <w:r>
        <w:rPr>
          <w:rFonts w:ascii="Times New Roman" w:eastAsia="Times New Roman" w:hAnsi="Times New Roman" w:cs="Times New Roman"/>
          <w:sz w:val="24"/>
          <w:szCs w:val="24"/>
        </w:rPr>
        <w:t xml:space="preserve"> Exchange fosters a thriving, green community and aims to promote a circular </w:t>
      </w:r>
      <w:r>
        <w:rPr>
          <w:rFonts w:ascii="Times New Roman" w:eastAsia="Times New Roman" w:hAnsi="Times New Roman" w:cs="Times New Roman"/>
          <w:sz w:val="24"/>
          <w:szCs w:val="24"/>
        </w:rPr>
        <w:t>economy focused on organic, locally sourced farming solutions.</w:t>
      </w:r>
    </w:p>
    <w:p w:rsidR="00A16D87" w:rsidRDefault="00A16D87">
      <w:pPr>
        <w:spacing w:before="240" w:line="360" w:lineRule="auto"/>
        <w:jc w:val="both"/>
        <w:rPr>
          <w:rFonts w:ascii="Times New Roman" w:eastAsia="Times New Roman" w:hAnsi="Times New Roman" w:cs="Times New Roman"/>
          <w:sz w:val="24"/>
          <w:szCs w:val="24"/>
        </w:rPr>
      </w:pPr>
    </w:p>
    <w:p w:rsidR="00A16D87" w:rsidRDefault="00E87B0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A16D87" w:rsidRDefault="00E87B0B">
      <w:pPr>
        <w:spacing w:before="240" w:after="4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Sustainable Agriculture, Rural-Urban connection, Organic Manure, Terrace Farming, Eco-Friendly </w:t>
      </w:r>
      <w:proofErr w:type="spellStart"/>
      <w:r>
        <w:rPr>
          <w:rFonts w:ascii="Times New Roman" w:eastAsia="Times New Roman" w:hAnsi="Times New Roman" w:cs="Times New Roman"/>
          <w:i/>
          <w:sz w:val="24"/>
          <w:szCs w:val="24"/>
        </w:rPr>
        <w:t>MarketPlace</w:t>
      </w:r>
      <w:proofErr w:type="spellEnd"/>
    </w:p>
    <w:p w:rsidR="00A16D87" w:rsidRDefault="00E87B0B">
      <w:pPr>
        <w:pStyle w:val="Heading2"/>
        <w:keepNext w:val="0"/>
        <w:keepLines w:val="0"/>
        <w:spacing w:before="0" w:after="80" w:line="360" w:lineRule="auto"/>
        <w:rPr>
          <w:rFonts w:ascii="Times New Roman" w:eastAsia="Times New Roman" w:hAnsi="Times New Roman" w:cs="Times New Roman"/>
          <w:b/>
          <w:sz w:val="28"/>
          <w:szCs w:val="28"/>
        </w:rPr>
      </w:pPr>
      <w:bookmarkStart w:id="1" w:name="_buc5ov1ze4r6" w:colFirst="0" w:colLast="0"/>
      <w:bookmarkEnd w:id="1"/>
      <w:r>
        <w:rPr>
          <w:rFonts w:ascii="Times New Roman" w:eastAsia="Times New Roman" w:hAnsi="Times New Roman" w:cs="Times New Roman"/>
          <w:b/>
          <w:sz w:val="28"/>
          <w:szCs w:val="28"/>
        </w:rPr>
        <w:lastRenderedPageBreak/>
        <w:t>CHAPTER 1</w:t>
      </w:r>
    </w:p>
    <w:p w:rsidR="00A16D87" w:rsidRDefault="00E87B0B">
      <w:pPr>
        <w:pStyle w:val="Heading4"/>
        <w:keepNext w:val="0"/>
        <w:keepLines w:val="0"/>
        <w:spacing w:before="240" w:after="40" w:line="360" w:lineRule="auto"/>
        <w:jc w:val="both"/>
        <w:rPr>
          <w:rFonts w:ascii="Times New Roman" w:eastAsia="Times New Roman" w:hAnsi="Times New Roman" w:cs="Times New Roman"/>
          <w:b/>
          <w:color w:val="000000"/>
        </w:rPr>
      </w:pPr>
      <w:bookmarkStart w:id="2" w:name="_t4aa1zmkwqi4" w:colFirst="0" w:colLast="0"/>
      <w:bookmarkEnd w:id="2"/>
      <w:r>
        <w:rPr>
          <w:rFonts w:ascii="Times New Roman" w:eastAsia="Times New Roman" w:hAnsi="Times New Roman" w:cs="Times New Roman"/>
          <w:b/>
          <w:color w:val="000000"/>
        </w:rPr>
        <w:t>1.1. Background of the Research/Project</w:t>
      </w:r>
    </w:p>
    <w:p w:rsidR="00A16D87" w:rsidRDefault="00E87B0B">
      <w:pPr>
        <w:pStyle w:val="Heading4"/>
        <w:keepNext w:val="0"/>
        <w:keepLines w:val="0"/>
        <w:spacing w:before="240" w:after="40" w:line="360" w:lineRule="auto"/>
        <w:jc w:val="both"/>
        <w:rPr>
          <w:rFonts w:ascii="Times New Roman" w:eastAsia="Times New Roman" w:hAnsi="Times New Roman" w:cs="Times New Roman"/>
        </w:rPr>
      </w:pPr>
      <w:bookmarkStart w:id="3" w:name="_oh99ybps78qv" w:colFirst="0" w:colLast="0"/>
      <w:bookmarkEnd w:id="3"/>
      <w:r>
        <w:rPr>
          <w:rFonts w:ascii="Times New Roman" w:eastAsia="Times New Roman" w:hAnsi="Times New Roman" w:cs="Times New Roman"/>
        </w:rPr>
        <w:t xml:space="preserve">Agriculture has long been the backbone of Nepal’s economy, with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its population engaged in farming activities. However, despite its significance, farmers in rural Nepal face numerous challenges, including limited access to markets, lack of i</w:t>
      </w:r>
      <w:r>
        <w:rPr>
          <w:rFonts w:ascii="Times New Roman" w:eastAsia="Times New Roman" w:hAnsi="Times New Roman" w:cs="Times New Roman"/>
        </w:rPr>
        <w:t>nfrastructure, and financial instability. One of the pressing issues in both rural and urban settings is the effective management of organic waste, particularly animal manure. While farmers have abundant manure produced from livestock, urban gardeners, esp</w:t>
      </w:r>
      <w:r>
        <w:rPr>
          <w:rFonts w:ascii="Times New Roman" w:eastAsia="Times New Roman" w:hAnsi="Times New Roman" w:cs="Times New Roman"/>
        </w:rPr>
        <w:t>ecially those involved in terrace farming, face difficulties in accessing organic fertilizers that are essential for growing sustainable, healthy crops.</w:t>
      </w:r>
    </w:p>
    <w:p w:rsidR="00A16D87" w:rsidRDefault="00E87B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rapid urbanization of Nepal, cities like Kathmandu have seen an increase in terrace farming, w</w:t>
      </w:r>
      <w:r>
        <w:rPr>
          <w:rFonts w:ascii="Times New Roman" w:eastAsia="Times New Roman" w:hAnsi="Times New Roman" w:cs="Times New Roman"/>
          <w:sz w:val="24"/>
          <w:szCs w:val="24"/>
        </w:rPr>
        <w:t>here urban dwellers are growing crops on rooftops and small plots of land. These gardeners require high-quality, organic manure to fertilize their plants, but the supply is often inadequate, expensive, or difficult to obtain. This project proposes an innov</w:t>
      </w:r>
      <w:r>
        <w:rPr>
          <w:rFonts w:ascii="Times New Roman" w:eastAsia="Times New Roman" w:hAnsi="Times New Roman" w:cs="Times New Roman"/>
          <w:sz w:val="24"/>
          <w:szCs w:val="24"/>
        </w:rPr>
        <w:t>ative solution—</w:t>
      </w:r>
      <w:r>
        <w:rPr>
          <w:rFonts w:ascii="Times New Roman" w:eastAsia="Times New Roman" w:hAnsi="Times New Roman" w:cs="Times New Roman"/>
          <w:b/>
          <w:sz w:val="24"/>
          <w:szCs w:val="24"/>
        </w:rPr>
        <w:t>Mal Basket</w:t>
      </w:r>
      <w:r>
        <w:rPr>
          <w:rFonts w:ascii="Times New Roman" w:eastAsia="Times New Roman" w:hAnsi="Times New Roman" w:cs="Times New Roman"/>
          <w:sz w:val="24"/>
          <w:szCs w:val="24"/>
        </w:rPr>
        <w:t>, an online platform that bridges the gap between rural farmers producing manure and urban gardeners who need it. By leveraging technology, this platform aims to create a more efficient and sustainable marketplace for organic</w:t>
      </w:r>
      <w:r>
        <w:rPr>
          <w:rFonts w:ascii="Times New Roman" w:eastAsia="Times New Roman" w:hAnsi="Times New Roman" w:cs="Times New Roman"/>
          <w:sz w:val="24"/>
          <w:szCs w:val="24"/>
        </w:rPr>
        <w:t xml:space="preserve"> fertilizers, ensuring that both farmers and urban gardeners benefit from a more direct and efficient supply chain.</w:t>
      </w:r>
    </w:p>
    <w:p w:rsidR="00A16D87" w:rsidRDefault="00E87B0B">
      <w:pPr>
        <w:pStyle w:val="Heading4"/>
        <w:keepNext w:val="0"/>
        <w:keepLines w:val="0"/>
        <w:spacing w:before="240" w:after="40" w:line="360" w:lineRule="auto"/>
        <w:jc w:val="both"/>
        <w:rPr>
          <w:rFonts w:ascii="Times New Roman" w:eastAsia="Times New Roman" w:hAnsi="Times New Roman" w:cs="Times New Roman"/>
          <w:b/>
          <w:color w:val="000000"/>
        </w:rPr>
      </w:pPr>
      <w:bookmarkStart w:id="4" w:name="_tqun24ok4tsc" w:colFirst="0" w:colLast="0"/>
      <w:bookmarkEnd w:id="4"/>
      <w:r>
        <w:rPr>
          <w:rFonts w:ascii="Times New Roman" w:eastAsia="Times New Roman" w:hAnsi="Times New Roman" w:cs="Times New Roman"/>
          <w:b/>
          <w:color w:val="000000"/>
        </w:rPr>
        <w:t>1.2. Statement of the Problem</w:t>
      </w:r>
    </w:p>
    <w:p w:rsidR="00A16D87" w:rsidRDefault="00E87B0B">
      <w:pPr>
        <w:pStyle w:val="Heading4"/>
        <w:keepNext w:val="0"/>
        <w:keepLines w:val="0"/>
        <w:spacing w:before="240" w:after="40" w:line="360" w:lineRule="auto"/>
        <w:jc w:val="both"/>
        <w:rPr>
          <w:rFonts w:ascii="Times New Roman" w:eastAsia="Times New Roman" w:hAnsi="Times New Roman" w:cs="Times New Roman"/>
        </w:rPr>
      </w:pPr>
      <w:bookmarkStart w:id="5" w:name="_8yjudeq3et3y" w:colFirst="0" w:colLast="0"/>
      <w:bookmarkEnd w:id="5"/>
      <w:r>
        <w:rPr>
          <w:rFonts w:ascii="Times New Roman" w:eastAsia="Times New Roman" w:hAnsi="Times New Roman" w:cs="Times New Roman"/>
        </w:rPr>
        <w:t>The agricultural sector in Nepal faces a disconnect between rural farmers, who produce large amounts of organic manure, and urban consumers, particularly terrace farmers, who need affordable and sustainable fertilizers. This mismatch creates inefficiencies</w:t>
      </w:r>
      <w:r>
        <w:rPr>
          <w:rFonts w:ascii="Times New Roman" w:eastAsia="Times New Roman" w:hAnsi="Times New Roman" w:cs="Times New Roman"/>
        </w:rPr>
        <w:t xml:space="preserve"> in the market, as farmers often lack a direct outlet to sell their manure, and urban gardeners struggle to find affordable, high-quality organic fertilizers. Additionally, urbanization has led to an increased demand for organic farming products in cities,</w:t>
      </w:r>
      <w:r>
        <w:rPr>
          <w:rFonts w:ascii="Times New Roman" w:eastAsia="Times New Roman" w:hAnsi="Times New Roman" w:cs="Times New Roman"/>
        </w:rPr>
        <w:t xml:space="preserve"> but the supply remains fragmented and unreliable. The lack of an organized platform to connect these two groups has hindered the growth of sustainable agricultural practices in urban environments.</w:t>
      </w:r>
    </w:p>
    <w:p w:rsidR="00A16D87" w:rsidRDefault="00E87B0B">
      <w:pPr>
        <w:pStyle w:val="Heading4"/>
        <w:keepNext w:val="0"/>
        <w:keepLines w:val="0"/>
        <w:spacing w:before="240" w:after="40" w:line="360" w:lineRule="auto"/>
        <w:jc w:val="both"/>
        <w:rPr>
          <w:rFonts w:ascii="Times New Roman" w:eastAsia="Times New Roman" w:hAnsi="Times New Roman" w:cs="Times New Roman"/>
          <w:b/>
          <w:color w:val="000000"/>
        </w:rPr>
      </w:pPr>
      <w:bookmarkStart w:id="6" w:name="_kqcvor6di7sz" w:colFirst="0" w:colLast="0"/>
      <w:bookmarkEnd w:id="6"/>
      <w:r>
        <w:rPr>
          <w:rFonts w:ascii="Times New Roman" w:eastAsia="Times New Roman" w:hAnsi="Times New Roman" w:cs="Times New Roman"/>
          <w:b/>
          <w:color w:val="000000"/>
        </w:rPr>
        <w:t>1.4. Project Objectives</w:t>
      </w:r>
    </w:p>
    <w:p w:rsidR="00A16D87" w:rsidRDefault="00E87B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objectives of this projec</w:t>
      </w:r>
      <w:r>
        <w:rPr>
          <w:rFonts w:ascii="Times New Roman" w:eastAsia="Times New Roman" w:hAnsi="Times New Roman" w:cs="Times New Roman"/>
          <w:sz w:val="24"/>
          <w:szCs w:val="24"/>
        </w:rPr>
        <w:t>t are as follows:</w:t>
      </w:r>
    </w:p>
    <w:p w:rsidR="00A16D87" w:rsidRDefault="00E87B0B">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a Digital Marketplace</w:t>
      </w:r>
      <w:r>
        <w:rPr>
          <w:rFonts w:ascii="Times New Roman" w:eastAsia="Times New Roman" w:hAnsi="Times New Roman" w:cs="Times New Roman"/>
          <w:sz w:val="24"/>
          <w:szCs w:val="24"/>
        </w:rPr>
        <w:t>: Develop a user-friendly online platform where rural farmers can list and sell organic manure to urban gardeners engaged in terrace farming.</w:t>
      </w:r>
    </w:p>
    <w:p w:rsidR="00A16D87" w:rsidRDefault="00E87B0B">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Promote Sustainability</w:t>
      </w:r>
      <w:r>
        <w:rPr>
          <w:rFonts w:ascii="Times New Roman" w:eastAsia="Times New Roman" w:hAnsi="Times New Roman" w:cs="Times New Roman"/>
          <w:sz w:val="24"/>
          <w:szCs w:val="24"/>
        </w:rPr>
        <w:t>: Facilitate the exchange of organic waste fro</w:t>
      </w:r>
      <w:r>
        <w:rPr>
          <w:rFonts w:ascii="Times New Roman" w:eastAsia="Times New Roman" w:hAnsi="Times New Roman" w:cs="Times New Roman"/>
          <w:sz w:val="24"/>
          <w:szCs w:val="24"/>
        </w:rPr>
        <w:t>m rural areas to urban gardens, encouraging eco-friendly farming practices and contributing to the reduction of waste.</w:t>
      </w:r>
    </w:p>
    <w:p w:rsidR="00A16D87" w:rsidRDefault="00E87B0B">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Provide Educational Resources</w:t>
      </w:r>
      <w:r>
        <w:rPr>
          <w:rFonts w:ascii="Times New Roman" w:eastAsia="Times New Roman" w:hAnsi="Times New Roman" w:cs="Times New Roman"/>
          <w:sz w:val="24"/>
          <w:szCs w:val="24"/>
        </w:rPr>
        <w:t>: Offer guidance for both farmers on manure production and urban gardeners on how to use organic fertilizers</w:t>
      </w:r>
      <w:r>
        <w:rPr>
          <w:rFonts w:ascii="Times New Roman" w:eastAsia="Times New Roman" w:hAnsi="Times New Roman" w:cs="Times New Roman"/>
          <w:sz w:val="24"/>
          <w:szCs w:val="24"/>
        </w:rPr>
        <w:t xml:space="preserve"> effectively.</w:t>
      </w:r>
    </w:p>
    <w:p w:rsidR="00A16D87" w:rsidRDefault="00E87B0B">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Ensure Accessibility</w:t>
      </w:r>
      <w:r>
        <w:rPr>
          <w:rFonts w:ascii="Times New Roman" w:eastAsia="Times New Roman" w:hAnsi="Times New Roman" w:cs="Times New Roman"/>
          <w:sz w:val="24"/>
          <w:szCs w:val="24"/>
        </w:rPr>
        <w:t>: Provide an efficient and accessible platform that simplifies the process of buying and selling manure, improving accessibility for both parties.</w:t>
      </w:r>
    </w:p>
    <w:p w:rsidR="00A16D87" w:rsidRDefault="00E87B0B">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Economic Opportunities</w:t>
      </w:r>
      <w:r>
        <w:rPr>
          <w:rFonts w:ascii="Times New Roman" w:eastAsia="Times New Roman" w:hAnsi="Times New Roman" w:cs="Times New Roman"/>
          <w:sz w:val="24"/>
          <w:szCs w:val="24"/>
        </w:rPr>
        <w:t>: Empower farmers by providing an additional i</w:t>
      </w:r>
      <w:r>
        <w:rPr>
          <w:rFonts w:ascii="Times New Roman" w:eastAsia="Times New Roman" w:hAnsi="Times New Roman" w:cs="Times New Roman"/>
          <w:sz w:val="24"/>
          <w:szCs w:val="24"/>
        </w:rPr>
        <w:t>ncome stream and help urban gardeners grow healthy, sustainable crops.</w:t>
      </w:r>
    </w:p>
    <w:p w:rsidR="00A16D87" w:rsidRDefault="00E87B0B">
      <w:pPr>
        <w:pStyle w:val="Heading3"/>
        <w:keepNext w:val="0"/>
        <w:keepLines w:val="0"/>
        <w:spacing w:before="0" w:line="360" w:lineRule="auto"/>
        <w:jc w:val="both"/>
        <w:rPr>
          <w:rFonts w:ascii="Times New Roman" w:eastAsia="Times New Roman" w:hAnsi="Times New Roman" w:cs="Times New Roman"/>
          <w:sz w:val="24"/>
          <w:szCs w:val="24"/>
        </w:rPr>
      </w:pPr>
      <w:bookmarkStart w:id="7" w:name="_urdut5osyjln" w:colFirst="0" w:colLast="0"/>
      <w:bookmarkEnd w:id="7"/>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A16D87">
      <w:pPr>
        <w:spacing w:before="240" w:line="360" w:lineRule="auto"/>
        <w:jc w:val="both"/>
      </w:pPr>
    </w:p>
    <w:p w:rsidR="00A16D87" w:rsidRDefault="00A16D87">
      <w:pPr>
        <w:spacing w:before="240" w:line="360" w:lineRule="auto"/>
        <w:jc w:val="both"/>
      </w:pPr>
    </w:p>
    <w:p w:rsidR="00A16D87" w:rsidRDefault="00E87B0B">
      <w:pPr>
        <w:spacing w:before="240" w:line="360" w:lineRule="auto"/>
        <w:jc w:val="both"/>
        <w:rPr>
          <w:rFonts w:ascii="Times New Roman" w:eastAsia="Times New Roman" w:hAnsi="Times New Roman" w:cs="Times New Roman"/>
          <w:b/>
          <w:sz w:val="28"/>
          <w:szCs w:val="28"/>
        </w:rPr>
      </w:pPr>
      <w:r>
        <w:t xml:space="preserve"> </w:t>
      </w:r>
      <w:r>
        <w:rPr>
          <w:rFonts w:ascii="Times New Roman" w:eastAsia="Times New Roman" w:hAnsi="Times New Roman" w:cs="Times New Roman"/>
          <w:b/>
          <w:sz w:val="28"/>
          <w:szCs w:val="28"/>
        </w:rPr>
        <w:t>CHAPTER 2</w:t>
      </w:r>
    </w:p>
    <w:p w:rsidR="00A16D87" w:rsidRDefault="00E87B0B">
      <w:pPr>
        <w:pStyle w:val="Heading2"/>
        <w:keepNext w:val="0"/>
        <w:keepLines w:val="0"/>
        <w:spacing w:before="0" w:after="80" w:line="360" w:lineRule="auto"/>
        <w:rPr>
          <w:rFonts w:ascii="Times New Roman" w:eastAsia="Times New Roman" w:hAnsi="Times New Roman" w:cs="Times New Roman"/>
          <w:sz w:val="24"/>
          <w:szCs w:val="24"/>
        </w:rPr>
      </w:pPr>
      <w:bookmarkStart w:id="8" w:name="_g6a8swgj687v" w:colFirst="0" w:colLast="0"/>
      <w:bookmarkEnd w:id="8"/>
      <w:r>
        <w:rPr>
          <w:rFonts w:ascii="Times New Roman" w:eastAsia="Times New Roman" w:hAnsi="Times New Roman" w:cs="Times New Roman"/>
          <w:b/>
          <w:sz w:val="28"/>
          <w:szCs w:val="28"/>
        </w:rPr>
        <w:t>SYSTEM DESIGN AND ARCHITECTURE</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94360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Use Case Diagram</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A16D87" w:rsidRDefault="00E87B0B">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w:t>
      </w:r>
    </w:p>
    <w:p w:rsidR="00A16D87" w:rsidRDefault="00E87B0B">
      <w:pPr>
        <w:pStyle w:val="Heading2"/>
        <w:keepNext w:val="0"/>
        <w:keepLines w:val="0"/>
        <w:spacing w:before="0" w:after="80" w:line="360" w:lineRule="auto"/>
        <w:rPr>
          <w:rFonts w:ascii="Times New Roman" w:eastAsia="Times New Roman" w:hAnsi="Times New Roman" w:cs="Times New Roman"/>
          <w:b/>
          <w:sz w:val="28"/>
          <w:szCs w:val="28"/>
        </w:rPr>
      </w:pPr>
      <w:bookmarkStart w:id="9" w:name="_x3yjbp3jcmei" w:colFirst="0" w:colLast="0"/>
      <w:bookmarkEnd w:id="9"/>
      <w:r>
        <w:rPr>
          <w:rFonts w:ascii="Times New Roman" w:eastAsia="Times New Roman" w:hAnsi="Times New Roman" w:cs="Times New Roman"/>
          <w:b/>
          <w:sz w:val="28"/>
          <w:szCs w:val="28"/>
        </w:rPr>
        <w:t>EXPECTED OUTPUT</w:t>
      </w:r>
    </w:p>
    <w:p w:rsidR="00A16D87" w:rsidRDefault="00E87B0B">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extent cx="5943600" cy="3505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505200"/>
                    </a:xfrm>
                    <a:prstGeom prst="rect">
                      <a:avLst/>
                    </a:prstGeom>
                    <a:ln/>
                  </pic:spPr>
                </pic:pic>
              </a:graphicData>
            </a:graphic>
          </wp:inline>
        </w:drawing>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Sample of home page of website</w:t>
      </w:r>
    </w:p>
    <w:p w:rsidR="00A16D87" w:rsidRDefault="00E87B0B">
      <w:p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A16D87" w:rsidRDefault="00E87B0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w:t>
      </w:r>
    </w:p>
    <w:p w:rsidR="00A16D87" w:rsidRDefault="00E87B0B">
      <w:pPr>
        <w:pStyle w:val="Heading2"/>
        <w:keepNext w:val="0"/>
        <w:keepLines w:val="0"/>
        <w:spacing w:before="0" w:after="80" w:line="360" w:lineRule="auto"/>
        <w:rPr>
          <w:rFonts w:ascii="Times New Roman" w:eastAsia="Times New Roman" w:hAnsi="Times New Roman" w:cs="Times New Roman"/>
          <w:b/>
          <w:sz w:val="28"/>
          <w:szCs w:val="28"/>
        </w:rPr>
      </w:pPr>
      <w:bookmarkStart w:id="10" w:name="_dqdriri38zzo" w:colFirst="0" w:colLast="0"/>
      <w:bookmarkEnd w:id="10"/>
      <w:r>
        <w:rPr>
          <w:rFonts w:ascii="Times New Roman" w:eastAsia="Times New Roman" w:hAnsi="Times New Roman" w:cs="Times New Roman"/>
          <w:b/>
          <w:sz w:val="28"/>
          <w:szCs w:val="28"/>
        </w:rPr>
        <w:t>CONCLUSION</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 represents a significant step toward bridging the gap between rural farmers and urban gardeners in Nepal. By leveraging technology to facilitate the trade of organic manure, the platform not only empowers farmers to gain better income from the</w:t>
      </w:r>
      <w:r>
        <w:rPr>
          <w:rFonts w:ascii="Times New Roman" w:eastAsia="Times New Roman" w:hAnsi="Times New Roman" w:cs="Times New Roman"/>
          <w:sz w:val="24"/>
          <w:szCs w:val="24"/>
        </w:rPr>
        <w:t>ir manure but also supports urban gardeners in sourcing eco-friendly fertilizers for their terrace farming practices. This system is designed to enhance agricultural sustainability, contributing to both economic and environmental well-being.</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incorporati</w:t>
      </w:r>
      <w:r>
        <w:rPr>
          <w:rFonts w:ascii="Times New Roman" w:eastAsia="Times New Roman" w:hAnsi="Times New Roman" w:cs="Times New Roman"/>
          <w:sz w:val="24"/>
          <w:szCs w:val="24"/>
        </w:rPr>
        <w:t xml:space="preserve">ng user-friendly interfaces, efficient transaction management, and a secure database structure, the system promises to streamline the buying and selling process of manure, helping both rural and urban communities.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Pr>
          <w:rFonts w:ascii="Times New Roman" w:eastAsia="Times New Roman" w:hAnsi="Times New Roman" w:cs="Times New Roman"/>
          <w:b/>
          <w:sz w:val="24"/>
          <w:szCs w:val="24"/>
        </w:rPr>
        <w:t>MAL Basket</w:t>
      </w:r>
      <w:r>
        <w:rPr>
          <w:rFonts w:ascii="Times New Roman" w:eastAsia="Times New Roman" w:hAnsi="Times New Roman" w:cs="Times New Roman"/>
          <w:sz w:val="24"/>
          <w:szCs w:val="24"/>
        </w:rPr>
        <w:t xml:space="preserve"> serves as a cru</w:t>
      </w:r>
      <w:r>
        <w:rPr>
          <w:rFonts w:ascii="Times New Roman" w:eastAsia="Times New Roman" w:hAnsi="Times New Roman" w:cs="Times New Roman"/>
          <w:sz w:val="24"/>
          <w:szCs w:val="24"/>
        </w:rPr>
        <w:t xml:space="preserve">cial tool for promoting sustainable agricultural practices in Nepal. It empowers farmers to monetize their organic waste while providing urban gardeners with essential resources for urban farming, ultimately contributing to Nepal’s agricultural growth and </w:t>
      </w:r>
      <w:r>
        <w:rPr>
          <w:rFonts w:ascii="Times New Roman" w:eastAsia="Times New Roman" w:hAnsi="Times New Roman" w:cs="Times New Roman"/>
          <w:sz w:val="24"/>
          <w:szCs w:val="24"/>
        </w:rPr>
        <w:t>environmental sustainability. As the platform expands and evolves, it holds the potential to revolutionize how organic farming resources are exchanged, further boosting Nepal's agricultural sector.</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6D87" w:rsidRDefault="00E87B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1" w:name="_GoBack"/>
      <w:bookmarkEnd w:id="11"/>
    </w:p>
    <w:p w:rsidR="00A16D87" w:rsidRDefault="00E87B0B">
      <w:pPr>
        <w:spacing w:before="240" w:line="360" w:lineRule="auto"/>
        <w:jc w:val="both"/>
      </w:pPr>
      <w:r>
        <w:rPr>
          <w:rFonts w:ascii="Times New Roman" w:eastAsia="Times New Roman" w:hAnsi="Times New Roman" w:cs="Times New Roman"/>
          <w:sz w:val="24"/>
          <w:szCs w:val="24"/>
        </w:rPr>
        <w:t xml:space="preserve"> </w:t>
      </w:r>
    </w:p>
    <w:sectPr w:rsidR="00A16D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C6C23"/>
    <w:multiLevelType w:val="multilevel"/>
    <w:tmpl w:val="72244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87"/>
    <w:rsid w:val="00A16D87"/>
    <w:rsid w:val="00E87B0B"/>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1300"/>
  <w15:docId w15:val="{CF3360DD-7521-49CD-9568-3C3805D4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ne-NP"/>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Sustainable Energy Australia</cp:lastModifiedBy>
  <cp:revision>2</cp:revision>
  <dcterms:created xsi:type="dcterms:W3CDTF">2024-11-21T04:03:00Z</dcterms:created>
  <dcterms:modified xsi:type="dcterms:W3CDTF">2024-11-21T04:04:00Z</dcterms:modified>
</cp:coreProperties>
</file>