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change this license header, choose License Headers in Project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change this template file, choose Tools | Templates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 open the template in the editor.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&lt;title&gt;Update Account&lt;/title&gt;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&lt;meta charset="UTF-8"&gt;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&lt;/head&gt;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&lt;body&gt;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&lt;div&gt;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&lt;h2 style="padding-left: 70px"&gt; Update the student details&lt;/h2&gt;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&lt;form method="post" action="updateservlet"&gt;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Enter Employee ID to be search :&lt;input type="text" name="empid"&gt;&lt;br&gt;&lt;br&gt;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Name :&lt;input type="text" name="upname"&gt;&lt;br&gt;&lt;br&gt;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Age :&lt;input type="text" name="upage"&gt;&lt;br&gt;&lt;br&gt;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Department :&lt;input type="text" name="updept"&gt;&lt;br&gt;&lt;br&gt;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type="reset" value="Reset"&gt;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&lt;input type="submit" value="Submit"&gt;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&lt;/form&gt;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&lt;/body&gt;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