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553CA" w14:textId="77777777" w:rsidR="00D8434C" w:rsidRDefault="00F401AC" w:rsidP="00F401AC">
      <w:pPr>
        <w:pStyle w:val="Heading1"/>
      </w:pPr>
      <w:r>
        <w:t>Latin Squares</w:t>
      </w:r>
    </w:p>
    <w:p w14:paraId="6E9C5282" w14:textId="77777777" w:rsidR="00F401AC" w:rsidRDefault="00F401AC" w:rsidP="00F401AC"/>
    <w:p w14:paraId="7E16352A" w14:textId="77777777" w:rsidR="00F401AC" w:rsidRPr="00F401AC" w:rsidRDefault="00F401AC" w:rsidP="00F401AC">
      <w:pPr>
        <w:rPr>
          <w:rFonts w:eastAsia="Times New Roman" w:cstheme="minorHAnsi"/>
        </w:rPr>
      </w:pPr>
      <w:r w:rsidRPr="00F401AC">
        <w:rPr>
          <w:rFonts w:eastAsia="Times New Roman" w:cstheme="minorHAnsi"/>
        </w:rPr>
        <w:t>The effect of five different ingredients (</w:t>
      </w:r>
      <w:r w:rsidRPr="00F401AC">
        <w:rPr>
          <w:rFonts w:eastAsia="Times New Roman" w:cstheme="minorHAnsi"/>
          <w:bdr w:val="none" w:sz="0" w:space="0" w:color="auto" w:frame="1"/>
        </w:rPr>
        <w:t>A</w:t>
      </w:r>
      <w:r w:rsidRPr="00F401AC">
        <w:rPr>
          <w:rFonts w:eastAsia="Times New Roman" w:cstheme="minorHAnsi"/>
        </w:rPr>
        <w:t>, </w:t>
      </w:r>
      <w:r w:rsidRPr="00F401AC">
        <w:rPr>
          <w:rFonts w:eastAsia="Times New Roman" w:cstheme="minorHAnsi"/>
          <w:bdr w:val="none" w:sz="0" w:space="0" w:color="auto" w:frame="1"/>
        </w:rPr>
        <w:t>B</w:t>
      </w:r>
      <w:r w:rsidRPr="00F401AC">
        <w:rPr>
          <w:rFonts w:eastAsia="Times New Roman" w:cstheme="minorHAnsi"/>
        </w:rPr>
        <w:t>, </w:t>
      </w:r>
      <w:r w:rsidRPr="00F401AC">
        <w:rPr>
          <w:rFonts w:eastAsia="Times New Roman" w:cstheme="minorHAnsi"/>
          <w:bdr w:val="none" w:sz="0" w:space="0" w:color="auto" w:frame="1"/>
        </w:rPr>
        <w:t>C</w:t>
      </w:r>
      <w:r w:rsidRPr="00F401AC">
        <w:rPr>
          <w:rFonts w:eastAsia="Times New Roman" w:cstheme="minorHAnsi"/>
        </w:rPr>
        <w:t>, </w:t>
      </w:r>
      <w:r w:rsidRPr="00F401AC">
        <w:rPr>
          <w:rFonts w:eastAsia="Times New Roman" w:cstheme="minorHAnsi"/>
          <w:bdr w:val="none" w:sz="0" w:space="0" w:color="auto" w:frame="1"/>
        </w:rPr>
        <w:t>D</w:t>
      </w:r>
      <w:r w:rsidRPr="00F401AC">
        <w:rPr>
          <w:rFonts w:eastAsia="Times New Roman" w:cstheme="minorHAnsi"/>
        </w:rPr>
        <w:t>, </w:t>
      </w:r>
      <w:r w:rsidRPr="00F401AC">
        <w:rPr>
          <w:rFonts w:eastAsia="Times New Roman" w:cstheme="minorHAnsi"/>
          <w:bdr w:val="none" w:sz="0" w:space="0" w:color="auto" w:frame="1"/>
        </w:rPr>
        <w:t>E</w:t>
      </w:r>
      <w:r w:rsidRPr="00F401AC">
        <w:rPr>
          <w:rFonts w:eastAsia="Times New Roman" w:cstheme="minorHAnsi"/>
        </w:rPr>
        <w:t xml:space="preserve">) on the reaction time of a chemical process is being studied. Each batch of new material is only large enough to permit five runs to be made. Furthermore, each run requires approximately 1.5 hours, so only five runs can be made in one day. The experimenter decides to run the experiment as a Latin square so that day and batch effects may be systematically controlled. She obtains the data that follow. </w:t>
      </w:r>
    </w:p>
    <w:p w14:paraId="35029AD9" w14:textId="77777777" w:rsidR="00F401AC" w:rsidRPr="003567D9" w:rsidRDefault="00F401AC" w:rsidP="00F401AC">
      <w:pPr>
        <w:pStyle w:val="ListParagraph"/>
        <w:rPr>
          <w:rFonts w:eastAsia="Times New Roman" w:cstheme="minorHAnsi"/>
        </w:rPr>
      </w:pPr>
    </w:p>
    <w:p w14:paraId="3FFB43C9" w14:textId="77777777" w:rsidR="00F401AC" w:rsidRPr="003567D9" w:rsidRDefault="00F401AC" w:rsidP="00F401AC">
      <w:pPr>
        <w:rPr>
          <w:rFonts w:eastAsia="Times New Roman" w:cstheme="minorHAnsi"/>
        </w:rPr>
      </w:pPr>
    </w:p>
    <w:tbl>
      <w:tblPr>
        <w:tblW w:w="0" w:type="auto"/>
        <w:jc w:val="center"/>
        <w:tblCellMar>
          <w:left w:w="0" w:type="dxa"/>
          <w:right w:w="0" w:type="dxa"/>
        </w:tblCellMar>
        <w:tblLook w:val="04A0" w:firstRow="1" w:lastRow="0" w:firstColumn="1" w:lastColumn="0" w:noHBand="0" w:noVBand="1"/>
      </w:tblPr>
      <w:tblGrid>
        <w:gridCol w:w="656"/>
        <w:gridCol w:w="581"/>
        <w:gridCol w:w="479"/>
        <w:gridCol w:w="581"/>
        <w:gridCol w:w="479"/>
        <w:gridCol w:w="592"/>
        <w:gridCol w:w="14"/>
      </w:tblGrid>
      <w:tr w:rsidR="00F401AC" w:rsidRPr="003567D9" w14:paraId="439A4C15" w14:textId="77777777" w:rsidTr="004D4B21">
        <w:trPr>
          <w:tblHeade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5643E67" w14:textId="77777777" w:rsidR="00F401AC" w:rsidRPr="003567D9" w:rsidRDefault="00F401AC" w:rsidP="004D4B21">
            <w:pPr>
              <w:jc w:val="center"/>
              <w:rPr>
                <w:rFonts w:eastAsia="Times New Roman" w:cstheme="minorHAnsi"/>
              </w:rPr>
            </w:pPr>
          </w:p>
        </w:tc>
        <w:tc>
          <w:tcPr>
            <w:tcW w:w="0" w:type="auto"/>
            <w:gridSpan w:val="6"/>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1BABABB" w14:textId="77777777" w:rsidR="00F401AC" w:rsidRPr="003567D9" w:rsidRDefault="00F401AC" w:rsidP="004D4B21">
            <w:pPr>
              <w:jc w:val="center"/>
              <w:rPr>
                <w:rFonts w:eastAsia="Times New Roman" w:cstheme="minorHAnsi"/>
                <w:b/>
                <w:bCs/>
              </w:rPr>
            </w:pPr>
            <w:r w:rsidRPr="003567D9">
              <w:rPr>
                <w:rFonts w:eastAsia="Times New Roman" w:cstheme="minorHAnsi"/>
                <w:b/>
                <w:bCs/>
                <w:bdr w:val="none" w:sz="0" w:space="0" w:color="auto" w:frame="1"/>
              </w:rPr>
              <w:t>Day</w:t>
            </w:r>
          </w:p>
        </w:tc>
      </w:tr>
      <w:tr w:rsidR="00F401AC" w:rsidRPr="003567D9" w14:paraId="6B79DDA3" w14:textId="77777777" w:rsidTr="004D4B21">
        <w:trPr>
          <w:tblHeade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165ABA8" w14:textId="77777777" w:rsidR="00F401AC" w:rsidRPr="003567D9" w:rsidRDefault="00F401AC" w:rsidP="004D4B21">
            <w:pPr>
              <w:jc w:val="center"/>
              <w:rPr>
                <w:rFonts w:eastAsia="Times New Roman" w:cstheme="minorHAnsi"/>
                <w:b/>
                <w:bCs/>
              </w:rPr>
            </w:pPr>
            <w:r w:rsidRPr="003567D9">
              <w:rPr>
                <w:rFonts w:eastAsia="Times New Roman" w:cstheme="minorHAnsi"/>
                <w:b/>
                <w:bCs/>
                <w:bdr w:val="none" w:sz="0" w:space="0" w:color="auto" w:frame="1"/>
              </w:rPr>
              <w:t>Batch</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4770056" w14:textId="77777777" w:rsidR="00F401AC" w:rsidRPr="003567D9" w:rsidRDefault="00F401AC" w:rsidP="004D4B21">
            <w:pPr>
              <w:jc w:val="center"/>
              <w:rPr>
                <w:rFonts w:eastAsia="Times New Roman" w:cstheme="minorHAnsi"/>
                <w:b/>
                <w:bCs/>
              </w:rPr>
            </w:pPr>
            <w:r w:rsidRPr="003567D9">
              <w:rPr>
                <w:rFonts w:eastAsia="Times New Roman" w:cstheme="minorHAnsi"/>
                <w:b/>
                <w:bCs/>
                <w:bdr w:val="none" w:sz="0" w:space="0" w:color="auto" w:frame="1"/>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4548E79" w14:textId="77777777" w:rsidR="00F401AC" w:rsidRPr="003567D9" w:rsidRDefault="00F401AC" w:rsidP="004D4B21">
            <w:pPr>
              <w:jc w:val="center"/>
              <w:rPr>
                <w:rFonts w:eastAsia="Times New Roman" w:cstheme="minorHAnsi"/>
                <w:b/>
                <w:bCs/>
              </w:rPr>
            </w:pPr>
            <w:r w:rsidRPr="003567D9">
              <w:rPr>
                <w:rFonts w:eastAsia="Times New Roman" w:cstheme="minorHAnsi"/>
                <w:b/>
                <w:bCs/>
                <w:bdr w:val="none" w:sz="0" w:space="0" w:color="auto" w:frame="1"/>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AEAB0BE" w14:textId="77777777" w:rsidR="00F401AC" w:rsidRPr="003567D9" w:rsidRDefault="00F401AC" w:rsidP="004D4B21">
            <w:pPr>
              <w:jc w:val="center"/>
              <w:rPr>
                <w:rFonts w:eastAsia="Times New Roman" w:cstheme="minorHAnsi"/>
                <w:b/>
                <w:bCs/>
              </w:rPr>
            </w:pPr>
            <w:r w:rsidRPr="003567D9">
              <w:rPr>
                <w:rFonts w:eastAsia="Times New Roman" w:cstheme="minorHAnsi"/>
                <w:b/>
                <w:bCs/>
                <w:bdr w:val="none" w:sz="0" w:space="0" w:color="auto" w:frame="1"/>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88B3B5F" w14:textId="77777777" w:rsidR="00F401AC" w:rsidRPr="003567D9" w:rsidRDefault="00F401AC" w:rsidP="004D4B21">
            <w:pPr>
              <w:jc w:val="center"/>
              <w:rPr>
                <w:rFonts w:eastAsia="Times New Roman" w:cstheme="minorHAnsi"/>
                <w:b/>
                <w:bCs/>
              </w:rPr>
            </w:pPr>
            <w:r w:rsidRPr="003567D9">
              <w:rPr>
                <w:rFonts w:eastAsia="Times New Roman" w:cstheme="minorHAnsi"/>
                <w:b/>
                <w:bCs/>
                <w:bdr w:val="none" w:sz="0" w:space="0" w:color="auto" w:frame="1"/>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07176E4" w14:textId="77777777" w:rsidR="00F401AC" w:rsidRPr="003567D9" w:rsidRDefault="00F401AC" w:rsidP="004D4B21">
            <w:pPr>
              <w:jc w:val="center"/>
              <w:rPr>
                <w:rFonts w:eastAsia="Times New Roman" w:cstheme="minorHAnsi"/>
                <w:b/>
                <w:bCs/>
              </w:rPr>
            </w:pPr>
            <w:r w:rsidRPr="003567D9">
              <w:rPr>
                <w:rFonts w:eastAsia="Times New Roman" w:cstheme="minorHAnsi"/>
                <w:b/>
                <w:bCs/>
                <w:bdr w:val="none" w:sz="0" w:space="0" w:color="auto" w:frame="1"/>
              </w:rPr>
              <w:t>5</w:t>
            </w:r>
          </w:p>
        </w:tc>
        <w:tc>
          <w:tcPr>
            <w:tcW w:w="0" w:type="auto"/>
            <w:vAlign w:val="center"/>
            <w:hideMark/>
          </w:tcPr>
          <w:p w14:paraId="2BEAD854" w14:textId="77777777" w:rsidR="00F401AC" w:rsidRPr="003567D9" w:rsidRDefault="00F401AC" w:rsidP="004D4B21">
            <w:pPr>
              <w:jc w:val="center"/>
              <w:rPr>
                <w:rFonts w:eastAsia="Times New Roman" w:cstheme="minorHAnsi"/>
              </w:rPr>
            </w:pPr>
          </w:p>
        </w:tc>
      </w:tr>
      <w:tr w:rsidR="00F401AC" w:rsidRPr="003567D9" w14:paraId="0D98F098" w14:textId="77777777" w:rsidTr="004D4B21">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D38AF39"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2A70509"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A=8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C78F041"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B=7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6A5BA1D"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D=1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EE1D5D4"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C=7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8D52A6A"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E=3</w:t>
            </w:r>
          </w:p>
        </w:tc>
        <w:tc>
          <w:tcPr>
            <w:tcW w:w="0" w:type="auto"/>
            <w:vAlign w:val="center"/>
            <w:hideMark/>
          </w:tcPr>
          <w:p w14:paraId="64C8FCD9" w14:textId="77777777" w:rsidR="00F401AC" w:rsidRPr="003567D9" w:rsidRDefault="00F401AC" w:rsidP="004D4B21">
            <w:pPr>
              <w:jc w:val="center"/>
              <w:rPr>
                <w:rFonts w:eastAsia="Times New Roman" w:cstheme="minorHAnsi"/>
              </w:rPr>
            </w:pPr>
          </w:p>
        </w:tc>
      </w:tr>
      <w:tr w:rsidR="00F401AC" w:rsidRPr="003567D9" w14:paraId="6FAE649F" w14:textId="77777777" w:rsidTr="004D4B21">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F52AFF1"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2347748"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C=11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1D0F0FB"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E=2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7B98F46"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A=7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4BA2BD9"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D=3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530FF3F"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B=8</w:t>
            </w:r>
          </w:p>
        </w:tc>
        <w:tc>
          <w:tcPr>
            <w:tcW w:w="0" w:type="auto"/>
            <w:vAlign w:val="center"/>
            <w:hideMark/>
          </w:tcPr>
          <w:p w14:paraId="33BCDE71" w14:textId="77777777" w:rsidR="00F401AC" w:rsidRPr="003567D9" w:rsidRDefault="00F401AC" w:rsidP="004D4B21">
            <w:pPr>
              <w:jc w:val="center"/>
              <w:rPr>
                <w:rFonts w:eastAsia="Times New Roman" w:cstheme="minorHAnsi"/>
              </w:rPr>
            </w:pPr>
          </w:p>
        </w:tc>
      </w:tr>
      <w:tr w:rsidR="00F401AC" w:rsidRPr="003567D9" w14:paraId="72F0A7AA" w14:textId="77777777" w:rsidTr="004D4B21">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0572439"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A1546F1"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B=4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D4F7A26"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A=9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D0DBB2E"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C=10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2D2901A"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E=1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2EF1EB8"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D=5</w:t>
            </w:r>
          </w:p>
        </w:tc>
        <w:tc>
          <w:tcPr>
            <w:tcW w:w="0" w:type="auto"/>
            <w:vAlign w:val="center"/>
            <w:hideMark/>
          </w:tcPr>
          <w:p w14:paraId="6A7A5A8C" w14:textId="77777777" w:rsidR="00F401AC" w:rsidRPr="003567D9" w:rsidRDefault="00F401AC" w:rsidP="004D4B21">
            <w:pPr>
              <w:jc w:val="center"/>
              <w:rPr>
                <w:rFonts w:eastAsia="Times New Roman" w:cstheme="minorHAnsi"/>
              </w:rPr>
            </w:pPr>
          </w:p>
        </w:tc>
      </w:tr>
      <w:tr w:rsidR="00F401AC" w:rsidRPr="003567D9" w14:paraId="0005FA5B" w14:textId="77777777" w:rsidTr="004D4B21">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55D19CC"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FB37676"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D=6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2D44E0F"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C=8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5C349F9"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E=6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FF9BBF5"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B=6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AAC926E"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A=10</w:t>
            </w:r>
          </w:p>
        </w:tc>
        <w:tc>
          <w:tcPr>
            <w:tcW w:w="0" w:type="auto"/>
            <w:vAlign w:val="center"/>
            <w:hideMark/>
          </w:tcPr>
          <w:p w14:paraId="197A3312" w14:textId="77777777" w:rsidR="00F401AC" w:rsidRPr="003567D9" w:rsidRDefault="00F401AC" w:rsidP="004D4B21">
            <w:pPr>
              <w:jc w:val="center"/>
              <w:rPr>
                <w:rFonts w:eastAsia="Times New Roman" w:cstheme="minorHAnsi"/>
              </w:rPr>
            </w:pPr>
          </w:p>
        </w:tc>
      </w:tr>
      <w:tr w:rsidR="00F401AC" w:rsidRPr="003567D9" w14:paraId="5200EFCA" w14:textId="77777777" w:rsidTr="004D4B21">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0622D1C"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169398E"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E=4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CD1CE6D"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D=2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7E90836"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B=3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1ECC693"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A=8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38ACFC4" w14:textId="77777777" w:rsidR="00F401AC" w:rsidRPr="003567D9" w:rsidRDefault="00F401AC" w:rsidP="004D4B21">
            <w:pPr>
              <w:jc w:val="center"/>
              <w:rPr>
                <w:rFonts w:eastAsia="Times New Roman" w:cstheme="minorHAnsi"/>
              </w:rPr>
            </w:pPr>
            <w:r w:rsidRPr="003567D9">
              <w:rPr>
                <w:rFonts w:eastAsia="Times New Roman" w:cstheme="minorHAnsi"/>
                <w:bdr w:val="none" w:sz="0" w:space="0" w:color="auto" w:frame="1"/>
              </w:rPr>
              <w:t>C=8</w:t>
            </w:r>
          </w:p>
        </w:tc>
        <w:tc>
          <w:tcPr>
            <w:tcW w:w="0" w:type="auto"/>
            <w:vAlign w:val="center"/>
            <w:hideMark/>
          </w:tcPr>
          <w:p w14:paraId="5F516E4A" w14:textId="77777777" w:rsidR="00F401AC" w:rsidRPr="003567D9" w:rsidRDefault="00F401AC" w:rsidP="004D4B21">
            <w:pPr>
              <w:jc w:val="center"/>
              <w:rPr>
                <w:rFonts w:eastAsia="Times New Roman" w:cstheme="minorHAnsi"/>
              </w:rPr>
            </w:pPr>
          </w:p>
        </w:tc>
      </w:tr>
    </w:tbl>
    <w:p w14:paraId="08FBE93C" w14:textId="77777777" w:rsidR="00F401AC" w:rsidRDefault="00F401AC" w:rsidP="00F401AC"/>
    <w:p w14:paraId="432F55E6" w14:textId="77777777" w:rsidR="00F401AC" w:rsidRDefault="00F401AC" w:rsidP="00F401AC">
      <w:r>
        <w:t xml:space="preserve">Upload an </w:t>
      </w:r>
      <w:proofErr w:type="spellStart"/>
      <w:r>
        <w:t>RMarkdown</w:t>
      </w:r>
      <w:proofErr w:type="spellEnd"/>
      <w:r>
        <w:t xml:space="preserve"> file that answers the following … </w:t>
      </w:r>
    </w:p>
    <w:p w14:paraId="09FF2DC0" w14:textId="77777777" w:rsidR="00F401AC" w:rsidRDefault="00F401AC" w:rsidP="00F401AC"/>
    <w:p w14:paraId="1D8AE662" w14:textId="77777777" w:rsidR="00F401AC" w:rsidRDefault="00F401AC" w:rsidP="00F401AC">
      <w:pPr>
        <w:pStyle w:val="ListParagraph"/>
        <w:numPr>
          <w:ilvl w:val="0"/>
          <w:numId w:val="2"/>
        </w:numPr>
      </w:pPr>
      <w:r>
        <w:t>Is this a valid Latin Square? (explain)</w:t>
      </w:r>
    </w:p>
    <w:p w14:paraId="74B509F3" w14:textId="77777777" w:rsidR="00F401AC" w:rsidRDefault="00F401AC" w:rsidP="00F401AC">
      <w:pPr>
        <w:pStyle w:val="ListParagraph"/>
        <w:numPr>
          <w:ilvl w:val="0"/>
          <w:numId w:val="2"/>
        </w:numPr>
      </w:pPr>
      <w:r>
        <w:t>Write the model equation</w:t>
      </w:r>
    </w:p>
    <w:p w14:paraId="604BB300" w14:textId="7036204B" w:rsidR="00F401AC" w:rsidRPr="00F401AC" w:rsidRDefault="00F401AC" w:rsidP="00F401AC">
      <w:pPr>
        <w:pStyle w:val="ListParagraph"/>
        <w:numPr>
          <w:ilvl w:val="0"/>
          <w:numId w:val="2"/>
        </w:numPr>
      </w:pPr>
      <w:r w:rsidRPr="00F401AC">
        <w:rPr>
          <w:rFonts w:eastAsia="Times New Roman" w:cstheme="minorHAnsi"/>
        </w:rPr>
        <w:t>Analyze the data from this experiment (use </w:t>
      </w:r>
      <w:r w:rsidRPr="00F401AC">
        <w:rPr>
          <w:rFonts w:eastAsia="Times New Roman" w:cstheme="minorHAnsi"/>
          <w:bdr w:val="none" w:sz="0" w:space="0" w:color="auto" w:frame="1"/>
        </w:rPr>
        <w:t>α=0.05</w:t>
      </w:r>
      <w:r w:rsidRPr="00F401AC">
        <w:rPr>
          <w:rFonts w:eastAsia="Times New Roman" w:cstheme="minorHAnsi"/>
        </w:rPr>
        <w:t>) and draw conclusions</w:t>
      </w:r>
      <w:r>
        <w:rPr>
          <w:rFonts w:eastAsia="Times New Roman" w:cstheme="minorHAnsi"/>
        </w:rPr>
        <w:t xml:space="preserve"> about the factor of interest</w:t>
      </w:r>
      <w:r w:rsidRPr="00F401AC">
        <w:rPr>
          <w:rFonts w:eastAsia="Times New Roman" w:cstheme="minorHAnsi"/>
        </w:rPr>
        <w:t xml:space="preserve">.  (Note: Use </w:t>
      </w:r>
      <w:proofErr w:type="spellStart"/>
      <w:r w:rsidRPr="00F401AC">
        <w:rPr>
          <w:rFonts w:eastAsia="Times New Roman" w:cstheme="minorHAnsi"/>
        </w:rPr>
        <w:t>aov</w:t>
      </w:r>
      <w:proofErr w:type="spellEnd"/>
      <w:r w:rsidRPr="00F401AC">
        <w:rPr>
          <w:rFonts w:eastAsia="Times New Roman" w:cstheme="minorHAnsi"/>
        </w:rPr>
        <w:t>() instead of gad() for Latin Square Designs</w:t>
      </w:r>
      <w:r w:rsidR="00E779BB">
        <w:rPr>
          <w:rFonts w:eastAsia="Times New Roman" w:cstheme="minorHAnsi"/>
        </w:rPr>
        <w:t>, be sure all blocks are recognized as factors</w:t>
      </w:r>
      <w:r w:rsidRPr="00F401AC">
        <w:rPr>
          <w:rFonts w:eastAsia="Times New Roman" w:cstheme="minorHAnsi"/>
        </w:rPr>
        <w:t>)</w:t>
      </w:r>
    </w:p>
    <w:sectPr w:rsidR="00F401AC" w:rsidRPr="00F401AC" w:rsidSect="00477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D21E4"/>
    <w:multiLevelType w:val="hybridMultilevel"/>
    <w:tmpl w:val="EC6A546A"/>
    <w:lvl w:ilvl="0" w:tplc="88500E90">
      <w:start w:val="1"/>
      <w:numFmt w:val="decimal"/>
      <w:lvlText w:val="%1."/>
      <w:lvlJc w:val="left"/>
      <w:pPr>
        <w:ind w:left="720" w:hanging="360"/>
      </w:pPr>
      <w:rPr>
        <w:rFonts w:ascii="Georgia" w:hAnsi="Georgi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FA029F"/>
    <w:multiLevelType w:val="hybridMultilevel"/>
    <w:tmpl w:val="C52C9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AC"/>
    <w:rsid w:val="000C5168"/>
    <w:rsid w:val="001319EE"/>
    <w:rsid w:val="00477073"/>
    <w:rsid w:val="009C2B58"/>
    <w:rsid w:val="00AC3808"/>
    <w:rsid w:val="00C73207"/>
    <w:rsid w:val="00D77217"/>
    <w:rsid w:val="00D8434C"/>
    <w:rsid w:val="00E779BB"/>
    <w:rsid w:val="00F4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87540C"/>
  <w15:chartTrackingRefBased/>
  <w15:docId w15:val="{DDDFE60F-5497-E241-92A1-A599269B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1A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1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0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Matis, Timothy</dc:creator>
  <cp:keywords/>
  <dc:description/>
  <cp:lastModifiedBy>Matis, Timothy</cp:lastModifiedBy>
  <cp:revision>2</cp:revision>
  <dcterms:created xsi:type="dcterms:W3CDTF">2021-10-14T18:53:00Z</dcterms:created>
  <dcterms:modified xsi:type="dcterms:W3CDTF">2021-10-14T19:20:00Z</dcterms:modified>
</cp:coreProperties>
</file>