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823D4" w:rsidRDefault="000571B7">
      <w:pPr>
        <w:spacing w:after="218"/>
      </w:pPr>
      <w:r>
        <w:rPr>
          <w:sz w:val="20"/>
        </w:rPr>
        <w:t xml:space="preserve"> </w:t>
      </w:r>
    </w:p>
    <w:p w:rsidR="00C823D4" w:rsidRDefault="000571B7">
      <w:pPr>
        <w:tabs>
          <w:tab w:val="center" w:pos="4382"/>
        </w:tabs>
        <w:spacing w:after="239"/>
        <w:ind w:left="-1137"/>
        <w:rPr>
          <w:rFonts w:ascii="Rockwell" w:eastAsia="Arial" w:hAnsi="Rockwell" w:cstheme="majorBidi"/>
          <w:sz w:val="28"/>
          <w:szCs w:val="28"/>
        </w:rPr>
      </w:pPr>
      <w:r>
        <w:rPr>
          <w:noProof/>
          <w:lang w:val="en-US" w:eastAsia="en-US" w:bidi="ta-IN"/>
        </w:rPr>
        <w:drawing>
          <wp:inline distT="0" distB="0" distL="0" distR="0">
            <wp:extent cx="993318" cy="276860"/>
            <wp:effectExtent l="0" t="0" r="0" b="0"/>
            <wp:docPr id="129" name="Picture 129"/>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6"/>
                    <a:stretch>
                      <a:fillRect/>
                    </a:stretch>
                  </pic:blipFill>
                  <pic:spPr>
                    <a:xfrm>
                      <a:off x="0" y="0"/>
                      <a:ext cx="993318" cy="276860"/>
                    </a:xfrm>
                    <a:prstGeom prst="rect">
                      <a:avLst/>
                    </a:prstGeom>
                  </pic:spPr>
                </pic:pic>
              </a:graphicData>
            </a:graphic>
          </wp:inline>
        </w:drawing>
      </w:r>
      <w:r w:rsidR="002A1C86">
        <w:rPr>
          <w:rFonts w:ascii="Rockwell" w:eastAsia="Arial" w:hAnsi="Rockwell" w:cstheme="majorBidi"/>
          <w:sz w:val="28"/>
          <w:szCs w:val="28"/>
        </w:rPr>
        <w:tab/>
        <w:t>Project Report Template</w:t>
      </w:r>
    </w:p>
    <w:p w:rsidR="002A1C86" w:rsidRPr="00FA63A5" w:rsidRDefault="002A1C86">
      <w:pPr>
        <w:tabs>
          <w:tab w:val="center" w:pos="4382"/>
        </w:tabs>
        <w:spacing w:after="239"/>
        <w:ind w:left="-1137"/>
        <w:rPr>
          <w:rFonts w:ascii="Rockwell" w:hAnsi="Rockwell" w:cstheme="majorBidi"/>
          <w:sz w:val="28"/>
          <w:szCs w:val="28"/>
        </w:rPr>
      </w:pPr>
      <w:r>
        <w:rPr>
          <w:rFonts w:ascii="Rockwell" w:eastAsia="Arial" w:hAnsi="Rockwell" w:cstheme="majorBidi"/>
          <w:sz w:val="28"/>
          <w:szCs w:val="28"/>
        </w:rPr>
        <w:t xml:space="preserve">                             TITLE  : RECRUITING ASSISTANT FOR HR MANAGER</w:t>
      </w:r>
    </w:p>
    <w:p w:rsidR="00C823D4" w:rsidRPr="00FA63A5" w:rsidRDefault="000571B7">
      <w:pPr>
        <w:spacing w:after="74"/>
        <w:ind w:left="1044"/>
        <w:rPr>
          <w:rFonts w:ascii="Rockwell" w:hAnsi="Rockwell" w:cstheme="majorBidi"/>
          <w:sz w:val="28"/>
          <w:szCs w:val="28"/>
        </w:rPr>
      </w:pPr>
      <w:r w:rsidRPr="00FA63A5">
        <w:rPr>
          <w:rFonts w:ascii="Rockwell" w:hAnsi="Rockwell" w:cstheme="majorBidi"/>
          <w:sz w:val="28"/>
          <w:szCs w:val="28"/>
        </w:rPr>
        <w:t xml:space="preserve"> </w:t>
      </w:r>
    </w:p>
    <w:p w:rsidR="00C823D4" w:rsidRPr="00E559D2" w:rsidRDefault="000571B7" w:rsidP="00E559D2">
      <w:pPr>
        <w:numPr>
          <w:ilvl w:val="0"/>
          <w:numId w:val="1"/>
        </w:numPr>
        <w:spacing w:after="161"/>
        <w:ind w:hanging="857"/>
        <w:rPr>
          <w:rFonts w:ascii="Rockwell" w:hAnsi="Rockwell" w:cstheme="majorBidi"/>
          <w:sz w:val="28"/>
          <w:szCs w:val="28"/>
        </w:rPr>
      </w:pPr>
      <w:r w:rsidRPr="00FA63A5">
        <w:rPr>
          <w:rFonts w:ascii="Rockwell" w:hAnsi="Rockwell" w:cstheme="majorBidi"/>
          <w:b/>
          <w:sz w:val="28"/>
          <w:szCs w:val="28"/>
        </w:rPr>
        <w:t xml:space="preserve">INTRODUCTION </w:t>
      </w:r>
      <w:r w:rsidR="00FA63A5">
        <w:rPr>
          <w:rFonts w:ascii="Rockwell" w:hAnsi="Rockwell" w:cstheme="majorBidi"/>
          <w:sz w:val="28"/>
          <w:szCs w:val="28"/>
        </w:rPr>
        <w:t xml:space="preserve"> </w:t>
      </w:r>
      <w:r w:rsidR="00FA63A5" w:rsidRPr="00E559D2">
        <w:rPr>
          <w:rFonts w:ascii="Rockwell" w:hAnsi="Rockwell" w:cstheme="majorBidi"/>
          <w:sz w:val="28"/>
          <w:szCs w:val="28"/>
        </w:rPr>
        <w:t xml:space="preserve"> </w:t>
      </w:r>
    </w:p>
    <w:p w:rsidR="00C823D4" w:rsidRDefault="00FA63A5">
      <w:pPr>
        <w:numPr>
          <w:ilvl w:val="1"/>
          <w:numId w:val="1"/>
        </w:numPr>
        <w:spacing w:after="133" w:line="250" w:lineRule="auto"/>
        <w:ind w:right="34" w:hanging="423"/>
        <w:jc w:val="both"/>
        <w:rPr>
          <w:rFonts w:ascii="Rockwell" w:hAnsi="Rockwell" w:cstheme="majorBidi"/>
          <w:sz w:val="28"/>
          <w:szCs w:val="28"/>
        </w:rPr>
      </w:pPr>
      <w:r>
        <w:rPr>
          <w:rFonts w:ascii="Rockwell" w:hAnsi="Rockwell" w:cstheme="majorBidi"/>
          <w:sz w:val="28"/>
          <w:szCs w:val="28"/>
        </w:rPr>
        <w:t>Overview</w:t>
      </w:r>
      <w:r w:rsidR="00F41549">
        <w:rPr>
          <w:rFonts w:ascii="Rockwell" w:hAnsi="Rockwell" w:cstheme="majorBidi"/>
          <w:sz w:val="28"/>
          <w:szCs w:val="28"/>
        </w:rPr>
        <w:t>;</w:t>
      </w:r>
    </w:p>
    <w:p w:rsidR="00F41549" w:rsidRPr="00F41549" w:rsidRDefault="00F41549" w:rsidP="00F41549">
      <w:pPr>
        <w:spacing w:after="133" w:line="250" w:lineRule="auto"/>
        <w:ind w:left="2552" w:right="34"/>
        <w:jc w:val="both"/>
        <w:rPr>
          <w:rFonts w:ascii="Rockwell" w:hAnsi="Rockwell" w:cstheme="majorBidi"/>
          <w:sz w:val="28"/>
          <w:szCs w:val="28"/>
        </w:rPr>
      </w:pPr>
      <w:r>
        <w:rPr>
          <w:rFonts w:ascii="Rockwell" w:hAnsi="Rockwell" w:cstheme="majorBidi"/>
          <w:sz w:val="28"/>
          <w:szCs w:val="28"/>
        </w:rPr>
        <w:t xml:space="preserve">                 </w:t>
      </w:r>
      <w:r w:rsidRPr="00F41549">
        <w:rPr>
          <w:rFonts w:ascii="Rockwell" w:hAnsi="Rockwell" w:cstheme="majorBidi"/>
          <w:sz w:val="28"/>
          <w:szCs w:val="28"/>
        </w:rPr>
        <w:t>In this project, we use custom objects, relationships, page layouts to give the HR team easy</w:t>
      </w:r>
    </w:p>
    <w:p w:rsidR="00F41549" w:rsidRPr="00F41549" w:rsidRDefault="00F41549" w:rsidP="00F41549">
      <w:pPr>
        <w:spacing w:after="133" w:line="250" w:lineRule="auto"/>
        <w:ind w:left="2552" w:right="34"/>
        <w:jc w:val="both"/>
        <w:rPr>
          <w:rFonts w:ascii="Rockwell" w:hAnsi="Rockwell" w:cstheme="majorBidi"/>
          <w:sz w:val="28"/>
          <w:szCs w:val="28"/>
        </w:rPr>
      </w:pPr>
      <w:r w:rsidRPr="00F41549">
        <w:rPr>
          <w:rFonts w:ascii="Rockwell" w:hAnsi="Rockwell" w:cstheme="majorBidi"/>
          <w:sz w:val="28"/>
          <w:szCs w:val="28"/>
        </w:rPr>
        <w:t>access to data they need on an existing recruitment app.</w:t>
      </w:r>
    </w:p>
    <w:p w:rsidR="00F41549" w:rsidRPr="00F41549" w:rsidRDefault="00F41549" w:rsidP="00F41549">
      <w:pPr>
        <w:spacing w:after="133" w:line="250" w:lineRule="auto"/>
        <w:ind w:left="2552" w:right="34"/>
        <w:jc w:val="both"/>
        <w:rPr>
          <w:rFonts w:ascii="Rockwell" w:hAnsi="Rockwell" w:cstheme="majorBidi"/>
          <w:sz w:val="28"/>
          <w:szCs w:val="28"/>
        </w:rPr>
      </w:pPr>
      <w:r w:rsidRPr="00F41549">
        <w:rPr>
          <w:rFonts w:ascii="Rockwell" w:hAnsi="Rockwell" w:cstheme="majorBidi"/>
          <w:sz w:val="28"/>
          <w:szCs w:val="28"/>
        </w:rPr>
        <w:t>To make the existing app more efficient for the HR team we create custom objects and</w:t>
      </w:r>
    </w:p>
    <w:p w:rsidR="00F41549" w:rsidRPr="00F34283" w:rsidRDefault="00F41549" w:rsidP="00F41549">
      <w:pPr>
        <w:spacing w:after="133" w:line="250" w:lineRule="auto"/>
        <w:ind w:left="2552" w:right="34"/>
        <w:jc w:val="both"/>
        <w:rPr>
          <w:rFonts w:asciiTheme="minorHAnsi" w:hAnsiTheme="minorHAnsi" w:cstheme="majorBidi"/>
          <w:sz w:val="20"/>
          <w:szCs w:val="20"/>
        </w:rPr>
      </w:pPr>
      <w:r w:rsidRPr="00F41549">
        <w:rPr>
          <w:rFonts w:ascii="Rockwell" w:hAnsi="Rockwell" w:cstheme="majorBidi"/>
          <w:sz w:val="28"/>
          <w:szCs w:val="28"/>
        </w:rPr>
        <w:t>relationships to store and access the data more efficiently. We install an unmanaged package in</w:t>
      </w:r>
    </w:p>
    <w:p w:rsidR="00C823D4" w:rsidRPr="00FA63A5" w:rsidRDefault="00F41549" w:rsidP="00E559D2">
      <w:pPr>
        <w:spacing w:after="133" w:line="250" w:lineRule="auto"/>
        <w:ind w:left="2552" w:right="34"/>
        <w:jc w:val="both"/>
        <w:rPr>
          <w:rFonts w:ascii="Rockwell" w:hAnsi="Rockwell" w:cstheme="majorBidi"/>
          <w:sz w:val="28"/>
          <w:szCs w:val="28"/>
        </w:rPr>
      </w:pPr>
      <w:r w:rsidRPr="00F41549">
        <w:rPr>
          <w:rFonts w:ascii="Rockwell" w:hAnsi="Rockwell" w:cstheme="majorBidi"/>
          <w:sz w:val="28"/>
          <w:szCs w:val="28"/>
        </w:rPr>
        <w:t>the org to get metadata that acts as existing data in the recruitment app.</w:t>
      </w:r>
      <w:r>
        <w:rPr>
          <w:rFonts w:ascii="Rockwell" w:hAnsi="Rockwell" w:cstheme="majorBidi"/>
          <w:sz w:val="28"/>
          <w:szCs w:val="28"/>
        </w:rPr>
        <w:t xml:space="preserve"> </w:t>
      </w:r>
    </w:p>
    <w:p w:rsidR="00C823D4" w:rsidRPr="00FA63A5" w:rsidRDefault="000571B7">
      <w:pPr>
        <w:numPr>
          <w:ilvl w:val="1"/>
          <w:numId w:val="1"/>
        </w:numPr>
        <w:spacing w:after="131" w:line="250" w:lineRule="auto"/>
        <w:ind w:right="34" w:hanging="423"/>
        <w:jc w:val="both"/>
        <w:rPr>
          <w:rFonts w:ascii="Rockwell" w:hAnsi="Rockwell" w:cstheme="majorBidi"/>
          <w:sz w:val="28"/>
          <w:szCs w:val="28"/>
        </w:rPr>
      </w:pPr>
      <w:r w:rsidRPr="00FA63A5">
        <w:rPr>
          <w:rFonts w:ascii="Rockwell" w:hAnsi="Rockwell" w:cstheme="majorBidi"/>
          <w:sz w:val="28"/>
          <w:szCs w:val="28"/>
        </w:rPr>
        <w:t xml:space="preserve">Purpose </w:t>
      </w:r>
    </w:p>
    <w:p w:rsidR="00156465" w:rsidRDefault="00F41549" w:rsidP="00156465">
      <w:pPr>
        <w:spacing w:after="5" w:line="382" w:lineRule="auto"/>
        <w:ind w:left="1044" w:right="34" w:firstLine="1402"/>
        <w:jc w:val="both"/>
        <w:rPr>
          <w:rFonts w:ascii="Rockwell" w:hAnsi="Rockwell" w:cstheme="majorBidi"/>
          <w:sz w:val="28"/>
          <w:szCs w:val="28"/>
        </w:rPr>
      </w:pPr>
      <w:r>
        <w:rPr>
          <w:rFonts w:ascii="Rockwell" w:hAnsi="Rockwell" w:cstheme="majorBidi"/>
          <w:sz w:val="28"/>
          <w:szCs w:val="28"/>
        </w:rPr>
        <w:t xml:space="preserve">                </w:t>
      </w:r>
      <w:r w:rsidRPr="00F41549">
        <w:rPr>
          <w:rFonts w:ascii="Rockwell" w:hAnsi="Rockwell" w:cstheme="majorBidi"/>
          <w:sz w:val="28"/>
          <w:szCs w:val="28"/>
        </w:rPr>
        <w:t xml:space="preserve">Human Resource report/HR Report is a way to showcase and </w:t>
      </w:r>
      <w:proofErr w:type="spellStart"/>
      <w:r w:rsidRPr="00F41549">
        <w:rPr>
          <w:rFonts w:ascii="Rockwell" w:hAnsi="Rockwell" w:cstheme="majorBidi"/>
          <w:sz w:val="28"/>
          <w:szCs w:val="28"/>
        </w:rPr>
        <w:t>analyze</w:t>
      </w:r>
      <w:proofErr w:type="spellEnd"/>
      <w:r w:rsidRPr="00F41549">
        <w:rPr>
          <w:rFonts w:ascii="Rockwell" w:hAnsi="Rockwell" w:cstheme="majorBidi"/>
          <w:sz w:val="28"/>
          <w:szCs w:val="28"/>
        </w:rPr>
        <w:t xml:space="preserve"> all your human resources related metrics, stats, and numbers in the best way possible. Human Resources Reports help to identify areas of improvement and understand different HR functions like employee performance, retention, hiring strategies, and so on.</w:t>
      </w:r>
    </w:p>
    <w:p w:rsidR="00F41549" w:rsidRPr="00156465" w:rsidRDefault="000571B7" w:rsidP="00156465">
      <w:pPr>
        <w:spacing w:after="5" w:line="382" w:lineRule="auto"/>
        <w:ind w:right="34"/>
        <w:jc w:val="both"/>
        <w:rPr>
          <w:rFonts w:ascii="Rockwell" w:hAnsi="Rockwell" w:cstheme="majorBidi"/>
          <w:sz w:val="28"/>
          <w:szCs w:val="28"/>
        </w:rPr>
      </w:pPr>
      <w:r w:rsidRPr="00FA63A5">
        <w:rPr>
          <w:rFonts w:ascii="Rockwell" w:hAnsi="Rockwell" w:cstheme="majorBidi"/>
          <w:sz w:val="28"/>
          <w:szCs w:val="28"/>
        </w:rPr>
        <w:t xml:space="preserve"> </w:t>
      </w:r>
      <w:r w:rsidRPr="00FA63A5">
        <w:rPr>
          <w:rFonts w:ascii="Rockwell" w:hAnsi="Rockwell" w:cstheme="majorBidi"/>
          <w:b/>
          <w:sz w:val="28"/>
          <w:szCs w:val="28"/>
        </w:rPr>
        <w:t>2</w:t>
      </w:r>
      <w:r w:rsidRPr="00FA63A5">
        <w:rPr>
          <w:rFonts w:ascii="Rockwell" w:eastAsia="Arial" w:hAnsi="Rockwell" w:cstheme="majorBidi"/>
          <w:b/>
          <w:sz w:val="28"/>
          <w:szCs w:val="28"/>
        </w:rPr>
        <w:t xml:space="preserve"> Problem Definition &amp; Design Thinking</w:t>
      </w:r>
    </w:p>
    <w:p w:rsidR="00E559D2" w:rsidRDefault="000571B7" w:rsidP="00702805">
      <w:pPr>
        <w:spacing w:after="5" w:line="382" w:lineRule="auto"/>
        <w:ind w:right="34"/>
        <w:jc w:val="both"/>
        <w:rPr>
          <w:rFonts w:ascii="Rockwell" w:hAnsi="Rockwell" w:cstheme="majorBidi"/>
          <w:sz w:val="28"/>
          <w:szCs w:val="28"/>
        </w:rPr>
      </w:pPr>
      <w:r w:rsidRPr="00FA63A5">
        <w:rPr>
          <w:rFonts w:ascii="Rockwell" w:hAnsi="Rockwell" w:cstheme="majorBidi"/>
          <w:b/>
          <w:sz w:val="28"/>
          <w:szCs w:val="28"/>
        </w:rPr>
        <w:t xml:space="preserve"> </w:t>
      </w:r>
      <w:r w:rsidRPr="00FA63A5">
        <w:rPr>
          <w:rFonts w:ascii="Rockwell" w:hAnsi="Rockwell" w:cstheme="majorBidi"/>
          <w:sz w:val="28"/>
          <w:szCs w:val="28"/>
        </w:rPr>
        <w:t>2.1</w:t>
      </w:r>
      <w:r w:rsidRPr="00FA63A5">
        <w:rPr>
          <w:rFonts w:ascii="Rockwell" w:eastAsia="Arial" w:hAnsi="Rockwell" w:cstheme="majorBidi"/>
          <w:sz w:val="28"/>
          <w:szCs w:val="28"/>
        </w:rPr>
        <w:t xml:space="preserve"> </w:t>
      </w:r>
      <w:r w:rsidRPr="00FA63A5">
        <w:rPr>
          <w:rFonts w:ascii="Rockwell" w:hAnsi="Rockwell" w:cstheme="majorBidi"/>
          <w:sz w:val="28"/>
          <w:szCs w:val="28"/>
        </w:rPr>
        <w:t xml:space="preserve">Empathy Map </w:t>
      </w:r>
    </w:p>
    <w:p w:rsidR="00F41549" w:rsidRPr="00FA63A5" w:rsidRDefault="00F41549" w:rsidP="00702805">
      <w:pPr>
        <w:spacing w:after="5" w:line="382" w:lineRule="auto"/>
        <w:ind w:right="34"/>
        <w:jc w:val="both"/>
        <w:rPr>
          <w:rFonts w:ascii="Rockwell" w:hAnsi="Rockwell" w:cstheme="majorBidi"/>
          <w:sz w:val="28"/>
          <w:szCs w:val="28"/>
        </w:rPr>
      </w:pPr>
      <w:r>
        <w:rPr>
          <w:rFonts w:ascii="Rockwell" w:hAnsi="Rockwell" w:cstheme="majorBidi"/>
          <w:sz w:val="28"/>
          <w:szCs w:val="28"/>
        </w:rPr>
        <w:t xml:space="preserve">                 </w:t>
      </w:r>
      <w:r w:rsidR="00FC2822">
        <w:rPr>
          <w:rFonts w:ascii="Rockwell" w:hAnsi="Rockwell" w:cstheme="majorBidi"/>
          <w:noProof/>
          <w:sz w:val="28"/>
          <w:szCs w:val="28"/>
          <w:lang w:val="en-US" w:eastAsia="en-US" w:bidi="ta-IN"/>
        </w:rPr>
        <w:drawing>
          <wp:inline distT="0" distB="0" distL="0" distR="0">
            <wp:extent cx="12954000" cy="731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7">
                      <a:extLst>
                        <a:ext uri="{28A0092B-C50C-407E-A947-70E740481C1C}">
                          <a14:useLocalDpi xmlns:a14="http://schemas.microsoft.com/office/drawing/2010/main" val="0"/>
                        </a:ext>
                      </a:extLst>
                    </a:blip>
                    <a:stretch>
                      <a:fillRect/>
                    </a:stretch>
                  </pic:blipFill>
                  <pic:spPr>
                    <a:xfrm>
                      <a:off x="0" y="0"/>
                      <a:ext cx="12954000" cy="7315200"/>
                    </a:xfrm>
                    <a:prstGeom prst="rect">
                      <a:avLst/>
                    </a:prstGeom>
                  </pic:spPr>
                </pic:pic>
              </a:graphicData>
            </a:graphic>
          </wp:inline>
        </w:drawing>
      </w:r>
    </w:p>
    <w:p w:rsidR="00C823D4" w:rsidRPr="00FA63A5" w:rsidRDefault="00C823D4">
      <w:pPr>
        <w:ind w:left="611" w:right="333" w:hanging="10"/>
        <w:jc w:val="center"/>
        <w:rPr>
          <w:rFonts w:ascii="Rockwell" w:hAnsi="Rockwell" w:cstheme="majorBidi"/>
          <w:sz w:val="28"/>
          <w:szCs w:val="28"/>
        </w:rPr>
      </w:pPr>
    </w:p>
    <w:p w:rsidR="00FC2822" w:rsidRDefault="000571B7" w:rsidP="00E559D2">
      <w:pPr>
        <w:spacing w:after="125"/>
        <w:ind w:left="611" w:right="1224" w:hanging="10"/>
        <w:rPr>
          <w:rFonts w:ascii="Rockwell" w:hAnsi="Rockwell" w:cstheme="majorBidi"/>
          <w:sz w:val="28"/>
          <w:szCs w:val="28"/>
        </w:rPr>
      </w:pPr>
      <w:r w:rsidRPr="00FA63A5">
        <w:rPr>
          <w:rFonts w:ascii="Rockwell" w:hAnsi="Rockwell" w:cstheme="majorBidi"/>
          <w:sz w:val="28"/>
          <w:szCs w:val="28"/>
        </w:rPr>
        <w:t>2.2</w:t>
      </w:r>
      <w:r w:rsidRPr="00FA63A5">
        <w:rPr>
          <w:rFonts w:ascii="Rockwell" w:eastAsia="Arial" w:hAnsi="Rockwell" w:cstheme="majorBidi"/>
          <w:sz w:val="28"/>
          <w:szCs w:val="28"/>
        </w:rPr>
        <w:t xml:space="preserve"> </w:t>
      </w:r>
      <w:r w:rsidRPr="00FA63A5">
        <w:rPr>
          <w:rFonts w:ascii="Rockwell" w:hAnsi="Rockwell" w:cstheme="majorBidi"/>
          <w:sz w:val="28"/>
          <w:szCs w:val="28"/>
        </w:rPr>
        <w:t xml:space="preserve">Ideation &amp; Brainstorming </w:t>
      </w:r>
      <w:r w:rsidR="00E559D2">
        <w:rPr>
          <w:rFonts w:ascii="Rockwell" w:hAnsi="Rockwell" w:cstheme="majorBidi"/>
          <w:sz w:val="28"/>
          <w:szCs w:val="28"/>
        </w:rPr>
        <w:t>Map</w:t>
      </w:r>
    </w:p>
    <w:p w:rsidR="00C823D4" w:rsidRPr="00FA63A5" w:rsidRDefault="00FC2822" w:rsidP="00702805">
      <w:pPr>
        <w:spacing w:after="125"/>
        <w:ind w:right="1224"/>
        <w:rPr>
          <w:rFonts w:ascii="Rockwell" w:hAnsi="Rockwell" w:cstheme="majorBidi"/>
          <w:sz w:val="28"/>
          <w:szCs w:val="28"/>
        </w:rPr>
      </w:pPr>
      <w:r>
        <w:rPr>
          <w:rFonts w:ascii="Rockwell" w:hAnsi="Rockwell" w:cstheme="majorBidi"/>
          <w:sz w:val="28"/>
          <w:szCs w:val="28"/>
        </w:rPr>
        <w:t xml:space="preserve">              </w:t>
      </w:r>
      <w:r>
        <w:rPr>
          <w:rFonts w:ascii="Rockwell" w:hAnsi="Rockwell" w:cstheme="majorBidi"/>
          <w:noProof/>
          <w:sz w:val="28"/>
          <w:szCs w:val="28"/>
          <w:lang w:val="en-US" w:eastAsia="en-US" w:bidi="ta-IN"/>
        </w:rPr>
        <w:drawing>
          <wp:inline distT="0" distB="0" distL="0" distR="0">
            <wp:extent cx="13108229" cy="70875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0CFC7.tmp"/>
                    <pic:cNvPicPr/>
                  </pic:nvPicPr>
                  <pic:blipFill>
                    <a:blip r:embed="rId8">
                      <a:extLst>
                        <a:ext uri="{28A0092B-C50C-407E-A947-70E740481C1C}">
                          <a14:useLocalDpi xmlns:a14="http://schemas.microsoft.com/office/drawing/2010/main" val="0"/>
                        </a:ext>
                      </a:extLst>
                    </a:blip>
                    <a:stretch>
                      <a:fillRect/>
                    </a:stretch>
                  </pic:blipFill>
                  <pic:spPr>
                    <a:xfrm>
                      <a:off x="0" y="0"/>
                      <a:ext cx="13108229" cy="7087589"/>
                    </a:xfrm>
                    <a:prstGeom prst="rect">
                      <a:avLst/>
                    </a:prstGeom>
                  </pic:spPr>
                </pic:pic>
              </a:graphicData>
            </a:graphic>
          </wp:inline>
        </w:drawing>
      </w:r>
    </w:p>
    <w:p w:rsidR="00C823D4" w:rsidRPr="00FA63A5" w:rsidRDefault="000571B7">
      <w:pPr>
        <w:numPr>
          <w:ilvl w:val="0"/>
          <w:numId w:val="2"/>
        </w:numPr>
        <w:spacing w:after="0"/>
        <w:ind w:hanging="919"/>
        <w:rPr>
          <w:rFonts w:ascii="Rockwell" w:hAnsi="Rockwell" w:cstheme="majorBidi"/>
          <w:sz w:val="28"/>
          <w:szCs w:val="28"/>
        </w:rPr>
      </w:pPr>
      <w:r w:rsidRPr="00FA63A5">
        <w:rPr>
          <w:rFonts w:ascii="Rockwell" w:hAnsi="Rockwell" w:cstheme="majorBidi"/>
          <w:b/>
          <w:sz w:val="28"/>
          <w:szCs w:val="28"/>
        </w:rPr>
        <w:t xml:space="preserve">RESULT </w:t>
      </w:r>
    </w:p>
    <w:p w:rsidR="00C823D4" w:rsidRPr="00FA63A5" w:rsidRDefault="000571B7">
      <w:pPr>
        <w:spacing w:after="0"/>
        <w:ind w:left="1903"/>
        <w:rPr>
          <w:rFonts w:ascii="Rockwell" w:hAnsi="Rockwell" w:cstheme="majorBidi"/>
          <w:sz w:val="28"/>
          <w:szCs w:val="28"/>
        </w:rPr>
      </w:pPr>
      <w:r w:rsidRPr="00FA63A5">
        <w:rPr>
          <w:rFonts w:ascii="Rockwell" w:hAnsi="Rockwell" w:cstheme="majorBidi"/>
          <w:b/>
          <w:sz w:val="28"/>
          <w:szCs w:val="28"/>
        </w:rPr>
        <w:t xml:space="preserve"> </w:t>
      </w:r>
    </w:p>
    <w:p w:rsidR="00C823D4" w:rsidRDefault="000571B7">
      <w:pPr>
        <w:numPr>
          <w:ilvl w:val="1"/>
          <w:numId w:val="2"/>
        </w:numPr>
        <w:spacing w:after="0"/>
        <w:ind w:hanging="365"/>
        <w:rPr>
          <w:rFonts w:ascii="Rockwell" w:hAnsi="Rockwell" w:cstheme="majorBidi"/>
          <w:sz w:val="28"/>
          <w:szCs w:val="28"/>
        </w:rPr>
      </w:pPr>
      <w:r w:rsidRPr="00FA63A5">
        <w:rPr>
          <w:rFonts w:ascii="Rockwell" w:eastAsia="Arial" w:hAnsi="Rockwell" w:cstheme="majorBidi"/>
          <w:sz w:val="28"/>
          <w:szCs w:val="28"/>
        </w:rPr>
        <w:t>Data Model:</w:t>
      </w:r>
      <w:r w:rsidRPr="00FA63A5">
        <w:rPr>
          <w:rFonts w:ascii="Rockwell" w:hAnsi="Rockwell" w:cstheme="majorBidi"/>
          <w:b/>
          <w:sz w:val="28"/>
          <w:szCs w:val="28"/>
        </w:rPr>
        <w:t xml:space="preserve"> </w:t>
      </w:r>
    </w:p>
    <w:p w:rsidR="00C823D4" w:rsidRPr="00FA63A5" w:rsidRDefault="000571B7">
      <w:pPr>
        <w:spacing w:after="0"/>
        <w:ind w:left="1903"/>
        <w:rPr>
          <w:rFonts w:ascii="Rockwell" w:hAnsi="Rockwell" w:cstheme="majorBidi"/>
          <w:sz w:val="28"/>
          <w:szCs w:val="28"/>
        </w:rPr>
      </w:pPr>
      <w:r w:rsidRPr="00FA63A5">
        <w:rPr>
          <w:rFonts w:ascii="Rockwell" w:hAnsi="Rockwell" w:cstheme="majorBidi"/>
          <w:b/>
          <w:sz w:val="28"/>
          <w:szCs w:val="28"/>
        </w:rPr>
        <w:t xml:space="preserve"> </w:t>
      </w:r>
    </w:p>
    <w:tbl>
      <w:tblPr>
        <w:tblStyle w:val="TableGrid"/>
        <w:tblW w:w="6765" w:type="dxa"/>
        <w:tblInd w:w="1937" w:type="dxa"/>
        <w:tblCellMar>
          <w:top w:w="115" w:type="dxa"/>
          <w:left w:w="98" w:type="dxa"/>
          <w:right w:w="115" w:type="dxa"/>
        </w:tblCellMar>
        <w:tblLook w:val="04A0" w:firstRow="1" w:lastRow="0" w:firstColumn="1" w:lastColumn="0" w:noHBand="0" w:noVBand="1"/>
      </w:tblPr>
      <w:tblGrid>
        <w:gridCol w:w="1827"/>
        <w:gridCol w:w="4938"/>
      </w:tblGrid>
      <w:tr w:rsidR="00C823D4" w:rsidRPr="00FA63A5">
        <w:trPr>
          <w:trHeight w:val="473"/>
        </w:trPr>
        <w:tc>
          <w:tcPr>
            <w:tcW w:w="1827" w:type="dxa"/>
            <w:tcBorders>
              <w:top w:val="single" w:sz="8" w:space="0" w:color="000000"/>
              <w:left w:val="single" w:sz="8" w:space="0" w:color="000000"/>
              <w:bottom w:val="single" w:sz="8" w:space="0" w:color="000000"/>
              <w:right w:val="single" w:sz="8" w:space="0" w:color="000000"/>
            </w:tcBorders>
            <w:vAlign w:val="center"/>
          </w:tcPr>
          <w:p w:rsidR="00C823D4" w:rsidRPr="00FA63A5" w:rsidRDefault="000571B7">
            <w:pPr>
              <w:rPr>
                <w:rFonts w:ascii="Rockwell" w:hAnsi="Rockwell" w:cstheme="majorBidi"/>
                <w:sz w:val="28"/>
                <w:szCs w:val="28"/>
              </w:rPr>
            </w:pPr>
            <w:r w:rsidRPr="00FA63A5">
              <w:rPr>
                <w:rFonts w:ascii="Rockwell" w:eastAsia="Arial" w:hAnsi="Rockwell" w:cstheme="majorBidi"/>
                <w:b/>
                <w:sz w:val="28"/>
                <w:szCs w:val="28"/>
              </w:rPr>
              <w:t>Object name</w:t>
            </w:r>
            <w:r w:rsidRPr="00FA63A5">
              <w:rPr>
                <w:rFonts w:ascii="Rockwell" w:eastAsia="Times New Roman" w:hAnsi="Rockwell" w:cstheme="majorBidi"/>
                <w:sz w:val="28"/>
                <w:szCs w:val="28"/>
              </w:rPr>
              <w:t xml:space="preserve"> </w:t>
            </w:r>
          </w:p>
        </w:tc>
        <w:tc>
          <w:tcPr>
            <w:tcW w:w="4938" w:type="dxa"/>
            <w:tcBorders>
              <w:top w:val="single" w:sz="8" w:space="0" w:color="000000"/>
              <w:left w:val="single" w:sz="8" w:space="0" w:color="000000"/>
              <w:bottom w:val="single" w:sz="8" w:space="0" w:color="000000"/>
              <w:right w:val="single" w:sz="8" w:space="0" w:color="000000"/>
            </w:tcBorders>
            <w:vAlign w:val="center"/>
          </w:tcPr>
          <w:p w:rsidR="00C823D4" w:rsidRPr="00FA63A5" w:rsidRDefault="000571B7">
            <w:pPr>
              <w:rPr>
                <w:rFonts w:ascii="Rockwell" w:hAnsi="Rockwell" w:cstheme="majorBidi"/>
                <w:sz w:val="28"/>
                <w:szCs w:val="28"/>
              </w:rPr>
            </w:pPr>
            <w:r w:rsidRPr="00FA63A5">
              <w:rPr>
                <w:rFonts w:ascii="Rockwell" w:eastAsia="Arial" w:hAnsi="Rockwell" w:cstheme="majorBidi"/>
                <w:b/>
                <w:sz w:val="28"/>
                <w:szCs w:val="28"/>
              </w:rPr>
              <w:t>Fields in the Object</w:t>
            </w:r>
            <w:r w:rsidRPr="00FA63A5">
              <w:rPr>
                <w:rFonts w:ascii="Rockwell" w:eastAsia="Times New Roman" w:hAnsi="Rockwell" w:cstheme="majorBidi"/>
                <w:sz w:val="28"/>
                <w:szCs w:val="28"/>
              </w:rPr>
              <w:t xml:space="preserve"> </w:t>
            </w:r>
          </w:p>
        </w:tc>
      </w:tr>
      <w:tr w:rsidR="00C823D4" w:rsidRPr="00FA63A5">
        <w:trPr>
          <w:trHeight w:val="1438"/>
        </w:trPr>
        <w:tc>
          <w:tcPr>
            <w:tcW w:w="1827" w:type="dxa"/>
            <w:tcBorders>
              <w:top w:val="single" w:sz="8" w:space="0" w:color="000000"/>
              <w:left w:val="single" w:sz="8" w:space="0" w:color="000000"/>
              <w:bottom w:val="single" w:sz="8" w:space="0" w:color="000000"/>
              <w:right w:val="single" w:sz="8" w:space="0" w:color="000000"/>
            </w:tcBorders>
          </w:tcPr>
          <w:p w:rsidR="00C823D4" w:rsidRPr="00FA63A5" w:rsidRDefault="00FC2822">
            <w:pPr>
              <w:rPr>
                <w:rFonts w:ascii="Rockwell" w:hAnsi="Rockwell" w:cstheme="majorBidi"/>
                <w:sz w:val="28"/>
                <w:szCs w:val="28"/>
              </w:rPr>
            </w:pPr>
            <w:r>
              <w:rPr>
                <w:rFonts w:ascii="Rockwell" w:eastAsia="Arial" w:hAnsi="Rockwell" w:cstheme="majorBidi"/>
                <w:sz w:val="28"/>
                <w:szCs w:val="28"/>
              </w:rPr>
              <w:t>Custom object</w:t>
            </w:r>
          </w:p>
        </w:tc>
        <w:tc>
          <w:tcPr>
            <w:tcW w:w="4938" w:type="dxa"/>
            <w:tcBorders>
              <w:top w:val="single" w:sz="8" w:space="0" w:color="000000"/>
              <w:left w:val="single" w:sz="8" w:space="0" w:color="000000"/>
              <w:bottom w:val="single" w:sz="8" w:space="0" w:color="000000"/>
              <w:right w:val="single" w:sz="8" w:space="0" w:color="000000"/>
            </w:tcBorders>
            <w:vAlign w:val="center"/>
          </w:tcPr>
          <w:p w:rsidR="00C823D4" w:rsidRPr="00FA63A5" w:rsidRDefault="000571B7">
            <w:pPr>
              <w:rPr>
                <w:rFonts w:ascii="Rockwell" w:hAnsi="Rockwell" w:cstheme="majorBidi"/>
                <w:sz w:val="28"/>
                <w:szCs w:val="28"/>
              </w:rPr>
            </w:pPr>
            <w:r w:rsidRPr="00FA63A5">
              <w:rPr>
                <w:rFonts w:ascii="Rockwell" w:eastAsia="Times New Roman" w:hAnsi="Rockwell" w:cstheme="majorBidi"/>
                <w:sz w:val="28"/>
                <w:szCs w:val="28"/>
              </w:rPr>
              <w:t xml:space="preserve"> </w:t>
            </w:r>
          </w:p>
          <w:tbl>
            <w:tblPr>
              <w:tblStyle w:val="TableGrid"/>
              <w:tblW w:w="4609" w:type="dxa"/>
              <w:tblInd w:w="10" w:type="dxa"/>
              <w:tblCellMar>
                <w:left w:w="101" w:type="dxa"/>
                <w:right w:w="115" w:type="dxa"/>
              </w:tblCellMar>
              <w:tblLook w:val="04A0" w:firstRow="1" w:lastRow="0" w:firstColumn="1" w:lastColumn="0" w:noHBand="0" w:noVBand="1"/>
            </w:tblPr>
            <w:tblGrid>
              <w:gridCol w:w="2364"/>
              <w:gridCol w:w="2245"/>
            </w:tblGrid>
            <w:tr w:rsidR="00C823D4" w:rsidRPr="00FA63A5" w:rsidTr="00AD7FCE">
              <w:trPr>
                <w:trHeight w:val="473"/>
              </w:trPr>
              <w:tc>
                <w:tcPr>
                  <w:tcW w:w="2364" w:type="dxa"/>
                  <w:tcBorders>
                    <w:top w:val="single" w:sz="8" w:space="0" w:color="000000"/>
                    <w:left w:val="single" w:sz="8" w:space="0" w:color="000000"/>
                    <w:bottom w:val="single" w:sz="8" w:space="0" w:color="000000"/>
                    <w:right w:val="single" w:sz="8" w:space="0" w:color="000000"/>
                  </w:tcBorders>
                  <w:vAlign w:val="center"/>
                </w:tcPr>
                <w:p w:rsidR="00C823D4" w:rsidRPr="00FA63A5" w:rsidRDefault="000571B7">
                  <w:pPr>
                    <w:rPr>
                      <w:rFonts w:ascii="Rockwell" w:hAnsi="Rockwell" w:cstheme="majorBidi"/>
                      <w:sz w:val="28"/>
                      <w:szCs w:val="28"/>
                    </w:rPr>
                  </w:pPr>
                  <w:r w:rsidRPr="00FA63A5">
                    <w:rPr>
                      <w:rFonts w:ascii="Rockwell" w:eastAsia="Arial" w:hAnsi="Rockwell" w:cstheme="majorBidi"/>
                      <w:sz w:val="28"/>
                      <w:szCs w:val="28"/>
                    </w:rPr>
                    <w:t>Field label</w:t>
                  </w:r>
                  <w:r w:rsidRPr="00FA63A5">
                    <w:rPr>
                      <w:rFonts w:ascii="Rockwell" w:eastAsia="Times New Roman" w:hAnsi="Rockwell" w:cstheme="majorBidi"/>
                      <w:sz w:val="28"/>
                      <w:szCs w:val="28"/>
                    </w:rPr>
                    <w:t xml:space="preserve"> </w:t>
                  </w:r>
                </w:p>
              </w:tc>
              <w:tc>
                <w:tcPr>
                  <w:tcW w:w="2245" w:type="dxa"/>
                  <w:tcBorders>
                    <w:top w:val="single" w:sz="8" w:space="0" w:color="000000"/>
                    <w:left w:val="single" w:sz="8" w:space="0" w:color="000000"/>
                    <w:bottom w:val="single" w:sz="8" w:space="0" w:color="000000"/>
                    <w:right w:val="single" w:sz="8" w:space="0" w:color="000000"/>
                  </w:tcBorders>
                  <w:vAlign w:val="center"/>
                </w:tcPr>
                <w:p w:rsidR="00C823D4" w:rsidRPr="00FA63A5" w:rsidRDefault="000571B7">
                  <w:pPr>
                    <w:rPr>
                      <w:rFonts w:ascii="Rockwell" w:hAnsi="Rockwell" w:cstheme="majorBidi"/>
                      <w:sz w:val="28"/>
                      <w:szCs w:val="28"/>
                    </w:rPr>
                  </w:pPr>
                  <w:r w:rsidRPr="00FA63A5">
                    <w:rPr>
                      <w:rFonts w:ascii="Rockwell" w:eastAsia="Arial" w:hAnsi="Rockwell" w:cstheme="majorBidi"/>
                      <w:sz w:val="28"/>
                      <w:szCs w:val="28"/>
                    </w:rPr>
                    <w:t>Data type</w:t>
                  </w:r>
                  <w:r w:rsidRPr="00FA63A5">
                    <w:rPr>
                      <w:rFonts w:ascii="Rockwell" w:eastAsia="Times New Roman" w:hAnsi="Rockwell" w:cstheme="majorBidi"/>
                      <w:sz w:val="28"/>
                      <w:szCs w:val="28"/>
                    </w:rPr>
                    <w:t xml:space="preserve"> </w:t>
                  </w:r>
                </w:p>
              </w:tc>
            </w:tr>
            <w:tr w:rsidR="00C823D4" w:rsidRPr="00FA63A5" w:rsidTr="00AD7FCE">
              <w:trPr>
                <w:trHeight w:val="228"/>
              </w:trPr>
              <w:tc>
                <w:tcPr>
                  <w:tcW w:w="2364" w:type="dxa"/>
                  <w:tcBorders>
                    <w:top w:val="single" w:sz="8" w:space="0" w:color="000000"/>
                    <w:left w:val="single" w:sz="8" w:space="0" w:color="000000"/>
                    <w:bottom w:val="single" w:sz="8" w:space="0" w:color="000000"/>
                    <w:right w:val="single" w:sz="8" w:space="0" w:color="000000"/>
                  </w:tcBorders>
                </w:tcPr>
                <w:p w:rsidR="00C823D4" w:rsidRPr="00FA63A5" w:rsidRDefault="000571B7">
                  <w:pPr>
                    <w:rPr>
                      <w:rFonts w:ascii="Rockwell" w:hAnsi="Rockwell" w:cstheme="majorBidi"/>
                      <w:sz w:val="28"/>
                      <w:szCs w:val="28"/>
                    </w:rPr>
                  </w:pPr>
                  <w:r w:rsidRPr="00FA63A5">
                    <w:rPr>
                      <w:rFonts w:ascii="Rockwell" w:eastAsia="Times New Roman" w:hAnsi="Rockwell" w:cstheme="majorBidi"/>
                      <w:sz w:val="28"/>
                      <w:szCs w:val="28"/>
                    </w:rPr>
                    <w:t xml:space="preserve"> </w:t>
                  </w:r>
                  <w:r w:rsidR="00AD7FCE">
                    <w:rPr>
                      <w:rFonts w:ascii="Rockwell" w:hAnsi="Rockwell" w:cstheme="majorBidi"/>
                      <w:sz w:val="28"/>
                      <w:szCs w:val="28"/>
                    </w:rPr>
                    <w:t>Job posting site</w:t>
                  </w:r>
                </w:p>
              </w:tc>
              <w:tc>
                <w:tcPr>
                  <w:tcW w:w="2245" w:type="dxa"/>
                  <w:tcBorders>
                    <w:top w:val="single" w:sz="8" w:space="0" w:color="000000"/>
                    <w:left w:val="single" w:sz="8" w:space="0" w:color="000000"/>
                    <w:bottom w:val="single" w:sz="8" w:space="0" w:color="000000"/>
                    <w:right w:val="single" w:sz="8" w:space="0" w:color="000000"/>
                  </w:tcBorders>
                </w:tcPr>
                <w:p w:rsidR="00C823D4" w:rsidRPr="00FA63A5" w:rsidRDefault="000571B7">
                  <w:pPr>
                    <w:rPr>
                      <w:rFonts w:ascii="Rockwell" w:hAnsi="Rockwell" w:cstheme="majorBidi"/>
                      <w:sz w:val="28"/>
                      <w:szCs w:val="28"/>
                    </w:rPr>
                  </w:pPr>
                  <w:r w:rsidRPr="00FA63A5">
                    <w:rPr>
                      <w:rFonts w:ascii="Rockwell" w:eastAsia="Times New Roman" w:hAnsi="Rockwell" w:cstheme="majorBidi"/>
                      <w:sz w:val="28"/>
                      <w:szCs w:val="28"/>
                    </w:rPr>
                    <w:t xml:space="preserve"> </w:t>
                  </w:r>
                  <w:r w:rsidR="00AD7FCE">
                    <w:rPr>
                      <w:rFonts w:ascii="Rockwell" w:hAnsi="Rockwell" w:cstheme="majorBidi"/>
                      <w:sz w:val="28"/>
                      <w:szCs w:val="28"/>
                    </w:rPr>
                    <w:t>text</w:t>
                  </w:r>
                </w:p>
              </w:tc>
            </w:tr>
          </w:tbl>
          <w:p w:rsidR="00C823D4" w:rsidRPr="00FA63A5" w:rsidRDefault="000571B7">
            <w:pPr>
              <w:rPr>
                <w:rFonts w:ascii="Rockwell" w:hAnsi="Rockwell" w:cstheme="majorBidi"/>
                <w:sz w:val="28"/>
                <w:szCs w:val="28"/>
              </w:rPr>
            </w:pPr>
            <w:r w:rsidRPr="00FA63A5">
              <w:rPr>
                <w:rFonts w:ascii="Rockwell" w:eastAsia="Times New Roman" w:hAnsi="Rockwell" w:cstheme="majorBidi"/>
                <w:sz w:val="28"/>
                <w:szCs w:val="28"/>
              </w:rPr>
              <w:t xml:space="preserve"> </w:t>
            </w:r>
          </w:p>
        </w:tc>
      </w:tr>
      <w:tr w:rsidR="00C823D4" w:rsidRPr="00FA63A5">
        <w:trPr>
          <w:trHeight w:val="1438"/>
        </w:trPr>
        <w:tc>
          <w:tcPr>
            <w:tcW w:w="1827" w:type="dxa"/>
            <w:tcBorders>
              <w:top w:val="single" w:sz="8" w:space="0" w:color="000000"/>
              <w:left w:val="single" w:sz="8" w:space="0" w:color="000000"/>
              <w:bottom w:val="single" w:sz="8" w:space="0" w:color="000000"/>
              <w:right w:val="single" w:sz="8" w:space="0" w:color="000000"/>
            </w:tcBorders>
          </w:tcPr>
          <w:p w:rsidR="00C823D4" w:rsidRPr="00FA63A5" w:rsidRDefault="00AD7FCE">
            <w:pPr>
              <w:rPr>
                <w:rFonts w:ascii="Rockwell" w:hAnsi="Rockwell" w:cstheme="majorBidi"/>
                <w:sz w:val="28"/>
                <w:szCs w:val="28"/>
              </w:rPr>
            </w:pPr>
            <w:r>
              <w:rPr>
                <w:rFonts w:ascii="Rockwell" w:eastAsia="Arial" w:hAnsi="Rockwell" w:cstheme="majorBidi"/>
                <w:sz w:val="28"/>
                <w:szCs w:val="28"/>
              </w:rPr>
              <w:t>Custom object</w:t>
            </w:r>
          </w:p>
        </w:tc>
        <w:tc>
          <w:tcPr>
            <w:tcW w:w="4938" w:type="dxa"/>
            <w:tcBorders>
              <w:top w:val="single" w:sz="8" w:space="0" w:color="000000"/>
              <w:left w:val="single" w:sz="8" w:space="0" w:color="000000"/>
              <w:bottom w:val="single" w:sz="8" w:space="0" w:color="000000"/>
              <w:right w:val="single" w:sz="8" w:space="0" w:color="000000"/>
            </w:tcBorders>
            <w:vAlign w:val="center"/>
          </w:tcPr>
          <w:p w:rsidR="00C823D4" w:rsidRPr="00FA63A5" w:rsidRDefault="000571B7">
            <w:pPr>
              <w:rPr>
                <w:rFonts w:ascii="Rockwell" w:hAnsi="Rockwell" w:cstheme="majorBidi"/>
                <w:sz w:val="28"/>
                <w:szCs w:val="28"/>
              </w:rPr>
            </w:pPr>
            <w:r w:rsidRPr="00FA63A5">
              <w:rPr>
                <w:rFonts w:ascii="Rockwell" w:eastAsia="Times New Roman" w:hAnsi="Rockwell" w:cstheme="majorBidi"/>
                <w:sz w:val="28"/>
                <w:szCs w:val="28"/>
              </w:rPr>
              <w:t xml:space="preserve"> </w:t>
            </w:r>
          </w:p>
          <w:tbl>
            <w:tblPr>
              <w:tblStyle w:val="TableGrid"/>
              <w:tblW w:w="4496" w:type="dxa"/>
              <w:tblInd w:w="10" w:type="dxa"/>
              <w:tblCellMar>
                <w:left w:w="101" w:type="dxa"/>
                <w:right w:w="115" w:type="dxa"/>
              </w:tblCellMar>
              <w:tblLook w:val="04A0" w:firstRow="1" w:lastRow="0" w:firstColumn="1" w:lastColumn="0" w:noHBand="0" w:noVBand="1"/>
            </w:tblPr>
            <w:tblGrid>
              <w:gridCol w:w="2306"/>
              <w:gridCol w:w="2190"/>
            </w:tblGrid>
            <w:tr w:rsidR="00C823D4" w:rsidRPr="00FA63A5" w:rsidTr="00AD7FCE">
              <w:trPr>
                <w:trHeight w:val="373"/>
              </w:trPr>
              <w:tc>
                <w:tcPr>
                  <w:tcW w:w="2306" w:type="dxa"/>
                  <w:tcBorders>
                    <w:top w:val="single" w:sz="8" w:space="0" w:color="000000"/>
                    <w:left w:val="single" w:sz="8" w:space="0" w:color="000000"/>
                    <w:bottom w:val="single" w:sz="8" w:space="0" w:color="000000"/>
                    <w:right w:val="single" w:sz="8" w:space="0" w:color="000000"/>
                  </w:tcBorders>
                  <w:vAlign w:val="center"/>
                </w:tcPr>
                <w:p w:rsidR="00C823D4" w:rsidRPr="00FA63A5" w:rsidRDefault="000571B7">
                  <w:pPr>
                    <w:rPr>
                      <w:rFonts w:ascii="Rockwell" w:hAnsi="Rockwell" w:cstheme="majorBidi"/>
                      <w:sz w:val="28"/>
                      <w:szCs w:val="28"/>
                    </w:rPr>
                  </w:pPr>
                  <w:r w:rsidRPr="00FA63A5">
                    <w:rPr>
                      <w:rFonts w:ascii="Rockwell" w:eastAsia="Arial" w:hAnsi="Rockwell" w:cstheme="majorBidi"/>
                      <w:sz w:val="28"/>
                      <w:szCs w:val="28"/>
                    </w:rPr>
                    <w:t>Field label</w:t>
                  </w:r>
                  <w:r w:rsidRPr="00FA63A5">
                    <w:rPr>
                      <w:rFonts w:ascii="Rockwell" w:eastAsia="Times New Roman" w:hAnsi="Rockwell" w:cstheme="majorBidi"/>
                      <w:sz w:val="28"/>
                      <w:szCs w:val="28"/>
                    </w:rPr>
                    <w:t xml:space="preserve"> </w:t>
                  </w:r>
                </w:p>
              </w:tc>
              <w:tc>
                <w:tcPr>
                  <w:tcW w:w="2190" w:type="dxa"/>
                  <w:tcBorders>
                    <w:top w:val="single" w:sz="8" w:space="0" w:color="000000"/>
                    <w:left w:val="single" w:sz="8" w:space="0" w:color="000000"/>
                    <w:bottom w:val="single" w:sz="8" w:space="0" w:color="000000"/>
                    <w:right w:val="single" w:sz="8" w:space="0" w:color="000000"/>
                  </w:tcBorders>
                  <w:vAlign w:val="center"/>
                </w:tcPr>
                <w:p w:rsidR="00C823D4" w:rsidRPr="00FA63A5" w:rsidRDefault="000571B7">
                  <w:pPr>
                    <w:rPr>
                      <w:rFonts w:ascii="Rockwell" w:hAnsi="Rockwell" w:cstheme="majorBidi"/>
                      <w:sz w:val="28"/>
                      <w:szCs w:val="28"/>
                    </w:rPr>
                  </w:pPr>
                  <w:r w:rsidRPr="00FA63A5">
                    <w:rPr>
                      <w:rFonts w:ascii="Rockwell" w:eastAsia="Arial" w:hAnsi="Rockwell" w:cstheme="majorBidi"/>
                      <w:sz w:val="28"/>
                      <w:szCs w:val="28"/>
                    </w:rPr>
                    <w:t>Data type</w:t>
                  </w:r>
                  <w:r w:rsidRPr="00FA63A5">
                    <w:rPr>
                      <w:rFonts w:ascii="Rockwell" w:eastAsia="Times New Roman" w:hAnsi="Rockwell" w:cstheme="majorBidi"/>
                      <w:sz w:val="28"/>
                      <w:szCs w:val="28"/>
                    </w:rPr>
                    <w:t xml:space="preserve"> </w:t>
                  </w:r>
                </w:p>
              </w:tc>
            </w:tr>
            <w:tr w:rsidR="00C823D4" w:rsidRPr="00FA63A5" w:rsidTr="00AD7FCE">
              <w:trPr>
                <w:trHeight w:val="180"/>
              </w:trPr>
              <w:tc>
                <w:tcPr>
                  <w:tcW w:w="2306" w:type="dxa"/>
                  <w:tcBorders>
                    <w:top w:val="single" w:sz="8" w:space="0" w:color="000000"/>
                    <w:left w:val="single" w:sz="8" w:space="0" w:color="000000"/>
                    <w:bottom w:val="single" w:sz="8" w:space="0" w:color="000000"/>
                    <w:right w:val="single" w:sz="8" w:space="0" w:color="000000"/>
                  </w:tcBorders>
                </w:tcPr>
                <w:p w:rsidR="00C823D4" w:rsidRPr="00FA63A5" w:rsidRDefault="000571B7">
                  <w:pPr>
                    <w:rPr>
                      <w:rFonts w:ascii="Rockwell" w:hAnsi="Rockwell" w:cstheme="majorBidi"/>
                      <w:sz w:val="28"/>
                      <w:szCs w:val="28"/>
                    </w:rPr>
                  </w:pPr>
                  <w:r w:rsidRPr="00FA63A5">
                    <w:rPr>
                      <w:rFonts w:ascii="Rockwell" w:eastAsia="Times New Roman" w:hAnsi="Rockwell" w:cstheme="majorBidi"/>
                      <w:sz w:val="28"/>
                      <w:szCs w:val="28"/>
                    </w:rPr>
                    <w:t xml:space="preserve"> </w:t>
                  </w:r>
                  <w:r w:rsidR="00AD7FCE">
                    <w:rPr>
                      <w:rFonts w:ascii="Rockwell" w:hAnsi="Rockwell" w:cstheme="majorBidi"/>
                      <w:sz w:val="28"/>
                      <w:szCs w:val="28"/>
                    </w:rPr>
                    <w:t>Job pos</w:t>
                  </w:r>
                  <w:r w:rsidR="00780C0C">
                    <w:rPr>
                      <w:rFonts w:ascii="Rockwell" w:hAnsi="Rockwell" w:cstheme="majorBidi"/>
                      <w:sz w:val="28"/>
                      <w:szCs w:val="28"/>
                    </w:rPr>
                    <w:t>i</w:t>
                  </w:r>
                  <w:r w:rsidR="00AD7FCE">
                    <w:rPr>
                      <w:rFonts w:ascii="Rockwell" w:hAnsi="Rockwell" w:cstheme="majorBidi"/>
                      <w:sz w:val="28"/>
                      <w:szCs w:val="28"/>
                    </w:rPr>
                    <w:t>ti</w:t>
                  </w:r>
                  <w:r w:rsidR="00156465">
                    <w:rPr>
                      <w:rFonts w:ascii="Rockwell" w:hAnsi="Rockwell" w:cstheme="majorBidi"/>
                      <w:sz w:val="28"/>
                      <w:szCs w:val="28"/>
                    </w:rPr>
                    <w:t>o</w:t>
                  </w:r>
                  <w:r w:rsidR="00AD7FCE">
                    <w:rPr>
                      <w:rFonts w:ascii="Rockwell" w:hAnsi="Rockwell" w:cstheme="majorBidi"/>
                      <w:sz w:val="28"/>
                      <w:szCs w:val="28"/>
                    </w:rPr>
                    <w:t>n</w:t>
                  </w:r>
                </w:p>
              </w:tc>
              <w:tc>
                <w:tcPr>
                  <w:tcW w:w="2190" w:type="dxa"/>
                  <w:tcBorders>
                    <w:top w:val="single" w:sz="8" w:space="0" w:color="000000"/>
                    <w:left w:val="single" w:sz="8" w:space="0" w:color="000000"/>
                    <w:bottom w:val="single" w:sz="8" w:space="0" w:color="000000"/>
                    <w:right w:val="single" w:sz="8" w:space="0" w:color="000000"/>
                  </w:tcBorders>
                </w:tcPr>
                <w:p w:rsidR="00C823D4" w:rsidRPr="00FA63A5" w:rsidRDefault="000571B7">
                  <w:pPr>
                    <w:rPr>
                      <w:rFonts w:ascii="Rockwell" w:hAnsi="Rockwell" w:cstheme="majorBidi"/>
                      <w:sz w:val="28"/>
                      <w:szCs w:val="28"/>
                    </w:rPr>
                  </w:pPr>
                  <w:r w:rsidRPr="00FA63A5">
                    <w:rPr>
                      <w:rFonts w:ascii="Rockwell" w:eastAsia="Times New Roman" w:hAnsi="Rockwell" w:cstheme="majorBidi"/>
                      <w:sz w:val="28"/>
                      <w:szCs w:val="28"/>
                    </w:rPr>
                    <w:t xml:space="preserve"> </w:t>
                  </w:r>
                  <w:r w:rsidR="00AD7FCE">
                    <w:rPr>
                      <w:rFonts w:ascii="Rockwell" w:hAnsi="Rockwell" w:cstheme="majorBidi"/>
                      <w:sz w:val="28"/>
                      <w:szCs w:val="28"/>
                    </w:rPr>
                    <w:t>Auto number</w:t>
                  </w:r>
                </w:p>
              </w:tc>
            </w:tr>
            <w:tr w:rsidR="00C823D4" w:rsidRPr="00FA63A5" w:rsidTr="00AD7FCE">
              <w:trPr>
                <w:trHeight w:val="120"/>
              </w:trPr>
              <w:tc>
                <w:tcPr>
                  <w:tcW w:w="2306" w:type="dxa"/>
                  <w:tcBorders>
                    <w:top w:val="single" w:sz="8" w:space="0" w:color="000000"/>
                    <w:left w:val="single" w:sz="8" w:space="0" w:color="000000"/>
                    <w:bottom w:val="single" w:sz="8" w:space="0" w:color="000000"/>
                    <w:right w:val="single" w:sz="8" w:space="0" w:color="000000"/>
                  </w:tcBorders>
                </w:tcPr>
                <w:p w:rsidR="00C823D4" w:rsidRPr="00FA63A5" w:rsidRDefault="00C823D4">
                  <w:pPr>
                    <w:rPr>
                      <w:rFonts w:ascii="Rockwell" w:hAnsi="Rockwell" w:cstheme="majorBidi"/>
                      <w:sz w:val="28"/>
                      <w:szCs w:val="28"/>
                    </w:rPr>
                  </w:pPr>
                </w:p>
              </w:tc>
              <w:tc>
                <w:tcPr>
                  <w:tcW w:w="2190" w:type="dxa"/>
                  <w:tcBorders>
                    <w:top w:val="single" w:sz="8" w:space="0" w:color="000000"/>
                    <w:left w:val="single" w:sz="8" w:space="0" w:color="000000"/>
                    <w:bottom w:val="single" w:sz="8" w:space="0" w:color="000000"/>
                    <w:right w:val="single" w:sz="8" w:space="0" w:color="000000"/>
                  </w:tcBorders>
                </w:tcPr>
                <w:p w:rsidR="00C823D4" w:rsidRPr="00FA63A5" w:rsidRDefault="00C823D4">
                  <w:pPr>
                    <w:rPr>
                      <w:rFonts w:ascii="Rockwell" w:hAnsi="Rockwell" w:cstheme="majorBidi"/>
                      <w:sz w:val="28"/>
                      <w:szCs w:val="28"/>
                    </w:rPr>
                  </w:pPr>
                </w:p>
              </w:tc>
            </w:tr>
          </w:tbl>
          <w:p w:rsidR="00C823D4" w:rsidRPr="00FA63A5" w:rsidRDefault="00C823D4">
            <w:pPr>
              <w:rPr>
                <w:rFonts w:ascii="Rockwell" w:hAnsi="Rockwell" w:cstheme="majorBidi"/>
                <w:sz w:val="28"/>
                <w:szCs w:val="28"/>
              </w:rPr>
            </w:pPr>
          </w:p>
        </w:tc>
      </w:tr>
    </w:tbl>
    <w:p w:rsidR="00C823D4" w:rsidRPr="00FA63A5" w:rsidRDefault="000571B7">
      <w:pPr>
        <w:numPr>
          <w:ilvl w:val="1"/>
          <w:numId w:val="2"/>
        </w:numPr>
        <w:spacing w:after="122"/>
        <w:ind w:hanging="365"/>
        <w:rPr>
          <w:rFonts w:ascii="Rockwell" w:hAnsi="Rockwell" w:cstheme="majorBidi"/>
          <w:sz w:val="28"/>
          <w:szCs w:val="28"/>
        </w:rPr>
      </w:pPr>
      <w:r w:rsidRPr="00FA63A5">
        <w:rPr>
          <w:rFonts w:ascii="Rockwell" w:hAnsi="Rockwell" w:cstheme="majorBidi"/>
          <w:b/>
          <w:sz w:val="28"/>
          <w:szCs w:val="28"/>
        </w:rPr>
        <w:t xml:space="preserve">Activity &amp; Screenshot </w:t>
      </w:r>
    </w:p>
    <w:p w:rsidR="00C823D4" w:rsidRPr="00FA63A5" w:rsidRDefault="00C823D4">
      <w:pPr>
        <w:spacing w:after="5" w:line="250" w:lineRule="auto"/>
        <w:ind w:left="1898" w:right="34" w:hanging="10"/>
        <w:jc w:val="both"/>
        <w:rPr>
          <w:rFonts w:ascii="Rockwell" w:hAnsi="Rockwell" w:cstheme="majorBidi"/>
          <w:sz w:val="28"/>
          <w:szCs w:val="28"/>
        </w:rPr>
      </w:pPr>
    </w:p>
    <w:p w:rsidR="00AD7FCE" w:rsidRPr="00AD7FCE" w:rsidRDefault="00A953E5" w:rsidP="00AD7FCE">
      <w:pPr>
        <w:spacing w:after="162"/>
        <w:ind w:left="1903"/>
        <w:rPr>
          <w:rFonts w:ascii="Rockwell" w:hAnsi="Rockwell" w:cstheme="majorBidi"/>
          <w:sz w:val="28"/>
          <w:szCs w:val="28"/>
        </w:rPr>
      </w:pPr>
      <w:r>
        <w:rPr>
          <w:rFonts w:ascii="Rockwell" w:hAnsi="Rockwell" w:cstheme="majorBidi"/>
          <w:sz w:val="28"/>
          <w:szCs w:val="28"/>
        </w:rPr>
        <w:t xml:space="preserve">       </w:t>
      </w:r>
      <w:r w:rsidR="00AD7FCE">
        <w:rPr>
          <w:rFonts w:ascii="Rockwell" w:hAnsi="Rockwell" w:cstheme="majorBidi"/>
          <w:sz w:val="28"/>
          <w:szCs w:val="28"/>
        </w:rPr>
        <w:t xml:space="preserve">  </w:t>
      </w:r>
      <w:r w:rsidR="00AD7FCE" w:rsidRPr="00AD7FCE">
        <w:rPr>
          <w:rFonts w:ascii="Rockwell" w:hAnsi="Rockwell" w:cstheme="majorBidi"/>
          <w:sz w:val="28"/>
          <w:szCs w:val="28"/>
        </w:rPr>
        <w:t>Milestone 1: Creation of developer account</w:t>
      </w:r>
    </w:p>
    <w:p w:rsidR="00AD7FCE" w:rsidRPr="00AD7FCE" w:rsidRDefault="00AD7FCE" w:rsidP="00AD7FCE">
      <w:pPr>
        <w:spacing w:after="162"/>
        <w:ind w:left="1903"/>
        <w:rPr>
          <w:rFonts w:ascii="Rockwell" w:hAnsi="Rockwell" w:cstheme="majorBidi"/>
          <w:sz w:val="28"/>
          <w:szCs w:val="28"/>
        </w:rPr>
      </w:pPr>
      <w:r w:rsidRPr="00AD7FCE">
        <w:rPr>
          <w:rFonts w:ascii="Rockwell" w:hAnsi="Rockwell" w:cstheme="majorBidi"/>
          <w:sz w:val="28"/>
          <w:szCs w:val="28"/>
        </w:rPr>
        <w:t>Create your Salesforce Developer Org to get Started</w:t>
      </w:r>
    </w:p>
    <w:p w:rsidR="00AD7FCE" w:rsidRPr="00AD7FCE" w:rsidRDefault="00AD7FCE" w:rsidP="00AD7FCE">
      <w:pPr>
        <w:spacing w:after="162"/>
        <w:ind w:left="1903"/>
        <w:rPr>
          <w:rFonts w:ascii="Rockwell" w:hAnsi="Rockwell" w:cstheme="majorBidi"/>
          <w:sz w:val="28"/>
          <w:szCs w:val="28"/>
        </w:rPr>
      </w:pPr>
      <w:r w:rsidRPr="00AD7FCE">
        <w:rPr>
          <w:rFonts w:ascii="Rockwell" w:hAnsi="Rockwell" w:cstheme="majorBidi"/>
          <w:sz w:val="28"/>
          <w:szCs w:val="28"/>
        </w:rPr>
        <w:t>In order to start with this project you need to have a free salesforce developer account.</w:t>
      </w:r>
    </w:p>
    <w:p w:rsidR="00AD7FCE" w:rsidRPr="00AD7FCE" w:rsidRDefault="00AD7FCE" w:rsidP="00AD7FCE">
      <w:pPr>
        <w:spacing w:after="162"/>
        <w:ind w:left="1903"/>
        <w:rPr>
          <w:rFonts w:ascii="Rockwell" w:hAnsi="Rockwell" w:cstheme="majorBidi"/>
          <w:sz w:val="28"/>
          <w:szCs w:val="28"/>
        </w:rPr>
      </w:pPr>
      <w:r w:rsidRPr="00AD7FCE">
        <w:rPr>
          <w:rFonts w:ascii="Rockwell" w:hAnsi="Rockwell" w:cstheme="majorBidi"/>
          <w:sz w:val="28"/>
          <w:szCs w:val="28"/>
        </w:rPr>
        <w:t>Activity-1</w:t>
      </w:r>
    </w:p>
    <w:p w:rsidR="00AD7FCE" w:rsidRPr="00AD7FCE" w:rsidRDefault="00AD7FCE" w:rsidP="00AD7FCE">
      <w:pPr>
        <w:spacing w:after="162"/>
        <w:ind w:left="1903"/>
        <w:rPr>
          <w:rFonts w:ascii="Rockwell" w:hAnsi="Rockwell" w:cstheme="majorBidi"/>
          <w:sz w:val="28"/>
          <w:szCs w:val="28"/>
        </w:rPr>
      </w:pPr>
      <w:r w:rsidRPr="00AD7FCE">
        <w:rPr>
          <w:rFonts w:ascii="Rockwell" w:hAnsi="Rockwell" w:cstheme="majorBidi"/>
          <w:sz w:val="28"/>
          <w:szCs w:val="28"/>
        </w:rPr>
        <w:t>A Developer org has all the features and licenses you need to get started with Salesforce.</w:t>
      </w:r>
    </w:p>
    <w:p w:rsidR="00A953E5" w:rsidRPr="00A953E5" w:rsidRDefault="00AD7FCE" w:rsidP="00A953E5">
      <w:pPr>
        <w:pStyle w:val="ListParagraph"/>
        <w:numPr>
          <w:ilvl w:val="0"/>
          <w:numId w:val="4"/>
        </w:numPr>
        <w:spacing w:after="162"/>
        <w:rPr>
          <w:rFonts w:ascii="Rockwell" w:hAnsi="Rockwell" w:cstheme="majorBidi"/>
          <w:sz w:val="28"/>
          <w:szCs w:val="28"/>
        </w:rPr>
      </w:pPr>
      <w:r w:rsidRPr="00A953E5">
        <w:rPr>
          <w:rFonts w:ascii="Rockwell" w:hAnsi="Rockwell" w:cstheme="majorBidi"/>
          <w:sz w:val="28"/>
          <w:szCs w:val="28"/>
        </w:rPr>
        <w:t>Search Developer.salesforce.com</w:t>
      </w:r>
      <w:r w:rsidRPr="00A953E5">
        <w:rPr>
          <w:rFonts w:ascii="Rockwell" w:hAnsi="Rockwell" w:cstheme="majorBidi"/>
          <w:sz w:val="28"/>
          <w:szCs w:val="28"/>
        </w:rPr>
        <w:cr/>
      </w:r>
    </w:p>
    <w:p w:rsidR="00D1657A" w:rsidRPr="00702805" w:rsidRDefault="00A953E5" w:rsidP="00702805">
      <w:pPr>
        <w:spacing w:after="162"/>
        <w:rPr>
          <w:rFonts w:ascii="Rockwell" w:hAnsi="Rockwell" w:cstheme="majorBidi"/>
          <w:sz w:val="28"/>
          <w:szCs w:val="28"/>
        </w:rPr>
      </w:pPr>
      <w:r w:rsidRPr="00702805">
        <w:rPr>
          <w:rFonts w:ascii="Rockwell" w:hAnsi="Rockwell" w:cstheme="majorBidi"/>
          <w:sz w:val="28"/>
          <w:szCs w:val="28"/>
        </w:rPr>
        <w:t xml:space="preserve">                            </w:t>
      </w:r>
      <w:r>
        <w:rPr>
          <w:noProof/>
          <w:lang w:val="en-US" w:eastAsia="en-US" w:bidi="ta-IN"/>
        </w:rPr>
        <w:drawing>
          <wp:inline distT="0" distB="0" distL="0" distR="0" wp14:anchorId="60FD14EC" wp14:editId="68189E6A">
            <wp:extent cx="13108229" cy="70875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02F43.tmp"/>
                    <pic:cNvPicPr/>
                  </pic:nvPicPr>
                  <pic:blipFill>
                    <a:blip r:embed="rId9">
                      <a:extLst>
                        <a:ext uri="{28A0092B-C50C-407E-A947-70E740481C1C}">
                          <a14:useLocalDpi xmlns:a14="http://schemas.microsoft.com/office/drawing/2010/main" val="0"/>
                        </a:ext>
                      </a:extLst>
                    </a:blip>
                    <a:stretch>
                      <a:fillRect/>
                    </a:stretch>
                  </pic:blipFill>
                  <pic:spPr>
                    <a:xfrm>
                      <a:off x="0" y="0"/>
                      <a:ext cx="13108229" cy="7087589"/>
                    </a:xfrm>
                    <a:prstGeom prst="rect">
                      <a:avLst/>
                    </a:prstGeom>
                  </pic:spPr>
                </pic:pic>
              </a:graphicData>
            </a:graphic>
          </wp:inline>
        </w:drawing>
      </w:r>
    </w:p>
    <w:p w:rsidR="00D1657A" w:rsidRDefault="00D1657A" w:rsidP="00D1657A">
      <w:pPr>
        <w:pStyle w:val="ListParagraph"/>
        <w:spacing w:after="162"/>
        <w:ind w:left="2263"/>
        <w:rPr>
          <w:rFonts w:ascii="Rockwell" w:hAnsi="Rockwell" w:cstheme="majorBidi"/>
          <w:sz w:val="28"/>
          <w:szCs w:val="28"/>
        </w:rPr>
      </w:pPr>
      <w:r>
        <w:rPr>
          <w:rFonts w:ascii="Rockwell" w:hAnsi="Rockwell" w:cstheme="majorBidi"/>
          <w:sz w:val="28"/>
          <w:szCs w:val="28"/>
        </w:rPr>
        <w:t xml:space="preserve">    </w:t>
      </w:r>
    </w:p>
    <w:p w:rsidR="00D1657A" w:rsidRPr="006054B0" w:rsidRDefault="00D1657A" w:rsidP="006054B0">
      <w:pPr>
        <w:spacing w:after="162"/>
        <w:rPr>
          <w:rFonts w:ascii="Rockwell" w:hAnsi="Rockwell" w:cstheme="majorBidi"/>
          <w:sz w:val="28"/>
          <w:szCs w:val="28"/>
        </w:rPr>
      </w:pPr>
      <w:r w:rsidRPr="006054B0">
        <w:rPr>
          <w:rFonts w:ascii="Rockwell" w:hAnsi="Rockwell" w:cstheme="majorBidi"/>
          <w:sz w:val="28"/>
          <w:szCs w:val="28"/>
        </w:rPr>
        <w:t>Milestone 2 : Package installation</w:t>
      </w:r>
    </w:p>
    <w:p w:rsidR="00D1657A" w:rsidRPr="00D1657A" w:rsidRDefault="00D1657A" w:rsidP="00D1657A">
      <w:pPr>
        <w:pStyle w:val="ListParagraph"/>
        <w:spacing w:after="162"/>
        <w:ind w:left="2263"/>
        <w:rPr>
          <w:rFonts w:ascii="Rockwell" w:hAnsi="Rockwell" w:cstheme="majorBidi"/>
          <w:sz w:val="28"/>
          <w:szCs w:val="28"/>
        </w:rPr>
      </w:pPr>
      <w:r w:rsidRPr="00D1657A">
        <w:rPr>
          <w:rFonts w:ascii="Rockwell" w:hAnsi="Rockwell" w:cstheme="majorBidi"/>
          <w:sz w:val="28"/>
          <w:szCs w:val="28"/>
        </w:rPr>
        <w:t>Package installation for Recruiting App</w:t>
      </w:r>
    </w:p>
    <w:p w:rsidR="00D1657A" w:rsidRPr="00D1657A" w:rsidRDefault="00D1657A" w:rsidP="00D1657A">
      <w:pPr>
        <w:pStyle w:val="ListParagraph"/>
        <w:spacing w:after="162"/>
        <w:ind w:left="2263"/>
        <w:rPr>
          <w:rFonts w:ascii="Rockwell" w:hAnsi="Rockwell" w:cstheme="majorBidi"/>
          <w:sz w:val="28"/>
          <w:szCs w:val="28"/>
        </w:rPr>
      </w:pPr>
      <w:r w:rsidRPr="00D1657A">
        <w:rPr>
          <w:rFonts w:ascii="Rockwell" w:hAnsi="Rockwell" w:cstheme="majorBidi"/>
          <w:sz w:val="28"/>
          <w:szCs w:val="28"/>
        </w:rPr>
        <w:t>In Salesforce, a package is a collection of Apex classes, triggers, Visualforce pages, and other</w:t>
      </w:r>
    </w:p>
    <w:p w:rsidR="00D1657A" w:rsidRPr="00D1657A" w:rsidRDefault="00D1657A" w:rsidP="00D1657A">
      <w:pPr>
        <w:pStyle w:val="ListParagraph"/>
        <w:spacing w:after="162"/>
        <w:ind w:left="2263"/>
        <w:rPr>
          <w:rFonts w:ascii="Rockwell" w:hAnsi="Rockwell" w:cstheme="majorBidi"/>
          <w:sz w:val="28"/>
          <w:szCs w:val="28"/>
        </w:rPr>
      </w:pPr>
      <w:r w:rsidRPr="00D1657A">
        <w:rPr>
          <w:rFonts w:ascii="Rockwell" w:hAnsi="Rockwell" w:cstheme="majorBidi"/>
          <w:sz w:val="28"/>
          <w:szCs w:val="28"/>
        </w:rPr>
        <w:t>components that can be installed into an organization. There are two types of packages: managed</w:t>
      </w:r>
    </w:p>
    <w:p w:rsidR="00D1657A" w:rsidRPr="00D1657A" w:rsidRDefault="00D1657A" w:rsidP="00D1657A">
      <w:pPr>
        <w:pStyle w:val="ListParagraph"/>
        <w:spacing w:after="162"/>
        <w:ind w:left="2263"/>
        <w:rPr>
          <w:rFonts w:ascii="Rockwell" w:hAnsi="Rockwell" w:cstheme="majorBidi"/>
          <w:sz w:val="28"/>
          <w:szCs w:val="28"/>
        </w:rPr>
      </w:pPr>
      <w:r w:rsidRPr="00D1657A">
        <w:rPr>
          <w:rFonts w:ascii="Rockwell" w:hAnsi="Rockwell" w:cstheme="majorBidi"/>
          <w:sz w:val="28"/>
          <w:szCs w:val="28"/>
        </w:rPr>
        <w:t>and unmanaged. Managed packages are developed and distributed by ISVs (Independent</w:t>
      </w:r>
    </w:p>
    <w:p w:rsidR="00D1657A" w:rsidRPr="00D1657A" w:rsidRDefault="00D1657A" w:rsidP="00D1657A">
      <w:pPr>
        <w:pStyle w:val="ListParagraph"/>
        <w:spacing w:after="162"/>
        <w:ind w:left="2263"/>
        <w:rPr>
          <w:rFonts w:ascii="Rockwell" w:hAnsi="Rockwell" w:cstheme="majorBidi"/>
          <w:sz w:val="28"/>
          <w:szCs w:val="28"/>
        </w:rPr>
      </w:pPr>
      <w:r w:rsidRPr="00D1657A">
        <w:rPr>
          <w:rFonts w:ascii="Rockwell" w:hAnsi="Rockwell" w:cstheme="majorBidi"/>
          <w:sz w:val="28"/>
          <w:szCs w:val="28"/>
        </w:rPr>
        <w:t>Software Vendors) and can be installed from the Salesforce AppExchange, while unmanaged</w:t>
      </w:r>
    </w:p>
    <w:p w:rsidR="00D1657A" w:rsidRPr="00D1657A" w:rsidRDefault="00D1657A" w:rsidP="00D1657A">
      <w:pPr>
        <w:pStyle w:val="ListParagraph"/>
        <w:spacing w:after="162"/>
        <w:ind w:left="2263"/>
        <w:rPr>
          <w:rFonts w:ascii="Rockwell" w:hAnsi="Rockwell" w:cstheme="majorBidi"/>
          <w:sz w:val="28"/>
          <w:szCs w:val="28"/>
        </w:rPr>
      </w:pPr>
      <w:r w:rsidRPr="00D1657A">
        <w:rPr>
          <w:rFonts w:ascii="Rockwell" w:hAnsi="Rockwell" w:cstheme="majorBidi"/>
          <w:sz w:val="28"/>
          <w:szCs w:val="28"/>
        </w:rPr>
        <w:t>packages are created and distributed by Salesforce administrators within an organization. To</w:t>
      </w:r>
    </w:p>
    <w:p w:rsidR="00D1657A" w:rsidRPr="00D1657A" w:rsidRDefault="00D1657A" w:rsidP="00D1657A">
      <w:pPr>
        <w:pStyle w:val="ListParagraph"/>
        <w:spacing w:after="162"/>
        <w:ind w:left="2263"/>
        <w:rPr>
          <w:rFonts w:ascii="Rockwell" w:hAnsi="Rockwell" w:cstheme="majorBidi"/>
          <w:sz w:val="28"/>
          <w:szCs w:val="28"/>
        </w:rPr>
      </w:pPr>
      <w:r w:rsidRPr="00D1657A">
        <w:rPr>
          <w:rFonts w:ascii="Rockwell" w:hAnsi="Rockwell" w:cstheme="majorBidi"/>
          <w:sz w:val="28"/>
          <w:szCs w:val="28"/>
        </w:rPr>
        <w:t>install a package, an administrator can navigate to the AppExchange, find the desired package,</w:t>
      </w:r>
    </w:p>
    <w:p w:rsidR="00D1657A" w:rsidRPr="00D1657A" w:rsidRDefault="00D1657A" w:rsidP="00D1657A">
      <w:pPr>
        <w:pStyle w:val="ListParagraph"/>
        <w:spacing w:after="162"/>
        <w:ind w:left="2263"/>
        <w:rPr>
          <w:rFonts w:ascii="Rockwell" w:hAnsi="Rockwell" w:cstheme="majorBidi"/>
          <w:sz w:val="28"/>
          <w:szCs w:val="28"/>
        </w:rPr>
      </w:pPr>
      <w:r w:rsidRPr="00D1657A">
        <w:rPr>
          <w:rFonts w:ascii="Rockwell" w:hAnsi="Rockwell" w:cstheme="majorBidi"/>
          <w:sz w:val="28"/>
          <w:szCs w:val="28"/>
        </w:rPr>
        <w:t>and click the "Install" button. The administrator will then be prompted to log in to their</w:t>
      </w:r>
    </w:p>
    <w:p w:rsidR="00D1657A" w:rsidRDefault="00D1657A" w:rsidP="00D1657A">
      <w:pPr>
        <w:pStyle w:val="ListParagraph"/>
        <w:spacing w:after="162"/>
        <w:ind w:left="2263"/>
        <w:rPr>
          <w:rFonts w:ascii="Rockwell" w:hAnsi="Rockwell" w:cstheme="majorBidi"/>
          <w:sz w:val="28"/>
          <w:szCs w:val="28"/>
        </w:rPr>
      </w:pPr>
      <w:r w:rsidRPr="00D1657A">
        <w:rPr>
          <w:rFonts w:ascii="Rockwell" w:hAnsi="Rockwell" w:cstheme="majorBidi"/>
          <w:sz w:val="28"/>
          <w:szCs w:val="28"/>
        </w:rPr>
        <w:t>Salesforce organization and provide permission to install the package</w:t>
      </w:r>
    </w:p>
    <w:p w:rsidR="00D1657A" w:rsidRDefault="00D1657A" w:rsidP="00D1657A">
      <w:pPr>
        <w:pStyle w:val="ListParagraph"/>
        <w:spacing w:after="162"/>
        <w:ind w:left="2263"/>
        <w:rPr>
          <w:rFonts w:ascii="Rockwell" w:hAnsi="Rockwell" w:cstheme="majorBidi"/>
          <w:sz w:val="28"/>
          <w:szCs w:val="28"/>
        </w:rPr>
      </w:pPr>
    </w:p>
    <w:p w:rsidR="00D1657A" w:rsidRPr="00702805" w:rsidRDefault="00D1657A" w:rsidP="00702805">
      <w:pPr>
        <w:spacing w:after="162"/>
        <w:rPr>
          <w:rFonts w:ascii="Rockwell" w:hAnsi="Rockwell" w:cstheme="majorBidi"/>
          <w:sz w:val="28"/>
          <w:szCs w:val="28"/>
        </w:rPr>
      </w:pPr>
      <w:r w:rsidRPr="00702805">
        <w:rPr>
          <w:rFonts w:ascii="Rockwell" w:hAnsi="Rockwell" w:cstheme="majorBidi"/>
          <w:sz w:val="28"/>
          <w:szCs w:val="28"/>
        </w:rPr>
        <w:t xml:space="preserve">                            .</w:t>
      </w:r>
      <w:r w:rsidRPr="00702805">
        <w:rPr>
          <w:rFonts w:ascii="Rockwell" w:hAnsi="Rockwell" w:cstheme="majorBidi"/>
          <w:sz w:val="28"/>
          <w:szCs w:val="28"/>
        </w:rPr>
        <w:cr/>
      </w:r>
      <w:r>
        <w:rPr>
          <w:noProof/>
          <w:lang w:val="en-US" w:eastAsia="en-US" w:bidi="ta-IN"/>
        </w:rPr>
        <w:drawing>
          <wp:inline distT="0" distB="0" distL="0" distR="0">
            <wp:extent cx="10287000" cy="6162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5 at 1.49.40 AM.jpeg"/>
                    <pic:cNvPicPr/>
                  </pic:nvPicPr>
                  <pic:blipFill>
                    <a:blip r:embed="rId10">
                      <a:extLst>
                        <a:ext uri="{28A0092B-C50C-407E-A947-70E740481C1C}">
                          <a14:useLocalDpi xmlns:a14="http://schemas.microsoft.com/office/drawing/2010/main" val="0"/>
                        </a:ext>
                      </a:extLst>
                    </a:blip>
                    <a:stretch>
                      <a:fillRect/>
                    </a:stretch>
                  </pic:blipFill>
                  <pic:spPr>
                    <a:xfrm>
                      <a:off x="0" y="0"/>
                      <a:ext cx="10287000" cy="6162675"/>
                    </a:xfrm>
                    <a:prstGeom prst="rect">
                      <a:avLst/>
                    </a:prstGeom>
                  </pic:spPr>
                </pic:pic>
              </a:graphicData>
            </a:graphic>
          </wp:inline>
        </w:drawing>
      </w:r>
    </w:p>
    <w:p w:rsidR="00D1657A" w:rsidRDefault="00D1657A" w:rsidP="00D1657A">
      <w:pPr>
        <w:pStyle w:val="ListParagraph"/>
        <w:spacing w:after="162"/>
        <w:ind w:left="2263"/>
        <w:rPr>
          <w:rFonts w:ascii="Rockwell" w:hAnsi="Rockwell" w:cstheme="majorBidi"/>
          <w:sz w:val="28"/>
          <w:szCs w:val="28"/>
        </w:rPr>
      </w:pPr>
    </w:p>
    <w:p w:rsidR="00D1657A" w:rsidRPr="006054B0" w:rsidRDefault="00D1657A" w:rsidP="006054B0">
      <w:pPr>
        <w:spacing w:after="162"/>
        <w:rPr>
          <w:rFonts w:ascii="Rockwell" w:hAnsi="Rockwell" w:cstheme="majorBidi"/>
          <w:sz w:val="28"/>
          <w:szCs w:val="28"/>
        </w:rPr>
      </w:pPr>
      <w:r w:rsidRPr="006054B0">
        <w:rPr>
          <w:rFonts w:ascii="Rockwell" w:hAnsi="Rockwell" w:cstheme="majorBidi"/>
          <w:sz w:val="28"/>
          <w:szCs w:val="28"/>
        </w:rPr>
        <w:t>Milestone 3: Object</w:t>
      </w:r>
    </w:p>
    <w:p w:rsidR="00D1657A" w:rsidRDefault="00D1657A" w:rsidP="00D1657A">
      <w:pPr>
        <w:pStyle w:val="ListParagraph"/>
        <w:spacing w:after="162"/>
        <w:ind w:left="2263"/>
        <w:rPr>
          <w:rFonts w:ascii="Rockwell" w:hAnsi="Rockwell" w:cstheme="majorBidi"/>
          <w:sz w:val="28"/>
          <w:szCs w:val="28"/>
        </w:rPr>
      </w:pPr>
      <w:r>
        <w:rPr>
          <w:rFonts w:ascii="Rockwell" w:hAnsi="Rockwell" w:cstheme="majorBidi"/>
          <w:sz w:val="28"/>
          <w:szCs w:val="28"/>
        </w:rPr>
        <w:t xml:space="preserve">        </w:t>
      </w:r>
    </w:p>
    <w:p w:rsidR="00D1657A" w:rsidRPr="00D1657A" w:rsidRDefault="00D1657A" w:rsidP="00D1657A">
      <w:pPr>
        <w:pStyle w:val="ListParagraph"/>
        <w:spacing w:after="162"/>
        <w:ind w:left="2263"/>
        <w:rPr>
          <w:rFonts w:ascii="Rockwell" w:hAnsi="Rockwell" w:cstheme="majorBidi"/>
          <w:sz w:val="28"/>
          <w:szCs w:val="28"/>
        </w:rPr>
      </w:pPr>
      <w:r>
        <w:rPr>
          <w:rFonts w:ascii="Rockwell" w:hAnsi="Rockwell" w:cstheme="majorBidi"/>
          <w:sz w:val="28"/>
          <w:szCs w:val="28"/>
        </w:rPr>
        <w:t xml:space="preserve">                        </w:t>
      </w:r>
      <w:r w:rsidRPr="00D1657A">
        <w:rPr>
          <w:rFonts w:ascii="Rockwell" w:hAnsi="Rockwell" w:cstheme="majorBidi"/>
          <w:sz w:val="28"/>
          <w:szCs w:val="28"/>
        </w:rPr>
        <w:t>objects are database tables that permit you to store data that is specific to an</w:t>
      </w:r>
    </w:p>
    <w:p w:rsidR="00D1657A" w:rsidRPr="00D1657A" w:rsidRDefault="00D1657A" w:rsidP="00D1657A">
      <w:pPr>
        <w:pStyle w:val="ListParagraph"/>
        <w:spacing w:after="162"/>
        <w:ind w:left="2263"/>
        <w:rPr>
          <w:rFonts w:ascii="Rockwell" w:hAnsi="Rockwell" w:cstheme="majorBidi"/>
          <w:sz w:val="28"/>
          <w:szCs w:val="28"/>
        </w:rPr>
      </w:pPr>
      <w:r w:rsidRPr="00D1657A">
        <w:rPr>
          <w:rFonts w:ascii="Rockwell" w:hAnsi="Rockwell" w:cstheme="majorBidi"/>
          <w:sz w:val="28"/>
          <w:szCs w:val="28"/>
        </w:rPr>
        <w:t>organization.</w:t>
      </w:r>
    </w:p>
    <w:p w:rsidR="00C823D4" w:rsidRDefault="000571B7">
      <w:pPr>
        <w:spacing w:after="162"/>
        <w:ind w:left="1903"/>
        <w:rPr>
          <w:rFonts w:ascii="Rockwell" w:hAnsi="Rockwell" w:cstheme="majorBidi"/>
          <w:sz w:val="28"/>
          <w:szCs w:val="28"/>
        </w:rPr>
      </w:pPr>
      <w:r w:rsidRPr="00FA63A5">
        <w:rPr>
          <w:rFonts w:ascii="Rockwell" w:hAnsi="Rockwell" w:cstheme="majorBidi"/>
          <w:sz w:val="28"/>
          <w:szCs w:val="28"/>
        </w:rPr>
        <w:t xml:space="preserve"> </w:t>
      </w:r>
      <w:r w:rsidR="00B2667D">
        <w:rPr>
          <w:rFonts w:ascii="Rockwell" w:hAnsi="Rockwell" w:cstheme="majorBidi"/>
          <w:sz w:val="28"/>
          <w:szCs w:val="28"/>
        </w:rPr>
        <w:t xml:space="preserve">          </w:t>
      </w:r>
    </w:p>
    <w:p w:rsidR="00B2667D" w:rsidRPr="00B2667D" w:rsidRDefault="00B2667D" w:rsidP="00B2667D">
      <w:pPr>
        <w:spacing w:after="162"/>
        <w:ind w:left="1903"/>
        <w:rPr>
          <w:rFonts w:ascii="Rockwell" w:hAnsi="Rockwell" w:cstheme="majorBidi"/>
          <w:sz w:val="28"/>
          <w:szCs w:val="28"/>
        </w:rPr>
      </w:pPr>
      <w:r w:rsidRPr="00B2667D">
        <w:rPr>
          <w:rFonts w:ascii="Rockwell" w:hAnsi="Rockwell" w:cstheme="majorBidi"/>
          <w:sz w:val="28"/>
          <w:szCs w:val="28"/>
        </w:rPr>
        <w:t>Create a custom object for Job Posting Sites</w:t>
      </w:r>
    </w:p>
    <w:p w:rsidR="00B2667D" w:rsidRPr="00B2667D" w:rsidRDefault="00B2667D" w:rsidP="00B2667D">
      <w:pPr>
        <w:spacing w:after="162"/>
        <w:ind w:left="1903"/>
        <w:rPr>
          <w:rFonts w:ascii="Rockwell" w:hAnsi="Rockwell" w:cstheme="majorBidi"/>
          <w:sz w:val="28"/>
          <w:szCs w:val="28"/>
        </w:rPr>
      </w:pPr>
      <w:r w:rsidRPr="00B2667D">
        <w:rPr>
          <w:rFonts w:ascii="Rockwell" w:hAnsi="Rockwell" w:cstheme="majorBidi"/>
          <w:sz w:val="28"/>
          <w:szCs w:val="28"/>
        </w:rPr>
        <w:t>To create a custom object, follow these steps :</w:t>
      </w:r>
    </w:p>
    <w:p w:rsidR="00B2667D" w:rsidRPr="00732577" w:rsidRDefault="00B2667D" w:rsidP="00732577">
      <w:pPr>
        <w:pStyle w:val="ListParagraph"/>
        <w:numPr>
          <w:ilvl w:val="0"/>
          <w:numId w:val="5"/>
        </w:numPr>
        <w:spacing w:after="162"/>
        <w:rPr>
          <w:rFonts w:ascii="Rockwell" w:hAnsi="Rockwell" w:cstheme="majorBidi"/>
          <w:sz w:val="28"/>
          <w:szCs w:val="28"/>
        </w:rPr>
      </w:pPr>
      <w:r w:rsidRPr="00B2667D">
        <w:rPr>
          <w:rFonts w:ascii="Rockwell" w:hAnsi="Rockwell" w:cstheme="majorBidi"/>
          <w:sz w:val="28"/>
          <w:szCs w:val="28"/>
        </w:rPr>
        <w:t>From setup click on object manager.</w:t>
      </w:r>
    </w:p>
    <w:p w:rsidR="00B2667D" w:rsidRPr="00732577" w:rsidRDefault="00B2667D" w:rsidP="00732577">
      <w:pPr>
        <w:spacing w:after="162"/>
        <w:rPr>
          <w:rFonts w:ascii="Rockwell" w:hAnsi="Rockwell" w:cstheme="majorBidi"/>
          <w:sz w:val="28"/>
          <w:szCs w:val="28"/>
        </w:rPr>
      </w:pPr>
      <w:r>
        <w:rPr>
          <w:noProof/>
          <w:lang w:val="en-US" w:eastAsia="en-US" w:bidi="ta-IN"/>
        </w:rPr>
        <w:drawing>
          <wp:inline distT="0" distB="0" distL="0" distR="0">
            <wp:extent cx="13108229" cy="70875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03D60.tmp"/>
                    <pic:cNvPicPr/>
                  </pic:nvPicPr>
                  <pic:blipFill>
                    <a:blip r:embed="rId11">
                      <a:extLst>
                        <a:ext uri="{28A0092B-C50C-407E-A947-70E740481C1C}">
                          <a14:useLocalDpi xmlns:a14="http://schemas.microsoft.com/office/drawing/2010/main" val="0"/>
                        </a:ext>
                      </a:extLst>
                    </a:blip>
                    <a:stretch>
                      <a:fillRect/>
                    </a:stretch>
                  </pic:blipFill>
                  <pic:spPr>
                    <a:xfrm>
                      <a:off x="0" y="0"/>
                      <a:ext cx="13108229" cy="7087589"/>
                    </a:xfrm>
                    <a:prstGeom prst="rect">
                      <a:avLst/>
                    </a:prstGeom>
                  </pic:spPr>
                </pic:pic>
              </a:graphicData>
            </a:graphic>
          </wp:inline>
        </w:drawing>
      </w:r>
    </w:p>
    <w:p w:rsidR="00B2667D" w:rsidRDefault="00B2667D" w:rsidP="00B2667D">
      <w:pPr>
        <w:pStyle w:val="ListParagraph"/>
        <w:spacing w:after="162"/>
        <w:ind w:left="2263"/>
        <w:rPr>
          <w:rFonts w:ascii="Rockwell" w:hAnsi="Rockwell" w:cstheme="majorBidi"/>
          <w:sz w:val="28"/>
          <w:szCs w:val="28"/>
        </w:rPr>
      </w:pPr>
    </w:p>
    <w:p w:rsidR="00B2667D" w:rsidRPr="006054B0" w:rsidRDefault="00B2667D" w:rsidP="006054B0">
      <w:pPr>
        <w:spacing w:after="162"/>
        <w:rPr>
          <w:rFonts w:ascii="Rockwell" w:hAnsi="Rockwell" w:cstheme="majorBidi"/>
          <w:sz w:val="28"/>
          <w:szCs w:val="28"/>
        </w:rPr>
      </w:pPr>
      <w:r w:rsidRPr="006054B0">
        <w:rPr>
          <w:rFonts w:ascii="Rockwell" w:hAnsi="Rockwell" w:cstheme="majorBidi"/>
          <w:sz w:val="28"/>
          <w:szCs w:val="28"/>
        </w:rPr>
        <w:t>Milestone 4 : Tabs</w:t>
      </w:r>
    </w:p>
    <w:p w:rsidR="00B2667D" w:rsidRPr="00B2667D" w:rsidRDefault="00B2667D" w:rsidP="00B2667D">
      <w:pPr>
        <w:pStyle w:val="ListParagraph"/>
        <w:spacing w:after="162"/>
        <w:ind w:left="2263"/>
        <w:rPr>
          <w:rFonts w:ascii="Rockwell" w:hAnsi="Rockwell" w:cstheme="majorBidi"/>
          <w:sz w:val="28"/>
          <w:szCs w:val="28"/>
        </w:rPr>
      </w:pPr>
    </w:p>
    <w:p w:rsidR="00B2667D" w:rsidRPr="00B2667D" w:rsidRDefault="00B2667D" w:rsidP="00B2667D">
      <w:pPr>
        <w:pStyle w:val="ListParagraph"/>
        <w:spacing w:after="162"/>
        <w:ind w:left="2263"/>
        <w:rPr>
          <w:rFonts w:ascii="Rockwell" w:hAnsi="Rockwell" w:cstheme="majorBidi"/>
          <w:sz w:val="28"/>
          <w:szCs w:val="28"/>
        </w:rPr>
      </w:pPr>
      <w:r>
        <w:rPr>
          <w:rFonts w:ascii="Rockwell" w:hAnsi="Rockwell" w:cstheme="majorBidi"/>
          <w:sz w:val="28"/>
          <w:szCs w:val="28"/>
        </w:rPr>
        <w:t xml:space="preserve">                          </w:t>
      </w:r>
      <w:r w:rsidRPr="00B2667D">
        <w:rPr>
          <w:rFonts w:ascii="Rockwell" w:hAnsi="Rockwell" w:cstheme="majorBidi"/>
          <w:sz w:val="28"/>
          <w:szCs w:val="28"/>
        </w:rPr>
        <w:t>In Salesforce, a tab is a user interface element that allows users to navigate to different sections</w:t>
      </w:r>
    </w:p>
    <w:p w:rsidR="00B2667D" w:rsidRPr="00B2667D" w:rsidRDefault="00B2667D" w:rsidP="00B2667D">
      <w:pPr>
        <w:pStyle w:val="ListParagraph"/>
        <w:spacing w:after="162"/>
        <w:ind w:left="2263"/>
        <w:rPr>
          <w:rFonts w:ascii="Rockwell" w:hAnsi="Rockwell" w:cstheme="majorBidi"/>
          <w:sz w:val="28"/>
          <w:szCs w:val="28"/>
        </w:rPr>
      </w:pPr>
      <w:r w:rsidRPr="00B2667D">
        <w:rPr>
          <w:rFonts w:ascii="Rockwell" w:hAnsi="Rockwell" w:cstheme="majorBidi"/>
          <w:sz w:val="28"/>
          <w:szCs w:val="28"/>
        </w:rPr>
        <w:t>of the platform, such as Accounts, Contacts, Leads, and Opportunities. Tabs can also be used to</w:t>
      </w:r>
    </w:p>
    <w:p w:rsidR="00B2667D" w:rsidRPr="00B2667D" w:rsidRDefault="00B2667D" w:rsidP="00B2667D">
      <w:pPr>
        <w:pStyle w:val="ListParagraph"/>
        <w:spacing w:after="162"/>
        <w:ind w:left="2263"/>
        <w:rPr>
          <w:rFonts w:ascii="Rockwell" w:hAnsi="Rockwell" w:cstheme="majorBidi"/>
          <w:sz w:val="28"/>
          <w:szCs w:val="28"/>
        </w:rPr>
      </w:pPr>
      <w:r w:rsidRPr="00B2667D">
        <w:rPr>
          <w:rFonts w:ascii="Rockwell" w:hAnsi="Rockwell" w:cstheme="majorBidi"/>
          <w:sz w:val="28"/>
          <w:szCs w:val="28"/>
        </w:rPr>
        <w:t>access custom objects and custom pages. They are typically located at the top of the screen and</w:t>
      </w:r>
    </w:p>
    <w:p w:rsidR="00B2667D" w:rsidRDefault="00B2667D" w:rsidP="00B2667D">
      <w:pPr>
        <w:pStyle w:val="ListParagraph"/>
        <w:spacing w:after="162"/>
        <w:ind w:left="2263"/>
        <w:rPr>
          <w:rFonts w:ascii="Rockwell" w:hAnsi="Rockwell" w:cstheme="majorBidi"/>
          <w:sz w:val="28"/>
          <w:szCs w:val="28"/>
        </w:rPr>
      </w:pPr>
      <w:r w:rsidRPr="00B2667D">
        <w:rPr>
          <w:rFonts w:ascii="Rockwell" w:hAnsi="Rockwell" w:cstheme="majorBidi"/>
          <w:sz w:val="28"/>
          <w:szCs w:val="28"/>
        </w:rPr>
        <w:t>can be customized to fit the needs of the organization.</w:t>
      </w:r>
    </w:p>
    <w:p w:rsidR="00B2667D" w:rsidRDefault="00B2667D" w:rsidP="00B2667D">
      <w:pPr>
        <w:pStyle w:val="ListParagraph"/>
        <w:spacing w:after="162"/>
        <w:ind w:left="2263"/>
        <w:rPr>
          <w:rFonts w:ascii="Rockwell" w:hAnsi="Rockwell" w:cstheme="majorBidi"/>
          <w:sz w:val="28"/>
          <w:szCs w:val="28"/>
        </w:rPr>
      </w:pPr>
    </w:p>
    <w:p w:rsidR="00B2667D" w:rsidRPr="00732577" w:rsidRDefault="00B2667D" w:rsidP="00732577">
      <w:pPr>
        <w:spacing w:after="162"/>
        <w:rPr>
          <w:rFonts w:ascii="Rockwell" w:hAnsi="Rockwell" w:cstheme="majorBidi"/>
          <w:sz w:val="28"/>
          <w:szCs w:val="28"/>
        </w:rPr>
      </w:pPr>
      <w:r>
        <w:rPr>
          <w:noProof/>
          <w:lang w:val="en-US" w:eastAsia="en-US" w:bidi="ta-IN"/>
        </w:rPr>
        <w:drawing>
          <wp:inline distT="0" distB="0" distL="0" distR="0">
            <wp:extent cx="13108229" cy="70875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01B00.tmp"/>
                    <pic:cNvPicPr/>
                  </pic:nvPicPr>
                  <pic:blipFill>
                    <a:blip r:embed="rId12">
                      <a:extLst>
                        <a:ext uri="{28A0092B-C50C-407E-A947-70E740481C1C}">
                          <a14:useLocalDpi xmlns:a14="http://schemas.microsoft.com/office/drawing/2010/main" val="0"/>
                        </a:ext>
                      </a:extLst>
                    </a:blip>
                    <a:stretch>
                      <a:fillRect/>
                    </a:stretch>
                  </pic:blipFill>
                  <pic:spPr>
                    <a:xfrm>
                      <a:off x="0" y="0"/>
                      <a:ext cx="13108229" cy="7087589"/>
                    </a:xfrm>
                    <a:prstGeom prst="rect">
                      <a:avLst/>
                    </a:prstGeom>
                  </pic:spPr>
                </pic:pic>
              </a:graphicData>
            </a:graphic>
          </wp:inline>
        </w:drawing>
      </w:r>
    </w:p>
    <w:p w:rsidR="00B2667D" w:rsidRDefault="00B2667D" w:rsidP="00B2667D">
      <w:pPr>
        <w:pStyle w:val="ListParagraph"/>
        <w:spacing w:after="162"/>
        <w:ind w:left="2263"/>
        <w:rPr>
          <w:rFonts w:ascii="Rockwell" w:hAnsi="Rockwell" w:cstheme="majorBidi"/>
          <w:sz w:val="28"/>
          <w:szCs w:val="28"/>
        </w:rPr>
      </w:pPr>
    </w:p>
    <w:p w:rsidR="00B2667D" w:rsidRPr="006054B0" w:rsidRDefault="00B2667D" w:rsidP="006054B0">
      <w:pPr>
        <w:spacing w:after="162"/>
        <w:rPr>
          <w:rFonts w:ascii="Rockwell" w:hAnsi="Rockwell" w:cstheme="majorBidi"/>
          <w:sz w:val="28"/>
          <w:szCs w:val="28"/>
        </w:rPr>
      </w:pPr>
      <w:r w:rsidRPr="006054B0">
        <w:rPr>
          <w:rFonts w:ascii="Rockwell" w:hAnsi="Rockwell" w:cstheme="majorBidi"/>
          <w:sz w:val="28"/>
          <w:szCs w:val="28"/>
        </w:rPr>
        <w:t>Milestone 5 : Fields</w:t>
      </w:r>
    </w:p>
    <w:p w:rsidR="00B2667D" w:rsidRPr="00B2667D" w:rsidRDefault="00B2667D" w:rsidP="00B2667D">
      <w:pPr>
        <w:pStyle w:val="ListParagraph"/>
        <w:spacing w:after="162"/>
        <w:ind w:left="2263"/>
        <w:rPr>
          <w:rFonts w:ascii="Rockwell" w:hAnsi="Rockwell" w:cstheme="majorBidi"/>
          <w:sz w:val="28"/>
          <w:szCs w:val="28"/>
        </w:rPr>
      </w:pPr>
    </w:p>
    <w:p w:rsidR="00B2667D" w:rsidRPr="00B2667D" w:rsidRDefault="00B2667D" w:rsidP="00B2667D">
      <w:pPr>
        <w:pStyle w:val="ListParagraph"/>
        <w:spacing w:after="162"/>
        <w:ind w:left="2263"/>
        <w:rPr>
          <w:rFonts w:ascii="Rockwell" w:hAnsi="Rockwell" w:cstheme="majorBidi"/>
          <w:sz w:val="28"/>
          <w:szCs w:val="28"/>
        </w:rPr>
      </w:pPr>
      <w:r w:rsidRPr="00B2667D">
        <w:rPr>
          <w:rFonts w:ascii="Rockwell" w:hAnsi="Rockwell" w:cstheme="majorBidi"/>
          <w:sz w:val="28"/>
          <w:szCs w:val="28"/>
        </w:rPr>
        <w:t>Fields in Salesforce represents what the columns represent in relational databases. It can store</w:t>
      </w:r>
    </w:p>
    <w:p w:rsidR="00B2667D" w:rsidRPr="00B2667D" w:rsidRDefault="00B2667D" w:rsidP="00B2667D">
      <w:pPr>
        <w:pStyle w:val="ListParagraph"/>
        <w:spacing w:after="162"/>
        <w:ind w:left="2263"/>
        <w:rPr>
          <w:rFonts w:ascii="Rockwell" w:hAnsi="Rockwell" w:cstheme="majorBidi"/>
          <w:sz w:val="28"/>
          <w:szCs w:val="28"/>
        </w:rPr>
      </w:pPr>
      <w:r w:rsidRPr="00B2667D">
        <w:rPr>
          <w:rFonts w:ascii="Rockwell" w:hAnsi="Rockwell" w:cstheme="majorBidi"/>
          <w:sz w:val="28"/>
          <w:szCs w:val="28"/>
        </w:rPr>
        <w:t>data values which are required for a particular object in a record.</w:t>
      </w:r>
    </w:p>
    <w:p w:rsidR="00B2667D" w:rsidRPr="00B2667D" w:rsidRDefault="00B2667D" w:rsidP="00B2667D">
      <w:pPr>
        <w:pStyle w:val="ListParagraph"/>
        <w:spacing w:after="162"/>
        <w:ind w:left="2263"/>
        <w:rPr>
          <w:rFonts w:ascii="Rockwell" w:hAnsi="Rockwell" w:cstheme="majorBidi"/>
          <w:sz w:val="28"/>
          <w:szCs w:val="28"/>
        </w:rPr>
      </w:pPr>
      <w:r w:rsidRPr="00B2667D">
        <w:rPr>
          <w:rFonts w:ascii="Rockwell" w:hAnsi="Rockwell" w:cstheme="majorBidi"/>
          <w:sz w:val="28"/>
          <w:szCs w:val="28"/>
        </w:rPr>
        <w:t>There are 2 types of fields in salesforce:</w:t>
      </w:r>
    </w:p>
    <w:p w:rsidR="00B2667D" w:rsidRPr="00B2667D" w:rsidRDefault="00B2667D" w:rsidP="00B2667D">
      <w:pPr>
        <w:pStyle w:val="ListParagraph"/>
        <w:spacing w:after="162"/>
        <w:ind w:left="2263"/>
        <w:rPr>
          <w:rFonts w:ascii="Rockwell" w:hAnsi="Rockwell" w:cstheme="majorBidi"/>
          <w:sz w:val="28"/>
          <w:szCs w:val="28"/>
        </w:rPr>
      </w:pPr>
      <w:r w:rsidRPr="00B2667D">
        <w:rPr>
          <w:rFonts w:ascii="Times New Roman" w:hAnsi="Times New Roman" w:cs="Times New Roman"/>
          <w:sz w:val="28"/>
          <w:szCs w:val="28"/>
        </w:rPr>
        <w:t>●</w:t>
      </w:r>
      <w:r w:rsidRPr="00B2667D">
        <w:rPr>
          <w:rFonts w:ascii="Rockwell" w:hAnsi="Rockwell" w:cstheme="majorBidi"/>
          <w:sz w:val="28"/>
          <w:szCs w:val="28"/>
        </w:rPr>
        <w:t xml:space="preserve"> Standard fields: There are four standard fields in every custom object that are Created By,</w:t>
      </w:r>
    </w:p>
    <w:p w:rsidR="00B2667D" w:rsidRPr="00B2667D" w:rsidRDefault="00B2667D" w:rsidP="00B2667D">
      <w:pPr>
        <w:pStyle w:val="ListParagraph"/>
        <w:spacing w:after="162"/>
        <w:ind w:left="2263"/>
        <w:rPr>
          <w:rFonts w:ascii="Rockwell" w:hAnsi="Rockwell" w:cstheme="majorBidi"/>
          <w:sz w:val="28"/>
          <w:szCs w:val="28"/>
        </w:rPr>
      </w:pPr>
      <w:r w:rsidRPr="00B2667D">
        <w:rPr>
          <w:rFonts w:ascii="Rockwell" w:hAnsi="Rockwell" w:cstheme="majorBidi"/>
          <w:sz w:val="28"/>
          <w:szCs w:val="28"/>
        </w:rPr>
        <w:t>Last Modified By, Owner, and the field created at the time of the creation of an object.</w:t>
      </w:r>
    </w:p>
    <w:p w:rsidR="00B2667D" w:rsidRPr="00B2667D" w:rsidRDefault="00B2667D" w:rsidP="00B2667D">
      <w:pPr>
        <w:pStyle w:val="ListParagraph"/>
        <w:spacing w:after="162"/>
        <w:ind w:left="2263"/>
        <w:rPr>
          <w:rFonts w:ascii="Rockwell" w:hAnsi="Rockwell" w:cstheme="majorBidi"/>
          <w:sz w:val="28"/>
          <w:szCs w:val="28"/>
        </w:rPr>
      </w:pPr>
      <w:r w:rsidRPr="00B2667D">
        <w:rPr>
          <w:rFonts w:ascii="Rockwell" w:hAnsi="Rockwell" w:cstheme="majorBidi"/>
          <w:sz w:val="28"/>
          <w:szCs w:val="28"/>
        </w:rPr>
        <w:t>These fields cannot be deleted or edited and they are always required. For standard</w:t>
      </w:r>
    </w:p>
    <w:p w:rsidR="00B2667D" w:rsidRPr="00B2667D" w:rsidRDefault="00B2667D" w:rsidP="00B2667D">
      <w:pPr>
        <w:pStyle w:val="ListParagraph"/>
        <w:spacing w:after="162"/>
        <w:ind w:left="2263"/>
        <w:rPr>
          <w:rFonts w:ascii="Rockwell" w:hAnsi="Rockwell" w:cstheme="majorBidi"/>
          <w:sz w:val="28"/>
          <w:szCs w:val="28"/>
        </w:rPr>
      </w:pPr>
      <w:r w:rsidRPr="00B2667D">
        <w:rPr>
          <w:rFonts w:ascii="Rockwell" w:hAnsi="Rockwell" w:cstheme="majorBidi"/>
          <w:sz w:val="28"/>
          <w:szCs w:val="28"/>
        </w:rPr>
        <w:t>objects, the fields which are present by default in them and cannot be deleted from</w:t>
      </w:r>
    </w:p>
    <w:p w:rsidR="00B2667D" w:rsidRPr="00B2667D" w:rsidRDefault="00B2667D" w:rsidP="00B2667D">
      <w:pPr>
        <w:pStyle w:val="ListParagraph"/>
        <w:spacing w:after="162"/>
        <w:ind w:left="2263"/>
        <w:rPr>
          <w:rFonts w:ascii="Rockwell" w:hAnsi="Rockwell" w:cstheme="majorBidi"/>
          <w:sz w:val="28"/>
          <w:szCs w:val="28"/>
        </w:rPr>
      </w:pPr>
      <w:r w:rsidRPr="00B2667D">
        <w:rPr>
          <w:rFonts w:ascii="Rockwell" w:hAnsi="Rockwell" w:cstheme="majorBidi"/>
          <w:sz w:val="28"/>
          <w:szCs w:val="28"/>
        </w:rPr>
        <w:t>standard objects are standard fields.</w:t>
      </w:r>
    </w:p>
    <w:p w:rsidR="00B2667D" w:rsidRPr="00B2667D" w:rsidRDefault="00B2667D" w:rsidP="00B2667D">
      <w:pPr>
        <w:pStyle w:val="ListParagraph"/>
        <w:spacing w:after="162"/>
        <w:ind w:left="2263"/>
        <w:rPr>
          <w:rFonts w:ascii="Rockwell" w:hAnsi="Rockwell" w:cstheme="majorBidi"/>
          <w:sz w:val="28"/>
          <w:szCs w:val="28"/>
        </w:rPr>
      </w:pPr>
      <w:r w:rsidRPr="00B2667D">
        <w:rPr>
          <w:rFonts w:ascii="Times New Roman" w:hAnsi="Times New Roman" w:cs="Times New Roman"/>
          <w:sz w:val="28"/>
          <w:szCs w:val="28"/>
        </w:rPr>
        <w:t>●</w:t>
      </w:r>
      <w:r w:rsidRPr="00B2667D">
        <w:rPr>
          <w:rFonts w:ascii="Rockwell" w:hAnsi="Rockwell" w:cstheme="majorBidi"/>
          <w:sz w:val="28"/>
          <w:szCs w:val="28"/>
        </w:rPr>
        <w:t xml:space="preserve"> Custom fields: The Custom fields which are added by the administrator/developer to</w:t>
      </w:r>
    </w:p>
    <w:p w:rsidR="00B61BEF" w:rsidRDefault="00B2667D" w:rsidP="006054B0">
      <w:pPr>
        <w:pStyle w:val="ListParagraph"/>
        <w:spacing w:after="162"/>
        <w:ind w:left="2263"/>
        <w:rPr>
          <w:rFonts w:ascii="Rockwell" w:hAnsi="Rockwell" w:cstheme="majorBidi"/>
          <w:sz w:val="28"/>
          <w:szCs w:val="28"/>
        </w:rPr>
      </w:pPr>
      <w:r w:rsidRPr="00B2667D">
        <w:rPr>
          <w:rFonts w:ascii="Rockwell" w:hAnsi="Rockwell" w:cstheme="majorBidi"/>
          <w:sz w:val="28"/>
          <w:szCs w:val="28"/>
        </w:rPr>
        <w:t>meet the business requirements of any organization. They may or may not be required.</w:t>
      </w:r>
    </w:p>
    <w:p w:rsidR="00B2667D" w:rsidRPr="00732577" w:rsidRDefault="00B2667D" w:rsidP="006054B0">
      <w:pPr>
        <w:pStyle w:val="ListParagraph"/>
        <w:spacing w:after="162"/>
        <w:ind w:left="2263"/>
        <w:rPr>
          <w:rFonts w:ascii="Rockwell" w:hAnsi="Rockwell" w:cstheme="majorBidi"/>
          <w:sz w:val="28"/>
          <w:szCs w:val="28"/>
        </w:rPr>
      </w:pPr>
      <w:r w:rsidRPr="00732577">
        <w:rPr>
          <w:rFonts w:ascii="Rockwell" w:hAnsi="Rockwell" w:cstheme="majorBidi"/>
          <w:sz w:val="28"/>
          <w:szCs w:val="28"/>
        </w:rPr>
        <w:t xml:space="preserve">  </w:t>
      </w:r>
      <w:r w:rsidR="00990F5D">
        <w:rPr>
          <w:noProof/>
          <w:lang w:val="en-US" w:eastAsia="en-US" w:bidi="ta-IN"/>
        </w:rPr>
        <w:drawing>
          <wp:inline distT="0" distB="0" distL="0" distR="0">
            <wp:extent cx="13108229" cy="70875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0DAED.tmp"/>
                    <pic:cNvPicPr/>
                  </pic:nvPicPr>
                  <pic:blipFill>
                    <a:blip r:embed="rId13">
                      <a:extLst>
                        <a:ext uri="{28A0092B-C50C-407E-A947-70E740481C1C}">
                          <a14:useLocalDpi xmlns:a14="http://schemas.microsoft.com/office/drawing/2010/main" val="0"/>
                        </a:ext>
                      </a:extLst>
                    </a:blip>
                    <a:stretch>
                      <a:fillRect/>
                    </a:stretch>
                  </pic:blipFill>
                  <pic:spPr>
                    <a:xfrm>
                      <a:off x="0" y="0"/>
                      <a:ext cx="13108229" cy="7087589"/>
                    </a:xfrm>
                    <a:prstGeom prst="rect">
                      <a:avLst/>
                    </a:prstGeom>
                  </pic:spPr>
                </pic:pic>
              </a:graphicData>
            </a:graphic>
          </wp:inline>
        </w:drawing>
      </w:r>
    </w:p>
    <w:p w:rsidR="00990F5D" w:rsidRPr="00990F5D" w:rsidRDefault="00990F5D" w:rsidP="00990F5D">
      <w:pPr>
        <w:pStyle w:val="ListParagraph"/>
        <w:spacing w:after="162"/>
        <w:ind w:left="2263"/>
        <w:rPr>
          <w:rFonts w:ascii="Rockwell" w:hAnsi="Rockwell" w:cstheme="majorBidi"/>
          <w:sz w:val="28"/>
          <w:szCs w:val="28"/>
        </w:rPr>
      </w:pPr>
      <w:r w:rsidRPr="00990F5D">
        <w:rPr>
          <w:rFonts w:ascii="Rockwell" w:hAnsi="Rockwell" w:cstheme="majorBidi"/>
          <w:sz w:val="28"/>
          <w:szCs w:val="28"/>
        </w:rPr>
        <w:t>Milestone 6 : Junction Object</w:t>
      </w:r>
    </w:p>
    <w:p w:rsidR="00990F5D" w:rsidRPr="00990F5D" w:rsidRDefault="00990F5D" w:rsidP="00990F5D">
      <w:pPr>
        <w:pStyle w:val="ListParagraph"/>
        <w:spacing w:after="162"/>
        <w:ind w:left="2263"/>
        <w:rPr>
          <w:rFonts w:ascii="Rockwell" w:hAnsi="Rockwell" w:cstheme="majorBidi"/>
          <w:sz w:val="28"/>
          <w:szCs w:val="28"/>
        </w:rPr>
      </w:pPr>
    </w:p>
    <w:p w:rsidR="00990F5D" w:rsidRPr="00990F5D" w:rsidRDefault="00990F5D" w:rsidP="00990F5D">
      <w:pPr>
        <w:pStyle w:val="ListParagraph"/>
        <w:spacing w:after="162"/>
        <w:ind w:left="2263"/>
        <w:rPr>
          <w:rFonts w:ascii="Rockwell" w:hAnsi="Rockwell" w:cstheme="majorBidi"/>
          <w:sz w:val="28"/>
          <w:szCs w:val="28"/>
        </w:rPr>
      </w:pPr>
      <w:r w:rsidRPr="00990F5D">
        <w:rPr>
          <w:rFonts w:ascii="Rockwell" w:hAnsi="Rockwell" w:cstheme="majorBidi"/>
          <w:sz w:val="28"/>
          <w:szCs w:val="28"/>
        </w:rPr>
        <w:t>In Salesforce, a junction object is a custom object that is used to create a many-to-many</w:t>
      </w:r>
    </w:p>
    <w:p w:rsidR="00990F5D" w:rsidRPr="00990F5D" w:rsidRDefault="00990F5D" w:rsidP="00990F5D">
      <w:pPr>
        <w:pStyle w:val="ListParagraph"/>
        <w:spacing w:after="162"/>
        <w:ind w:left="2263"/>
        <w:rPr>
          <w:rFonts w:ascii="Rockwell" w:hAnsi="Rockwell" w:cstheme="majorBidi"/>
          <w:sz w:val="28"/>
          <w:szCs w:val="28"/>
        </w:rPr>
      </w:pPr>
      <w:r w:rsidRPr="00990F5D">
        <w:rPr>
          <w:rFonts w:ascii="Rockwell" w:hAnsi="Rockwell" w:cstheme="majorBidi"/>
          <w:sz w:val="28"/>
          <w:szCs w:val="28"/>
        </w:rPr>
        <w:t>relationship between two other objects. It connects two objects together by creating two</w:t>
      </w:r>
    </w:p>
    <w:p w:rsidR="00990F5D" w:rsidRPr="00990F5D" w:rsidRDefault="00990F5D" w:rsidP="00990F5D">
      <w:pPr>
        <w:pStyle w:val="ListParagraph"/>
        <w:spacing w:after="162"/>
        <w:ind w:left="2263"/>
        <w:rPr>
          <w:rFonts w:ascii="Rockwell" w:hAnsi="Rockwell" w:cstheme="majorBidi"/>
          <w:sz w:val="28"/>
          <w:szCs w:val="28"/>
        </w:rPr>
      </w:pPr>
      <w:r w:rsidRPr="00990F5D">
        <w:rPr>
          <w:rFonts w:ascii="Rockwell" w:hAnsi="Rockwell" w:cstheme="majorBidi"/>
          <w:sz w:val="28"/>
          <w:szCs w:val="28"/>
        </w:rPr>
        <w:t>one-to-many relationships, allowing data from both objects to be associated with each other in a</w:t>
      </w:r>
    </w:p>
    <w:p w:rsidR="00990F5D" w:rsidRPr="00990F5D" w:rsidRDefault="00990F5D" w:rsidP="00990F5D">
      <w:pPr>
        <w:pStyle w:val="ListParagraph"/>
        <w:spacing w:after="162"/>
        <w:ind w:left="2263"/>
        <w:rPr>
          <w:rFonts w:ascii="Rockwell" w:hAnsi="Rockwell" w:cstheme="majorBidi"/>
          <w:sz w:val="28"/>
          <w:szCs w:val="28"/>
        </w:rPr>
      </w:pPr>
      <w:r w:rsidRPr="00990F5D">
        <w:rPr>
          <w:rFonts w:ascii="Rockwell" w:hAnsi="Rockwell" w:cstheme="majorBidi"/>
          <w:sz w:val="28"/>
          <w:szCs w:val="28"/>
        </w:rPr>
        <w:t>single record. For example, if you have a custom object for "Projects" and another for "Teams," a</w:t>
      </w:r>
    </w:p>
    <w:p w:rsidR="00990F5D" w:rsidRPr="00B61BEF" w:rsidRDefault="00990F5D" w:rsidP="00B61BEF">
      <w:pPr>
        <w:pStyle w:val="ListParagraph"/>
        <w:spacing w:after="162"/>
        <w:ind w:left="2263"/>
        <w:rPr>
          <w:rFonts w:ascii="Rockwell" w:hAnsi="Rockwell" w:cstheme="majorBidi"/>
          <w:sz w:val="28"/>
          <w:szCs w:val="28"/>
        </w:rPr>
      </w:pPr>
      <w:r w:rsidRPr="00990F5D">
        <w:rPr>
          <w:rFonts w:ascii="Rockwell" w:hAnsi="Rockwell" w:cstheme="majorBidi"/>
          <w:sz w:val="28"/>
          <w:szCs w:val="28"/>
        </w:rPr>
        <w:t>junction object could be used to connect individual team members to multiple projects.</w:t>
      </w:r>
    </w:p>
    <w:p w:rsidR="00990F5D" w:rsidRPr="00732577" w:rsidRDefault="00990F5D" w:rsidP="00732577">
      <w:pPr>
        <w:spacing w:after="162"/>
        <w:rPr>
          <w:rFonts w:ascii="Rockwell" w:hAnsi="Rockwell" w:cstheme="majorBidi"/>
          <w:sz w:val="28"/>
          <w:szCs w:val="28"/>
        </w:rPr>
      </w:pPr>
      <w:r>
        <w:rPr>
          <w:noProof/>
          <w:lang w:val="en-US" w:eastAsia="en-US" w:bidi="ta-IN"/>
        </w:rPr>
        <w:drawing>
          <wp:inline distT="0" distB="0" distL="0" distR="0">
            <wp:extent cx="13108229" cy="70875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04EE6.tmp"/>
                    <pic:cNvPicPr/>
                  </pic:nvPicPr>
                  <pic:blipFill>
                    <a:blip r:embed="rId14">
                      <a:extLst>
                        <a:ext uri="{28A0092B-C50C-407E-A947-70E740481C1C}">
                          <a14:useLocalDpi xmlns:a14="http://schemas.microsoft.com/office/drawing/2010/main" val="0"/>
                        </a:ext>
                      </a:extLst>
                    </a:blip>
                    <a:stretch>
                      <a:fillRect/>
                    </a:stretch>
                  </pic:blipFill>
                  <pic:spPr>
                    <a:xfrm>
                      <a:off x="0" y="0"/>
                      <a:ext cx="13108229" cy="7087589"/>
                    </a:xfrm>
                    <a:prstGeom prst="rect">
                      <a:avLst/>
                    </a:prstGeom>
                  </pic:spPr>
                </pic:pic>
              </a:graphicData>
            </a:graphic>
          </wp:inline>
        </w:drawing>
      </w:r>
    </w:p>
    <w:p w:rsidR="00990F5D" w:rsidRPr="00B61BEF" w:rsidRDefault="00990F5D" w:rsidP="00B61BEF">
      <w:pPr>
        <w:spacing w:after="162"/>
        <w:rPr>
          <w:rFonts w:ascii="Rockwell" w:hAnsi="Rockwell" w:cstheme="majorBidi"/>
          <w:sz w:val="28"/>
          <w:szCs w:val="28"/>
        </w:rPr>
      </w:pPr>
      <w:r w:rsidRPr="00B61BEF">
        <w:rPr>
          <w:rFonts w:ascii="Rockwell" w:hAnsi="Rockwell" w:cstheme="majorBidi"/>
          <w:sz w:val="28"/>
          <w:szCs w:val="28"/>
        </w:rPr>
        <w:t>Milestone 7: Page Layout</w:t>
      </w:r>
    </w:p>
    <w:p w:rsidR="00990F5D" w:rsidRPr="00990F5D" w:rsidRDefault="00990F5D" w:rsidP="00990F5D">
      <w:pPr>
        <w:pStyle w:val="ListParagraph"/>
        <w:spacing w:after="162"/>
        <w:ind w:left="2263"/>
        <w:rPr>
          <w:rFonts w:ascii="Rockwell" w:hAnsi="Rockwell" w:cstheme="majorBidi"/>
          <w:sz w:val="28"/>
          <w:szCs w:val="28"/>
        </w:rPr>
      </w:pPr>
    </w:p>
    <w:p w:rsidR="00990F5D" w:rsidRPr="00990F5D" w:rsidRDefault="00990F5D" w:rsidP="00990F5D">
      <w:pPr>
        <w:pStyle w:val="ListParagraph"/>
        <w:spacing w:after="162"/>
        <w:ind w:left="2263"/>
        <w:rPr>
          <w:rFonts w:ascii="Rockwell" w:hAnsi="Rockwell" w:cstheme="majorBidi"/>
          <w:sz w:val="28"/>
          <w:szCs w:val="28"/>
        </w:rPr>
      </w:pPr>
      <w:r>
        <w:rPr>
          <w:rFonts w:ascii="Rockwell" w:hAnsi="Rockwell" w:cstheme="majorBidi"/>
          <w:sz w:val="28"/>
          <w:szCs w:val="28"/>
        </w:rPr>
        <w:t xml:space="preserve">                   </w:t>
      </w:r>
      <w:r w:rsidRPr="00990F5D">
        <w:rPr>
          <w:rFonts w:ascii="Rockwell" w:hAnsi="Rockwell" w:cstheme="majorBidi"/>
          <w:sz w:val="28"/>
          <w:szCs w:val="28"/>
        </w:rPr>
        <w:t>In Salesforce, a page layout is a visual design of a page that determines the organization and</w:t>
      </w:r>
    </w:p>
    <w:p w:rsidR="00990F5D" w:rsidRPr="00990F5D" w:rsidRDefault="00990F5D" w:rsidP="00990F5D">
      <w:pPr>
        <w:pStyle w:val="ListParagraph"/>
        <w:spacing w:after="162"/>
        <w:ind w:left="2263"/>
        <w:rPr>
          <w:rFonts w:ascii="Rockwell" w:hAnsi="Rockwell" w:cstheme="majorBidi"/>
          <w:sz w:val="28"/>
          <w:szCs w:val="28"/>
        </w:rPr>
      </w:pPr>
      <w:r w:rsidRPr="00990F5D">
        <w:rPr>
          <w:rFonts w:ascii="Rockwell" w:hAnsi="Rockwell" w:cstheme="majorBidi"/>
          <w:sz w:val="28"/>
          <w:szCs w:val="28"/>
        </w:rPr>
        <w:t>arrangement of fields, buttons, and other components on a page. Page layouts can be customized</w:t>
      </w:r>
    </w:p>
    <w:p w:rsidR="00990F5D" w:rsidRPr="00990F5D" w:rsidRDefault="00990F5D" w:rsidP="00990F5D">
      <w:pPr>
        <w:pStyle w:val="ListParagraph"/>
        <w:spacing w:after="162"/>
        <w:ind w:left="2263"/>
        <w:rPr>
          <w:rFonts w:ascii="Rockwell" w:hAnsi="Rockwell" w:cstheme="majorBidi"/>
          <w:sz w:val="28"/>
          <w:szCs w:val="28"/>
        </w:rPr>
      </w:pPr>
      <w:r w:rsidRPr="00990F5D">
        <w:rPr>
          <w:rFonts w:ascii="Rockwell" w:hAnsi="Rockwell" w:cstheme="majorBidi"/>
          <w:sz w:val="28"/>
          <w:szCs w:val="28"/>
        </w:rPr>
        <w:t>to show the fields and related information that are most relevant to different users, roles, and</w:t>
      </w:r>
    </w:p>
    <w:p w:rsidR="00990F5D" w:rsidRPr="00990F5D" w:rsidRDefault="00990F5D" w:rsidP="00990F5D">
      <w:pPr>
        <w:pStyle w:val="ListParagraph"/>
        <w:spacing w:after="162"/>
        <w:ind w:left="2263"/>
        <w:rPr>
          <w:rFonts w:ascii="Rockwell" w:hAnsi="Rockwell" w:cstheme="majorBidi"/>
          <w:sz w:val="28"/>
          <w:szCs w:val="28"/>
        </w:rPr>
      </w:pPr>
      <w:r w:rsidRPr="00990F5D">
        <w:rPr>
          <w:rFonts w:ascii="Rockwell" w:hAnsi="Rockwell" w:cstheme="majorBidi"/>
          <w:sz w:val="28"/>
          <w:szCs w:val="28"/>
        </w:rPr>
        <w:t>record types. They can also be used to control the visibility and access to fields, buttons, and</w:t>
      </w:r>
    </w:p>
    <w:p w:rsidR="00990F5D" w:rsidRDefault="00990F5D" w:rsidP="00B61BEF">
      <w:pPr>
        <w:pStyle w:val="ListParagraph"/>
        <w:spacing w:after="162"/>
        <w:ind w:left="2263"/>
        <w:rPr>
          <w:rFonts w:ascii="Rockwell" w:hAnsi="Rockwell" w:cstheme="majorBidi"/>
          <w:sz w:val="28"/>
          <w:szCs w:val="28"/>
        </w:rPr>
      </w:pPr>
      <w:r w:rsidRPr="00990F5D">
        <w:rPr>
          <w:rFonts w:ascii="Rockwell" w:hAnsi="Rockwell" w:cstheme="majorBidi"/>
          <w:sz w:val="28"/>
          <w:szCs w:val="28"/>
        </w:rPr>
        <w:t>other components on a page.</w:t>
      </w:r>
    </w:p>
    <w:p w:rsidR="00990F5D" w:rsidRDefault="00990F5D" w:rsidP="00990F5D">
      <w:pPr>
        <w:spacing w:after="162"/>
        <w:rPr>
          <w:rFonts w:ascii="Rockwell" w:hAnsi="Rockwell" w:cstheme="majorBidi"/>
          <w:sz w:val="28"/>
          <w:szCs w:val="28"/>
        </w:rPr>
      </w:pPr>
      <w:r>
        <w:rPr>
          <w:rFonts w:ascii="Rockwell" w:hAnsi="Rockwell" w:cstheme="majorBidi"/>
          <w:sz w:val="28"/>
          <w:szCs w:val="28"/>
        </w:rPr>
        <w:t xml:space="preserve">                         </w:t>
      </w:r>
      <w:r>
        <w:rPr>
          <w:rFonts w:ascii="Rockwell" w:hAnsi="Rockwell" w:cstheme="majorBidi"/>
          <w:noProof/>
          <w:sz w:val="28"/>
          <w:szCs w:val="28"/>
          <w:lang w:val="en-US" w:eastAsia="en-US" w:bidi="ta-IN"/>
        </w:rPr>
        <w:drawing>
          <wp:inline distT="0" distB="0" distL="0" distR="0">
            <wp:extent cx="13108229" cy="70875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0A655.tmp"/>
                    <pic:cNvPicPr/>
                  </pic:nvPicPr>
                  <pic:blipFill>
                    <a:blip r:embed="rId15">
                      <a:extLst>
                        <a:ext uri="{28A0092B-C50C-407E-A947-70E740481C1C}">
                          <a14:useLocalDpi xmlns:a14="http://schemas.microsoft.com/office/drawing/2010/main" val="0"/>
                        </a:ext>
                      </a:extLst>
                    </a:blip>
                    <a:stretch>
                      <a:fillRect/>
                    </a:stretch>
                  </pic:blipFill>
                  <pic:spPr>
                    <a:xfrm>
                      <a:off x="0" y="0"/>
                      <a:ext cx="13108229" cy="7087589"/>
                    </a:xfrm>
                    <a:prstGeom prst="rect">
                      <a:avLst/>
                    </a:prstGeom>
                  </pic:spPr>
                </pic:pic>
              </a:graphicData>
            </a:graphic>
          </wp:inline>
        </w:drawing>
      </w:r>
    </w:p>
    <w:p w:rsidR="00990F5D" w:rsidRPr="00990F5D" w:rsidRDefault="00990F5D" w:rsidP="00990F5D">
      <w:pPr>
        <w:spacing w:after="162"/>
        <w:rPr>
          <w:rFonts w:ascii="Rockwell" w:hAnsi="Rockwell" w:cstheme="majorBidi"/>
          <w:sz w:val="28"/>
          <w:szCs w:val="28"/>
        </w:rPr>
      </w:pPr>
      <w:r>
        <w:rPr>
          <w:rFonts w:ascii="Rockwell" w:hAnsi="Rockwell" w:cstheme="majorBidi"/>
          <w:sz w:val="28"/>
          <w:szCs w:val="28"/>
        </w:rPr>
        <w:t xml:space="preserve">  </w:t>
      </w:r>
      <w:r w:rsidRPr="00990F5D">
        <w:rPr>
          <w:rFonts w:ascii="Rockwell" w:hAnsi="Rockwell" w:cstheme="majorBidi"/>
          <w:sz w:val="28"/>
          <w:szCs w:val="28"/>
        </w:rPr>
        <w:t>Milestone 8 : Validation Rules</w:t>
      </w:r>
    </w:p>
    <w:p w:rsidR="00990F5D" w:rsidRPr="00990F5D" w:rsidRDefault="00990F5D" w:rsidP="00990F5D">
      <w:pPr>
        <w:spacing w:after="162"/>
        <w:rPr>
          <w:rFonts w:ascii="Rockwell" w:hAnsi="Rockwell" w:cstheme="majorBidi"/>
          <w:sz w:val="28"/>
          <w:szCs w:val="28"/>
        </w:rPr>
      </w:pPr>
    </w:p>
    <w:p w:rsidR="00990F5D" w:rsidRPr="00990F5D" w:rsidRDefault="00990F5D" w:rsidP="00990F5D">
      <w:pPr>
        <w:spacing w:after="162"/>
        <w:rPr>
          <w:rFonts w:ascii="Rockwell" w:hAnsi="Rockwell" w:cstheme="majorBidi"/>
          <w:sz w:val="28"/>
          <w:szCs w:val="28"/>
        </w:rPr>
      </w:pPr>
      <w:r>
        <w:rPr>
          <w:rFonts w:ascii="Rockwell" w:hAnsi="Rockwell" w:cstheme="majorBidi"/>
          <w:sz w:val="28"/>
          <w:szCs w:val="28"/>
        </w:rPr>
        <w:t xml:space="preserve">                                      </w:t>
      </w:r>
      <w:r w:rsidRPr="00990F5D">
        <w:rPr>
          <w:rFonts w:ascii="Rockwell" w:hAnsi="Rockwell" w:cstheme="majorBidi"/>
          <w:sz w:val="28"/>
          <w:szCs w:val="28"/>
        </w:rPr>
        <w:t>A validation rule is a process which checks out (validate) the inputs given by any user is correct</w:t>
      </w:r>
    </w:p>
    <w:p w:rsidR="00990F5D" w:rsidRDefault="00990F5D" w:rsidP="00990F5D">
      <w:pPr>
        <w:spacing w:after="162"/>
        <w:rPr>
          <w:rFonts w:ascii="Rockwell" w:hAnsi="Rockwell" w:cstheme="majorBidi"/>
          <w:sz w:val="28"/>
          <w:szCs w:val="28"/>
        </w:rPr>
      </w:pPr>
      <w:r w:rsidRPr="00990F5D">
        <w:rPr>
          <w:rFonts w:ascii="Rockwell" w:hAnsi="Rockwell" w:cstheme="majorBidi"/>
          <w:sz w:val="28"/>
          <w:szCs w:val="28"/>
        </w:rPr>
        <w:t>or not according to your requirement.</w:t>
      </w:r>
    </w:p>
    <w:p w:rsidR="006B3CE0" w:rsidRDefault="006B3CE0" w:rsidP="006B3CE0">
      <w:pPr>
        <w:spacing w:after="162"/>
        <w:rPr>
          <w:rFonts w:ascii="Rockwell" w:hAnsi="Rockwell" w:cstheme="majorBidi"/>
          <w:sz w:val="28"/>
          <w:szCs w:val="28"/>
        </w:rPr>
      </w:pPr>
      <w:r>
        <w:rPr>
          <w:rFonts w:ascii="Rockwell" w:hAnsi="Rockwell" w:cstheme="majorBidi"/>
          <w:noProof/>
          <w:sz w:val="28"/>
          <w:szCs w:val="28"/>
          <w:lang w:val="en-US" w:eastAsia="en-US" w:bidi="ta-IN"/>
        </w:rPr>
        <w:drawing>
          <wp:inline distT="0" distB="0" distL="0" distR="0">
            <wp:extent cx="15240000" cy="1143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5 at 2.19.00 AM.jpeg"/>
                    <pic:cNvPicPr/>
                  </pic:nvPicPr>
                  <pic:blipFill>
                    <a:blip r:embed="rId16">
                      <a:extLst>
                        <a:ext uri="{28A0092B-C50C-407E-A947-70E740481C1C}">
                          <a14:useLocalDpi xmlns:a14="http://schemas.microsoft.com/office/drawing/2010/main" val="0"/>
                        </a:ext>
                      </a:extLst>
                    </a:blip>
                    <a:stretch>
                      <a:fillRect/>
                    </a:stretch>
                  </pic:blipFill>
                  <pic:spPr>
                    <a:xfrm>
                      <a:off x="0" y="0"/>
                      <a:ext cx="15240000" cy="11430000"/>
                    </a:xfrm>
                    <a:prstGeom prst="rect">
                      <a:avLst/>
                    </a:prstGeom>
                  </pic:spPr>
                </pic:pic>
              </a:graphicData>
            </a:graphic>
          </wp:inline>
        </w:drawing>
      </w:r>
      <w:r w:rsidRPr="006B3CE0">
        <w:rPr>
          <w:rFonts w:ascii="Rockwell" w:hAnsi="Rockwell" w:cstheme="majorBidi"/>
          <w:sz w:val="28"/>
          <w:szCs w:val="28"/>
        </w:rPr>
        <w:t>Milestone 9 : Profile</w:t>
      </w:r>
    </w:p>
    <w:p w:rsidR="006B3CE0" w:rsidRPr="006B3CE0" w:rsidRDefault="006B3CE0" w:rsidP="006B3CE0">
      <w:pPr>
        <w:spacing w:after="162"/>
        <w:rPr>
          <w:rFonts w:ascii="Rockwell" w:hAnsi="Rockwell" w:cstheme="majorBidi"/>
          <w:sz w:val="28"/>
          <w:szCs w:val="28"/>
        </w:rPr>
      </w:pPr>
    </w:p>
    <w:p w:rsidR="006B3CE0" w:rsidRPr="006B3CE0" w:rsidRDefault="006B3CE0" w:rsidP="006B3CE0">
      <w:pPr>
        <w:spacing w:after="162"/>
        <w:rPr>
          <w:rFonts w:ascii="Rockwell" w:hAnsi="Rockwell" w:cstheme="majorBidi"/>
          <w:sz w:val="28"/>
          <w:szCs w:val="28"/>
        </w:rPr>
      </w:pPr>
      <w:r>
        <w:rPr>
          <w:rFonts w:ascii="Rockwell" w:hAnsi="Rockwell" w:cstheme="majorBidi"/>
          <w:sz w:val="28"/>
          <w:szCs w:val="28"/>
        </w:rPr>
        <w:t xml:space="preserve">                        </w:t>
      </w:r>
      <w:r w:rsidRPr="006B3CE0">
        <w:rPr>
          <w:rFonts w:ascii="Rockwell" w:hAnsi="Rockwell" w:cstheme="majorBidi"/>
          <w:sz w:val="28"/>
          <w:szCs w:val="28"/>
        </w:rPr>
        <w:t>A profile is a group/collection of settings and permissions that define what a user can do in</w:t>
      </w:r>
    </w:p>
    <w:p w:rsidR="006B3CE0" w:rsidRPr="006B3CE0" w:rsidRDefault="006B3CE0" w:rsidP="006B3CE0">
      <w:pPr>
        <w:spacing w:after="162"/>
        <w:rPr>
          <w:rFonts w:ascii="Rockwell" w:hAnsi="Rockwell" w:cstheme="majorBidi"/>
          <w:sz w:val="28"/>
          <w:szCs w:val="28"/>
        </w:rPr>
      </w:pPr>
      <w:r w:rsidRPr="006B3CE0">
        <w:rPr>
          <w:rFonts w:ascii="Rockwell" w:hAnsi="Rockwell" w:cstheme="majorBidi"/>
          <w:sz w:val="28"/>
          <w:szCs w:val="28"/>
        </w:rPr>
        <w:t>salesforce. A profile controls “Object permissions, Field permissions, User permissions, Tab</w:t>
      </w:r>
    </w:p>
    <w:p w:rsidR="006B3CE0" w:rsidRPr="006B3CE0" w:rsidRDefault="006B3CE0" w:rsidP="006B3CE0">
      <w:pPr>
        <w:spacing w:after="162"/>
        <w:rPr>
          <w:rFonts w:ascii="Rockwell" w:hAnsi="Rockwell" w:cstheme="majorBidi"/>
          <w:sz w:val="28"/>
          <w:szCs w:val="28"/>
        </w:rPr>
      </w:pPr>
      <w:r w:rsidRPr="006B3CE0">
        <w:rPr>
          <w:rFonts w:ascii="Rockwell" w:hAnsi="Rockwell" w:cstheme="majorBidi"/>
          <w:sz w:val="28"/>
          <w:szCs w:val="28"/>
        </w:rPr>
        <w:t>settings, App settings, Apex class access, Visualforce page access, Page layouts, Record Types,</w:t>
      </w:r>
    </w:p>
    <w:p w:rsidR="00990F5D" w:rsidRDefault="006B3CE0" w:rsidP="00990F5D">
      <w:pPr>
        <w:spacing w:after="162"/>
        <w:rPr>
          <w:rFonts w:ascii="Rockwell" w:hAnsi="Rockwell" w:cstheme="majorBidi"/>
          <w:sz w:val="28"/>
          <w:szCs w:val="28"/>
        </w:rPr>
      </w:pPr>
      <w:r w:rsidRPr="006B3CE0">
        <w:rPr>
          <w:rFonts w:ascii="Rockwell" w:hAnsi="Rockwell" w:cstheme="majorBidi"/>
          <w:sz w:val="28"/>
          <w:szCs w:val="28"/>
        </w:rPr>
        <w:t>Login hours &amp; Login IP ranges.</w:t>
      </w:r>
      <w:r w:rsidRPr="006B3CE0">
        <w:rPr>
          <w:rFonts w:ascii="Rockwell" w:hAnsi="Rockwell" w:cstheme="majorBidi"/>
          <w:sz w:val="28"/>
          <w:szCs w:val="28"/>
        </w:rPr>
        <w:cr/>
      </w:r>
      <w:r>
        <w:rPr>
          <w:rFonts w:ascii="Rockwell" w:hAnsi="Rockwell" w:cstheme="majorBidi"/>
          <w:noProof/>
          <w:sz w:val="28"/>
          <w:szCs w:val="28"/>
          <w:lang w:val="en-US" w:eastAsia="en-US" w:bidi="ta-IN"/>
        </w:rPr>
        <w:drawing>
          <wp:inline distT="0" distB="0" distL="0" distR="0">
            <wp:extent cx="13108229" cy="70875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0AC21.tmp"/>
                    <pic:cNvPicPr/>
                  </pic:nvPicPr>
                  <pic:blipFill>
                    <a:blip r:embed="rId17">
                      <a:extLst>
                        <a:ext uri="{28A0092B-C50C-407E-A947-70E740481C1C}">
                          <a14:useLocalDpi xmlns:a14="http://schemas.microsoft.com/office/drawing/2010/main" val="0"/>
                        </a:ext>
                      </a:extLst>
                    </a:blip>
                    <a:stretch>
                      <a:fillRect/>
                    </a:stretch>
                  </pic:blipFill>
                  <pic:spPr>
                    <a:xfrm>
                      <a:off x="0" y="0"/>
                      <a:ext cx="13108229" cy="7087589"/>
                    </a:xfrm>
                    <a:prstGeom prst="rect">
                      <a:avLst/>
                    </a:prstGeom>
                  </pic:spPr>
                </pic:pic>
              </a:graphicData>
            </a:graphic>
          </wp:inline>
        </w:drawing>
      </w:r>
    </w:p>
    <w:p w:rsidR="002F727E" w:rsidRDefault="006B3CE0" w:rsidP="006B3CE0">
      <w:pPr>
        <w:spacing w:after="162"/>
        <w:rPr>
          <w:rFonts w:ascii="Rockwell" w:hAnsi="Rockwell" w:cstheme="majorBidi"/>
          <w:sz w:val="28"/>
          <w:szCs w:val="28"/>
        </w:rPr>
      </w:pPr>
      <w:r w:rsidRPr="006B3CE0">
        <w:rPr>
          <w:rFonts w:ascii="Rockwell" w:hAnsi="Rockwell" w:cstheme="majorBidi"/>
          <w:sz w:val="28"/>
          <w:szCs w:val="28"/>
        </w:rPr>
        <w:t xml:space="preserve">Milestone 10: </w:t>
      </w:r>
      <w:r w:rsidR="002F727E">
        <w:rPr>
          <w:rFonts w:ascii="Rockwell" w:hAnsi="Rockwell" w:cstheme="majorBidi"/>
          <w:sz w:val="28"/>
          <w:szCs w:val="28"/>
        </w:rPr>
        <w:t>User</w:t>
      </w:r>
    </w:p>
    <w:p w:rsidR="006B3CE0" w:rsidRPr="006B3CE0" w:rsidRDefault="002F727E" w:rsidP="006B3CE0">
      <w:pPr>
        <w:spacing w:after="162"/>
        <w:rPr>
          <w:rFonts w:ascii="Rockwell" w:hAnsi="Rockwell" w:cstheme="majorBidi"/>
          <w:sz w:val="28"/>
          <w:szCs w:val="28"/>
        </w:rPr>
      </w:pPr>
      <w:r>
        <w:rPr>
          <w:rFonts w:ascii="Rockwell" w:hAnsi="Rockwell" w:cstheme="majorBidi"/>
          <w:sz w:val="28"/>
          <w:szCs w:val="28"/>
        </w:rPr>
        <w:t xml:space="preserve">     </w:t>
      </w:r>
      <w:r w:rsidR="006B3CE0" w:rsidRPr="006B3CE0">
        <w:rPr>
          <w:rFonts w:ascii="Rockwell" w:hAnsi="Rockwell" w:cstheme="majorBidi"/>
          <w:sz w:val="28"/>
          <w:szCs w:val="28"/>
        </w:rPr>
        <w:t>A user is anyone who logs in to Salesforce. Users are employees at your company, such as sales</w:t>
      </w:r>
    </w:p>
    <w:p w:rsidR="006B3CE0" w:rsidRPr="006B3CE0" w:rsidRDefault="006B3CE0" w:rsidP="006B3CE0">
      <w:pPr>
        <w:spacing w:after="162"/>
        <w:rPr>
          <w:rFonts w:ascii="Rockwell" w:hAnsi="Rockwell" w:cstheme="majorBidi"/>
          <w:sz w:val="28"/>
          <w:szCs w:val="28"/>
        </w:rPr>
      </w:pPr>
      <w:r w:rsidRPr="006B3CE0">
        <w:rPr>
          <w:rFonts w:ascii="Rockwell" w:hAnsi="Rockwell" w:cstheme="majorBidi"/>
          <w:sz w:val="28"/>
          <w:szCs w:val="28"/>
        </w:rPr>
        <w:t>reps, managers, and IT specialists, who need access to the company's records. Every user in</w:t>
      </w:r>
    </w:p>
    <w:p w:rsidR="006B3CE0" w:rsidRPr="006B3CE0" w:rsidRDefault="006B3CE0" w:rsidP="006B3CE0">
      <w:pPr>
        <w:spacing w:after="162"/>
        <w:rPr>
          <w:rFonts w:ascii="Rockwell" w:hAnsi="Rockwell" w:cstheme="majorBidi"/>
          <w:sz w:val="28"/>
          <w:szCs w:val="28"/>
        </w:rPr>
      </w:pPr>
      <w:r w:rsidRPr="006B3CE0">
        <w:rPr>
          <w:rFonts w:ascii="Rockwell" w:hAnsi="Rockwell" w:cstheme="majorBidi"/>
          <w:sz w:val="28"/>
          <w:szCs w:val="28"/>
        </w:rPr>
        <w:t>Salesforce has a user account. The user account identifies the user, and the user account settings</w:t>
      </w:r>
    </w:p>
    <w:p w:rsidR="006B3CE0" w:rsidRDefault="006B3CE0" w:rsidP="006B3CE0">
      <w:pPr>
        <w:spacing w:after="162"/>
        <w:rPr>
          <w:rFonts w:ascii="Rockwell" w:hAnsi="Rockwell" w:cstheme="majorBidi"/>
          <w:sz w:val="28"/>
          <w:szCs w:val="28"/>
        </w:rPr>
      </w:pPr>
      <w:r w:rsidRPr="006B3CE0">
        <w:rPr>
          <w:rFonts w:ascii="Rockwell" w:hAnsi="Rockwell" w:cstheme="majorBidi"/>
          <w:sz w:val="28"/>
          <w:szCs w:val="28"/>
        </w:rPr>
        <w:t>determine what features and records the user can access.</w:t>
      </w:r>
    </w:p>
    <w:p w:rsidR="006B3CE0" w:rsidRDefault="006B3CE0" w:rsidP="00990F5D">
      <w:pPr>
        <w:spacing w:after="162"/>
        <w:rPr>
          <w:rFonts w:ascii="Rockwell" w:hAnsi="Rockwell" w:cstheme="majorBidi"/>
          <w:sz w:val="28"/>
          <w:szCs w:val="28"/>
        </w:rPr>
      </w:pPr>
      <w:r>
        <w:rPr>
          <w:rFonts w:ascii="Rockwell" w:hAnsi="Rockwell" w:cstheme="majorBidi"/>
          <w:noProof/>
          <w:sz w:val="28"/>
          <w:szCs w:val="28"/>
          <w:lang w:val="en-US" w:eastAsia="en-US" w:bidi="ta-IN"/>
        </w:rPr>
        <w:drawing>
          <wp:inline distT="0" distB="0" distL="0" distR="0">
            <wp:extent cx="13108229" cy="70875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0923.tmp"/>
                    <pic:cNvPicPr/>
                  </pic:nvPicPr>
                  <pic:blipFill>
                    <a:blip r:embed="rId18">
                      <a:extLst>
                        <a:ext uri="{28A0092B-C50C-407E-A947-70E740481C1C}">
                          <a14:useLocalDpi xmlns:a14="http://schemas.microsoft.com/office/drawing/2010/main" val="0"/>
                        </a:ext>
                      </a:extLst>
                    </a:blip>
                    <a:stretch>
                      <a:fillRect/>
                    </a:stretch>
                  </pic:blipFill>
                  <pic:spPr>
                    <a:xfrm>
                      <a:off x="0" y="0"/>
                      <a:ext cx="13108229" cy="7087589"/>
                    </a:xfrm>
                    <a:prstGeom prst="rect">
                      <a:avLst/>
                    </a:prstGeom>
                  </pic:spPr>
                </pic:pic>
              </a:graphicData>
            </a:graphic>
          </wp:inline>
        </w:drawing>
      </w:r>
    </w:p>
    <w:p w:rsidR="004A0EFD" w:rsidRPr="004A0EFD" w:rsidRDefault="006B3CE0" w:rsidP="004A0EFD">
      <w:pPr>
        <w:spacing w:after="162"/>
        <w:rPr>
          <w:rFonts w:ascii="Rockwell" w:hAnsi="Rockwell" w:cstheme="majorBidi"/>
          <w:sz w:val="28"/>
          <w:szCs w:val="28"/>
        </w:rPr>
      </w:pPr>
      <w:r>
        <w:rPr>
          <w:rFonts w:ascii="Rockwell" w:hAnsi="Rockwell" w:cstheme="majorBidi"/>
          <w:noProof/>
          <w:sz w:val="28"/>
          <w:szCs w:val="28"/>
          <w:lang w:val="en-US" w:eastAsia="en-US" w:bidi="ta-IN"/>
        </w:rPr>
        <w:drawing>
          <wp:inline distT="0" distB="0" distL="0" distR="0">
            <wp:extent cx="13108229" cy="70875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0D147.tmp"/>
                    <pic:cNvPicPr/>
                  </pic:nvPicPr>
                  <pic:blipFill>
                    <a:blip r:embed="rId19">
                      <a:extLst>
                        <a:ext uri="{28A0092B-C50C-407E-A947-70E740481C1C}">
                          <a14:useLocalDpi xmlns:a14="http://schemas.microsoft.com/office/drawing/2010/main" val="0"/>
                        </a:ext>
                      </a:extLst>
                    </a:blip>
                    <a:stretch>
                      <a:fillRect/>
                    </a:stretch>
                  </pic:blipFill>
                  <pic:spPr>
                    <a:xfrm>
                      <a:off x="0" y="0"/>
                      <a:ext cx="13108229" cy="7087589"/>
                    </a:xfrm>
                    <a:prstGeom prst="rect">
                      <a:avLst/>
                    </a:prstGeom>
                  </pic:spPr>
                </pic:pic>
              </a:graphicData>
            </a:graphic>
          </wp:inline>
        </w:drawing>
      </w:r>
      <w:r w:rsidR="004A0EFD" w:rsidRPr="004A0EFD">
        <w:rPr>
          <w:rFonts w:ascii="Rockwell" w:hAnsi="Rockwell" w:cstheme="majorBidi"/>
          <w:sz w:val="28"/>
          <w:szCs w:val="28"/>
        </w:rPr>
        <w:t xml:space="preserve">Milestone 11 : Permission </w:t>
      </w:r>
      <w:r w:rsidR="002F727E">
        <w:rPr>
          <w:rFonts w:ascii="Rockwell" w:hAnsi="Rockwell" w:cstheme="majorBidi"/>
          <w:sz w:val="28"/>
          <w:szCs w:val="28"/>
        </w:rPr>
        <w:t>sets</w:t>
      </w:r>
    </w:p>
    <w:p w:rsidR="004A0EFD" w:rsidRPr="004A0EFD" w:rsidRDefault="004A0EFD" w:rsidP="004A0EFD">
      <w:pPr>
        <w:spacing w:after="162"/>
        <w:rPr>
          <w:rFonts w:ascii="Rockwell" w:hAnsi="Rockwell" w:cstheme="majorBidi"/>
          <w:sz w:val="28"/>
          <w:szCs w:val="28"/>
        </w:rPr>
      </w:pPr>
      <w:r>
        <w:rPr>
          <w:rFonts w:ascii="Rockwell" w:hAnsi="Rockwell" w:cstheme="majorBidi"/>
          <w:sz w:val="28"/>
          <w:szCs w:val="28"/>
        </w:rPr>
        <w:t xml:space="preserve">                                    </w:t>
      </w:r>
      <w:r w:rsidRPr="004A0EFD">
        <w:rPr>
          <w:rFonts w:ascii="Rockwell" w:hAnsi="Rockwell" w:cstheme="majorBidi"/>
          <w:sz w:val="28"/>
          <w:szCs w:val="28"/>
        </w:rPr>
        <w:t>In Salesforce, a permission set is a collection of settings and permissions that give users access</w:t>
      </w:r>
    </w:p>
    <w:p w:rsidR="004A0EFD" w:rsidRPr="004A0EFD" w:rsidRDefault="004A0EFD" w:rsidP="004A0EFD">
      <w:pPr>
        <w:spacing w:after="162"/>
        <w:rPr>
          <w:rFonts w:ascii="Rockwell" w:hAnsi="Rockwell" w:cstheme="majorBidi"/>
          <w:sz w:val="28"/>
          <w:szCs w:val="28"/>
        </w:rPr>
      </w:pPr>
      <w:r w:rsidRPr="004A0EFD">
        <w:rPr>
          <w:rFonts w:ascii="Rockwell" w:hAnsi="Rockwell" w:cstheme="majorBidi"/>
          <w:sz w:val="28"/>
          <w:szCs w:val="28"/>
        </w:rPr>
        <w:t>to various tools and functionality in the platform. Permission sets can be used to grant</w:t>
      </w:r>
    </w:p>
    <w:p w:rsidR="004A0EFD" w:rsidRPr="004A0EFD" w:rsidRDefault="004A0EFD" w:rsidP="004A0EFD">
      <w:pPr>
        <w:spacing w:after="162"/>
        <w:rPr>
          <w:rFonts w:ascii="Rockwell" w:hAnsi="Rockwell" w:cstheme="majorBidi"/>
          <w:sz w:val="28"/>
          <w:szCs w:val="28"/>
        </w:rPr>
      </w:pPr>
      <w:r w:rsidRPr="004A0EFD">
        <w:rPr>
          <w:rFonts w:ascii="Rockwell" w:hAnsi="Rockwell" w:cstheme="majorBidi"/>
          <w:sz w:val="28"/>
          <w:szCs w:val="28"/>
        </w:rPr>
        <w:t>additional access to users beyond what is included in their profile, without modifying the</w:t>
      </w:r>
    </w:p>
    <w:p w:rsidR="004A0EFD" w:rsidRPr="004A0EFD" w:rsidRDefault="004A0EFD" w:rsidP="004A0EFD">
      <w:pPr>
        <w:spacing w:after="162"/>
        <w:rPr>
          <w:rFonts w:ascii="Rockwell" w:hAnsi="Rockwell" w:cstheme="majorBidi"/>
          <w:sz w:val="28"/>
          <w:szCs w:val="28"/>
        </w:rPr>
      </w:pPr>
      <w:r w:rsidRPr="004A0EFD">
        <w:rPr>
          <w:rFonts w:ascii="Rockwell" w:hAnsi="Rockwell" w:cstheme="majorBidi"/>
          <w:sz w:val="28"/>
          <w:szCs w:val="28"/>
        </w:rPr>
        <w:t>profile itself. This allows for granular control over user access and permissions within the</w:t>
      </w:r>
    </w:p>
    <w:p w:rsidR="004A0EFD" w:rsidRPr="004A0EFD" w:rsidRDefault="004A0EFD" w:rsidP="004A0EFD">
      <w:pPr>
        <w:spacing w:after="162"/>
        <w:rPr>
          <w:rFonts w:ascii="Rockwell" w:hAnsi="Rockwell" w:cstheme="majorBidi"/>
          <w:sz w:val="28"/>
          <w:szCs w:val="28"/>
        </w:rPr>
      </w:pPr>
      <w:r w:rsidRPr="004A0EFD">
        <w:rPr>
          <w:rFonts w:ascii="Rockwell" w:hAnsi="Rockwell" w:cstheme="majorBidi"/>
          <w:sz w:val="28"/>
          <w:szCs w:val="28"/>
        </w:rPr>
        <w:t>Salesforce environment. Permission sets can be assigned to individual users or to a group of</w:t>
      </w:r>
    </w:p>
    <w:p w:rsidR="004A0EFD" w:rsidRDefault="004A0EFD" w:rsidP="004A0EFD">
      <w:pPr>
        <w:spacing w:after="162"/>
        <w:rPr>
          <w:rFonts w:ascii="Rockwell" w:hAnsi="Rockwell" w:cstheme="majorBidi"/>
          <w:sz w:val="28"/>
          <w:szCs w:val="28"/>
        </w:rPr>
      </w:pPr>
      <w:r w:rsidRPr="004A0EFD">
        <w:rPr>
          <w:rFonts w:ascii="Rockwell" w:hAnsi="Rockwell" w:cstheme="majorBidi"/>
          <w:sz w:val="28"/>
          <w:szCs w:val="28"/>
        </w:rPr>
        <w:t>users.</w:t>
      </w:r>
      <w:r w:rsidRPr="004A0EFD">
        <w:rPr>
          <w:rFonts w:ascii="Rockwell" w:hAnsi="Rockwell" w:cstheme="majorBidi"/>
          <w:sz w:val="28"/>
          <w:szCs w:val="28"/>
        </w:rPr>
        <w:cr/>
      </w:r>
      <w:r w:rsidR="00156465">
        <w:rPr>
          <w:rFonts w:ascii="Rockwell" w:hAnsi="Rockwell" w:cstheme="majorBidi"/>
          <w:noProof/>
          <w:sz w:val="28"/>
          <w:szCs w:val="28"/>
          <w:lang w:val="en-US" w:eastAsia="en-US" w:bidi="ta-IN"/>
        </w:rPr>
        <w:drawing>
          <wp:inline distT="0" distB="0" distL="0" distR="0">
            <wp:extent cx="15230475" cy="8562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5 at 2.44.43 AM (1).jpeg"/>
                    <pic:cNvPicPr/>
                  </pic:nvPicPr>
                  <pic:blipFill>
                    <a:blip r:embed="rId20">
                      <a:extLst>
                        <a:ext uri="{28A0092B-C50C-407E-A947-70E740481C1C}">
                          <a14:useLocalDpi xmlns:a14="http://schemas.microsoft.com/office/drawing/2010/main" val="0"/>
                        </a:ext>
                      </a:extLst>
                    </a:blip>
                    <a:stretch>
                      <a:fillRect/>
                    </a:stretch>
                  </pic:blipFill>
                  <pic:spPr>
                    <a:xfrm>
                      <a:off x="0" y="0"/>
                      <a:ext cx="15230475" cy="8562975"/>
                    </a:xfrm>
                    <a:prstGeom prst="rect">
                      <a:avLst/>
                    </a:prstGeom>
                  </pic:spPr>
                </pic:pic>
              </a:graphicData>
            </a:graphic>
          </wp:inline>
        </w:drawing>
      </w:r>
    </w:p>
    <w:p w:rsidR="002F727E" w:rsidRDefault="004A0EFD" w:rsidP="004A0EFD">
      <w:pPr>
        <w:spacing w:after="162"/>
        <w:rPr>
          <w:rFonts w:ascii="Rockwell" w:hAnsi="Rockwell" w:cstheme="majorBidi"/>
          <w:sz w:val="28"/>
          <w:szCs w:val="28"/>
        </w:rPr>
      </w:pPr>
      <w:r w:rsidRPr="004A0EFD">
        <w:rPr>
          <w:rFonts w:ascii="Rockwell" w:hAnsi="Rockwell" w:cstheme="majorBidi"/>
          <w:sz w:val="28"/>
          <w:szCs w:val="28"/>
        </w:rPr>
        <w:t xml:space="preserve">Milestone 12: </w:t>
      </w:r>
      <w:r w:rsidR="002F727E">
        <w:rPr>
          <w:rFonts w:ascii="Rockwell" w:hAnsi="Rockwell" w:cstheme="majorBidi"/>
          <w:sz w:val="28"/>
          <w:szCs w:val="28"/>
        </w:rPr>
        <w:t xml:space="preserve">Report </w:t>
      </w:r>
    </w:p>
    <w:p w:rsidR="004A0EFD" w:rsidRPr="004A0EFD" w:rsidRDefault="002F727E" w:rsidP="004A0EFD">
      <w:pPr>
        <w:spacing w:after="162"/>
        <w:rPr>
          <w:rFonts w:ascii="Rockwell" w:hAnsi="Rockwell" w:cstheme="majorBidi"/>
          <w:sz w:val="28"/>
          <w:szCs w:val="28"/>
        </w:rPr>
      </w:pPr>
      <w:r>
        <w:rPr>
          <w:rFonts w:ascii="Rockwell" w:hAnsi="Rockwell" w:cstheme="majorBidi"/>
          <w:sz w:val="28"/>
          <w:szCs w:val="28"/>
        </w:rPr>
        <w:t xml:space="preserve">                  </w:t>
      </w:r>
      <w:r w:rsidR="004A0EFD">
        <w:rPr>
          <w:rFonts w:ascii="Rockwell" w:hAnsi="Rockwell" w:cstheme="majorBidi"/>
          <w:sz w:val="28"/>
          <w:szCs w:val="28"/>
        </w:rPr>
        <w:t xml:space="preserve"> </w:t>
      </w:r>
      <w:r w:rsidR="004A0EFD" w:rsidRPr="004A0EFD">
        <w:rPr>
          <w:rFonts w:ascii="Rockwell" w:hAnsi="Rockwell" w:cstheme="majorBidi"/>
          <w:sz w:val="28"/>
          <w:szCs w:val="28"/>
        </w:rPr>
        <w:t>A report is a list of records that meet the criteria you define. It's displayed in rows and</w:t>
      </w:r>
      <w:r>
        <w:rPr>
          <w:rFonts w:ascii="Rockwell" w:hAnsi="Rockwell" w:cstheme="majorBidi"/>
          <w:sz w:val="28"/>
          <w:szCs w:val="28"/>
        </w:rPr>
        <w:t xml:space="preserve"> </w:t>
      </w:r>
      <w:r w:rsidR="004A0EFD" w:rsidRPr="004A0EFD">
        <w:rPr>
          <w:rFonts w:ascii="Rockwell" w:hAnsi="Rockwell" w:cstheme="majorBidi"/>
          <w:sz w:val="28"/>
          <w:szCs w:val="28"/>
        </w:rPr>
        <w:t>columns, and can be filtered, grouped, or displayed in a graphical chart. Every report is stored</w:t>
      </w:r>
    </w:p>
    <w:p w:rsidR="00990F5D" w:rsidRPr="002F727E" w:rsidRDefault="004A0EFD" w:rsidP="002F727E">
      <w:pPr>
        <w:spacing w:after="162"/>
        <w:rPr>
          <w:rFonts w:ascii="Rockwell" w:hAnsi="Rockwell" w:cstheme="majorBidi"/>
          <w:sz w:val="28"/>
          <w:szCs w:val="28"/>
        </w:rPr>
      </w:pPr>
      <w:r w:rsidRPr="004A0EFD">
        <w:rPr>
          <w:rFonts w:ascii="Rockwell" w:hAnsi="Rockwell" w:cstheme="majorBidi"/>
          <w:sz w:val="28"/>
          <w:szCs w:val="28"/>
        </w:rPr>
        <w:t>in a folder. Folders can be public, hidden, or shared, and can be set to read-only or read/write.</w:t>
      </w:r>
      <w:r w:rsidRPr="004A0EFD">
        <w:rPr>
          <w:rFonts w:ascii="Rockwell" w:hAnsi="Rockwell" w:cstheme="majorBidi"/>
          <w:sz w:val="28"/>
          <w:szCs w:val="28"/>
        </w:rPr>
        <w:cr/>
      </w:r>
      <w:r w:rsidR="002A1C86">
        <w:rPr>
          <w:rFonts w:ascii="Rockwell" w:hAnsi="Rockwell" w:cstheme="majorBidi"/>
          <w:noProof/>
          <w:sz w:val="28"/>
          <w:szCs w:val="28"/>
          <w:lang w:val="en-US" w:eastAsia="en-US" w:bidi="ta-IN"/>
        </w:rPr>
        <w:drawing>
          <wp:inline distT="0" distB="0" distL="0" distR="0">
            <wp:extent cx="15240000" cy="1143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5 at 3.10.54 AM (1).jpeg"/>
                    <pic:cNvPicPr/>
                  </pic:nvPicPr>
                  <pic:blipFill>
                    <a:blip r:embed="rId21">
                      <a:extLst>
                        <a:ext uri="{28A0092B-C50C-407E-A947-70E740481C1C}">
                          <a14:useLocalDpi xmlns:a14="http://schemas.microsoft.com/office/drawing/2010/main" val="0"/>
                        </a:ext>
                      </a:extLst>
                    </a:blip>
                    <a:stretch>
                      <a:fillRect/>
                    </a:stretch>
                  </pic:blipFill>
                  <pic:spPr>
                    <a:xfrm>
                      <a:off x="0" y="0"/>
                      <a:ext cx="15240000" cy="11430000"/>
                    </a:xfrm>
                    <a:prstGeom prst="rect">
                      <a:avLst/>
                    </a:prstGeom>
                  </pic:spPr>
                </pic:pic>
              </a:graphicData>
            </a:graphic>
          </wp:inline>
        </w:drawing>
      </w:r>
    </w:p>
    <w:p w:rsidR="00C823D4" w:rsidRPr="00156465" w:rsidRDefault="000571B7" w:rsidP="00156465">
      <w:pPr>
        <w:pStyle w:val="ListParagraph"/>
        <w:numPr>
          <w:ilvl w:val="0"/>
          <w:numId w:val="2"/>
        </w:numPr>
        <w:spacing w:after="122"/>
        <w:rPr>
          <w:rFonts w:ascii="Rockwell" w:hAnsi="Rockwell" w:cstheme="majorBidi"/>
          <w:sz w:val="28"/>
          <w:szCs w:val="28"/>
        </w:rPr>
      </w:pPr>
      <w:r w:rsidRPr="00156465">
        <w:rPr>
          <w:rFonts w:ascii="Rockwell" w:hAnsi="Rockwell" w:cstheme="majorBidi"/>
          <w:b/>
          <w:sz w:val="28"/>
          <w:szCs w:val="28"/>
        </w:rPr>
        <w:t xml:space="preserve">Trailhead Profile Public URL  </w:t>
      </w:r>
    </w:p>
    <w:p w:rsidR="00975488" w:rsidRDefault="000571B7">
      <w:pPr>
        <w:tabs>
          <w:tab w:val="center" w:pos="1044"/>
          <w:tab w:val="center" w:pos="4262"/>
        </w:tabs>
        <w:spacing w:after="0"/>
        <w:rPr>
          <w:rFonts w:ascii="Rockwell" w:hAnsi="Rockwell" w:cstheme="majorBidi"/>
          <w:sz w:val="28"/>
          <w:szCs w:val="28"/>
        </w:rPr>
      </w:pPr>
      <w:r w:rsidRPr="00FA63A5">
        <w:rPr>
          <w:rFonts w:ascii="Rockwell" w:hAnsi="Rockwell" w:cstheme="majorBidi"/>
          <w:sz w:val="28"/>
          <w:szCs w:val="28"/>
        </w:rPr>
        <w:tab/>
      </w:r>
      <w:r w:rsidR="00156465">
        <w:rPr>
          <w:rFonts w:ascii="Rockwell" w:hAnsi="Rockwell" w:cstheme="majorBidi"/>
          <w:b/>
          <w:sz w:val="28"/>
          <w:szCs w:val="28"/>
        </w:rPr>
        <w:t xml:space="preserve">                           </w:t>
      </w:r>
      <w:r w:rsidRPr="00FA63A5">
        <w:rPr>
          <w:rFonts w:ascii="Rockwell" w:hAnsi="Rockwell" w:cstheme="majorBidi"/>
          <w:b/>
          <w:sz w:val="28"/>
          <w:szCs w:val="28"/>
        </w:rPr>
        <w:t xml:space="preserve"> Team Lead -</w:t>
      </w:r>
      <w:hyperlink r:id="rId22">
        <w:r w:rsidRPr="00FA63A5">
          <w:rPr>
            <w:rFonts w:ascii="Rockwell" w:hAnsi="Rockwell" w:cstheme="majorBidi"/>
            <w:b/>
            <w:sz w:val="28"/>
            <w:szCs w:val="28"/>
          </w:rPr>
          <w:t xml:space="preserve"> </w:t>
        </w:r>
      </w:hyperlink>
      <w:hyperlink r:id="rId23" w:history="1">
        <w:r w:rsidR="00975488" w:rsidRPr="005605AA">
          <w:rPr>
            <w:rStyle w:val="Hyperlink"/>
            <w:rFonts w:ascii="Rockwell" w:hAnsi="Rockwell" w:cstheme="majorBidi"/>
            <w:sz w:val="28"/>
            <w:szCs w:val="28"/>
          </w:rPr>
          <w:t>https://trailblazer.me/id/abisha5</w:t>
        </w:r>
      </w:hyperlink>
    </w:p>
    <w:p w:rsidR="00975488" w:rsidRPr="00FA63A5" w:rsidRDefault="00975488">
      <w:pPr>
        <w:tabs>
          <w:tab w:val="center" w:pos="1044"/>
          <w:tab w:val="center" w:pos="4262"/>
        </w:tabs>
        <w:spacing w:after="0"/>
        <w:rPr>
          <w:rFonts w:ascii="Rockwell" w:hAnsi="Rockwell" w:cstheme="majorBidi"/>
          <w:sz w:val="28"/>
          <w:szCs w:val="28"/>
        </w:rPr>
      </w:pPr>
    </w:p>
    <w:p w:rsidR="00975488" w:rsidRDefault="000571B7">
      <w:pPr>
        <w:spacing w:after="0"/>
        <w:ind w:left="1913" w:hanging="10"/>
        <w:rPr>
          <w:rFonts w:ascii="Rockwell" w:hAnsi="Rockwell" w:cstheme="majorBidi"/>
          <w:sz w:val="28"/>
          <w:szCs w:val="28"/>
        </w:rPr>
      </w:pPr>
      <w:r w:rsidRPr="00FA63A5">
        <w:rPr>
          <w:rFonts w:ascii="Rockwell" w:hAnsi="Rockwell" w:cstheme="majorBidi"/>
          <w:b/>
          <w:sz w:val="28"/>
          <w:szCs w:val="28"/>
        </w:rPr>
        <w:t xml:space="preserve">Team Member 1 -  </w:t>
      </w:r>
      <w:hyperlink r:id="rId24" w:history="1">
        <w:r w:rsidR="00975488" w:rsidRPr="005605AA">
          <w:rPr>
            <w:rStyle w:val="Hyperlink"/>
            <w:rFonts w:ascii="Rockwell" w:hAnsi="Rockwell" w:cstheme="majorBidi"/>
            <w:sz w:val="28"/>
            <w:szCs w:val="28"/>
          </w:rPr>
          <w:t>https://trailblazer.me/id/athulkb</w:t>
        </w:r>
      </w:hyperlink>
    </w:p>
    <w:p w:rsidR="00975488" w:rsidRPr="00FA63A5" w:rsidRDefault="00975488">
      <w:pPr>
        <w:spacing w:after="0"/>
        <w:ind w:left="1913" w:hanging="10"/>
        <w:rPr>
          <w:rFonts w:ascii="Rockwell" w:hAnsi="Rockwell" w:cstheme="majorBidi"/>
          <w:sz w:val="28"/>
          <w:szCs w:val="28"/>
        </w:rPr>
      </w:pPr>
    </w:p>
    <w:p w:rsidR="00975488" w:rsidRDefault="000571B7">
      <w:pPr>
        <w:spacing w:after="0"/>
        <w:ind w:left="1913" w:hanging="10"/>
        <w:rPr>
          <w:rFonts w:ascii="Rockwell" w:hAnsi="Rockwell" w:cstheme="majorBidi"/>
          <w:sz w:val="28"/>
          <w:szCs w:val="28"/>
        </w:rPr>
      </w:pPr>
      <w:r w:rsidRPr="00FA63A5">
        <w:rPr>
          <w:rFonts w:ascii="Rockwell" w:hAnsi="Rockwell" w:cstheme="majorBidi"/>
          <w:b/>
          <w:sz w:val="28"/>
          <w:szCs w:val="28"/>
        </w:rPr>
        <w:t xml:space="preserve">Team Member 2 - </w:t>
      </w:r>
      <w:hyperlink r:id="rId25" w:history="1">
        <w:r w:rsidR="00975488" w:rsidRPr="005605AA">
          <w:rPr>
            <w:rStyle w:val="Hyperlink"/>
            <w:rFonts w:ascii="Rockwell" w:hAnsi="Rockwell" w:cstheme="majorBidi"/>
            <w:sz w:val="28"/>
            <w:szCs w:val="28"/>
          </w:rPr>
          <w:t>https://trailblazer.me/id/manishasp</w:t>
        </w:r>
      </w:hyperlink>
    </w:p>
    <w:p w:rsidR="00975488" w:rsidRPr="00FA63A5" w:rsidRDefault="00975488" w:rsidP="00975488">
      <w:pPr>
        <w:spacing w:after="0"/>
        <w:rPr>
          <w:rFonts w:ascii="Rockwell" w:hAnsi="Rockwell" w:cstheme="majorBidi"/>
          <w:sz w:val="28"/>
          <w:szCs w:val="28"/>
        </w:rPr>
      </w:pPr>
    </w:p>
    <w:p w:rsidR="00975488" w:rsidRDefault="000571B7" w:rsidP="002F727E">
      <w:pPr>
        <w:spacing w:after="122"/>
        <w:ind w:left="1913" w:hanging="10"/>
        <w:rPr>
          <w:rFonts w:ascii="Rockwell" w:hAnsi="Rockwell" w:cstheme="majorBidi"/>
          <w:sz w:val="28"/>
          <w:szCs w:val="28"/>
        </w:rPr>
      </w:pPr>
      <w:r w:rsidRPr="00FA63A5">
        <w:rPr>
          <w:rFonts w:ascii="Rockwell" w:hAnsi="Rockwell" w:cstheme="majorBidi"/>
          <w:b/>
          <w:sz w:val="28"/>
          <w:szCs w:val="28"/>
        </w:rPr>
        <w:t xml:space="preserve">Team Member 3 –  </w:t>
      </w:r>
      <w:hyperlink r:id="rId26" w:history="1">
        <w:r w:rsidR="00975488" w:rsidRPr="005605AA">
          <w:rPr>
            <w:rStyle w:val="Hyperlink"/>
            <w:rFonts w:ascii="Rockwell" w:hAnsi="Rockwell" w:cstheme="majorBidi"/>
            <w:sz w:val="28"/>
            <w:szCs w:val="28"/>
          </w:rPr>
          <w:t>https://trailblazer.me/id/vijishavj</w:t>
        </w:r>
      </w:hyperlink>
    </w:p>
    <w:p w:rsidR="00975488" w:rsidRPr="00FA63A5" w:rsidRDefault="00975488" w:rsidP="002F727E">
      <w:pPr>
        <w:spacing w:after="122"/>
        <w:ind w:left="1913" w:hanging="10"/>
        <w:rPr>
          <w:rFonts w:ascii="Rockwell" w:hAnsi="Rockwell" w:cstheme="majorBidi"/>
          <w:sz w:val="28"/>
          <w:szCs w:val="28"/>
        </w:rPr>
      </w:pPr>
    </w:p>
    <w:p w:rsidR="00C823D4" w:rsidRPr="00975488" w:rsidRDefault="000571B7" w:rsidP="00975488">
      <w:pPr>
        <w:pStyle w:val="ListParagraph"/>
        <w:numPr>
          <w:ilvl w:val="0"/>
          <w:numId w:val="2"/>
        </w:numPr>
        <w:spacing w:after="122"/>
        <w:rPr>
          <w:rFonts w:ascii="Rockwell" w:hAnsi="Rockwell" w:cstheme="majorBidi"/>
          <w:sz w:val="28"/>
          <w:szCs w:val="28"/>
        </w:rPr>
      </w:pPr>
      <w:r w:rsidRPr="00975488">
        <w:rPr>
          <w:rFonts w:ascii="Rockwell" w:hAnsi="Rockwell" w:cstheme="majorBidi"/>
          <w:b/>
          <w:sz w:val="28"/>
          <w:szCs w:val="28"/>
        </w:rPr>
        <w:t xml:space="preserve">ADVANTAGES &amp; DISADVANTAGE </w:t>
      </w:r>
    </w:p>
    <w:p w:rsidR="00BD7ABC" w:rsidRDefault="00551C2A" w:rsidP="00BD7ABC">
      <w:pPr>
        <w:spacing w:after="122"/>
        <w:ind w:left="1948"/>
        <w:rPr>
          <w:rFonts w:ascii="Rockwell" w:hAnsi="Rockwell" w:cstheme="majorBidi"/>
          <w:sz w:val="28"/>
          <w:szCs w:val="28"/>
        </w:rPr>
      </w:pPr>
      <w:r>
        <w:rPr>
          <w:rFonts w:ascii="Rockwell" w:hAnsi="Rockwell" w:cstheme="majorBidi"/>
          <w:sz w:val="28"/>
          <w:szCs w:val="28"/>
        </w:rPr>
        <w:t xml:space="preserve"> </w:t>
      </w:r>
      <w:r w:rsidRPr="00551C2A">
        <w:rPr>
          <w:rFonts w:ascii="Rockwell" w:hAnsi="Rockwell" w:cstheme="majorBidi"/>
          <w:sz w:val="28"/>
          <w:szCs w:val="28"/>
        </w:rPr>
        <w:t>ADVANTAGES</w:t>
      </w:r>
      <w:r>
        <w:rPr>
          <w:rFonts w:ascii="Rockwell" w:hAnsi="Rockwell" w:cstheme="majorBidi"/>
          <w:sz w:val="28"/>
          <w:szCs w:val="28"/>
        </w:rPr>
        <w:t xml:space="preserve"> </w:t>
      </w:r>
    </w:p>
    <w:p w:rsidR="00975488" w:rsidRDefault="00551C2A" w:rsidP="00BD7ABC">
      <w:pPr>
        <w:spacing w:after="122"/>
        <w:ind w:left="1948"/>
        <w:rPr>
          <w:rFonts w:ascii="Rockwell" w:hAnsi="Rockwell" w:cstheme="majorBidi"/>
          <w:sz w:val="28"/>
          <w:szCs w:val="28"/>
        </w:rPr>
      </w:pPr>
      <w:r>
        <w:rPr>
          <w:rFonts w:ascii="Rockwell" w:hAnsi="Rockwell" w:cstheme="majorBidi"/>
          <w:sz w:val="28"/>
          <w:szCs w:val="28"/>
        </w:rPr>
        <w:t xml:space="preserve">                                                </w:t>
      </w:r>
      <w:r w:rsidRPr="00551C2A">
        <w:rPr>
          <w:rFonts w:ascii="Rockwell" w:hAnsi="Rockwell" w:cstheme="majorBidi"/>
          <w:sz w:val="28"/>
          <w:szCs w:val="28"/>
        </w:rPr>
        <w:t xml:space="preserve">Integrating payroll is a cost-effective way to ensure that employees have access to payroll documents, such as withholding forms and direct deposit information. It also offers a portal so employees can retrieve pay stubs and tax forms rather than a human resources clerk having to produce, distribute and send to an </w:t>
      </w:r>
      <w:r w:rsidR="00975488">
        <w:rPr>
          <w:rFonts w:ascii="Rockwell" w:hAnsi="Rockwell" w:cstheme="majorBidi"/>
          <w:sz w:val="28"/>
          <w:szCs w:val="28"/>
        </w:rPr>
        <w:t xml:space="preserve">employee. </w:t>
      </w:r>
    </w:p>
    <w:p w:rsidR="00551C2A" w:rsidRDefault="00551C2A" w:rsidP="00975488">
      <w:pPr>
        <w:spacing w:after="122"/>
        <w:rPr>
          <w:rFonts w:ascii="Rockwell" w:hAnsi="Rockwell" w:cstheme="majorBidi"/>
          <w:sz w:val="28"/>
          <w:szCs w:val="28"/>
        </w:rPr>
      </w:pPr>
      <w:r>
        <w:rPr>
          <w:rFonts w:ascii="Rockwell" w:hAnsi="Rockwell" w:cstheme="majorBidi"/>
          <w:sz w:val="28"/>
          <w:szCs w:val="28"/>
        </w:rPr>
        <w:t xml:space="preserve"> </w:t>
      </w:r>
      <w:r w:rsidRPr="00551C2A">
        <w:rPr>
          <w:rFonts w:ascii="Rockwell" w:hAnsi="Rockwell" w:cstheme="majorBidi"/>
          <w:sz w:val="28"/>
          <w:szCs w:val="28"/>
        </w:rPr>
        <w:t>DISADVANTAGE</w:t>
      </w:r>
    </w:p>
    <w:p w:rsidR="00C823D4" w:rsidRPr="00FA63A5" w:rsidRDefault="00551C2A" w:rsidP="00BD7ABC">
      <w:pPr>
        <w:spacing w:after="122"/>
        <w:ind w:left="1948"/>
        <w:rPr>
          <w:rFonts w:ascii="Rockwell" w:hAnsi="Rockwell" w:cstheme="majorBidi"/>
          <w:sz w:val="28"/>
          <w:szCs w:val="28"/>
        </w:rPr>
      </w:pPr>
      <w:r>
        <w:rPr>
          <w:rFonts w:ascii="Rockwell" w:hAnsi="Rockwell" w:cstheme="majorBidi"/>
          <w:sz w:val="28"/>
          <w:szCs w:val="28"/>
        </w:rPr>
        <w:t xml:space="preserve">       </w:t>
      </w:r>
      <w:r w:rsidRPr="00551C2A">
        <w:rPr>
          <w:rFonts w:ascii="Rockwell" w:hAnsi="Rockwell" w:cstheme="majorBidi"/>
          <w:sz w:val="28"/>
          <w:szCs w:val="28"/>
        </w:rPr>
        <w:t>As with any new technology, there is a cost to license and implement a new system. Costs range, and they depend on the capabilities of the HRIS system, but they may be as high as $300 per employee for large companies with many benefits capabilities. Smaller companies should expect to pay anywhere from $40 to $100, and that doesn't include payroll processor costs.</w:t>
      </w:r>
    </w:p>
    <w:p w:rsidR="00C823D4" w:rsidRDefault="000571B7" w:rsidP="00551C2A">
      <w:pPr>
        <w:numPr>
          <w:ilvl w:val="0"/>
          <w:numId w:val="2"/>
        </w:numPr>
        <w:spacing w:after="122"/>
        <w:ind w:hanging="919"/>
        <w:rPr>
          <w:rFonts w:ascii="Rockwell" w:hAnsi="Rockwell" w:cstheme="majorBidi"/>
          <w:sz w:val="28"/>
          <w:szCs w:val="28"/>
        </w:rPr>
      </w:pPr>
      <w:r w:rsidRPr="00FA63A5">
        <w:rPr>
          <w:rFonts w:ascii="Rockwell" w:hAnsi="Rockwell" w:cstheme="majorBidi"/>
          <w:b/>
          <w:sz w:val="28"/>
          <w:szCs w:val="28"/>
        </w:rPr>
        <w:t xml:space="preserve">APPLICATIONS </w:t>
      </w:r>
    </w:p>
    <w:p w:rsidR="00551C2A" w:rsidRPr="00551C2A" w:rsidRDefault="00551C2A" w:rsidP="00551C2A">
      <w:pPr>
        <w:spacing w:after="122"/>
        <w:rPr>
          <w:rFonts w:ascii="Rockwell" w:hAnsi="Rockwell" w:cstheme="majorBidi"/>
          <w:sz w:val="28"/>
          <w:szCs w:val="28"/>
        </w:rPr>
      </w:pPr>
      <w:r>
        <w:rPr>
          <w:rFonts w:ascii="Rockwell" w:hAnsi="Rockwell" w:cstheme="majorBidi"/>
          <w:sz w:val="28"/>
          <w:szCs w:val="28"/>
        </w:rPr>
        <w:t xml:space="preserve">                                         </w:t>
      </w:r>
      <w:r w:rsidRPr="00551C2A">
        <w:rPr>
          <w:rFonts w:ascii="Rockwell" w:hAnsi="Rockwell" w:cstheme="majorBidi"/>
          <w:sz w:val="28"/>
          <w:szCs w:val="28"/>
        </w:rPr>
        <w:t xml:space="preserve">HRIS (human resources information system) is a type of business application that enables companies to store employee information, manage common HR functions, and execute critical HR activities such as processing payroll and administering </w:t>
      </w:r>
      <w:proofErr w:type="spellStart"/>
      <w:r w:rsidRPr="00551C2A">
        <w:rPr>
          <w:rFonts w:ascii="Rockwell" w:hAnsi="Rockwell" w:cstheme="majorBidi"/>
          <w:sz w:val="28"/>
          <w:szCs w:val="28"/>
        </w:rPr>
        <w:t>benefits.Features</w:t>
      </w:r>
      <w:proofErr w:type="spellEnd"/>
      <w:r w:rsidRPr="00551C2A">
        <w:rPr>
          <w:rFonts w:ascii="Rockwell" w:hAnsi="Rockwell" w:cstheme="majorBidi"/>
          <w:sz w:val="28"/>
          <w:szCs w:val="28"/>
        </w:rPr>
        <w:t xml:space="preserve"> of HRIS applications include an employee self-service portal, payroll, workforce management, recruitment and hiring, benefits administration, and talent management. These capabilities are often delivered through individual modules that form a unified suite of HR tools</w:t>
      </w:r>
    </w:p>
    <w:p w:rsidR="00C823D4" w:rsidRPr="00FA63A5" w:rsidRDefault="000571B7">
      <w:pPr>
        <w:numPr>
          <w:ilvl w:val="0"/>
          <w:numId w:val="2"/>
        </w:numPr>
        <w:spacing w:after="122"/>
        <w:ind w:hanging="919"/>
        <w:rPr>
          <w:rFonts w:ascii="Rockwell" w:hAnsi="Rockwell" w:cstheme="majorBidi"/>
          <w:sz w:val="28"/>
          <w:szCs w:val="28"/>
        </w:rPr>
      </w:pPr>
      <w:r w:rsidRPr="00FA63A5">
        <w:rPr>
          <w:rFonts w:ascii="Rockwell" w:hAnsi="Rockwell" w:cstheme="majorBidi"/>
          <w:b/>
          <w:sz w:val="28"/>
          <w:szCs w:val="28"/>
        </w:rPr>
        <w:t>CONCLUSION</w:t>
      </w:r>
    </w:p>
    <w:p w:rsidR="00551C2A" w:rsidRPr="00FA63A5" w:rsidRDefault="00551C2A" w:rsidP="00A4253F">
      <w:pPr>
        <w:spacing w:after="170" w:line="250" w:lineRule="auto"/>
        <w:ind w:left="1898" w:right="34" w:hanging="10"/>
        <w:jc w:val="both"/>
        <w:rPr>
          <w:rFonts w:ascii="Rockwell" w:hAnsi="Rockwell" w:cstheme="majorBidi"/>
          <w:sz w:val="28"/>
          <w:szCs w:val="28"/>
        </w:rPr>
      </w:pPr>
      <w:r>
        <w:rPr>
          <w:rFonts w:ascii="Rockwell" w:hAnsi="Rockwell" w:cstheme="majorBidi"/>
          <w:sz w:val="28"/>
          <w:szCs w:val="28"/>
        </w:rPr>
        <w:t xml:space="preserve">                  </w:t>
      </w:r>
      <w:r w:rsidR="00A4253F">
        <w:rPr>
          <w:rFonts w:ascii="Rockwell" w:hAnsi="Rockwell" w:cstheme="majorBidi"/>
          <w:sz w:val="28"/>
          <w:szCs w:val="28"/>
        </w:rPr>
        <w:t>R</w:t>
      </w:r>
      <w:r w:rsidRPr="00551C2A">
        <w:rPr>
          <w:rFonts w:ascii="Rockwell" w:hAnsi="Rockwell" w:cstheme="majorBidi"/>
          <w:sz w:val="28"/>
          <w:szCs w:val="28"/>
        </w:rPr>
        <w:t xml:space="preserve">ole of HR is changing with time. There has been an increase in Knowledge work. Managers spend most of their time in analysis, decision making and communication. Considering that, following things would become important for managers of DSOs in </w:t>
      </w:r>
      <w:proofErr w:type="spellStart"/>
      <w:r w:rsidRPr="00551C2A">
        <w:rPr>
          <w:rFonts w:ascii="Rockwell" w:hAnsi="Rockwell" w:cstheme="majorBidi"/>
          <w:sz w:val="28"/>
          <w:szCs w:val="28"/>
        </w:rPr>
        <w:t>future:Managing</w:t>
      </w:r>
      <w:proofErr w:type="spellEnd"/>
      <w:r w:rsidRPr="00551C2A">
        <w:rPr>
          <w:rFonts w:ascii="Rockwell" w:hAnsi="Rockwell" w:cstheme="majorBidi"/>
          <w:sz w:val="28"/>
          <w:szCs w:val="28"/>
        </w:rPr>
        <w:t xml:space="preserve"> cultural diversity, satisfying individual learning needs, managing employee turnover, moulding employees in short time, synchronizing skills of different people in one project, reducing adjustment time of employees and Developing Leadership skills among managers.</w:t>
      </w:r>
    </w:p>
    <w:p w:rsidR="00C823D4" w:rsidRPr="00FA63A5" w:rsidRDefault="000571B7">
      <w:pPr>
        <w:numPr>
          <w:ilvl w:val="0"/>
          <w:numId w:val="2"/>
        </w:numPr>
        <w:spacing w:after="122"/>
        <w:ind w:hanging="919"/>
        <w:rPr>
          <w:rFonts w:ascii="Rockwell" w:hAnsi="Rockwell" w:cstheme="majorBidi"/>
          <w:sz w:val="28"/>
          <w:szCs w:val="28"/>
        </w:rPr>
      </w:pPr>
      <w:r w:rsidRPr="00FA63A5">
        <w:rPr>
          <w:rFonts w:ascii="Rockwell" w:hAnsi="Rockwell" w:cstheme="majorBidi"/>
          <w:b/>
          <w:sz w:val="28"/>
          <w:szCs w:val="28"/>
        </w:rPr>
        <w:t xml:space="preserve">FUTURE SCOPE </w:t>
      </w:r>
    </w:p>
    <w:p w:rsidR="00C823D4" w:rsidRPr="00FA63A5" w:rsidRDefault="00551C2A" w:rsidP="00551C2A">
      <w:pPr>
        <w:spacing w:after="5" w:line="250" w:lineRule="auto"/>
        <w:ind w:left="1898" w:right="34" w:hanging="10"/>
        <w:jc w:val="both"/>
        <w:rPr>
          <w:rFonts w:ascii="Rockwell" w:hAnsi="Rockwell" w:cstheme="majorBidi"/>
          <w:sz w:val="28"/>
          <w:szCs w:val="28"/>
        </w:rPr>
      </w:pPr>
      <w:r>
        <w:rPr>
          <w:rFonts w:ascii="Rockwell" w:hAnsi="Rockwell" w:cstheme="majorBidi"/>
          <w:sz w:val="28"/>
          <w:szCs w:val="28"/>
        </w:rPr>
        <w:t xml:space="preserve">                  </w:t>
      </w:r>
      <w:r w:rsidRPr="00551C2A">
        <w:rPr>
          <w:rFonts w:ascii="Rockwell" w:hAnsi="Rockwell" w:cstheme="majorBidi"/>
          <w:sz w:val="28"/>
          <w:szCs w:val="28"/>
        </w:rPr>
        <w:t>The future of Recruiting departments will need to upskill, track new metrics, and adopt new technologies. They will need to take on a more visible, strategic role within the business and will seriously rethink the way they see their job.</w:t>
      </w:r>
      <w:r w:rsidRPr="00551C2A">
        <w:t xml:space="preserve"> </w:t>
      </w:r>
      <w:r w:rsidRPr="00551C2A">
        <w:rPr>
          <w:rFonts w:ascii="Rockwell" w:hAnsi="Rockwell" w:cstheme="majorBidi"/>
          <w:sz w:val="28"/>
          <w:szCs w:val="28"/>
        </w:rPr>
        <w:t>So, take a step back and look at how the future of recruitment process is going to shape out and the effects it's going to have.</w:t>
      </w:r>
    </w:p>
    <w:sectPr w:rsidR="00C823D4" w:rsidRPr="00FA63A5">
      <w:pgSz w:w="12240" w:h="15840"/>
      <w:pgMar w:top="235" w:right="2564" w:bottom="658" w:left="172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Rockwell">
    <w:panose1 w:val="020606030202050204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02CC0"/>
    <w:multiLevelType w:val="hybridMultilevel"/>
    <w:tmpl w:val="A3D4806A"/>
    <w:lvl w:ilvl="0" w:tplc="0B88DC36">
      <w:start w:val="1"/>
      <w:numFmt w:val="decimal"/>
      <w:lvlText w:val="%1."/>
      <w:lvlJc w:val="left"/>
      <w:pPr>
        <w:ind w:left="2263" w:hanging="360"/>
      </w:pPr>
      <w:rPr>
        <w:rFonts w:hint="default"/>
      </w:rPr>
    </w:lvl>
    <w:lvl w:ilvl="1" w:tplc="04090019" w:tentative="1">
      <w:start w:val="1"/>
      <w:numFmt w:val="lowerLetter"/>
      <w:lvlText w:val="%2."/>
      <w:lvlJc w:val="left"/>
      <w:pPr>
        <w:ind w:left="2983" w:hanging="360"/>
      </w:pPr>
    </w:lvl>
    <w:lvl w:ilvl="2" w:tplc="0409001B" w:tentative="1">
      <w:start w:val="1"/>
      <w:numFmt w:val="lowerRoman"/>
      <w:lvlText w:val="%3."/>
      <w:lvlJc w:val="right"/>
      <w:pPr>
        <w:ind w:left="3703" w:hanging="180"/>
      </w:pPr>
    </w:lvl>
    <w:lvl w:ilvl="3" w:tplc="0409000F" w:tentative="1">
      <w:start w:val="1"/>
      <w:numFmt w:val="decimal"/>
      <w:lvlText w:val="%4."/>
      <w:lvlJc w:val="left"/>
      <w:pPr>
        <w:ind w:left="4423" w:hanging="360"/>
      </w:pPr>
    </w:lvl>
    <w:lvl w:ilvl="4" w:tplc="04090019" w:tentative="1">
      <w:start w:val="1"/>
      <w:numFmt w:val="lowerLetter"/>
      <w:lvlText w:val="%5."/>
      <w:lvlJc w:val="left"/>
      <w:pPr>
        <w:ind w:left="5143" w:hanging="360"/>
      </w:pPr>
    </w:lvl>
    <w:lvl w:ilvl="5" w:tplc="0409001B" w:tentative="1">
      <w:start w:val="1"/>
      <w:numFmt w:val="lowerRoman"/>
      <w:lvlText w:val="%6."/>
      <w:lvlJc w:val="right"/>
      <w:pPr>
        <w:ind w:left="5863" w:hanging="180"/>
      </w:pPr>
    </w:lvl>
    <w:lvl w:ilvl="6" w:tplc="0409000F" w:tentative="1">
      <w:start w:val="1"/>
      <w:numFmt w:val="decimal"/>
      <w:lvlText w:val="%7."/>
      <w:lvlJc w:val="left"/>
      <w:pPr>
        <w:ind w:left="6583" w:hanging="360"/>
      </w:pPr>
    </w:lvl>
    <w:lvl w:ilvl="7" w:tplc="04090019" w:tentative="1">
      <w:start w:val="1"/>
      <w:numFmt w:val="lowerLetter"/>
      <w:lvlText w:val="%8."/>
      <w:lvlJc w:val="left"/>
      <w:pPr>
        <w:ind w:left="7303" w:hanging="360"/>
      </w:pPr>
    </w:lvl>
    <w:lvl w:ilvl="8" w:tplc="0409001B" w:tentative="1">
      <w:start w:val="1"/>
      <w:numFmt w:val="lowerRoman"/>
      <w:lvlText w:val="%9."/>
      <w:lvlJc w:val="right"/>
      <w:pPr>
        <w:ind w:left="8023" w:hanging="180"/>
      </w:pPr>
    </w:lvl>
  </w:abstractNum>
  <w:abstractNum w:abstractNumId="1" w15:restartNumberingAfterBreak="0">
    <w:nsid w:val="3C9A1B86"/>
    <w:multiLevelType w:val="hybridMultilevel"/>
    <w:tmpl w:val="40707218"/>
    <w:lvl w:ilvl="0" w:tplc="5282DBC2">
      <w:start w:val="1"/>
      <w:numFmt w:val="decimal"/>
      <w:lvlText w:val="%1."/>
      <w:lvlJc w:val="left"/>
      <w:pPr>
        <w:ind w:left="2263" w:hanging="360"/>
      </w:pPr>
      <w:rPr>
        <w:rFonts w:hint="default"/>
      </w:rPr>
    </w:lvl>
    <w:lvl w:ilvl="1" w:tplc="04090019" w:tentative="1">
      <w:start w:val="1"/>
      <w:numFmt w:val="lowerLetter"/>
      <w:lvlText w:val="%2."/>
      <w:lvlJc w:val="left"/>
      <w:pPr>
        <w:ind w:left="2983" w:hanging="360"/>
      </w:pPr>
    </w:lvl>
    <w:lvl w:ilvl="2" w:tplc="0409001B" w:tentative="1">
      <w:start w:val="1"/>
      <w:numFmt w:val="lowerRoman"/>
      <w:lvlText w:val="%3."/>
      <w:lvlJc w:val="right"/>
      <w:pPr>
        <w:ind w:left="3703" w:hanging="180"/>
      </w:pPr>
    </w:lvl>
    <w:lvl w:ilvl="3" w:tplc="0409000F" w:tentative="1">
      <w:start w:val="1"/>
      <w:numFmt w:val="decimal"/>
      <w:lvlText w:val="%4."/>
      <w:lvlJc w:val="left"/>
      <w:pPr>
        <w:ind w:left="4423" w:hanging="360"/>
      </w:pPr>
    </w:lvl>
    <w:lvl w:ilvl="4" w:tplc="04090019" w:tentative="1">
      <w:start w:val="1"/>
      <w:numFmt w:val="lowerLetter"/>
      <w:lvlText w:val="%5."/>
      <w:lvlJc w:val="left"/>
      <w:pPr>
        <w:ind w:left="5143" w:hanging="360"/>
      </w:pPr>
    </w:lvl>
    <w:lvl w:ilvl="5" w:tplc="0409001B" w:tentative="1">
      <w:start w:val="1"/>
      <w:numFmt w:val="lowerRoman"/>
      <w:lvlText w:val="%6."/>
      <w:lvlJc w:val="right"/>
      <w:pPr>
        <w:ind w:left="5863" w:hanging="180"/>
      </w:pPr>
    </w:lvl>
    <w:lvl w:ilvl="6" w:tplc="0409000F" w:tentative="1">
      <w:start w:val="1"/>
      <w:numFmt w:val="decimal"/>
      <w:lvlText w:val="%7."/>
      <w:lvlJc w:val="left"/>
      <w:pPr>
        <w:ind w:left="6583" w:hanging="360"/>
      </w:pPr>
    </w:lvl>
    <w:lvl w:ilvl="7" w:tplc="04090019" w:tentative="1">
      <w:start w:val="1"/>
      <w:numFmt w:val="lowerLetter"/>
      <w:lvlText w:val="%8."/>
      <w:lvlJc w:val="left"/>
      <w:pPr>
        <w:ind w:left="7303" w:hanging="360"/>
      </w:pPr>
    </w:lvl>
    <w:lvl w:ilvl="8" w:tplc="0409001B" w:tentative="1">
      <w:start w:val="1"/>
      <w:numFmt w:val="lowerRoman"/>
      <w:lvlText w:val="%9."/>
      <w:lvlJc w:val="right"/>
      <w:pPr>
        <w:ind w:left="8023" w:hanging="180"/>
      </w:pPr>
    </w:lvl>
  </w:abstractNum>
  <w:abstractNum w:abstractNumId="2" w15:restartNumberingAfterBreak="0">
    <w:nsid w:val="57BF79E7"/>
    <w:multiLevelType w:val="multilevel"/>
    <w:tmpl w:val="FFFFFFFF"/>
    <w:lvl w:ilvl="0">
      <w:start w:val="3"/>
      <w:numFmt w:val="decimal"/>
      <w:lvlText w:val="%1"/>
      <w:lvlJc w:val="left"/>
      <w:pPr>
        <w:ind w:left="194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83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9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7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42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1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8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5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3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65B532E"/>
    <w:multiLevelType w:val="hybridMultilevel"/>
    <w:tmpl w:val="CA4EB984"/>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4" w15:restartNumberingAfterBreak="0">
    <w:nsid w:val="798B2599"/>
    <w:multiLevelType w:val="multilevel"/>
    <w:tmpl w:val="FFFFFFFF"/>
    <w:lvl w:ilvl="0">
      <w:start w:val="1"/>
      <w:numFmt w:val="decimal"/>
      <w:lvlText w:val="%1"/>
      <w:lvlJc w:val="left"/>
      <w:pPr>
        <w:ind w:left="18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5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1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8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5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2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9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7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4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882203532">
    <w:abstractNumId w:val="4"/>
  </w:num>
  <w:num w:numId="2" w16cid:durableId="1434977322">
    <w:abstractNumId w:val="2"/>
  </w:num>
  <w:num w:numId="3" w16cid:durableId="625696895">
    <w:abstractNumId w:val="3"/>
  </w:num>
  <w:num w:numId="4" w16cid:durableId="1683898008">
    <w:abstractNumId w:val="1"/>
  </w:num>
  <w:num w:numId="5" w16cid:durableId="10019280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23D4"/>
    <w:rsid w:val="000357A7"/>
    <w:rsid w:val="000571B7"/>
    <w:rsid w:val="00156465"/>
    <w:rsid w:val="00192511"/>
    <w:rsid w:val="002179CC"/>
    <w:rsid w:val="002A1C86"/>
    <w:rsid w:val="002F727E"/>
    <w:rsid w:val="003A4E2F"/>
    <w:rsid w:val="003D5D67"/>
    <w:rsid w:val="004A0EFD"/>
    <w:rsid w:val="00551C2A"/>
    <w:rsid w:val="005A48AC"/>
    <w:rsid w:val="006054B0"/>
    <w:rsid w:val="006B3CE0"/>
    <w:rsid w:val="00702805"/>
    <w:rsid w:val="00732577"/>
    <w:rsid w:val="00780C0C"/>
    <w:rsid w:val="00967B46"/>
    <w:rsid w:val="00975488"/>
    <w:rsid w:val="00990F5D"/>
    <w:rsid w:val="00A4253F"/>
    <w:rsid w:val="00A953E5"/>
    <w:rsid w:val="00AD7FCE"/>
    <w:rsid w:val="00B2667D"/>
    <w:rsid w:val="00B42370"/>
    <w:rsid w:val="00B61BEF"/>
    <w:rsid w:val="00BD7ABC"/>
    <w:rsid w:val="00C630B3"/>
    <w:rsid w:val="00C823D4"/>
    <w:rsid w:val="00C85F5A"/>
    <w:rsid w:val="00D1657A"/>
    <w:rsid w:val="00DC48C4"/>
    <w:rsid w:val="00E559D2"/>
    <w:rsid w:val="00F34283"/>
    <w:rsid w:val="00F41549"/>
    <w:rsid w:val="00FA63A5"/>
    <w:rsid w:val="00FC2822"/>
    <w:rsid w:val="00FE565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CBF13"/>
  <w15:docId w15:val="{D8AC1425-4C73-CD4D-9744-ED6E3B0BC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lang w:eastAsia="en-IN" w:bidi="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FA6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63A5"/>
    <w:rPr>
      <w:rFonts w:ascii="Tahoma" w:eastAsia="Calibri" w:hAnsi="Tahoma" w:cs="Tahoma"/>
      <w:color w:val="000000"/>
      <w:sz w:val="16"/>
      <w:szCs w:val="16"/>
      <w:lang w:eastAsia="en-IN" w:bidi="en-IN"/>
    </w:rPr>
  </w:style>
  <w:style w:type="paragraph" w:styleId="ListParagraph">
    <w:name w:val="List Paragraph"/>
    <w:basedOn w:val="Normal"/>
    <w:uiPriority w:val="34"/>
    <w:qFormat/>
    <w:rsid w:val="00FA63A5"/>
    <w:pPr>
      <w:ind w:left="720"/>
      <w:contextualSpacing/>
    </w:pPr>
  </w:style>
  <w:style w:type="character" w:styleId="Hyperlink">
    <w:name w:val="Hyperlink"/>
    <w:basedOn w:val="DefaultParagraphFont"/>
    <w:uiPriority w:val="99"/>
    <w:unhideWhenUsed/>
    <w:rsid w:val="00975488"/>
    <w:rPr>
      <w:color w:val="0563C1" w:themeColor="hyperlink"/>
      <w:u w:val="single"/>
    </w:rPr>
  </w:style>
  <w:style w:type="character" w:styleId="UnresolvedMention">
    <w:name w:val="Unresolved Mention"/>
    <w:basedOn w:val="DefaultParagraphFont"/>
    <w:uiPriority w:val="99"/>
    <w:semiHidden/>
    <w:unhideWhenUsed/>
    <w:rsid w:val="009754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tmp" /><Relationship Id="rId13" Type="http://schemas.openxmlformats.org/officeDocument/2006/relationships/image" Target="media/image8.tmp" /><Relationship Id="rId18" Type="http://schemas.openxmlformats.org/officeDocument/2006/relationships/image" Target="media/image13.tmp" /><Relationship Id="rId26" Type="http://schemas.openxmlformats.org/officeDocument/2006/relationships/hyperlink" Target="https://trailblazer.me/id/vijishavj" TargetMode="External" /><Relationship Id="rId3" Type="http://schemas.openxmlformats.org/officeDocument/2006/relationships/styles" Target="styles.xml" /><Relationship Id="rId21" Type="http://schemas.openxmlformats.org/officeDocument/2006/relationships/image" Target="media/image16.jpeg" /><Relationship Id="rId7" Type="http://schemas.openxmlformats.org/officeDocument/2006/relationships/image" Target="media/image2.png" /><Relationship Id="rId12" Type="http://schemas.openxmlformats.org/officeDocument/2006/relationships/image" Target="media/image7.tmp" /><Relationship Id="rId17" Type="http://schemas.openxmlformats.org/officeDocument/2006/relationships/image" Target="media/image12.tmp" /><Relationship Id="rId25" Type="http://schemas.openxmlformats.org/officeDocument/2006/relationships/hyperlink" Target="https://trailblazer.me/id/manishasp" TargetMode="External" /><Relationship Id="rId2" Type="http://schemas.openxmlformats.org/officeDocument/2006/relationships/numbering" Target="numbering.xml" /><Relationship Id="rId16" Type="http://schemas.openxmlformats.org/officeDocument/2006/relationships/image" Target="media/image11.jpeg" /><Relationship Id="rId20" Type="http://schemas.openxmlformats.org/officeDocument/2006/relationships/image" Target="media/image15.jpeg"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image" Target="media/image6.tmp" /><Relationship Id="rId24" Type="http://schemas.openxmlformats.org/officeDocument/2006/relationships/hyperlink" Target="https://trailblazer.me/id/athulkb" TargetMode="External" /><Relationship Id="rId5" Type="http://schemas.openxmlformats.org/officeDocument/2006/relationships/webSettings" Target="webSettings.xml" /><Relationship Id="rId15" Type="http://schemas.openxmlformats.org/officeDocument/2006/relationships/image" Target="media/image10.tmp" /><Relationship Id="rId23" Type="http://schemas.openxmlformats.org/officeDocument/2006/relationships/hyperlink" Target="https://trailblazer.me/id/abisha5" TargetMode="External" /><Relationship Id="rId28" Type="http://schemas.openxmlformats.org/officeDocument/2006/relationships/theme" Target="theme/theme1.xml" /><Relationship Id="rId10" Type="http://schemas.openxmlformats.org/officeDocument/2006/relationships/image" Target="media/image5.jpeg" /><Relationship Id="rId19" Type="http://schemas.openxmlformats.org/officeDocument/2006/relationships/image" Target="media/image14.tmp" /><Relationship Id="rId4" Type="http://schemas.openxmlformats.org/officeDocument/2006/relationships/settings" Target="settings.xml" /><Relationship Id="rId9" Type="http://schemas.openxmlformats.org/officeDocument/2006/relationships/image" Target="media/image4.tmp" /><Relationship Id="rId14" Type="http://schemas.openxmlformats.org/officeDocument/2006/relationships/image" Target="media/image9.tmp" /><Relationship Id="rId22" Type="http://schemas.openxmlformats.org/officeDocument/2006/relationships/hyperlink" Target="https://trailblazer.me/id/hgahlot3" TargetMode="External" /><Relationship Id="rId27"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D5635B-707A-4883-83D7-2E39FF03E04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1428</Words>
  <Characters>8145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Oprekin</Company>
  <LinksUpToDate>false</LinksUpToDate>
  <CharactersWithSpaces>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abishaa750@gmail.com</cp:lastModifiedBy>
  <cp:revision>2</cp:revision>
  <dcterms:created xsi:type="dcterms:W3CDTF">2023-04-15T08:35:00Z</dcterms:created>
  <dcterms:modified xsi:type="dcterms:W3CDTF">2023-04-15T08:35:00Z</dcterms:modified>
</cp:coreProperties>
</file>