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convert casual riders into annual memberships in order to maximize revenue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how casual riders differ from annual membership riders in terms of patterns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