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D4" w:rsidRPr="00CE0385" w:rsidRDefault="00BB43D4" w:rsidP="00BB43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B43D4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CE0385">
        <w:rPr>
          <w:rFonts w:ascii="Times New Roman" w:hAnsi="Times New Roman" w:cs="Times New Roman"/>
          <w:b/>
          <w:sz w:val="32"/>
          <w:szCs w:val="24"/>
        </w:rPr>
        <w:t>Sales Revenue and Quantity Insights Dashboard</w:t>
      </w: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:rsidR="008F52A8" w:rsidRPr="00BB43D4" w:rsidRDefault="009D686E">
      <w:pPr>
        <w:rPr>
          <w:rFonts w:ascii="Times New Roman" w:hAnsi="Times New Roman" w:cs="Times New Roman"/>
          <w:sz w:val="24"/>
          <w:szCs w:val="24"/>
        </w:rPr>
      </w:pPr>
      <w:r w:rsidRPr="00BB43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1BD9D" wp14:editId="01125632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Pr="00BB4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This extensive report provides in-depth insights into the sales revenue and quantity data for four distinct products: Product 1, Product 2, Product 3, and Product 4. We aim to present a comprehensive analysis of the financial performance and sales quantities of these products, offering valuable perspectives on trends, variations, and significant milestones within a specific timeframe.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 Sales Revenue: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1.1 Product-wise Sales Revenue: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revenue: $60.1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revenue: $62.1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revenue: $78.4 million</w:t>
      </w:r>
    </w:p>
    <w:p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revenue: $36.8 million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1.2 Ranking of Products by Sales Revenue:</w:t>
      </w:r>
    </w:p>
    <w:p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Notably, Product 3 emerges as the frontrunner in sales revenue, achieving a remarkable $78.4 million.</w:t>
      </w:r>
    </w:p>
    <w:p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contrast, Product 4 lags behind with the lowest sales revenue of $36.8 million.</w:t>
      </w:r>
    </w:p>
    <w:p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 Sales Quantity: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Product-wise Sales Quantity: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quantity: Approximately 60,000,000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quantity: Approximately 62,000,000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quantity: Approximately 80,000,000 units</w:t>
      </w:r>
    </w:p>
    <w:p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quantity: Approximately 40,000,000 units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Ranking of Products by Sales Quantity:</w:t>
      </w:r>
    </w:p>
    <w:p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dominates in sales quantity, with a staggering estimated 80,000,000 units sold.</w:t>
      </w:r>
    </w:p>
    <w:p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Conversely, Product 4 resides at the bottom of the list, with roughly 40,000,000 units sold.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 Sales Revenue Fluctuations: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3.1 Sales Revenue on July 7, 2020:</w:t>
      </w:r>
    </w:p>
    <w:p w:rsidR="00BB43D4" w:rsidRPr="00BB43D4" w:rsidRDefault="00BB43D4" w:rsidP="00BB43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significant milestone occurred on July 7, 2020, as sales revenue notably exceeded $20,000.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3.2 Sales Revenue After 2 Years (July 7, 2022):</w:t>
      </w:r>
    </w:p>
    <w:p w:rsidR="00BB43D4" w:rsidRPr="00BB43D4" w:rsidRDefault="00BB43D4" w:rsidP="00BB43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Surprisingly, a sharp decline was witnessed two years later, in July 7, 2022, as the sales revenue dropped to below $10,000.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3.3 Notable Sales Revenue Figures: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On June 1, 2019, the sales revenue was recorded at $6,000.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By June 3, 2019, an increase to $10,000 was observed.</w:t>
      </w:r>
    </w:p>
    <w:p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It is intriguing to note that sales revenue remained constant on October 2 in both 2017 and 2019.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3.4 Peak Sales Revenue:</w:t>
      </w:r>
    </w:p>
    <w:p w:rsidR="00BB43D4" w:rsidRPr="00BB43D4" w:rsidRDefault="00BB43D4" w:rsidP="00BB43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noteworthy trend emerged in the years 2018, 2013, and 2020 when sales revenue reached its zenith at $25,000.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:rsidR="00BB43D4" w:rsidRPr="00BB43D4" w:rsidRDefault="00BB43D4" w:rsidP="00BB4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conclusion, this comprehensive report unveils crucial insights regarding the sales revenue and quantity data for four distinct products. Product 3 consistently leads in both sales revenue and quantity, while Product 4 trails behind. Additionally, the report delves into significant fluctuations in sales revenue over time, providing valuable information for strategic decision-making in sales and marketing to optimize future performance.</w:t>
      </w: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:rsidR="00D806E9" w:rsidRPr="00BB43D4" w:rsidRDefault="00D806E9">
      <w:pPr>
        <w:rPr>
          <w:rFonts w:ascii="Times New Roman" w:hAnsi="Times New Roman" w:cs="Times New Roman"/>
          <w:sz w:val="24"/>
          <w:szCs w:val="24"/>
        </w:rPr>
      </w:pPr>
    </w:p>
    <w:p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sectPr w:rsidR="00BB43D4" w:rsidRPr="00BB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9CD"/>
    <w:multiLevelType w:val="multilevel"/>
    <w:tmpl w:val="50F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A0ACD"/>
    <w:multiLevelType w:val="multilevel"/>
    <w:tmpl w:val="F25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925F4"/>
    <w:multiLevelType w:val="multilevel"/>
    <w:tmpl w:val="635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832A4"/>
    <w:multiLevelType w:val="multilevel"/>
    <w:tmpl w:val="050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D2A0B"/>
    <w:multiLevelType w:val="multilevel"/>
    <w:tmpl w:val="5DF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F0987"/>
    <w:multiLevelType w:val="multilevel"/>
    <w:tmpl w:val="52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C25AF"/>
    <w:multiLevelType w:val="multilevel"/>
    <w:tmpl w:val="B5B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6474A"/>
    <w:multiLevelType w:val="multilevel"/>
    <w:tmpl w:val="3F2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6E"/>
    <w:rsid w:val="008F52A8"/>
    <w:rsid w:val="009D686E"/>
    <w:rsid w:val="00BB43D4"/>
    <w:rsid w:val="00CE0385"/>
    <w:rsid w:val="00D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2E71"/>
  <w15:chartTrackingRefBased/>
  <w15:docId w15:val="{7F465CDD-57F5-4B34-9A7A-08A72683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Alageshwaran MD</cp:lastModifiedBy>
  <cp:revision>3</cp:revision>
  <dcterms:created xsi:type="dcterms:W3CDTF">2023-10-26T10:40:00Z</dcterms:created>
  <dcterms:modified xsi:type="dcterms:W3CDTF">2023-10-26T13:55:00Z</dcterms:modified>
</cp:coreProperties>
</file>