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1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69"/>
        <w:gridCol w:w="2931"/>
      </w:tblGrid>
      <w:tr w:rsidR="0057416C" w:rsidTr="00E60B73">
        <w:trPr>
          <w:gridAfter w:val="1"/>
          <w:wAfter w:w="3009" w:type="dxa"/>
          <w:trHeight w:hRule="exact" w:val="1021"/>
          <w:jc w:val="center"/>
        </w:trPr>
        <w:tc>
          <w:tcPr>
            <w:tcW w:w="8391" w:type="dxa"/>
            <w:tcBorders>
              <w:top w:val="nil"/>
              <w:left w:val="nil"/>
              <w:bottom w:val="nil"/>
              <w:right w:val="nil"/>
            </w:tcBorders>
          </w:tcPr>
          <w:p w:rsidR="003C6E14" w:rsidRDefault="003C6E14" w:rsidP="0057416C">
            <w:pPr>
              <w:ind w:left="-121"/>
              <w:jc w:val="center"/>
              <w:rPr>
                <w:rFonts w:ascii="Arial Unicode MS" w:eastAsia="Arial Unicode MS" w:hAnsi="Arial Unicode MS"/>
                <w:b/>
                <w:sz w:val="16"/>
              </w:rPr>
            </w:pPr>
            <w:r>
              <w:rPr>
                <w:rFonts w:ascii="Cambria" w:hAnsi="Cambria"/>
                <w:noProof/>
                <w:lang w:val="en-US"/>
              </w:rPr>
              <w:drawing>
                <wp:inline distT="0" distB="0" distL="0" distR="0" wp14:anchorId="359D6B43" wp14:editId="7328C37A">
                  <wp:extent cx="5317815" cy="812800"/>
                  <wp:effectExtent l="0" t="0" r="0" b="6350"/>
                  <wp:docPr id="1" name="Picture 3" descr="Description: 18897 CIC A4 Portrait WordTemp_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18897 CIC A4 Portrait WordTemp_croppe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99610" cy="840586"/>
                          </a:xfrm>
                          <a:prstGeom prst="rect">
                            <a:avLst/>
                          </a:prstGeom>
                          <a:noFill/>
                          <a:ln>
                            <a:noFill/>
                          </a:ln>
                        </pic:spPr>
                      </pic:pic>
                    </a:graphicData>
                  </a:graphic>
                </wp:inline>
              </w:drawing>
            </w:r>
          </w:p>
        </w:tc>
      </w:tr>
      <w:tr w:rsidR="003C6E14" w:rsidTr="00E60B73">
        <w:trPr>
          <w:trHeight w:hRule="exact" w:val="540"/>
          <w:jc w:val="center"/>
        </w:trPr>
        <w:tc>
          <w:tcPr>
            <w:tcW w:w="11400" w:type="dxa"/>
            <w:gridSpan w:val="2"/>
            <w:tcBorders>
              <w:top w:val="nil"/>
              <w:left w:val="nil"/>
              <w:bottom w:val="nil"/>
              <w:right w:val="nil"/>
            </w:tcBorders>
          </w:tcPr>
          <w:p w:rsidR="003C6E14" w:rsidRDefault="003C6E14" w:rsidP="00E60B73">
            <w:pPr>
              <w:tabs>
                <w:tab w:val="left" w:pos="59"/>
              </w:tabs>
              <w:rPr>
                <w:rFonts w:ascii="Arial Unicode MS" w:eastAsia="Arial Unicode MS" w:hAnsi="Arial Unicode MS"/>
                <w:b/>
                <w:sz w:val="16"/>
              </w:rPr>
            </w:pPr>
          </w:p>
          <w:p w:rsidR="003C6E14" w:rsidRDefault="003C6E14" w:rsidP="00E60B73">
            <w:pPr>
              <w:tabs>
                <w:tab w:val="left" w:pos="59"/>
              </w:tabs>
              <w:rPr>
                <w:rFonts w:ascii="Arial Unicode MS" w:eastAsia="Arial Unicode MS" w:hAnsi="Arial Unicode MS"/>
                <w:b/>
                <w:sz w:val="16"/>
              </w:rPr>
            </w:pPr>
          </w:p>
          <w:p w:rsidR="003C6E14" w:rsidRDefault="003C6E14" w:rsidP="00E60B73">
            <w:pPr>
              <w:tabs>
                <w:tab w:val="left" w:pos="59"/>
              </w:tabs>
              <w:rPr>
                <w:rFonts w:ascii="Arial Unicode MS" w:eastAsia="Arial Unicode MS" w:hAnsi="Arial Unicode MS"/>
                <w:b/>
                <w:sz w:val="16"/>
              </w:rPr>
            </w:pPr>
          </w:p>
          <w:p w:rsidR="003C6E14" w:rsidRDefault="003C6E14" w:rsidP="00E60B73">
            <w:pPr>
              <w:tabs>
                <w:tab w:val="left" w:pos="59"/>
              </w:tabs>
              <w:rPr>
                <w:rFonts w:ascii="Arial Unicode MS" w:eastAsia="Arial Unicode MS" w:hAnsi="Arial Unicode MS"/>
                <w:b/>
                <w:sz w:val="16"/>
              </w:rPr>
            </w:pPr>
          </w:p>
          <w:p w:rsidR="003C6E14" w:rsidRDefault="003C6E14" w:rsidP="00E60B73">
            <w:pPr>
              <w:tabs>
                <w:tab w:val="left" w:pos="59"/>
              </w:tabs>
              <w:rPr>
                <w:rFonts w:ascii="Arial Unicode MS" w:eastAsia="Arial Unicode MS" w:hAnsi="Arial Unicode MS"/>
                <w:b/>
                <w:sz w:val="16"/>
              </w:rPr>
            </w:pPr>
          </w:p>
        </w:tc>
      </w:tr>
      <w:tr w:rsidR="003C6E14" w:rsidTr="00E60B73">
        <w:trPr>
          <w:trHeight w:hRule="exact" w:val="502"/>
          <w:jc w:val="center"/>
        </w:trPr>
        <w:tc>
          <w:tcPr>
            <w:tcW w:w="11400" w:type="dxa"/>
            <w:gridSpan w:val="2"/>
            <w:tcBorders>
              <w:top w:val="nil"/>
              <w:bottom w:val="nil"/>
            </w:tcBorders>
            <w:shd w:val="clear" w:color="auto" w:fill="0C0C0C"/>
          </w:tcPr>
          <w:p w:rsidR="003C6E14" w:rsidRDefault="003C6E14" w:rsidP="00E60B73">
            <w:pPr>
              <w:tabs>
                <w:tab w:val="left" w:pos="59"/>
              </w:tabs>
              <w:rPr>
                <w:rFonts w:ascii="Arial Unicode MS" w:eastAsia="Arial Unicode MS" w:hAnsi="Arial Unicode MS"/>
                <w:b/>
                <w:sz w:val="28"/>
              </w:rPr>
            </w:pPr>
            <w:r>
              <w:rPr>
                <w:rFonts w:ascii="Arial Unicode MS" w:eastAsia="Arial Unicode MS" w:hAnsi="Arial Unicode MS"/>
                <w:b/>
                <w:sz w:val="16"/>
              </w:rPr>
              <w:tab/>
            </w:r>
          </w:p>
        </w:tc>
      </w:tr>
      <w:tr w:rsidR="003C6E14" w:rsidTr="00E60B73">
        <w:trPr>
          <w:trHeight w:val="1380"/>
          <w:jc w:val="center"/>
        </w:trPr>
        <w:tc>
          <w:tcPr>
            <w:tcW w:w="11400" w:type="dxa"/>
            <w:gridSpan w:val="2"/>
            <w:tcBorders>
              <w:top w:val="single" w:sz="4" w:space="0" w:color="auto"/>
              <w:left w:val="nil"/>
              <w:bottom w:val="nil"/>
              <w:right w:val="nil"/>
            </w:tcBorders>
          </w:tcPr>
          <w:p w:rsidR="003C6E14" w:rsidRPr="00184024" w:rsidRDefault="003C6E14" w:rsidP="00E60B73">
            <w:pPr>
              <w:spacing w:line="264" w:lineRule="auto"/>
              <w:rPr>
                <w:rFonts w:eastAsia="Arial Unicode MS" w:cstheme="minorHAnsi"/>
                <w:sz w:val="16"/>
              </w:rPr>
            </w:pPr>
          </w:p>
          <w:tbl>
            <w:tblPr>
              <w:tblW w:w="111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7"/>
              <w:gridCol w:w="7187"/>
            </w:tblGrid>
            <w:tr w:rsidR="003C6E14" w:rsidRPr="00184024" w:rsidTr="00E60B73">
              <w:trPr>
                <w:trHeight w:val="454"/>
              </w:trPr>
              <w:tc>
                <w:tcPr>
                  <w:tcW w:w="3987" w:type="dxa"/>
                  <w:vAlign w:val="center"/>
                </w:tcPr>
                <w:p w:rsidR="003C6E14" w:rsidRPr="00184024" w:rsidRDefault="003C6E14" w:rsidP="00E60B73">
                  <w:pPr>
                    <w:rPr>
                      <w:rFonts w:eastAsia="Arial Unicode MS" w:cstheme="minorHAnsi"/>
                      <w:sz w:val="20"/>
                    </w:rPr>
                  </w:pPr>
                  <w:r w:rsidRPr="00184024">
                    <w:rPr>
                      <w:rFonts w:eastAsia="Arial Unicode MS" w:cstheme="minorHAnsi"/>
                      <w:b/>
                      <w:sz w:val="20"/>
                    </w:rPr>
                    <w:t>SUBJECT NUMBER &amp; NAME</w:t>
                  </w:r>
                </w:p>
              </w:tc>
              <w:tc>
                <w:tcPr>
                  <w:tcW w:w="7187" w:type="dxa"/>
                  <w:vAlign w:val="center"/>
                </w:tcPr>
                <w:p w:rsidR="003C6E14" w:rsidRPr="00184024" w:rsidRDefault="003C6E14" w:rsidP="00E60B73">
                  <w:pPr>
                    <w:spacing w:line="264" w:lineRule="auto"/>
                    <w:rPr>
                      <w:rFonts w:eastAsia="Arial Unicode MS" w:cstheme="minorHAnsi"/>
                      <w:sz w:val="22"/>
                      <w:szCs w:val="22"/>
                    </w:rPr>
                  </w:pPr>
                  <w:r w:rsidRPr="00184024">
                    <w:rPr>
                      <w:rFonts w:eastAsia="Arial Unicode MS" w:cstheme="minorHAnsi"/>
                      <w:sz w:val="22"/>
                      <w:szCs w:val="22"/>
                    </w:rPr>
                    <w:t>36103 Statistical Thinking for Data Science</w:t>
                  </w:r>
                </w:p>
              </w:tc>
            </w:tr>
            <w:tr w:rsidR="003C6E14" w:rsidRPr="00184024" w:rsidTr="00E60B73">
              <w:trPr>
                <w:trHeight w:val="454"/>
              </w:trPr>
              <w:tc>
                <w:tcPr>
                  <w:tcW w:w="3987" w:type="dxa"/>
                  <w:vAlign w:val="center"/>
                </w:tcPr>
                <w:p w:rsidR="003C6E14" w:rsidRPr="00184024" w:rsidRDefault="003C6E14" w:rsidP="00E60B73">
                  <w:pPr>
                    <w:rPr>
                      <w:rFonts w:eastAsia="Arial Unicode MS" w:cstheme="minorHAnsi"/>
                      <w:b/>
                      <w:sz w:val="20"/>
                    </w:rPr>
                  </w:pPr>
                  <w:r w:rsidRPr="00184024">
                    <w:rPr>
                      <w:rFonts w:eastAsia="Arial Unicode MS" w:cstheme="minorHAnsi"/>
                      <w:b/>
                      <w:sz w:val="20"/>
                    </w:rPr>
                    <w:t>STUDENT NAMES &amp; IDs</w:t>
                  </w:r>
                </w:p>
                <w:p w:rsidR="003C6E14" w:rsidRPr="00184024" w:rsidRDefault="003C6E14" w:rsidP="00E60B73">
                  <w:pPr>
                    <w:rPr>
                      <w:rFonts w:eastAsia="Arial Unicode MS" w:cstheme="minorHAnsi"/>
                      <w:b/>
                      <w:sz w:val="16"/>
                      <w:szCs w:val="16"/>
                    </w:rPr>
                  </w:pPr>
                  <w:r w:rsidRPr="00184024">
                    <w:rPr>
                      <w:rFonts w:eastAsia="Arial Unicode MS" w:cstheme="minorHAnsi"/>
                      <w:b/>
                      <w:sz w:val="16"/>
                      <w:szCs w:val="16"/>
                    </w:rPr>
                    <w:t>(SURNAME, FIRST NAME, STUDENT ID)</w:t>
                  </w:r>
                </w:p>
              </w:tc>
              <w:tc>
                <w:tcPr>
                  <w:tcW w:w="7187" w:type="dxa"/>
                  <w:vAlign w:val="center"/>
                </w:tcPr>
                <w:p w:rsidR="003C6E14" w:rsidRPr="00184024" w:rsidRDefault="003C6E14" w:rsidP="00E60B73">
                  <w:pPr>
                    <w:spacing w:line="264" w:lineRule="auto"/>
                    <w:rPr>
                      <w:rFonts w:eastAsia="Arial Unicode MS" w:cstheme="minorHAnsi"/>
                      <w:sz w:val="22"/>
                      <w:szCs w:val="22"/>
                    </w:rPr>
                  </w:pPr>
                  <w:r w:rsidRPr="00184024">
                    <w:rPr>
                      <w:rFonts w:eastAsia="Arial Unicode MS" w:cstheme="minorHAnsi"/>
                      <w:sz w:val="22"/>
                      <w:szCs w:val="22"/>
                    </w:rPr>
                    <w:t xml:space="preserve">Arunachalam, </w:t>
                  </w:r>
                  <w:proofErr w:type="spellStart"/>
                  <w:r w:rsidRPr="00184024">
                    <w:rPr>
                      <w:rFonts w:eastAsia="Arial Unicode MS" w:cstheme="minorHAnsi"/>
                      <w:sz w:val="22"/>
                      <w:szCs w:val="22"/>
                    </w:rPr>
                    <w:t>Abishek</w:t>
                  </w:r>
                  <w:proofErr w:type="spellEnd"/>
                  <w:r w:rsidRPr="00184024">
                    <w:rPr>
                      <w:rFonts w:eastAsia="Arial Unicode MS" w:cstheme="minorHAnsi"/>
                      <w:sz w:val="22"/>
                      <w:szCs w:val="22"/>
                    </w:rPr>
                    <w:t xml:space="preserve"> (SID: 13001262)</w:t>
                  </w:r>
                </w:p>
                <w:p w:rsidR="003C6E14" w:rsidRPr="00184024" w:rsidRDefault="003C6E14" w:rsidP="00E60B73">
                  <w:pPr>
                    <w:spacing w:line="264" w:lineRule="auto"/>
                    <w:rPr>
                      <w:rFonts w:eastAsia="Arial Unicode MS" w:cstheme="minorHAnsi"/>
                      <w:sz w:val="22"/>
                      <w:szCs w:val="22"/>
                    </w:rPr>
                  </w:pPr>
                  <w:r w:rsidRPr="00184024">
                    <w:rPr>
                      <w:rFonts w:eastAsia="Arial Unicode MS" w:cstheme="minorHAnsi"/>
                      <w:sz w:val="22"/>
                      <w:szCs w:val="22"/>
                    </w:rPr>
                    <w:t>Jiang, Benjamin (SID: 12875314)</w:t>
                  </w:r>
                </w:p>
                <w:p w:rsidR="003C6E14" w:rsidRPr="00184024" w:rsidRDefault="003C6E14" w:rsidP="00E60B73">
                  <w:pPr>
                    <w:spacing w:line="264" w:lineRule="auto"/>
                    <w:rPr>
                      <w:rFonts w:eastAsia="Arial Unicode MS" w:cstheme="minorHAnsi"/>
                      <w:sz w:val="22"/>
                      <w:szCs w:val="22"/>
                    </w:rPr>
                  </w:pPr>
                  <w:proofErr w:type="spellStart"/>
                  <w:r w:rsidRPr="00184024">
                    <w:rPr>
                      <w:rFonts w:eastAsia="Arial Unicode MS" w:cstheme="minorHAnsi"/>
                      <w:sz w:val="22"/>
                      <w:szCs w:val="22"/>
                    </w:rPr>
                    <w:t>Pelayre</w:t>
                  </w:r>
                  <w:proofErr w:type="spellEnd"/>
                  <w:r w:rsidRPr="00184024">
                    <w:rPr>
                      <w:rFonts w:eastAsia="Arial Unicode MS" w:cstheme="minorHAnsi"/>
                      <w:sz w:val="22"/>
                      <w:szCs w:val="22"/>
                    </w:rPr>
                    <w:t>, Anne Gorge (SID: 13102191)</w:t>
                  </w:r>
                </w:p>
                <w:p w:rsidR="003C6E14" w:rsidRPr="00184024" w:rsidRDefault="003C6E14" w:rsidP="00E60B73">
                  <w:pPr>
                    <w:spacing w:line="264" w:lineRule="auto"/>
                    <w:rPr>
                      <w:rFonts w:eastAsia="Arial Unicode MS" w:cstheme="minorHAnsi"/>
                      <w:sz w:val="22"/>
                      <w:szCs w:val="22"/>
                    </w:rPr>
                  </w:pPr>
                  <w:r w:rsidRPr="00184024">
                    <w:rPr>
                      <w:rFonts w:eastAsia="Arial Unicode MS" w:cstheme="minorHAnsi"/>
                      <w:sz w:val="22"/>
                      <w:szCs w:val="22"/>
                    </w:rPr>
                    <w:t xml:space="preserve">Raghavan, </w:t>
                  </w:r>
                  <w:proofErr w:type="spellStart"/>
                  <w:r w:rsidRPr="00184024">
                    <w:rPr>
                      <w:rFonts w:eastAsia="Arial Unicode MS" w:cstheme="minorHAnsi"/>
                      <w:sz w:val="22"/>
                      <w:szCs w:val="22"/>
                    </w:rPr>
                    <w:t>Saminathan</w:t>
                  </w:r>
                  <w:proofErr w:type="spellEnd"/>
                  <w:r w:rsidRPr="00184024">
                    <w:rPr>
                      <w:rFonts w:eastAsia="Arial Unicode MS" w:cstheme="minorHAnsi"/>
                      <w:sz w:val="22"/>
                      <w:szCs w:val="22"/>
                    </w:rPr>
                    <w:t xml:space="preserve"> (SID:13075597)</w:t>
                  </w:r>
                </w:p>
                <w:p w:rsidR="003C6E14" w:rsidRPr="00184024" w:rsidRDefault="003C6E14" w:rsidP="00E60B73">
                  <w:pPr>
                    <w:spacing w:line="264" w:lineRule="auto"/>
                    <w:rPr>
                      <w:rFonts w:eastAsia="Arial Unicode MS" w:cstheme="minorHAnsi"/>
                      <w:sz w:val="22"/>
                      <w:szCs w:val="22"/>
                    </w:rPr>
                  </w:pPr>
                  <w:r w:rsidRPr="00184024">
                    <w:rPr>
                      <w:rFonts w:eastAsia="Arial Unicode MS" w:cstheme="minorHAnsi"/>
                      <w:sz w:val="22"/>
                      <w:szCs w:val="22"/>
                    </w:rPr>
                    <w:t>Ramal</w:t>
                  </w:r>
                  <w:r w:rsidRPr="00184024">
                    <w:rPr>
                      <w:rFonts w:eastAsia="Arial Unicode MS" w:cstheme="minorHAnsi"/>
                      <w:sz w:val="16"/>
                    </w:rPr>
                    <w:t xml:space="preserve">, </w:t>
                  </w:r>
                  <w:r w:rsidRPr="00184024">
                    <w:rPr>
                      <w:rFonts w:eastAsia="Arial Unicode MS" w:cstheme="minorHAnsi"/>
                      <w:sz w:val="22"/>
                      <w:szCs w:val="22"/>
                    </w:rPr>
                    <w:t>Miguel (SID: 00060259)</w:t>
                  </w:r>
                </w:p>
              </w:tc>
            </w:tr>
            <w:tr w:rsidR="003C6E14" w:rsidRPr="00184024" w:rsidTr="00E60B73">
              <w:trPr>
                <w:trHeight w:val="454"/>
              </w:trPr>
              <w:tc>
                <w:tcPr>
                  <w:tcW w:w="3987" w:type="dxa"/>
                  <w:vAlign w:val="center"/>
                </w:tcPr>
                <w:p w:rsidR="003C6E14" w:rsidRPr="00184024" w:rsidRDefault="003C6E14" w:rsidP="00E60B73">
                  <w:pPr>
                    <w:rPr>
                      <w:rFonts w:eastAsia="Arial Unicode MS" w:cstheme="minorHAnsi"/>
                      <w:b/>
                      <w:sz w:val="20"/>
                    </w:rPr>
                  </w:pPr>
                  <w:r w:rsidRPr="00184024">
                    <w:rPr>
                      <w:rFonts w:eastAsia="Arial Unicode MS" w:cstheme="minorHAnsi"/>
                      <w:b/>
                      <w:sz w:val="20"/>
                    </w:rPr>
                    <w:t>TEAM NAME</w:t>
                  </w:r>
                </w:p>
              </w:tc>
              <w:tc>
                <w:tcPr>
                  <w:tcW w:w="7187" w:type="dxa"/>
                  <w:vAlign w:val="center"/>
                </w:tcPr>
                <w:p w:rsidR="003C6E14" w:rsidRPr="00184024" w:rsidRDefault="003C6E14" w:rsidP="00E60B73">
                  <w:pPr>
                    <w:rPr>
                      <w:rFonts w:eastAsia="Times New Roman" w:cstheme="minorHAnsi"/>
                      <w:sz w:val="20"/>
                      <w:szCs w:val="20"/>
                      <w:lang w:eastAsia="en-AU"/>
                    </w:rPr>
                  </w:pPr>
                  <w:r w:rsidRPr="00184024">
                    <w:rPr>
                      <w:rFonts w:eastAsia="Times New Roman" w:cstheme="minorHAnsi"/>
                      <w:sz w:val="20"/>
                      <w:szCs w:val="20"/>
                      <w:lang w:eastAsia="en-AU"/>
                    </w:rPr>
                    <w:t>SKEPTICS</w:t>
                  </w:r>
                </w:p>
              </w:tc>
            </w:tr>
            <w:tr w:rsidR="003C6E14" w:rsidRPr="00184024" w:rsidTr="00E60B73">
              <w:trPr>
                <w:trHeight w:val="454"/>
              </w:trPr>
              <w:tc>
                <w:tcPr>
                  <w:tcW w:w="3987" w:type="dxa"/>
                  <w:vAlign w:val="center"/>
                </w:tcPr>
                <w:p w:rsidR="003C6E14" w:rsidRPr="00184024" w:rsidRDefault="003C6E14" w:rsidP="00E60B73">
                  <w:pPr>
                    <w:rPr>
                      <w:rFonts w:eastAsia="Arial Unicode MS" w:cstheme="minorHAnsi"/>
                      <w:b/>
                      <w:sz w:val="20"/>
                    </w:rPr>
                  </w:pPr>
                  <w:r w:rsidRPr="00184024">
                    <w:rPr>
                      <w:rFonts w:eastAsia="Arial Unicode MS" w:cstheme="minorHAnsi"/>
                      <w:b/>
                      <w:sz w:val="20"/>
                    </w:rPr>
                    <w:t>STUDENT EMAIL</w:t>
                  </w:r>
                </w:p>
              </w:tc>
              <w:tc>
                <w:tcPr>
                  <w:tcW w:w="7187" w:type="dxa"/>
                  <w:vAlign w:val="center"/>
                </w:tcPr>
                <w:p w:rsidR="003C6E14" w:rsidRPr="00184024" w:rsidRDefault="003C7525" w:rsidP="00E60B73">
                  <w:pPr>
                    <w:rPr>
                      <w:rFonts w:eastAsia="Times New Roman" w:cstheme="minorHAnsi"/>
                      <w:sz w:val="20"/>
                      <w:szCs w:val="20"/>
                      <w:lang w:eastAsia="en-AU"/>
                    </w:rPr>
                  </w:pPr>
                  <w:hyperlink r:id="rId9" w:history="1">
                    <w:r w:rsidR="003C6E14" w:rsidRPr="00184024">
                      <w:rPr>
                        <w:rStyle w:val="Hyperlink"/>
                        <w:rFonts w:eastAsia="Times New Roman" w:cstheme="minorHAnsi"/>
                        <w:sz w:val="20"/>
                        <w:szCs w:val="20"/>
                        <w:lang w:eastAsia="en-AU"/>
                      </w:rPr>
                      <w:t>abishek.arunachalam@student.uts.edu.au</w:t>
                    </w:r>
                  </w:hyperlink>
                  <w:r w:rsidR="003C6E14" w:rsidRPr="00184024">
                    <w:rPr>
                      <w:rFonts w:cstheme="minorHAnsi"/>
                      <w:sz w:val="20"/>
                      <w:szCs w:val="20"/>
                    </w:rPr>
                    <w:t xml:space="preserve">, </w:t>
                  </w:r>
                  <w:hyperlink r:id="rId10" w:history="1">
                    <w:r w:rsidR="003C6E14" w:rsidRPr="00184024">
                      <w:rPr>
                        <w:rStyle w:val="Hyperlink"/>
                        <w:rFonts w:eastAsia="Times New Roman" w:cstheme="minorHAnsi"/>
                        <w:sz w:val="20"/>
                        <w:szCs w:val="20"/>
                        <w:lang w:eastAsia="en-AU"/>
                      </w:rPr>
                      <w:t>benjamin.jiang@student.uts.edu.au</w:t>
                    </w:r>
                  </w:hyperlink>
                  <w:r w:rsidR="003C6E14" w:rsidRPr="00184024">
                    <w:rPr>
                      <w:rFonts w:eastAsia="Times New Roman" w:cstheme="minorHAnsi"/>
                      <w:sz w:val="20"/>
                      <w:szCs w:val="20"/>
                      <w:lang w:eastAsia="en-AU"/>
                    </w:rPr>
                    <w:t xml:space="preserve">, </w:t>
                  </w:r>
                  <w:hyperlink r:id="rId11" w:history="1">
                    <w:r w:rsidR="003C6E14" w:rsidRPr="00184024">
                      <w:rPr>
                        <w:rStyle w:val="Hyperlink"/>
                        <w:rFonts w:eastAsia="Times New Roman" w:cstheme="minorHAnsi"/>
                        <w:sz w:val="20"/>
                        <w:szCs w:val="20"/>
                        <w:lang w:eastAsia="en-AU"/>
                      </w:rPr>
                      <w:t>annegorge.pelayre@student.uts.edu.au</w:t>
                    </w:r>
                  </w:hyperlink>
                  <w:r w:rsidR="003C6E14" w:rsidRPr="00184024">
                    <w:rPr>
                      <w:rFonts w:eastAsia="Times New Roman" w:cstheme="minorHAnsi"/>
                      <w:sz w:val="20"/>
                      <w:szCs w:val="20"/>
                      <w:lang w:eastAsia="en-AU"/>
                    </w:rPr>
                    <w:t xml:space="preserve">, </w:t>
                  </w:r>
                  <w:hyperlink r:id="rId12" w:history="1">
                    <w:r w:rsidR="003C6E14" w:rsidRPr="00184024">
                      <w:rPr>
                        <w:rStyle w:val="Hyperlink"/>
                        <w:rFonts w:eastAsia="Times New Roman" w:cstheme="minorHAnsi"/>
                        <w:sz w:val="20"/>
                        <w:szCs w:val="20"/>
                        <w:lang w:eastAsia="en-AU"/>
                      </w:rPr>
                      <w:t>saminathan.raghavan@student.uts.edu.au</w:t>
                    </w:r>
                  </w:hyperlink>
                  <w:r w:rsidR="003C6E14" w:rsidRPr="00184024">
                    <w:rPr>
                      <w:rFonts w:eastAsia="Times New Roman" w:cstheme="minorHAnsi"/>
                      <w:sz w:val="20"/>
                      <w:szCs w:val="20"/>
                      <w:lang w:eastAsia="en-AU"/>
                    </w:rPr>
                    <w:t xml:space="preserve">,  </w:t>
                  </w:r>
                  <w:r w:rsidR="003C6E14" w:rsidRPr="00184024">
                    <w:rPr>
                      <w:rFonts w:cstheme="minorHAnsi"/>
                      <w:sz w:val="20"/>
                      <w:szCs w:val="20"/>
                    </w:rPr>
                    <w:t xml:space="preserve"> </w:t>
                  </w:r>
                  <w:hyperlink r:id="rId13" w:history="1">
                    <w:r w:rsidR="003C6E14" w:rsidRPr="00184024">
                      <w:rPr>
                        <w:rStyle w:val="Hyperlink"/>
                        <w:rFonts w:eastAsia="Arial Unicode MS" w:cstheme="minorHAnsi"/>
                        <w:sz w:val="20"/>
                        <w:szCs w:val="20"/>
                      </w:rPr>
                      <w:t>miguel.ramal@student.uts.edu.au</w:t>
                    </w:r>
                  </w:hyperlink>
                </w:p>
              </w:tc>
            </w:tr>
            <w:tr w:rsidR="003C6E14" w:rsidRPr="00184024" w:rsidTr="00E60B73">
              <w:trPr>
                <w:trHeight w:val="454"/>
              </w:trPr>
              <w:tc>
                <w:tcPr>
                  <w:tcW w:w="3987" w:type="dxa"/>
                  <w:vAlign w:val="center"/>
                </w:tcPr>
                <w:p w:rsidR="003C6E14" w:rsidRPr="00184024" w:rsidRDefault="003C6E14" w:rsidP="00E60B73">
                  <w:pPr>
                    <w:rPr>
                      <w:rFonts w:eastAsia="Arial Unicode MS" w:cstheme="minorHAnsi"/>
                      <w:b/>
                      <w:sz w:val="20"/>
                    </w:rPr>
                  </w:pPr>
                  <w:r w:rsidRPr="00184024">
                    <w:rPr>
                      <w:rFonts w:eastAsia="Arial Unicode MS" w:cstheme="minorHAnsi"/>
                      <w:b/>
                      <w:sz w:val="20"/>
                    </w:rPr>
                    <w:t>DUE DATE</w:t>
                  </w:r>
                </w:p>
              </w:tc>
              <w:tc>
                <w:tcPr>
                  <w:tcW w:w="7187" w:type="dxa"/>
                  <w:vAlign w:val="center"/>
                </w:tcPr>
                <w:p w:rsidR="003C6E14" w:rsidRPr="00184024" w:rsidRDefault="003C6E14" w:rsidP="00E60B73">
                  <w:pPr>
                    <w:tabs>
                      <w:tab w:val="left" w:pos="1368"/>
                    </w:tabs>
                    <w:spacing w:line="264" w:lineRule="auto"/>
                    <w:rPr>
                      <w:rFonts w:eastAsia="Arial Unicode MS" w:cstheme="minorHAnsi"/>
                      <w:sz w:val="16"/>
                    </w:rPr>
                  </w:pPr>
                  <w:r w:rsidRPr="00184024">
                    <w:rPr>
                      <w:rFonts w:eastAsia="Arial Unicode MS" w:cstheme="minorHAnsi"/>
                      <w:sz w:val="22"/>
                      <w:szCs w:val="22"/>
                    </w:rPr>
                    <w:t>28 May</w:t>
                  </w:r>
                  <w:r w:rsidRPr="00184024">
                    <w:rPr>
                      <w:rFonts w:cstheme="minorHAnsi"/>
                      <w:sz w:val="22"/>
                      <w:szCs w:val="22"/>
                    </w:rPr>
                    <w:t xml:space="preserve"> 2018</w:t>
                  </w:r>
                </w:p>
              </w:tc>
            </w:tr>
            <w:tr w:rsidR="003C6E14" w:rsidRPr="00184024" w:rsidTr="00E60B73">
              <w:trPr>
                <w:trHeight w:val="454"/>
              </w:trPr>
              <w:tc>
                <w:tcPr>
                  <w:tcW w:w="3987" w:type="dxa"/>
                  <w:vAlign w:val="center"/>
                </w:tcPr>
                <w:p w:rsidR="003C6E14" w:rsidRPr="00184024" w:rsidRDefault="003C6E14" w:rsidP="00E60B73">
                  <w:pPr>
                    <w:rPr>
                      <w:rFonts w:eastAsia="Arial Unicode MS" w:cstheme="minorHAnsi"/>
                      <w:b/>
                      <w:sz w:val="20"/>
                    </w:rPr>
                  </w:pPr>
                  <w:r w:rsidRPr="00184024">
                    <w:rPr>
                      <w:rFonts w:eastAsia="Arial Unicode MS" w:cstheme="minorHAnsi"/>
                      <w:b/>
                      <w:sz w:val="20"/>
                    </w:rPr>
                    <w:t>ASSESSMENT ITEM NUMBER/TITLE</w:t>
                  </w:r>
                </w:p>
              </w:tc>
              <w:tc>
                <w:tcPr>
                  <w:tcW w:w="7187" w:type="dxa"/>
                  <w:vAlign w:val="center"/>
                </w:tcPr>
                <w:p w:rsidR="003C6E14" w:rsidRPr="00184024" w:rsidRDefault="003C6E14" w:rsidP="00E60B73">
                  <w:pPr>
                    <w:spacing w:line="264" w:lineRule="auto"/>
                    <w:rPr>
                      <w:rFonts w:eastAsia="Arial Unicode MS" w:cstheme="minorHAnsi"/>
                      <w:i/>
                      <w:sz w:val="16"/>
                    </w:rPr>
                  </w:pPr>
                  <w:r w:rsidRPr="00184024">
                    <w:rPr>
                      <w:rFonts w:eastAsia="Arial Unicode MS" w:cstheme="minorHAnsi"/>
                      <w:iCs/>
                      <w:sz w:val="22"/>
                      <w:szCs w:val="22"/>
                    </w:rPr>
                    <w:t>AT2 Data analysis project, Part B: Report</w:t>
                  </w:r>
                </w:p>
              </w:tc>
            </w:tr>
            <w:tr w:rsidR="003C6E14" w:rsidRPr="00184024" w:rsidTr="00E60B73">
              <w:trPr>
                <w:trHeight w:val="7177"/>
              </w:trPr>
              <w:tc>
                <w:tcPr>
                  <w:tcW w:w="11174" w:type="dxa"/>
                  <w:gridSpan w:val="2"/>
                </w:tcPr>
                <w:p w:rsidR="003C6E14" w:rsidRPr="00184024" w:rsidRDefault="003C6E14" w:rsidP="00E60B73">
                  <w:pPr>
                    <w:rPr>
                      <w:rFonts w:cstheme="minorHAnsi"/>
                      <w:sz w:val="22"/>
                      <w:szCs w:val="22"/>
                    </w:rPr>
                  </w:pPr>
                </w:p>
                <w:p w:rsidR="003C6E14" w:rsidRPr="00184024" w:rsidRDefault="003C6E14" w:rsidP="00E60B73">
                  <w:pPr>
                    <w:rPr>
                      <w:rFonts w:cstheme="minorHAnsi"/>
                      <w:sz w:val="22"/>
                      <w:szCs w:val="22"/>
                    </w:rPr>
                  </w:pPr>
                </w:p>
                <w:p w:rsidR="003C6E14" w:rsidRPr="00184024" w:rsidRDefault="003C6E14" w:rsidP="003C6E14">
                  <w:pPr>
                    <w:numPr>
                      <w:ilvl w:val="0"/>
                      <w:numId w:val="1"/>
                    </w:numPr>
                    <w:rPr>
                      <w:rFonts w:cstheme="minorHAnsi"/>
                      <w:sz w:val="22"/>
                      <w:szCs w:val="22"/>
                    </w:rPr>
                  </w:pPr>
                  <w:r w:rsidRPr="00184024">
                    <w:rPr>
                      <w:rFonts w:eastAsia="Arial Unicode MS" w:cstheme="minorHAnsi"/>
                      <w:sz w:val="22"/>
                      <w:szCs w:val="22"/>
                    </w:rPr>
                    <w:t>I/We confirm that the work submitted conforms with the university’s guidelines on academic integrity.</w:t>
                  </w:r>
                  <w:r w:rsidRPr="00184024">
                    <w:rPr>
                      <w:rFonts w:cstheme="minorHAnsi"/>
                      <w:sz w:val="22"/>
                      <w:szCs w:val="22"/>
                    </w:rPr>
                    <w:t xml:space="preserve"> </w:t>
                  </w:r>
                </w:p>
                <w:p w:rsidR="003C6E14" w:rsidRPr="00184024" w:rsidRDefault="003C6E14" w:rsidP="00E60B73">
                  <w:pPr>
                    <w:ind w:left="720"/>
                    <w:rPr>
                      <w:rFonts w:cstheme="minorHAnsi"/>
                      <w:sz w:val="22"/>
                      <w:szCs w:val="22"/>
                    </w:rPr>
                  </w:pPr>
                  <w:r w:rsidRPr="00184024">
                    <w:rPr>
                      <w:rFonts w:cstheme="minorHAnsi"/>
                      <w:i/>
                      <w:sz w:val="22"/>
                      <w:szCs w:val="22"/>
                    </w:rPr>
                    <w:t>Refer to the UTS policy on ‘Advice to Students on Good Academic Practice’</w:t>
                  </w:r>
                  <w:r w:rsidRPr="00184024">
                    <w:rPr>
                      <w:rFonts w:cstheme="minorHAnsi"/>
                      <w:sz w:val="22"/>
                      <w:szCs w:val="22"/>
                    </w:rPr>
                    <w:t xml:space="preserve">: </w:t>
                  </w:r>
                  <w:hyperlink r:id="rId14" w:history="1">
                    <w:r w:rsidRPr="00184024">
                      <w:rPr>
                        <w:rStyle w:val="Hyperlink"/>
                        <w:rFonts w:cstheme="minorHAnsi"/>
                        <w:sz w:val="22"/>
                        <w:szCs w:val="22"/>
                      </w:rPr>
                      <w:t>http://www.gsu.uts.edu.au/policies/academicpractice.html</w:t>
                    </w:r>
                  </w:hyperlink>
                </w:p>
                <w:p w:rsidR="003C6E14" w:rsidRPr="00184024" w:rsidRDefault="003C6E14" w:rsidP="00E60B73">
                  <w:pPr>
                    <w:ind w:left="720"/>
                    <w:rPr>
                      <w:rFonts w:cstheme="minorHAnsi"/>
                      <w:sz w:val="22"/>
                      <w:szCs w:val="22"/>
                    </w:rPr>
                  </w:pPr>
                </w:p>
                <w:p w:rsidR="003C6E14" w:rsidRPr="00184024" w:rsidRDefault="003C6E14" w:rsidP="003C6E14">
                  <w:pPr>
                    <w:numPr>
                      <w:ilvl w:val="0"/>
                      <w:numId w:val="1"/>
                    </w:numPr>
                    <w:spacing w:line="264" w:lineRule="auto"/>
                    <w:rPr>
                      <w:rFonts w:eastAsia="Arial Unicode MS" w:cstheme="minorHAnsi"/>
                      <w:sz w:val="22"/>
                      <w:szCs w:val="22"/>
                    </w:rPr>
                  </w:pPr>
                  <w:r w:rsidRPr="00184024">
                    <w:rPr>
                      <w:rFonts w:eastAsia="Arial Unicode MS" w:cstheme="minorHAnsi"/>
                      <w:sz w:val="22"/>
                      <w:szCs w:val="22"/>
                    </w:rPr>
                    <w:t>I/We am aware of the penalties for plagiarism. This assignment is my/our own work and I/we have not handed in this assignment (either part or completely) for assessment in another subject.</w:t>
                  </w:r>
                </w:p>
                <w:p w:rsidR="003C6E14" w:rsidRPr="00184024" w:rsidRDefault="003C6E14" w:rsidP="00E60B73">
                  <w:pPr>
                    <w:spacing w:line="264" w:lineRule="auto"/>
                    <w:ind w:left="720"/>
                    <w:rPr>
                      <w:rFonts w:eastAsia="Arial Unicode MS" w:cstheme="minorHAnsi"/>
                      <w:sz w:val="22"/>
                      <w:szCs w:val="22"/>
                    </w:rPr>
                  </w:pPr>
                </w:p>
                <w:p w:rsidR="003C6E14" w:rsidRPr="00184024" w:rsidRDefault="003C6E14" w:rsidP="003C6E14">
                  <w:pPr>
                    <w:numPr>
                      <w:ilvl w:val="0"/>
                      <w:numId w:val="1"/>
                    </w:numPr>
                    <w:spacing w:line="264" w:lineRule="auto"/>
                    <w:rPr>
                      <w:rFonts w:eastAsia="Arial Unicode MS" w:cstheme="minorHAnsi"/>
                      <w:sz w:val="22"/>
                      <w:szCs w:val="22"/>
                    </w:rPr>
                  </w:pPr>
                  <w:r w:rsidRPr="00184024">
                    <w:rPr>
                      <w:rFonts w:eastAsia="Arial Unicode MS" w:cstheme="minorHAnsi"/>
                      <w:sz w:val="22"/>
                      <w:szCs w:val="22"/>
                    </w:rPr>
                    <w:t xml:space="preserve">If this assignment is submitted after the due date I/we understand that it will incur a penalty for lateness unless I have previously had an extension of time approved and have attached the written confirmation of this extension. </w:t>
                  </w:r>
                </w:p>
                <w:p w:rsidR="003C6E14" w:rsidRPr="00184024" w:rsidRDefault="003C6E14" w:rsidP="00E60B73">
                  <w:pPr>
                    <w:spacing w:line="264" w:lineRule="auto"/>
                    <w:rPr>
                      <w:rFonts w:eastAsia="Arial Unicode MS" w:cstheme="minorHAnsi"/>
                      <w:sz w:val="22"/>
                      <w:szCs w:val="22"/>
                    </w:rPr>
                  </w:pPr>
                </w:p>
                <w:p w:rsidR="003C6E14" w:rsidRPr="00184024" w:rsidRDefault="003C6E14" w:rsidP="00E60B73">
                  <w:pPr>
                    <w:spacing w:line="264" w:lineRule="auto"/>
                    <w:rPr>
                      <w:rFonts w:eastAsia="Arial Unicode MS" w:cstheme="minorHAnsi"/>
                      <w:sz w:val="22"/>
                      <w:szCs w:val="22"/>
                    </w:rPr>
                  </w:pPr>
                  <w:r w:rsidRPr="00184024">
                    <w:rPr>
                      <w:rFonts w:eastAsia="Arial Unicode MS" w:cstheme="minorHAnsi"/>
                      <w:sz w:val="22"/>
                      <w:szCs w:val="22"/>
                    </w:rPr>
                    <w:t>Please provide details of extensions granted here if applicable ___________________________________________________</w:t>
                  </w:r>
                </w:p>
                <w:p w:rsidR="003C6E14" w:rsidRPr="00184024" w:rsidRDefault="003C6E14" w:rsidP="00E60B73">
                  <w:pPr>
                    <w:spacing w:line="264" w:lineRule="auto"/>
                    <w:rPr>
                      <w:rFonts w:eastAsia="Arial Unicode MS" w:cstheme="minorHAnsi"/>
                      <w:sz w:val="22"/>
                      <w:szCs w:val="22"/>
                    </w:rPr>
                  </w:pPr>
                  <w:r w:rsidRPr="00184024">
                    <w:rPr>
                      <w:rFonts w:eastAsia="Arial Unicode MS" w:cstheme="minorHAnsi"/>
                      <w:sz w:val="22"/>
                      <w:szCs w:val="22"/>
                    </w:rPr>
                    <w:t>____________________________________________________________________________________________________</w:t>
                  </w:r>
                </w:p>
                <w:p w:rsidR="003C6E14" w:rsidRPr="00184024" w:rsidRDefault="003C6E14" w:rsidP="00E60B73">
                  <w:pPr>
                    <w:spacing w:line="264" w:lineRule="auto"/>
                    <w:rPr>
                      <w:rFonts w:eastAsia="Arial Unicode MS" w:cstheme="minorHAnsi"/>
                      <w:sz w:val="20"/>
                    </w:rPr>
                  </w:pPr>
                </w:p>
                <w:p w:rsidR="003C6E14" w:rsidRPr="00184024" w:rsidRDefault="003C6E14" w:rsidP="00E60B73">
                  <w:pPr>
                    <w:spacing w:line="264" w:lineRule="auto"/>
                    <w:rPr>
                      <w:rFonts w:eastAsia="Arial Unicode MS" w:cstheme="minorHAnsi"/>
                      <w:sz w:val="20"/>
                    </w:rPr>
                  </w:pPr>
                </w:p>
                <w:p w:rsidR="003C6E14" w:rsidRPr="00184024" w:rsidRDefault="003C6E14" w:rsidP="00E60B73">
                  <w:pPr>
                    <w:spacing w:line="264" w:lineRule="auto"/>
                    <w:rPr>
                      <w:rFonts w:eastAsia="Arial Unicode MS" w:cstheme="minorHAnsi"/>
                      <w:sz w:val="20"/>
                    </w:rPr>
                  </w:pPr>
                </w:p>
                <w:p w:rsidR="003C6E14" w:rsidRPr="00184024" w:rsidRDefault="00184024" w:rsidP="00E60B73">
                  <w:pPr>
                    <w:rPr>
                      <w:rFonts w:eastAsia="Arial Unicode MS" w:cstheme="minorHAnsi"/>
                      <w:sz w:val="20"/>
                    </w:rPr>
                  </w:pPr>
                  <w:r w:rsidRPr="00184024">
                    <w:rPr>
                      <w:rFonts w:eastAsia="Arial Unicode MS" w:cstheme="minorHAnsi"/>
                      <w:noProof/>
                      <w:sz w:val="20"/>
                      <w:lang w:val="en-US"/>
                    </w:rPr>
                    <mc:AlternateContent>
                      <mc:Choice Requires="wps">
                        <w:drawing>
                          <wp:anchor distT="0" distB="0" distL="114300" distR="114300" simplePos="0" relativeHeight="251659264" behindDoc="0" locked="0" layoutInCell="1" allowOverlap="1" wp14:anchorId="6C703212" wp14:editId="273DDFE4">
                            <wp:simplePos x="0" y="0"/>
                            <wp:positionH relativeFrom="column">
                              <wp:posOffset>3752850</wp:posOffset>
                            </wp:positionH>
                            <wp:positionV relativeFrom="paragraph">
                              <wp:posOffset>111760</wp:posOffset>
                            </wp:positionV>
                            <wp:extent cx="285750" cy="342900"/>
                            <wp:effectExtent l="0" t="0" r="19050" b="3810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342900"/>
                                    </a:xfrm>
                                    <a:prstGeom prst="flowChartProcess">
                                      <a:avLst/>
                                    </a:prstGeom>
                                    <a:no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C1310F" id="_x0000_t109" coordsize="21600,21600" o:spt="109" path="m,l,21600r21600,l21600,xe">
                            <v:stroke joinstyle="miter"/>
                            <v:path gradientshapeok="t" o:connecttype="rect"/>
                          </v:shapetype>
                          <v:shape id="AutoShape 2" o:spid="_x0000_s1026" type="#_x0000_t109" style="position:absolute;margin-left:295.5pt;margin-top:8.8pt;width:22.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" filled="f"/>
                        </w:pict>
                      </mc:Fallback>
                    </mc:AlternateContent>
                  </w:r>
                  <w:r w:rsidR="003C6E14" w:rsidRPr="00184024">
                    <w:rPr>
                      <w:rFonts w:cstheme="minorHAnsi"/>
                      <w:b/>
                      <w:sz w:val="20"/>
                    </w:rPr>
                    <w:t xml:space="preserve">Signature of Team: </w:t>
                  </w:r>
                  <w:r w:rsidR="003C6E14" w:rsidRPr="00184024">
                    <w:rPr>
                      <w:rFonts w:eastAsia="Arial Unicode MS" w:cstheme="minorHAnsi"/>
                      <w:sz w:val="20"/>
                    </w:rPr>
                    <w:t>______</w:t>
                  </w:r>
                  <w:proofErr w:type="spellStart"/>
                  <w:r w:rsidR="003C6E14" w:rsidRPr="00184024">
                    <w:rPr>
                      <w:rFonts w:eastAsia="Arial Unicode MS" w:cstheme="minorHAnsi"/>
                    </w:rPr>
                    <w:t>Skeptics</w:t>
                  </w:r>
                  <w:proofErr w:type="spellEnd"/>
                  <w:r w:rsidR="003C6E14" w:rsidRPr="00184024">
                    <w:rPr>
                      <w:rFonts w:eastAsia="Arial Unicode MS" w:cstheme="minorHAnsi"/>
                      <w:sz w:val="20"/>
                    </w:rPr>
                    <w:t>____________________</w:t>
                  </w:r>
                  <w:r w:rsidR="003C6E14" w:rsidRPr="00184024">
                    <w:rPr>
                      <w:rFonts w:cstheme="minorHAnsi"/>
                      <w:b/>
                      <w:sz w:val="20"/>
                    </w:rPr>
                    <w:t xml:space="preserve">                              </w:t>
                  </w:r>
                  <w:r w:rsidR="003C6E14" w:rsidRPr="00184024">
                    <w:rPr>
                      <w:rFonts w:cstheme="minorHAnsi"/>
                      <w:b/>
                      <w:sz w:val="20"/>
                    </w:rPr>
                    <w:softHyphen/>
                  </w:r>
                  <w:r w:rsidR="003C6E14" w:rsidRPr="00184024">
                    <w:rPr>
                      <w:rFonts w:cstheme="minorHAnsi"/>
                      <w:b/>
                      <w:sz w:val="20"/>
                    </w:rPr>
                    <w:softHyphen/>
                    <w:t xml:space="preserve">Date: </w:t>
                  </w:r>
                  <w:r w:rsidR="003C6E14" w:rsidRPr="00184024">
                    <w:rPr>
                      <w:rFonts w:eastAsia="Arial Unicode MS" w:cstheme="minorHAnsi"/>
                      <w:sz w:val="20"/>
                    </w:rPr>
                    <w:t xml:space="preserve"> </w:t>
                  </w:r>
                  <w:r w:rsidR="003C6E14" w:rsidRPr="00184024">
                    <w:rPr>
                      <w:rFonts w:eastAsia="Arial Unicode MS" w:cstheme="minorHAnsi"/>
                    </w:rPr>
                    <w:t>28 / 05 / 2018</w:t>
                  </w:r>
                  <w:r w:rsidR="003C6E14" w:rsidRPr="00184024">
                    <w:rPr>
                      <w:rFonts w:cstheme="minorHAnsi"/>
                      <w:b/>
                      <w:sz w:val="20"/>
                    </w:rPr>
                    <w:t xml:space="preserve">  </w:t>
                  </w:r>
                  <w:r w:rsidR="003C6E14" w:rsidRPr="00184024">
                    <w:rPr>
                      <w:rFonts w:eastAsia="Arial Unicode MS" w:cstheme="minorHAnsi"/>
                      <w:sz w:val="20"/>
                    </w:rPr>
                    <w:t xml:space="preserve">   </w:t>
                  </w:r>
                </w:p>
                <w:p w:rsidR="003C6E14" w:rsidRPr="00184024" w:rsidRDefault="003C6E14" w:rsidP="00E60B73">
                  <w:pPr>
                    <w:rPr>
                      <w:rFonts w:eastAsia="Arial Unicode MS" w:cstheme="minorHAnsi"/>
                      <w:sz w:val="20"/>
                    </w:rPr>
                  </w:pPr>
                  <w:r w:rsidRPr="00184024">
                    <w:rPr>
                      <w:rFonts w:eastAsia="Arial Unicode MS" w:cstheme="minorHAnsi"/>
                      <w:sz w:val="20"/>
                    </w:rPr>
                    <w:t xml:space="preserve">If submitted electronically tick here to </w:t>
                  </w:r>
                  <w:proofErr w:type="gramStart"/>
                  <w:r w:rsidRPr="00184024">
                    <w:rPr>
                      <w:rFonts w:eastAsia="Arial Unicode MS" w:cstheme="minorHAnsi"/>
                      <w:sz w:val="20"/>
                    </w:rPr>
                    <w:t>indicate</w:t>
                  </w:r>
                  <w:proofErr w:type="gramEnd"/>
                  <w:r w:rsidRPr="00184024">
                    <w:rPr>
                      <w:rFonts w:eastAsia="Arial Unicode MS" w:cstheme="minorHAnsi"/>
                      <w:sz w:val="20"/>
                    </w:rPr>
                    <w:t xml:space="preserve"> you agree with the above    X</w:t>
                  </w:r>
                </w:p>
                <w:p w:rsidR="003C6E14" w:rsidRPr="00184024" w:rsidRDefault="003C6E14" w:rsidP="00E60B73">
                  <w:pPr>
                    <w:rPr>
                      <w:rFonts w:cstheme="minorHAnsi"/>
                      <w:b/>
                      <w:sz w:val="20"/>
                    </w:rPr>
                  </w:pPr>
                  <w:r w:rsidRPr="00184024">
                    <w:rPr>
                      <w:rFonts w:eastAsia="Arial Unicode MS" w:cstheme="minorHAnsi"/>
                      <w:sz w:val="20"/>
                    </w:rPr>
                    <w:t xml:space="preserve">                 </w:t>
                  </w:r>
                </w:p>
              </w:tc>
            </w:tr>
          </w:tbl>
          <w:p w:rsidR="003C6E14" w:rsidRPr="00184024" w:rsidRDefault="003C6E14" w:rsidP="00E60B73">
            <w:pPr>
              <w:spacing w:line="264" w:lineRule="auto"/>
              <w:rPr>
                <w:rFonts w:eastAsia="Arial Unicode MS" w:cstheme="minorHAnsi"/>
                <w:sz w:val="16"/>
              </w:rPr>
            </w:pPr>
          </w:p>
        </w:tc>
      </w:tr>
    </w:tbl>
    <w:p w:rsidR="00D67768" w:rsidRDefault="00D67768"/>
    <w:sdt>
      <w:sdtPr>
        <w:rPr>
          <w:rFonts w:asciiTheme="minorHAnsi" w:eastAsiaTheme="minorEastAsia" w:hAnsiTheme="minorHAnsi" w:cstheme="minorBidi"/>
          <w:color w:val="auto"/>
          <w:sz w:val="24"/>
          <w:szCs w:val="24"/>
          <w:lang w:val="en-AU" w:eastAsia="ja-JP"/>
        </w:rPr>
        <w:id w:val="-203269"/>
        <w:docPartObj>
          <w:docPartGallery w:val="Table of Contents"/>
          <w:docPartUnique/>
        </w:docPartObj>
      </w:sdtPr>
      <w:sdtEndPr>
        <w:rPr>
          <w:b/>
          <w:bCs/>
          <w:noProof/>
        </w:rPr>
      </w:sdtEndPr>
      <w:sdtContent>
        <w:p w:rsidR="009A1927" w:rsidRDefault="009A1927">
          <w:pPr>
            <w:pStyle w:val="TOCHeading"/>
          </w:pPr>
          <w:r>
            <w:t>Contents</w:t>
          </w:r>
        </w:p>
        <w:p w:rsidR="009A1927" w:rsidRDefault="009A1927">
          <w:pPr>
            <w:pStyle w:val="TOC1"/>
            <w:tabs>
              <w:tab w:val="right" w:leader="dot" w:pos="9016"/>
            </w:tabs>
            <w:rPr>
              <w:noProof/>
            </w:rPr>
          </w:pPr>
          <w:r>
            <w:fldChar w:fldCharType="begin"/>
          </w:r>
          <w:r>
            <w:instrText xml:space="preserve"> TOC \o "1-3" \h \z \u </w:instrText>
          </w:r>
          <w:r>
            <w:fldChar w:fldCharType="separate"/>
          </w:r>
          <w:hyperlink w:anchor="_Toc515313673" w:history="1">
            <w:r w:rsidRPr="00796196">
              <w:rPr>
                <w:rStyle w:val="Hyperlink"/>
                <w:noProof/>
              </w:rPr>
              <w:t>Business Understanding</w:t>
            </w:r>
            <w:r>
              <w:rPr>
                <w:noProof/>
                <w:webHidden/>
              </w:rPr>
              <w:tab/>
            </w:r>
            <w:r>
              <w:rPr>
                <w:noProof/>
                <w:webHidden/>
              </w:rPr>
              <w:fldChar w:fldCharType="begin"/>
            </w:r>
            <w:r>
              <w:rPr>
                <w:noProof/>
                <w:webHidden/>
              </w:rPr>
              <w:instrText xml:space="preserve"> PAGEREF _Toc515313673 \h </w:instrText>
            </w:r>
            <w:r>
              <w:rPr>
                <w:noProof/>
                <w:webHidden/>
              </w:rPr>
            </w:r>
            <w:r>
              <w:rPr>
                <w:noProof/>
                <w:webHidden/>
              </w:rPr>
              <w:fldChar w:fldCharType="separate"/>
            </w:r>
            <w:r>
              <w:rPr>
                <w:noProof/>
                <w:webHidden/>
              </w:rPr>
              <w:t>3</w:t>
            </w:r>
            <w:r>
              <w:rPr>
                <w:noProof/>
                <w:webHidden/>
              </w:rPr>
              <w:fldChar w:fldCharType="end"/>
            </w:r>
          </w:hyperlink>
        </w:p>
        <w:p w:rsidR="009A1927" w:rsidRDefault="003C7525">
          <w:pPr>
            <w:pStyle w:val="TOC1"/>
            <w:tabs>
              <w:tab w:val="right" w:leader="dot" w:pos="9016"/>
            </w:tabs>
            <w:rPr>
              <w:noProof/>
            </w:rPr>
          </w:pPr>
          <w:hyperlink w:anchor="_Toc515313674" w:history="1">
            <w:r w:rsidR="009A1927" w:rsidRPr="00796196">
              <w:rPr>
                <w:rStyle w:val="Hyperlink"/>
                <w:noProof/>
              </w:rPr>
              <w:t>Research questions</w:t>
            </w:r>
            <w:r w:rsidR="009A1927">
              <w:rPr>
                <w:noProof/>
                <w:webHidden/>
              </w:rPr>
              <w:tab/>
            </w:r>
            <w:r w:rsidR="009A1927">
              <w:rPr>
                <w:noProof/>
                <w:webHidden/>
              </w:rPr>
              <w:fldChar w:fldCharType="begin"/>
            </w:r>
            <w:r w:rsidR="009A1927">
              <w:rPr>
                <w:noProof/>
                <w:webHidden/>
              </w:rPr>
              <w:instrText xml:space="preserve"> PAGEREF _Toc515313674 \h </w:instrText>
            </w:r>
            <w:r w:rsidR="009A1927">
              <w:rPr>
                <w:noProof/>
                <w:webHidden/>
              </w:rPr>
            </w:r>
            <w:r w:rsidR="009A1927">
              <w:rPr>
                <w:noProof/>
                <w:webHidden/>
              </w:rPr>
              <w:fldChar w:fldCharType="separate"/>
            </w:r>
            <w:r w:rsidR="009A1927">
              <w:rPr>
                <w:noProof/>
                <w:webHidden/>
              </w:rPr>
              <w:t>3</w:t>
            </w:r>
            <w:r w:rsidR="009A1927">
              <w:rPr>
                <w:noProof/>
                <w:webHidden/>
              </w:rPr>
              <w:fldChar w:fldCharType="end"/>
            </w:r>
          </w:hyperlink>
        </w:p>
        <w:p w:rsidR="009A1927" w:rsidRDefault="003C7525">
          <w:pPr>
            <w:pStyle w:val="TOC1"/>
            <w:tabs>
              <w:tab w:val="right" w:leader="dot" w:pos="9016"/>
            </w:tabs>
            <w:rPr>
              <w:noProof/>
            </w:rPr>
          </w:pPr>
          <w:hyperlink w:anchor="_Toc515313675" w:history="1">
            <w:r w:rsidR="009A1927" w:rsidRPr="00796196">
              <w:rPr>
                <w:rStyle w:val="Hyperlink"/>
                <w:noProof/>
              </w:rPr>
              <w:t>Research Approach</w:t>
            </w:r>
            <w:r w:rsidR="009A1927">
              <w:rPr>
                <w:noProof/>
                <w:webHidden/>
              </w:rPr>
              <w:tab/>
            </w:r>
            <w:r w:rsidR="009A1927">
              <w:rPr>
                <w:noProof/>
                <w:webHidden/>
              </w:rPr>
              <w:fldChar w:fldCharType="begin"/>
            </w:r>
            <w:r w:rsidR="009A1927">
              <w:rPr>
                <w:noProof/>
                <w:webHidden/>
              </w:rPr>
              <w:instrText xml:space="preserve"> PAGEREF _Toc515313675 \h </w:instrText>
            </w:r>
            <w:r w:rsidR="009A1927">
              <w:rPr>
                <w:noProof/>
                <w:webHidden/>
              </w:rPr>
            </w:r>
            <w:r w:rsidR="009A1927">
              <w:rPr>
                <w:noProof/>
                <w:webHidden/>
              </w:rPr>
              <w:fldChar w:fldCharType="separate"/>
            </w:r>
            <w:r w:rsidR="009A1927">
              <w:rPr>
                <w:noProof/>
                <w:webHidden/>
              </w:rPr>
              <w:t>3</w:t>
            </w:r>
            <w:r w:rsidR="009A1927">
              <w:rPr>
                <w:noProof/>
                <w:webHidden/>
              </w:rPr>
              <w:fldChar w:fldCharType="end"/>
            </w:r>
          </w:hyperlink>
        </w:p>
        <w:p w:rsidR="009A1927" w:rsidRDefault="003C7525">
          <w:pPr>
            <w:pStyle w:val="TOC1"/>
            <w:tabs>
              <w:tab w:val="right" w:leader="dot" w:pos="9016"/>
            </w:tabs>
            <w:rPr>
              <w:noProof/>
            </w:rPr>
          </w:pPr>
          <w:hyperlink w:anchor="_Toc515313676" w:history="1">
            <w:r w:rsidR="009A1927" w:rsidRPr="00796196">
              <w:rPr>
                <w:rStyle w:val="Hyperlink"/>
                <w:noProof/>
              </w:rPr>
              <w:t>Data collection and wrangling</w:t>
            </w:r>
            <w:r w:rsidR="009A1927">
              <w:rPr>
                <w:noProof/>
                <w:webHidden/>
              </w:rPr>
              <w:tab/>
            </w:r>
            <w:r w:rsidR="009A1927">
              <w:rPr>
                <w:noProof/>
                <w:webHidden/>
              </w:rPr>
              <w:fldChar w:fldCharType="begin"/>
            </w:r>
            <w:r w:rsidR="009A1927">
              <w:rPr>
                <w:noProof/>
                <w:webHidden/>
              </w:rPr>
              <w:instrText xml:space="preserve"> PAGEREF _Toc515313676 \h </w:instrText>
            </w:r>
            <w:r w:rsidR="009A1927">
              <w:rPr>
                <w:noProof/>
                <w:webHidden/>
              </w:rPr>
            </w:r>
            <w:r w:rsidR="009A1927">
              <w:rPr>
                <w:noProof/>
                <w:webHidden/>
              </w:rPr>
              <w:fldChar w:fldCharType="separate"/>
            </w:r>
            <w:r w:rsidR="009A1927">
              <w:rPr>
                <w:noProof/>
                <w:webHidden/>
              </w:rPr>
              <w:t>4</w:t>
            </w:r>
            <w:r w:rsidR="009A1927">
              <w:rPr>
                <w:noProof/>
                <w:webHidden/>
              </w:rPr>
              <w:fldChar w:fldCharType="end"/>
            </w:r>
          </w:hyperlink>
        </w:p>
        <w:p w:rsidR="009A1927" w:rsidRDefault="003C7525">
          <w:pPr>
            <w:pStyle w:val="TOC2"/>
            <w:tabs>
              <w:tab w:val="right" w:leader="dot" w:pos="9016"/>
            </w:tabs>
            <w:rPr>
              <w:noProof/>
            </w:rPr>
          </w:pPr>
          <w:hyperlink w:anchor="_Toc515313677" w:history="1">
            <w:r w:rsidR="009A1927" w:rsidRPr="00796196">
              <w:rPr>
                <w:rStyle w:val="Hyperlink"/>
                <w:noProof/>
              </w:rPr>
              <w:t>CRISP-DM</w:t>
            </w:r>
            <w:r w:rsidR="009A1927">
              <w:rPr>
                <w:noProof/>
                <w:webHidden/>
              </w:rPr>
              <w:tab/>
            </w:r>
            <w:r w:rsidR="009A1927">
              <w:rPr>
                <w:noProof/>
                <w:webHidden/>
              </w:rPr>
              <w:fldChar w:fldCharType="begin"/>
            </w:r>
            <w:r w:rsidR="009A1927">
              <w:rPr>
                <w:noProof/>
                <w:webHidden/>
              </w:rPr>
              <w:instrText xml:space="preserve"> PAGEREF _Toc515313677 \h </w:instrText>
            </w:r>
            <w:r w:rsidR="009A1927">
              <w:rPr>
                <w:noProof/>
                <w:webHidden/>
              </w:rPr>
            </w:r>
            <w:r w:rsidR="009A1927">
              <w:rPr>
                <w:noProof/>
                <w:webHidden/>
              </w:rPr>
              <w:fldChar w:fldCharType="separate"/>
            </w:r>
            <w:r w:rsidR="009A1927">
              <w:rPr>
                <w:noProof/>
                <w:webHidden/>
              </w:rPr>
              <w:t>4</w:t>
            </w:r>
            <w:r w:rsidR="009A1927">
              <w:rPr>
                <w:noProof/>
                <w:webHidden/>
              </w:rPr>
              <w:fldChar w:fldCharType="end"/>
            </w:r>
          </w:hyperlink>
        </w:p>
        <w:p w:rsidR="009A1927" w:rsidRDefault="003C7525">
          <w:pPr>
            <w:pStyle w:val="TOC2"/>
            <w:tabs>
              <w:tab w:val="right" w:leader="dot" w:pos="9016"/>
            </w:tabs>
            <w:rPr>
              <w:noProof/>
            </w:rPr>
          </w:pPr>
          <w:hyperlink w:anchor="_Toc515313678" w:history="1">
            <w:r w:rsidR="009A1927" w:rsidRPr="00796196">
              <w:rPr>
                <w:rStyle w:val="Hyperlink"/>
                <w:noProof/>
              </w:rPr>
              <w:t>Data Sources</w:t>
            </w:r>
            <w:r w:rsidR="009A1927">
              <w:rPr>
                <w:noProof/>
                <w:webHidden/>
              </w:rPr>
              <w:tab/>
            </w:r>
            <w:r w:rsidR="009A1927">
              <w:rPr>
                <w:noProof/>
                <w:webHidden/>
              </w:rPr>
              <w:fldChar w:fldCharType="begin"/>
            </w:r>
            <w:r w:rsidR="009A1927">
              <w:rPr>
                <w:noProof/>
                <w:webHidden/>
              </w:rPr>
              <w:instrText xml:space="preserve"> PAGEREF _Toc515313678 \h </w:instrText>
            </w:r>
            <w:r w:rsidR="009A1927">
              <w:rPr>
                <w:noProof/>
                <w:webHidden/>
              </w:rPr>
            </w:r>
            <w:r w:rsidR="009A1927">
              <w:rPr>
                <w:noProof/>
                <w:webHidden/>
              </w:rPr>
              <w:fldChar w:fldCharType="separate"/>
            </w:r>
            <w:r w:rsidR="009A1927">
              <w:rPr>
                <w:noProof/>
                <w:webHidden/>
              </w:rPr>
              <w:t>5</w:t>
            </w:r>
            <w:r w:rsidR="009A1927">
              <w:rPr>
                <w:noProof/>
                <w:webHidden/>
              </w:rPr>
              <w:fldChar w:fldCharType="end"/>
            </w:r>
          </w:hyperlink>
        </w:p>
        <w:p w:rsidR="009A1927" w:rsidRDefault="003C7525">
          <w:pPr>
            <w:pStyle w:val="TOC3"/>
            <w:tabs>
              <w:tab w:val="right" w:leader="dot" w:pos="9016"/>
            </w:tabs>
            <w:rPr>
              <w:noProof/>
            </w:rPr>
          </w:pPr>
          <w:hyperlink w:anchor="_Toc515313679" w:history="1">
            <w:r w:rsidR="009A1927" w:rsidRPr="00796196">
              <w:rPr>
                <w:rStyle w:val="Hyperlink"/>
                <w:noProof/>
              </w:rPr>
              <w:t>Model 1</w:t>
            </w:r>
            <w:r w:rsidR="009A1927">
              <w:rPr>
                <w:noProof/>
                <w:webHidden/>
              </w:rPr>
              <w:tab/>
            </w:r>
            <w:r w:rsidR="009A1927">
              <w:rPr>
                <w:noProof/>
                <w:webHidden/>
              </w:rPr>
              <w:fldChar w:fldCharType="begin"/>
            </w:r>
            <w:r w:rsidR="009A1927">
              <w:rPr>
                <w:noProof/>
                <w:webHidden/>
              </w:rPr>
              <w:instrText xml:space="preserve"> PAGEREF _Toc515313679 \h </w:instrText>
            </w:r>
            <w:r w:rsidR="009A1927">
              <w:rPr>
                <w:noProof/>
                <w:webHidden/>
              </w:rPr>
            </w:r>
            <w:r w:rsidR="009A1927">
              <w:rPr>
                <w:noProof/>
                <w:webHidden/>
              </w:rPr>
              <w:fldChar w:fldCharType="separate"/>
            </w:r>
            <w:r w:rsidR="009A1927">
              <w:rPr>
                <w:noProof/>
                <w:webHidden/>
              </w:rPr>
              <w:t>5</w:t>
            </w:r>
            <w:r w:rsidR="009A1927">
              <w:rPr>
                <w:noProof/>
                <w:webHidden/>
              </w:rPr>
              <w:fldChar w:fldCharType="end"/>
            </w:r>
          </w:hyperlink>
        </w:p>
        <w:p w:rsidR="009A1927" w:rsidRDefault="003C7525">
          <w:pPr>
            <w:pStyle w:val="TOC3"/>
            <w:tabs>
              <w:tab w:val="right" w:leader="dot" w:pos="9016"/>
            </w:tabs>
            <w:rPr>
              <w:noProof/>
            </w:rPr>
          </w:pPr>
          <w:hyperlink w:anchor="_Toc515313680" w:history="1">
            <w:r w:rsidR="009A1927" w:rsidRPr="00796196">
              <w:rPr>
                <w:rStyle w:val="Hyperlink"/>
                <w:noProof/>
                <w:shd w:val="clear" w:color="auto" w:fill="FFFFFF"/>
              </w:rPr>
              <w:t>Model 2</w:t>
            </w:r>
            <w:r w:rsidR="009A1927">
              <w:rPr>
                <w:noProof/>
                <w:webHidden/>
              </w:rPr>
              <w:tab/>
            </w:r>
            <w:r w:rsidR="009A1927">
              <w:rPr>
                <w:noProof/>
                <w:webHidden/>
              </w:rPr>
              <w:fldChar w:fldCharType="begin"/>
            </w:r>
            <w:r w:rsidR="009A1927">
              <w:rPr>
                <w:noProof/>
                <w:webHidden/>
              </w:rPr>
              <w:instrText xml:space="preserve"> PAGEREF _Toc515313680 \h </w:instrText>
            </w:r>
            <w:r w:rsidR="009A1927">
              <w:rPr>
                <w:noProof/>
                <w:webHidden/>
              </w:rPr>
            </w:r>
            <w:r w:rsidR="009A1927">
              <w:rPr>
                <w:noProof/>
                <w:webHidden/>
              </w:rPr>
              <w:fldChar w:fldCharType="separate"/>
            </w:r>
            <w:r w:rsidR="009A1927">
              <w:rPr>
                <w:noProof/>
                <w:webHidden/>
              </w:rPr>
              <w:t>5</w:t>
            </w:r>
            <w:r w:rsidR="009A1927">
              <w:rPr>
                <w:noProof/>
                <w:webHidden/>
              </w:rPr>
              <w:fldChar w:fldCharType="end"/>
            </w:r>
          </w:hyperlink>
        </w:p>
        <w:p w:rsidR="009A1927" w:rsidRDefault="003C7525">
          <w:pPr>
            <w:pStyle w:val="TOC2"/>
            <w:tabs>
              <w:tab w:val="right" w:leader="dot" w:pos="9016"/>
            </w:tabs>
            <w:rPr>
              <w:noProof/>
            </w:rPr>
          </w:pPr>
          <w:hyperlink w:anchor="_Toc515313681" w:history="1">
            <w:r w:rsidR="009A1927" w:rsidRPr="00796196">
              <w:rPr>
                <w:rStyle w:val="Hyperlink"/>
                <w:noProof/>
              </w:rPr>
              <w:t>Data Wrangling</w:t>
            </w:r>
            <w:r w:rsidR="009A1927">
              <w:rPr>
                <w:noProof/>
                <w:webHidden/>
              </w:rPr>
              <w:tab/>
            </w:r>
            <w:r w:rsidR="009A1927">
              <w:rPr>
                <w:noProof/>
                <w:webHidden/>
              </w:rPr>
              <w:fldChar w:fldCharType="begin"/>
            </w:r>
            <w:r w:rsidR="009A1927">
              <w:rPr>
                <w:noProof/>
                <w:webHidden/>
              </w:rPr>
              <w:instrText xml:space="preserve"> PAGEREF _Toc515313681 \h </w:instrText>
            </w:r>
            <w:r w:rsidR="009A1927">
              <w:rPr>
                <w:noProof/>
                <w:webHidden/>
              </w:rPr>
            </w:r>
            <w:r w:rsidR="009A1927">
              <w:rPr>
                <w:noProof/>
                <w:webHidden/>
              </w:rPr>
              <w:fldChar w:fldCharType="separate"/>
            </w:r>
            <w:r w:rsidR="009A1927">
              <w:rPr>
                <w:noProof/>
                <w:webHidden/>
              </w:rPr>
              <w:t>7</w:t>
            </w:r>
            <w:r w:rsidR="009A1927">
              <w:rPr>
                <w:noProof/>
                <w:webHidden/>
              </w:rPr>
              <w:fldChar w:fldCharType="end"/>
            </w:r>
          </w:hyperlink>
        </w:p>
        <w:p w:rsidR="009A1927" w:rsidRDefault="003C7525">
          <w:pPr>
            <w:pStyle w:val="TOC1"/>
            <w:tabs>
              <w:tab w:val="right" w:leader="dot" w:pos="9016"/>
            </w:tabs>
            <w:rPr>
              <w:noProof/>
            </w:rPr>
          </w:pPr>
          <w:hyperlink w:anchor="_Toc515313682" w:history="1">
            <w:r w:rsidR="009A1927" w:rsidRPr="00796196">
              <w:rPr>
                <w:rStyle w:val="Hyperlink"/>
                <w:noProof/>
              </w:rPr>
              <w:t>Model 1</w:t>
            </w:r>
            <w:r w:rsidR="009A1927">
              <w:rPr>
                <w:noProof/>
                <w:webHidden/>
              </w:rPr>
              <w:tab/>
            </w:r>
            <w:r w:rsidR="009A1927">
              <w:rPr>
                <w:noProof/>
                <w:webHidden/>
              </w:rPr>
              <w:fldChar w:fldCharType="begin"/>
            </w:r>
            <w:r w:rsidR="009A1927">
              <w:rPr>
                <w:noProof/>
                <w:webHidden/>
              </w:rPr>
              <w:instrText xml:space="preserve"> PAGEREF _Toc515313682 \h </w:instrText>
            </w:r>
            <w:r w:rsidR="009A1927">
              <w:rPr>
                <w:noProof/>
                <w:webHidden/>
              </w:rPr>
            </w:r>
            <w:r w:rsidR="009A1927">
              <w:rPr>
                <w:noProof/>
                <w:webHidden/>
              </w:rPr>
              <w:fldChar w:fldCharType="separate"/>
            </w:r>
            <w:r w:rsidR="009A1927">
              <w:rPr>
                <w:noProof/>
                <w:webHidden/>
              </w:rPr>
              <w:t>9</w:t>
            </w:r>
            <w:r w:rsidR="009A1927">
              <w:rPr>
                <w:noProof/>
                <w:webHidden/>
              </w:rPr>
              <w:fldChar w:fldCharType="end"/>
            </w:r>
          </w:hyperlink>
        </w:p>
        <w:p w:rsidR="009A1927" w:rsidRDefault="003C7525">
          <w:pPr>
            <w:pStyle w:val="TOC1"/>
            <w:tabs>
              <w:tab w:val="right" w:leader="dot" w:pos="9016"/>
            </w:tabs>
            <w:rPr>
              <w:noProof/>
            </w:rPr>
          </w:pPr>
          <w:hyperlink w:anchor="_Toc515313683" w:history="1">
            <w:r w:rsidR="009A1927" w:rsidRPr="00796196">
              <w:rPr>
                <w:rStyle w:val="Hyperlink"/>
                <w:noProof/>
              </w:rPr>
              <w:t>Exploratory Data Analysis - indicators for Model 2</w:t>
            </w:r>
            <w:r w:rsidR="009A1927">
              <w:rPr>
                <w:noProof/>
                <w:webHidden/>
              </w:rPr>
              <w:tab/>
            </w:r>
            <w:r w:rsidR="009A1927">
              <w:rPr>
                <w:noProof/>
                <w:webHidden/>
              </w:rPr>
              <w:fldChar w:fldCharType="begin"/>
            </w:r>
            <w:r w:rsidR="009A1927">
              <w:rPr>
                <w:noProof/>
                <w:webHidden/>
              </w:rPr>
              <w:instrText xml:space="preserve"> PAGEREF _Toc515313683 \h </w:instrText>
            </w:r>
            <w:r w:rsidR="009A1927">
              <w:rPr>
                <w:noProof/>
                <w:webHidden/>
              </w:rPr>
            </w:r>
            <w:r w:rsidR="009A1927">
              <w:rPr>
                <w:noProof/>
                <w:webHidden/>
              </w:rPr>
              <w:fldChar w:fldCharType="separate"/>
            </w:r>
            <w:r w:rsidR="009A1927">
              <w:rPr>
                <w:noProof/>
                <w:webHidden/>
              </w:rPr>
              <w:t>11</w:t>
            </w:r>
            <w:r w:rsidR="009A1927">
              <w:rPr>
                <w:noProof/>
                <w:webHidden/>
              </w:rPr>
              <w:fldChar w:fldCharType="end"/>
            </w:r>
          </w:hyperlink>
        </w:p>
        <w:p w:rsidR="009A1927" w:rsidRDefault="003C7525">
          <w:pPr>
            <w:pStyle w:val="TOC2"/>
            <w:tabs>
              <w:tab w:val="right" w:leader="dot" w:pos="9016"/>
            </w:tabs>
            <w:rPr>
              <w:noProof/>
            </w:rPr>
          </w:pPr>
          <w:hyperlink w:anchor="_Toc515313684" w:history="1">
            <w:r w:rsidR="009A1927" w:rsidRPr="00796196">
              <w:rPr>
                <w:rStyle w:val="Hyperlink"/>
                <w:noProof/>
              </w:rPr>
              <w:t>Initial Phase</w:t>
            </w:r>
            <w:r w:rsidR="009A1927">
              <w:rPr>
                <w:noProof/>
                <w:webHidden/>
              </w:rPr>
              <w:tab/>
            </w:r>
            <w:r w:rsidR="009A1927">
              <w:rPr>
                <w:noProof/>
                <w:webHidden/>
              </w:rPr>
              <w:fldChar w:fldCharType="begin"/>
            </w:r>
            <w:r w:rsidR="009A1927">
              <w:rPr>
                <w:noProof/>
                <w:webHidden/>
              </w:rPr>
              <w:instrText xml:space="preserve"> PAGEREF _Toc515313684 \h </w:instrText>
            </w:r>
            <w:r w:rsidR="009A1927">
              <w:rPr>
                <w:noProof/>
                <w:webHidden/>
              </w:rPr>
            </w:r>
            <w:r w:rsidR="009A1927">
              <w:rPr>
                <w:noProof/>
                <w:webHidden/>
              </w:rPr>
              <w:fldChar w:fldCharType="separate"/>
            </w:r>
            <w:r w:rsidR="009A1927">
              <w:rPr>
                <w:noProof/>
                <w:webHidden/>
              </w:rPr>
              <w:t>11</w:t>
            </w:r>
            <w:r w:rsidR="009A1927">
              <w:rPr>
                <w:noProof/>
                <w:webHidden/>
              </w:rPr>
              <w:fldChar w:fldCharType="end"/>
            </w:r>
          </w:hyperlink>
        </w:p>
        <w:p w:rsidR="009A1927" w:rsidRDefault="003C7525">
          <w:pPr>
            <w:pStyle w:val="TOC2"/>
            <w:tabs>
              <w:tab w:val="right" w:leader="dot" w:pos="9016"/>
            </w:tabs>
            <w:rPr>
              <w:noProof/>
            </w:rPr>
          </w:pPr>
          <w:hyperlink w:anchor="_Toc515313685" w:history="1">
            <w:r w:rsidR="009A1927" w:rsidRPr="00796196">
              <w:rPr>
                <w:rStyle w:val="Hyperlink"/>
                <w:noProof/>
              </w:rPr>
              <w:t>A deeper look into independent variable correlations</w:t>
            </w:r>
            <w:r w:rsidR="009A1927">
              <w:rPr>
                <w:noProof/>
                <w:webHidden/>
              </w:rPr>
              <w:tab/>
            </w:r>
            <w:r w:rsidR="009A1927">
              <w:rPr>
                <w:noProof/>
                <w:webHidden/>
              </w:rPr>
              <w:fldChar w:fldCharType="begin"/>
            </w:r>
            <w:r w:rsidR="009A1927">
              <w:rPr>
                <w:noProof/>
                <w:webHidden/>
              </w:rPr>
              <w:instrText xml:space="preserve"> PAGEREF _Toc515313685 \h </w:instrText>
            </w:r>
            <w:r w:rsidR="009A1927">
              <w:rPr>
                <w:noProof/>
                <w:webHidden/>
              </w:rPr>
            </w:r>
            <w:r w:rsidR="009A1927">
              <w:rPr>
                <w:noProof/>
                <w:webHidden/>
              </w:rPr>
              <w:fldChar w:fldCharType="separate"/>
            </w:r>
            <w:r w:rsidR="009A1927">
              <w:rPr>
                <w:noProof/>
                <w:webHidden/>
              </w:rPr>
              <w:t>14</w:t>
            </w:r>
            <w:r w:rsidR="009A1927">
              <w:rPr>
                <w:noProof/>
                <w:webHidden/>
              </w:rPr>
              <w:fldChar w:fldCharType="end"/>
            </w:r>
          </w:hyperlink>
        </w:p>
        <w:p w:rsidR="009A1927" w:rsidRDefault="003C7525">
          <w:pPr>
            <w:pStyle w:val="TOC2"/>
            <w:tabs>
              <w:tab w:val="right" w:leader="dot" w:pos="9016"/>
            </w:tabs>
            <w:rPr>
              <w:noProof/>
            </w:rPr>
          </w:pPr>
          <w:hyperlink w:anchor="_Toc515313686" w:history="1">
            <w:r w:rsidR="009A1927" w:rsidRPr="00796196">
              <w:rPr>
                <w:rStyle w:val="Hyperlink"/>
                <w:noProof/>
              </w:rPr>
              <w:t>Further Exploration</w:t>
            </w:r>
            <w:r w:rsidR="009A1927">
              <w:rPr>
                <w:noProof/>
                <w:webHidden/>
              </w:rPr>
              <w:tab/>
            </w:r>
            <w:r w:rsidR="009A1927">
              <w:rPr>
                <w:noProof/>
                <w:webHidden/>
              </w:rPr>
              <w:fldChar w:fldCharType="begin"/>
            </w:r>
            <w:r w:rsidR="009A1927">
              <w:rPr>
                <w:noProof/>
                <w:webHidden/>
              </w:rPr>
              <w:instrText xml:space="preserve"> PAGEREF _Toc515313686 \h </w:instrText>
            </w:r>
            <w:r w:rsidR="009A1927">
              <w:rPr>
                <w:noProof/>
                <w:webHidden/>
              </w:rPr>
            </w:r>
            <w:r w:rsidR="009A1927">
              <w:rPr>
                <w:noProof/>
                <w:webHidden/>
              </w:rPr>
              <w:fldChar w:fldCharType="separate"/>
            </w:r>
            <w:r w:rsidR="009A1927">
              <w:rPr>
                <w:noProof/>
                <w:webHidden/>
              </w:rPr>
              <w:t>15</w:t>
            </w:r>
            <w:r w:rsidR="009A1927">
              <w:rPr>
                <w:noProof/>
                <w:webHidden/>
              </w:rPr>
              <w:fldChar w:fldCharType="end"/>
            </w:r>
          </w:hyperlink>
        </w:p>
        <w:p w:rsidR="009A1927" w:rsidRDefault="003C7525">
          <w:pPr>
            <w:pStyle w:val="TOC1"/>
            <w:tabs>
              <w:tab w:val="right" w:leader="dot" w:pos="9016"/>
            </w:tabs>
            <w:rPr>
              <w:noProof/>
            </w:rPr>
          </w:pPr>
          <w:hyperlink w:anchor="_Toc515313687" w:history="1">
            <w:r w:rsidR="009A1927" w:rsidRPr="00796196">
              <w:rPr>
                <w:rStyle w:val="Hyperlink"/>
                <w:noProof/>
              </w:rPr>
              <w:t>Model 2</w:t>
            </w:r>
            <w:r w:rsidR="009A1927">
              <w:rPr>
                <w:noProof/>
                <w:webHidden/>
              </w:rPr>
              <w:tab/>
            </w:r>
            <w:r w:rsidR="009A1927">
              <w:rPr>
                <w:noProof/>
                <w:webHidden/>
              </w:rPr>
              <w:fldChar w:fldCharType="begin"/>
            </w:r>
            <w:r w:rsidR="009A1927">
              <w:rPr>
                <w:noProof/>
                <w:webHidden/>
              </w:rPr>
              <w:instrText xml:space="preserve"> PAGEREF _Toc515313687 \h </w:instrText>
            </w:r>
            <w:r w:rsidR="009A1927">
              <w:rPr>
                <w:noProof/>
                <w:webHidden/>
              </w:rPr>
            </w:r>
            <w:r w:rsidR="009A1927">
              <w:rPr>
                <w:noProof/>
                <w:webHidden/>
              </w:rPr>
              <w:fldChar w:fldCharType="separate"/>
            </w:r>
            <w:r w:rsidR="009A1927">
              <w:rPr>
                <w:noProof/>
                <w:webHidden/>
              </w:rPr>
              <w:t>19</w:t>
            </w:r>
            <w:r w:rsidR="009A1927">
              <w:rPr>
                <w:noProof/>
                <w:webHidden/>
              </w:rPr>
              <w:fldChar w:fldCharType="end"/>
            </w:r>
          </w:hyperlink>
        </w:p>
        <w:p w:rsidR="009A1927" w:rsidRDefault="003C7525">
          <w:pPr>
            <w:pStyle w:val="TOC2"/>
            <w:tabs>
              <w:tab w:val="right" w:leader="dot" w:pos="9016"/>
            </w:tabs>
            <w:rPr>
              <w:noProof/>
            </w:rPr>
          </w:pPr>
          <w:hyperlink w:anchor="_Toc515313688" w:history="1">
            <w:r w:rsidR="009A1927" w:rsidRPr="00796196">
              <w:rPr>
                <w:rStyle w:val="Hyperlink"/>
                <w:noProof/>
              </w:rPr>
              <w:t>Multivariate linear regression:</w:t>
            </w:r>
            <w:r w:rsidR="009A1927">
              <w:rPr>
                <w:noProof/>
                <w:webHidden/>
              </w:rPr>
              <w:tab/>
            </w:r>
            <w:r w:rsidR="009A1927">
              <w:rPr>
                <w:noProof/>
                <w:webHidden/>
              </w:rPr>
              <w:fldChar w:fldCharType="begin"/>
            </w:r>
            <w:r w:rsidR="009A1927">
              <w:rPr>
                <w:noProof/>
                <w:webHidden/>
              </w:rPr>
              <w:instrText xml:space="preserve"> PAGEREF _Toc515313688 \h </w:instrText>
            </w:r>
            <w:r w:rsidR="009A1927">
              <w:rPr>
                <w:noProof/>
                <w:webHidden/>
              </w:rPr>
            </w:r>
            <w:r w:rsidR="009A1927">
              <w:rPr>
                <w:noProof/>
                <w:webHidden/>
              </w:rPr>
              <w:fldChar w:fldCharType="separate"/>
            </w:r>
            <w:r w:rsidR="009A1927">
              <w:rPr>
                <w:noProof/>
                <w:webHidden/>
              </w:rPr>
              <w:t>19</w:t>
            </w:r>
            <w:r w:rsidR="009A1927">
              <w:rPr>
                <w:noProof/>
                <w:webHidden/>
              </w:rPr>
              <w:fldChar w:fldCharType="end"/>
            </w:r>
          </w:hyperlink>
        </w:p>
        <w:p w:rsidR="009A1927" w:rsidRDefault="003C7525">
          <w:pPr>
            <w:pStyle w:val="TOC3"/>
            <w:tabs>
              <w:tab w:val="right" w:leader="dot" w:pos="9016"/>
            </w:tabs>
            <w:rPr>
              <w:noProof/>
            </w:rPr>
          </w:pPr>
          <w:hyperlink w:anchor="_Toc515313689" w:history="1">
            <w:r w:rsidR="009A1927" w:rsidRPr="00796196">
              <w:rPr>
                <w:rStyle w:val="Hyperlink"/>
                <w:noProof/>
              </w:rPr>
              <w:t>Assumptions of linear model:</w:t>
            </w:r>
            <w:r w:rsidR="009A1927">
              <w:rPr>
                <w:noProof/>
                <w:webHidden/>
              </w:rPr>
              <w:tab/>
            </w:r>
            <w:r w:rsidR="009A1927">
              <w:rPr>
                <w:noProof/>
                <w:webHidden/>
              </w:rPr>
              <w:fldChar w:fldCharType="begin"/>
            </w:r>
            <w:r w:rsidR="009A1927">
              <w:rPr>
                <w:noProof/>
                <w:webHidden/>
              </w:rPr>
              <w:instrText xml:space="preserve"> PAGEREF _Toc515313689 \h </w:instrText>
            </w:r>
            <w:r w:rsidR="009A1927">
              <w:rPr>
                <w:noProof/>
                <w:webHidden/>
              </w:rPr>
            </w:r>
            <w:r w:rsidR="009A1927">
              <w:rPr>
                <w:noProof/>
                <w:webHidden/>
              </w:rPr>
              <w:fldChar w:fldCharType="separate"/>
            </w:r>
            <w:r w:rsidR="009A1927">
              <w:rPr>
                <w:noProof/>
                <w:webHidden/>
              </w:rPr>
              <w:t>20</w:t>
            </w:r>
            <w:r w:rsidR="009A1927">
              <w:rPr>
                <w:noProof/>
                <w:webHidden/>
              </w:rPr>
              <w:fldChar w:fldCharType="end"/>
            </w:r>
          </w:hyperlink>
        </w:p>
        <w:p w:rsidR="009A1927" w:rsidRDefault="003C7525">
          <w:pPr>
            <w:pStyle w:val="TOC1"/>
            <w:tabs>
              <w:tab w:val="right" w:leader="dot" w:pos="9016"/>
            </w:tabs>
            <w:rPr>
              <w:noProof/>
            </w:rPr>
          </w:pPr>
          <w:hyperlink w:anchor="_Toc515313690" w:history="1">
            <w:r w:rsidR="009A1927" w:rsidRPr="00796196">
              <w:rPr>
                <w:rStyle w:val="Hyperlink"/>
                <w:noProof/>
              </w:rPr>
              <w:t>Regularization techniques:</w:t>
            </w:r>
            <w:r w:rsidR="009A1927">
              <w:rPr>
                <w:noProof/>
                <w:webHidden/>
              </w:rPr>
              <w:tab/>
            </w:r>
            <w:r w:rsidR="009A1927">
              <w:rPr>
                <w:noProof/>
                <w:webHidden/>
              </w:rPr>
              <w:fldChar w:fldCharType="begin"/>
            </w:r>
            <w:r w:rsidR="009A1927">
              <w:rPr>
                <w:noProof/>
                <w:webHidden/>
              </w:rPr>
              <w:instrText xml:space="preserve"> PAGEREF _Toc515313690 \h </w:instrText>
            </w:r>
            <w:r w:rsidR="009A1927">
              <w:rPr>
                <w:noProof/>
                <w:webHidden/>
              </w:rPr>
            </w:r>
            <w:r w:rsidR="009A1927">
              <w:rPr>
                <w:noProof/>
                <w:webHidden/>
              </w:rPr>
              <w:fldChar w:fldCharType="separate"/>
            </w:r>
            <w:r w:rsidR="009A1927">
              <w:rPr>
                <w:noProof/>
                <w:webHidden/>
              </w:rPr>
              <w:t>22</w:t>
            </w:r>
            <w:r w:rsidR="009A1927">
              <w:rPr>
                <w:noProof/>
                <w:webHidden/>
              </w:rPr>
              <w:fldChar w:fldCharType="end"/>
            </w:r>
          </w:hyperlink>
        </w:p>
        <w:p w:rsidR="009A1927" w:rsidRDefault="003C7525">
          <w:pPr>
            <w:pStyle w:val="TOC2"/>
            <w:tabs>
              <w:tab w:val="right" w:leader="dot" w:pos="9016"/>
            </w:tabs>
            <w:rPr>
              <w:noProof/>
            </w:rPr>
          </w:pPr>
          <w:hyperlink w:anchor="_Toc515313691" w:history="1">
            <w:r w:rsidR="009A1927" w:rsidRPr="00796196">
              <w:rPr>
                <w:rStyle w:val="Hyperlink"/>
                <w:noProof/>
              </w:rPr>
              <w:t>Lasso regression:</w:t>
            </w:r>
            <w:r w:rsidR="009A1927">
              <w:rPr>
                <w:noProof/>
                <w:webHidden/>
              </w:rPr>
              <w:tab/>
            </w:r>
            <w:r w:rsidR="009A1927">
              <w:rPr>
                <w:noProof/>
                <w:webHidden/>
              </w:rPr>
              <w:fldChar w:fldCharType="begin"/>
            </w:r>
            <w:r w:rsidR="009A1927">
              <w:rPr>
                <w:noProof/>
                <w:webHidden/>
              </w:rPr>
              <w:instrText xml:space="preserve"> PAGEREF _Toc515313691 \h </w:instrText>
            </w:r>
            <w:r w:rsidR="009A1927">
              <w:rPr>
                <w:noProof/>
                <w:webHidden/>
              </w:rPr>
            </w:r>
            <w:r w:rsidR="009A1927">
              <w:rPr>
                <w:noProof/>
                <w:webHidden/>
              </w:rPr>
              <w:fldChar w:fldCharType="separate"/>
            </w:r>
            <w:r w:rsidR="009A1927">
              <w:rPr>
                <w:noProof/>
                <w:webHidden/>
              </w:rPr>
              <w:t>22</w:t>
            </w:r>
            <w:r w:rsidR="009A1927">
              <w:rPr>
                <w:noProof/>
                <w:webHidden/>
              </w:rPr>
              <w:fldChar w:fldCharType="end"/>
            </w:r>
          </w:hyperlink>
        </w:p>
        <w:p w:rsidR="009A1927" w:rsidRDefault="003C7525">
          <w:pPr>
            <w:pStyle w:val="TOC2"/>
            <w:tabs>
              <w:tab w:val="right" w:leader="dot" w:pos="9016"/>
            </w:tabs>
            <w:rPr>
              <w:noProof/>
            </w:rPr>
          </w:pPr>
          <w:hyperlink w:anchor="_Toc515313692" w:history="1">
            <w:r w:rsidR="009A1927" w:rsidRPr="00796196">
              <w:rPr>
                <w:rStyle w:val="Hyperlink"/>
                <w:noProof/>
              </w:rPr>
              <w:t>Ridge regression:</w:t>
            </w:r>
            <w:r w:rsidR="009A1927">
              <w:rPr>
                <w:noProof/>
                <w:webHidden/>
              </w:rPr>
              <w:tab/>
            </w:r>
            <w:r w:rsidR="009A1927">
              <w:rPr>
                <w:noProof/>
                <w:webHidden/>
              </w:rPr>
              <w:fldChar w:fldCharType="begin"/>
            </w:r>
            <w:r w:rsidR="009A1927">
              <w:rPr>
                <w:noProof/>
                <w:webHidden/>
              </w:rPr>
              <w:instrText xml:space="preserve"> PAGEREF _Toc515313692 \h </w:instrText>
            </w:r>
            <w:r w:rsidR="009A1927">
              <w:rPr>
                <w:noProof/>
                <w:webHidden/>
              </w:rPr>
            </w:r>
            <w:r w:rsidR="009A1927">
              <w:rPr>
                <w:noProof/>
                <w:webHidden/>
              </w:rPr>
              <w:fldChar w:fldCharType="separate"/>
            </w:r>
            <w:r w:rsidR="009A1927">
              <w:rPr>
                <w:noProof/>
                <w:webHidden/>
              </w:rPr>
              <w:t>23</w:t>
            </w:r>
            <w:r w:rsidR="009A1927">
              <w:rPr>
                <w:noProof/>
                <w:webHidden/>
              </w:rPr>
              <w:fldChar w:fldCharType="end"/>
            </w:r>
          </w:hyperlink>
        </w:p>
        <w:p w:rsidR="009A1927" w:rsidRDefault="003C7525">
          <w:pPr>
            <w:pStyle w:val="TOC3"/>
            <w:tabs>
              <w:tab w:val="right" w:leader="dot" w:pos="9016"/>
            </w:tabs>
            <w:rPr>
              <w:noProof/>
            </w:rPr>
          </w:pPr>
          <w:hyperlink w:anchor="_Toc515313693" w:history="1">
            <w:r w:rsidR="009A1927" w:rsidRPr="00796196">
              <w:rPr>
                <w:rStyle w:val="Hyperlink"/>
                <w:noProof/>
              </w:rPr>
              <w:t>Assumptions of ridge regression:</w:t>
            </w:r>
            <w:r w:rsidR="009A1927">
              <w:rPr>
                <w:noProof/>
                <w:webHidden/>
              </w:rPr>
              <w:tab/>
            </w:r>
            <w:r w:rsidR="009A1927">
              <w:rPr>
                <w:noProof/>
                <w:webHidden/>
              </w:rPr>
              <w:fldChar w:fldCharType="begin"/>
            </w:r>
            <w:r w:rsidR="009A1927">
              <w:rPr>
                <w:noProof/>
                <w:webHidden/>
              </w:rPr>
              <w:instrText xml:space="preserve"> PAGEREF _Toc515313693 \h </w:instrText>
            </w:r>
            <w:r w:rsidR="009A1927">
              <w:rPr>
                <w:noProof/>
                <w:webHidden/>
              </w:rPr>
            </w:r>
            <w:r w:rsidR="009A1927">
              <w:rPr>
                <w:noProof/>
                <w:webHidden/>
              </w:rPr>
              <w:fldChar w:fldCharType="separate"/>
            </w:r>
            <w:r w:rsidR="009A1927">
              <w:rPr>
                <w:noProof/>
                <w:webHidden/>
              </w:rPr>
              <w:t>23</w:t>
            </w:r>
            <w:r w:rsidR="009A1927">
              <w:rPr>
                <w:noProof/>
                <w:webHidden/>
              </w:rPr>
              <w:fldChar w:fldCharType="end"/>
            </w:r>
          </w:hyperlink>
        </w:p>
        <w:p w:rsidR="009A1927" w:rsidRDefault="003C7525">
          <w:pPr>
            <w:pStyle w:val="TOC1"/>
            <w:tabs>
              <w:tab w:val="right" w:leader="dot" w:pos="9016"/>
            </w:tabs>
            <w:rPr>
              <w:noProof/>
            </w:rPr>
          </w:pPr>
          <w:hyperlink w:anchor="_Toc515313694" w:history="1">
            <w:r w:rsidR="009A1927" w:rsidRPr="00796196">
              <w:rPr>
                <w:rStyle w:val="Hyperlink"/>
                <w:noProof/>
                <w:lang w:val="en-US"/>
              </w:rPr>
              <w:t>Feature extraction models</w:t>
            </w:r>
            <w:r w:rsidR="009A1927">
              <w:rPr>
                <w:noProof/>
                <w:webHidden/>
              </w:rPr>
              <w:tab/>
            </w:r>
            <w:r w:rsidR="009A1927">
              <w:rPr>
                <w:noProof/>
                <w:webHidden/>
              </w:rPr>
              <w:fldChar w:fldCharType="begin"/>
            </w:r>
            <w:r w:rsidR="009A1927">
              <w:rPr>
                <w:noProof/>
                <w:webHidden/>
              </w:rPr>
              <w:instrText xml:space="preserve"> PAGEREF _Toc515313694 \h </w:instrText>
            </w:r>
            <w:r w:rsidR="009A1927">
              <w:rPr>
                <w:noProof/>
                <w:webHidden/>
              </w:rPr>
            </w:r>
            <w:r w:rsidR="009A1927">
              <w:rPr>
                <w:noProof/>
                <w:webHidden/>
              </w:rPr>
              <w:fldChar w:fldCharType="separate"/>
            </w:r>
            <w:r w:rsidR="009A1927">
              <w:rPr>
                <w:noProof/>
                <w:webHidden/>
              </w:rPr>
              <w:t>24</w:t>
            </w:r>
            <w:r w:rsidR="009A1927">
              <w:rPr>
                <w:noProof/>
                <w:webHidden/>
              </w:rPr>
              <w:fldChar w:fldCharType="end"/>
            </w:r>
          </w:hyperlink>
        </w:p>
        <w:p w:rsidR="009A1927" w:rsidRDefault="003C7525">
          <w:pPr>
            <w:pStyle w:val="TOC2"/>
            <w:tabs>
              <w:tab w:val="right" w:leader="dot" w:pos="9016"/>
            </w:tabs>
            <w:rPr>
              <w:noProof/>
            </w:rPr>
          </w:pPr>
          <w:hyperlink w:anchor="_Toc515313695" w:history="1">
            <w:r w:rsidR="009A1927" w:rsidRPr="00796196">
              <w:rPr>
                <w:rStyle w:val="Hyperlink"/>
                <w:noProof/>
              </w:rPr>
              <w:t>Principal Component regression (PCR):</w:t>
            </w:r>
            <w:r w:rsidR="009A1927">
              <w:rPr>
                <w:noProof/>
                <w:webHidden/>
              </w:rPr>
              <w:tab/>
            </w:r>
            <w:r w:rsidR="009A1927">
              <w:rPr>
                <w:noProof/>
                <w:webHidden/>
              </w:rPr>
              <w:fldChar w:fldCharType="begin"/>
            </w:r>
            <w:r w:rsidR="009A1927">
              <w:rPr>
                <w:noProof/>
                <w:webHidden/>
              </w:rPr>
              <w:instrText xml:space="preserve"> PAGEREF _Toc515313695 \h </w:instrText>
            </w:r>
            <w:r w:rsidR="009A1927">
              <w:rPr>
                <w:noProof/>
                <w:webHidden/>
              </w:rPr>
            </w:r>
            <w:r w:rsidR="009A1927">
              <w:rPr>
                <w:noProof/>
                <w:webHidden/>
              </w:rPr>
              <w:fldChar w:fldCharType="separate"/>
            </w:r>
            <w:r w:rsidR="009A1927">
              <w:rPr>
                <w:noProof/>
                <w:webHidden/>
              </w:rPr>
              <w:t>24</w:t>
            </w:r>
            <w:r w:rsidR="009A1927">
              <w:rPr>
                <w:noProof/>
                <w:webHidden/>
              </w:rPr>
              <w:fldChar w:fldCharType="end"/>
            </w:r>
          </w:hyperlink>
        </w:p>
        <w:p w:rsidR="009A1927" w:rsidRDefault="003C7525">
          <w:pPr>
            <w:pStyle w:val="TOC3"/>
            <w:tabs>
              <w:tab w:val="right" w:leader="dot" w:pos="9016"/>
            </w:tabs>
            <w:rPr>
              <w:noProof/>
            </w:rPr>
          </w:pPr>
          <w:hyperlink w:anchor="_Toc515313696" w:history="1">
            <w:r w:rsidR="009A1927" w:rsidRPr="00796196">
              <w:rPr>
                <w:rStyle w:val="Hyperlink"/>
                <w:noProof/>
              </w:rPr>
              <w:t>Assumptions of PCR:</w:t>
            </w:r>
            <w:r w:rsidR="009A1927">
              <w:rPr>
                <w:noProof/>
                <w:webHidden/>
              </w:rPr>
              <w:tab/>
            </w:r>
            <w:r w:rsidR="009A1927">
              <w:rPr>
                <w:noProof/>
                <w:webHidden/>
              </w:rPr>
              <w:fldChar w:fldCharType="begin"/>
            </w:r>
            <w:r w:rsidR="009A1927">
              <w:rPr>
                <w:noProof/>
                <w:webHidden/>
              </w:rPr>
              <w:instrText xml:space="preserve"> PAGEREF _Toc515313696 \h </w:instrText>
            </w:r>
            <w:r w:rsidR="009A1927">
              <w:rPr>
                <w:noProof/>
                <w:webHidden/>
              </w:rPr>
            </w:r>
            <w:r w:rsidR="009A1927">
              <w:rPr>
                <w:noProof/>
                <w:webHidden/>
              </w:rPr>
              <w:fldChar w:fldCharType="separate"/>
            </w:r>
            <w:r w:rsidR="009A1927">
              <w:rPr>
                <w:noProof/>
                <w:webHidden/>
              </w:rPr>
              <w:t>24</w:t>
            </w:r>
            <w:r w:rsidR="009A1927">
              <w:rPr>
                <w:noProof/>
                <w:webHidden/>
              </w:rPr>
              <w:fldChar w:fldCharType="end"/>
            </w:r>
          </w:hyperlink>
        </w:p>
        <w:p w:rsidR="009A1927" w:rsidRDefault="003C7525">
          <w:pPr>
            <w:pStyle w:val="TOC2"/>
            <w:tabs>
              <w:tab w:val="right" w:leader="dot" w:pos="9016"/>
            </w:tabs>
            <w:rPr>
              <w:noProof/>
            </w:rPr>
          </w:pPr>
          <w:hyperlink w:anchor="_Toc515313697" w:history="1">
            <w:r w:rsidR="009A1927" w:rsidRPr="00796196">
              <w:rPr>
                <w:rStyle w:val="Hyperlink"/>
                <w:noProof/>
              </w:rPr>
              <w:t>Partial least squares (PLS):</w:t>
            </w:r>
            <w:r w:rsidR="009A1927">
              <w:rPr>
                <w:noProof/>
                <w:webHidden/>
              </w:rPr>
              <w:tab/>
            </w:r>
            <w:r w:rsidR="009A1927">
              <w:rPr>
                <w:noProof/>
                <w:webHidden/>
              </w:rPr>
              <w:fldChar w:fldCharType="begin"/>
            </w:r>
            <w:r w:rsidR="009A1927">
              <w:rPr>
                <w:noProof/>
                <w:webHidden/>
              </w:rPr>
              <w:instrText xml:space="preserve"> PAGEREF _Toc515313697 \h </w:instrText>
            </w:r>
            <w:r w:rsidR="009A1927">
              <w:rPr>
                <w:noProof/>
                <w:webHidden/>
              </w:rPr>
            </w:r>
            <w:r w:rsidR="009A1927">
              <w:rPr>
                <w:noProof/>
                <w:webHidden/>
              </w:rPr>
              <w:fldChar w:fldCharType="separate"/>
            </w:r>
            <w:r w:rsidR="009A1927">
              <w:rPr>
                <w:noProof/>
                <w:webHidden/>
              </w:rPr>
              <w:t>26</w:t>
            </w:r>
            <w:r w:rsidR="009A1927">
              <w:rPr>
                <w:noProof/>
                <w:webHidden/>
              </w:rPr>
              <w:fldChar w:fldCharType="end"/>
            </w:r>
          </w:hyperlink>
        </w:p>
        <w:p w:rsidR="009A1927" w:rsidRDefault="003C7525">
          <w:pPr>
            <w:pStyle w:val="TOC1"/>
            <w:tabs>
              <w:tab w:val="right" w:leader="dot" w:pos="9016"/>
            </w:tabs>
            <w:rPr>
              <w:noProof/>
            </w:rPr>
          </w:pPr>
          <w:hyperlink w:anchor="_Toc515313698" w:history="1">
            <w:r w:rsidR="009A1927" w:rsidRPr="00796196">
              <w:rPr>
                <w:rStyle w:val="Hyperlink"/>
                <w:noProof/>
                <w:lang w:val="en-US"/>
              </w:rPr>
              <w:t>Australian GDP Performance</w:t>
            </w:r>
            <w:r w:rsidR="009A1927">
              <w:rPr>
                <w:noProof/>
                <w:webHidden/>
              </w:rPr>
              <w:tab/>
            </w:r>
            <w:r w:rsidR="009A1927">
              <w:rPr>
                <w:noProof/>
                <w:webHidden/>
              </w:rPr>
              <w:fldChar w:fldCharType="begin"/>
            </w:r>
            <w:r w:rsidR="009A1927">
              <w:rPr>
                <w:noProof/>
                <w:webHidden/>
              </w:rPr>
              <w:instrText xml:space="preserve"> PAGEREF _Toc515313698 \h </w:instrText>
            </w:r>
            <w:r w:rsidR="009A1927">
              <w:rPr>
                <w:noProof/>
                <w:webHidden/>
              </w:rPr>
            </w:r>
            <w:r w:rsidR="009A1927">
              <w:rPr>
                <w:noProof/>
                <w:webHidden/>
              </w:rPr>
              <w:fldChar w:fldCharType="separate"/>
            </w:r>
            <w:r w:rsidR="009A1927">
              <w:rPr>
                <w:noProof/>
                <w:webHidden/>
              </w:rPr>
              <w:t>28</w:t>
            </w:r>
            <w:r w:rsidR="009A1927">
              <w:rPr>
                <w:noProof/>
                <w:webHidden/>
              </w:rPr>
              <w:fldChar w:fldCharType="end"/>
            </w:r>
          </w:hyperlink>
        </w:p>
        <w:p w:rsidR="009A1927" w:rsidRDefault="003C7525">
          <w:pPr>
            <w:pStyle w:val="TOC2"/>
            <w:tabs>
              <w:tab w:val="right" w:leader="dot" w:pos="9016"/>
            </w:tabs>
            <w:rPr>
              <w:noProof/>
            </w:rPr>
          </w:pPr>
          <w:hyperlink w:anchor="_Toc515313699" w:history="1">
            <w:r w:rsidR="009A1927" w:rsidRPr="00796196">
              <w:rPr>
                <w:rStyle w:val="Hyperlink"/>
                <w:noProof/>
              </w:rPr>
              <w:t>Calculating GDP</w:t>
            </w:r>
            <w:r w:rsidR="009A1927">
              <w:rPr>
                <w:noProof/>
                <w:webHidden/>
              </w:rPr>
              <w:tab/>
            </w:r>
            <w:r w:rsidR="009A1927">
              <w:rPr>
                <w:noProof/>
                <w:webHidden/>
              </w:rPr>
              <w:fldChar w:fldCharType="begin"/>
            </w:r>
            <w:r w:rsidR="009A1927">
              <w:rPr>
                <w:noProof/>
                <w:webHidden/>
              </w:rPr>
              <w:instrText xml:space="preserve"> PAGEREF _Toc515313699 \h </w:instrText>
            </w:r>
            <w:r w:rsidR="009A1927">
              <w:rPr>
                <w:noProof/>
                <w:webHidden/>
              </w:rPr>
            </w:r>
            <w:r w:rsidR="009A1927">
              <w:rPr>
                <w:noProof/>
                <w:webHidden/>
              </w:rPr>
              <w:fldChar w:fldCharType="separate"/>
            </w:r>
            <w:r w:rsidR="009A1927">
              <w:rPr>
                <w:noProof/>
                <w:webHidden/>
              </w:rPr>
              <w:t>28</w:t>
            </w:r>
            <w:r w:rsidR="009A1927">
              <w:rPr>
                <w:noProof/>
                <w:webHidden/>
              </w:rPr>
              <w:fldChar w:fldCharType="end"/>
            </w:r>
          </w:hyperlink>
        </w:p>
        <w:p w:rsidR="009A1927" w:rsidRDefault="003C7525">
          <w:pPr>
            <w:pStyle w:val="TOC2"/>
            <w:tabs>
              <w:tab w:val="right" w:leader="dot" w:pos="9016"/>
            </w:tabs>
            <w:rPr>
              <w:noProof/>
            </w:rPr>
          </w:pPr>
          <w:hyperlink w:anchor="_Toc515313700" w:history="1">
            <w:r w:rsidR="009A1927" w:rsidRPr="00796196">
              <w:rPr>
                <w:rStyle w:val="Hyperlink"/>
                <w:noProof/>
              </w:rPr>
              <w:t>Australian GDP Data Exploration</w:t>
            </w:r>
            <w:r w:rsidR="009A1927">
              <w:rPr>
                <w:noProof/>
                <w:webHidden/>
              </w:rPr>
              <w:tab/>
            </w:r>
            <w:r w:rsidR="009A1927">
              <w:rPr>
                <w:noProof/>
                <w:webHidden/>
              </w:rPr>
              <w:fldChar w:fldCharType="begin"/>
            </w:r>
            <w:r w:rsidR="009A1927">
              <w:rPr>
                <w:noProof/>
                <w:webHidden/>
              </w:rPr>
              <w:instrText xml:space="preserve"> PAGEREF _Toc515313700 \h </w:instrText>
            </w:r>
            <w:r w:rsidR="009A1927">
              <w:rPr>
                <w:noProof/>
                <w:webHidden/>
              </w:rPr>
            </w:r>
            <w:r w:rsidR="009A1927">
              <w:rPr>
                <w:noProof/>
                <w:webHidden/>
              </w:rPr>
              <w:fldChar w:fldCharType="separate"/>
            </w:r>
            <w:r w:rsidR="009A1927">
              <w:rPr>
                <w:noProof/>
                <w:webHidden/>
              </w:rPr>
              <w:t>28</w:t>
            </w:r>
            <w:r w:rsidR="009A1927">
              <w:rPr>
                <w:noProof/>
                <w:webHidden/>
              </w:rPr>
              <w:fldChar w:fldCharType="end"/>
            </w:r>
          </w:hyperlink>
        </w:p>
        <w:p w:rsidR="009A1927" w:rsidRDefault="003C7525">
          <w:pPr>
            <w:pStyle w:val="TOC2"/>
            <w:tabs>
              <w:tab w:val="right" w:leader="dot" w:pos="9016"/>
            </w:tabs>
            <w:rPr>
              <w:noProof/>
            </w:rPr>
          </w:pPr>
          <w:hyperlink w:anchor="_Toc515313701" w:history="1">
            <w:r w:rsidR="009A1927" w:rsidRPr="00796196">
              <w:rPr>
                <w:rStyle w:val="Hyperlink"/>
                <w:noProof/>
              </w:rPr>
              <w:t>Australian GDP Performance</w:t>
            </w:r>
            <w:r w:rsidR="009A1927">
              <w:rPr>
                <w:noProof/>
                <w:webHidden/>
              </w:rPr>
              <w:tab/>
            </w:r>
            <w:r w:rsidR="009A1927">
              <w:rPr>
                <w:noProof/>
                <w:webHidden/>
              </w:rPr>
              <w:fldChar w:fldCharType="begin"/>
            </w:r>
            <w:r w:rsidR="009A1927">
              <w:rPr>
                <w:noProof/>
                <w:webHidden/>
              </w:rPr>
              <w:instrText xml:space="preserve"> PAGEREF _Toc515313701 \h </w:instrText>
            </w:r>
            <w:r w:rsidR="009A1927">
              <w:rPr>
                <w:noProof/>
                <w:webHidden/>
              </w:rPr>
            </w:r>
            <w:r w:rsidR="009A1927">
              <w:rPr>
                <w:noProof/>
                <w:webHidden/>
              </w:rPr>
              <w:fldChar w:fldCharType="separate"/>
            </w:r>
            <w:r w:rsidR="009A1927">
              <w:rPr>
                <w:noProof/>
                <w:webHidden/>
              </w:rPr>
              <w:t>30</w:t>
            </w:r>
            <w:r w:rsidR="009A1927">
              <w:rPr>
                <w:noProof/>
                <w:webHidden/>
              </w:rPr>
              <w:fldChar w:fldCharType="end"/>
            </w:r>
          </w:hyperlink>
        </w:p>
        <w:p w:rsidR="009A1927" w:rsidRDefault="003C7525">
          <w:pPr>
            <w:pStyle w:val="TOC1"/>
            <w:tabs>
              <w:tab w:val="right" w:leader="dot" w:pos="9016"/>
            </w:tabs>
            <w:rPr>
              <w:noProof/>
            </w:rPr>
          </w:pPr>
          <w:hyperlink w:anchor="_Toc515313702" w:history="1">
            <w:r w:rsidR="009A1927" w:rsidRPr="00796196">
              <w:rPr>
                <w:rStyle w:val="Hyperlink"/>
                <w:noProof/>
              </w:rPr>
              <w:t>Reference List</w:t>
            </w:r>
            <w:r w:rsidR="009A1927">
              <w:rPr>
                <w:noProof/>
                <w:webHidden/>
              </w:rPr>
              <w:tab/>
            </w:r>
            <w:r w:rsidR="009A1927">
              <w:rPr>
                <w:noProof/>
                <w:webHidden/>
              </w:rPr>
              <w:fldChar w:fldCharType="begin"/>
            </w:r>
            <w:r w:rsidR="009A1927">
              <w:rPr>
                <w:noProof/>
                <w:webHidden/>
              </w:rPr>
              <w:instrText xml:space="preserve"> PAGEREF _Toc515313702 \h </w:instrText>
            </w:r>
            <w:r w:rsidR="009A1927">
              <w:rPr>
                <w:noProof/>
                <w:webHidden/>
              </w:rPr>
            </w:r>
            <w:r w:rsidR="009A1927">
              <w:rPr>
                <w:noProof/>
                <w:webHidden/>
              </w:rPr>
              <w:fldChar w:fldCharType="separate"/>
            </w:r>
            <w:r w:rsidR="009A1927">
              <w:rPr>
                <w:noProof/>
                <w:webHidden/>
              </w:rPr>
              <w:t>31</w:t>
            </w:r>
            <w:r w:rsidR="009A1927">
              <w:rPr>
                <w:noProof/>
                <w:webHidden/>
              </w:rPr>
              <w:fldChar w:fldCharType="end"/>
            </w:r>
          </w:hyperlink>
        </w:p>
        <w:p w:rsidR="009A1927" w:rsidRDefault="003C7525">
          <w:pPr>
            <w:pStyle w:val="TOC1"/>
            <w:tabs>
              <w:tab w:val="right" w:leader="dot" w:pos="9016"/>
            </w:tabs>
            <w:rPr>
              <w:noProof/>
            </w:rPr>
          </w:pPr>
          <w:hyperlink w:anchor="_Toc515313703" w:history="1">
            <w:r w:rsidR="009A1927" w:rsidRPr="00796196">
              <w:rPr>
                <w:rStyle w:val="Hyperlink"/>
                <w:noProof/>
              </w:rPr>
              <w:t>Appendix</w:t>
            </w:r>
            <w:r w:rsidR="009A1927">
              <w:rPr>
                <w:noProof/>
                <w:webHidden/>
              </w:rPr>
              <w:tab/>
            </w:r>
            <w:r w:rsidR="009A1927">
              <w:rPr>
                <w:noProof/>
                <w:webHidden/>
              </w:rPr>
              <w:fldChar w:fldCharType="begin"/>
            </w:r>
            <w:r w:rsidR="009A1927">
              <w:rPr>
                <w:noProof/>
                <w:webHidden/>
              </w:rPr>
              <w:instrText xml:space="preserve"> PAGEREF _Toc515313703 \h </w:instrText>
            </w:r>
            <w:r w:rsidR="009A1927">
              <w:rPr>
                <w:noProof/>
                <w:webHidden/>
              </w:rPr>
            </w:r>
            <w:r w:rsidR="009A1927">
              <w:rPr>
                <w:noProof/>
                <w:webHidden/>
              </w:rPr>
              <w:fldChar w:fldCharType="separate"/>
            </w:r>
            <w:r w:rsidR="009A1927">
              <w:rPr>
                <w:noProof/>
                <w:webHidden/>
              </w:rPr>
              <w:t>32</w:t>
            </w:r>
            <w:r w:rsidR="009A1927">
              <w:rPr>
                <w:noProof/>
                <w:webHidden/>
              </w:rPr>
              <w:fldChar w:fldCharType="end"/>
            </w:r>
          </w:hyperlink>
        </w:p>
        <w:p w:rsidR="009A1927" w:rsidRDefault="003C7525">
          <w:pPr>
            <w:pStyle w:val="TOC2"/>
            <w:tabs>
              <w:tab w:val="right" w:leader="dot" w:pos="9016"/>
            </w:tabs>
            <w:rPr>
              <w:noProof/>
            </w:rPr>
          </w:pPr>
          <w:hyperlink w:anchor="_Toc515313704" w:history="1">
            <w:r w:rsidR="009A1927" w:rsidRPr="00796196">
              <w:rPr>
                <w:rStyle w:val="Hyperlink"/>
                <w:noProof/>
              </w:rPr>
              <w:t>Further methods used for displaying variable correlation matrix and use of heatmaps</w:t>
            </w:r>
            <w:r w:rsidR="009A1927">
              <w:rPr>
                <w:noProof/>
                <w:webHidden/>
              </w:rPr>
              <w:tab/>
            </w:r>
            <w:r w:rsidR="009A1927">
              <w:rPr>
                <w:noProof/>
                <w:webHidden/>
              </w:rPr>
              <w:fldChar w:fldCharType="begin"/>
            </w:r>
            <w:r w:rsidR="009A1927">
              <w:rPr>
                <w:noProof/>
                <w:webHidden/>
              </w:rPr>
              <w:instrText xml:space="preserve"> PAGEREF _Toc515313704 \h </w:instrText>
            </w:r>
            <w:r w:rsidR="009A1927">
              <w:rPr>
                <w:noProof/>
                <w:webHidden/>
              </w:rPr>
            </w:r>
            <w:r w:rsidR="009A1927">
              <w:rPr>
                <w:noProof/>
                <w:webHidden/>
              </w:rPr>
              <w:fldChar w:fldCharType="separate"/>
            </w:r>
            <w:r w:rsidR="009A1927">
              <w:rPr>
                <w:noProof/>
                <w:webHidden/>
              </w:rPr>
              <w:t>32</w:t>
            </w:r>
            <w:r w:rsidR="009A1927">
              <w:rPr>
                <w:noProof/>
                <w:webHidden/>
              </w:rPr>
              <w:fldChar w:fldCharType="end"/>
            </w:r>
          </w:hyperlink>
        </w:p>
        <w:p w:rsidR="009A1927" w:rsidRDefault="009A1927">
          <w:r>
            <w:rPr>
              <w:b/>
              <w:bCs/>
              <w:noProof/>
            </w:rPr>
            <w:fldChar w:fldCharType="end"/>
          </w:r>
        </w:p>
      </w:sdtContent>
    </w:sdt>
    <w:p w:rsidR="009A1927" w:rsidRDefault="009A1927">
      <w:pPr>
        <w:spacing w:after="160" w:line="259" w:lineRule="auto"/>
        <w:rPr>
          <w:rFonts w:asciiTheme="majorHAnsi" w:eastAsia="Times New Roman" w:hAnsiTheme="majorHAnsi" w:cs="Times New Roman"/>
          <w:b/>
          <w:bCs/>
          <w:color w:val="2F5496" w:themeColor="accent1" w:themeShade="BF"/>
          <w:kern w:val="36"/>
          <w:sz w:val="32"/>
          <w:szCs w:val="48"/>
          <w:lang w:eastAsia="en-AU"/>
        </w:rPr>
      </w:pPr>
      <w:r>
        <w:br w:type="page"/>
      </w:r>
    </w:p>
    <w:p w:rsidR="0052055E" w:rsidRPr="0052055E" w:rsidRDefault="0052055E" w:rsidP="0052055E">
      <w:pPr>
        <w:pStyle w:val="Heading1"/>
      </w:pPr>
      <w:bookmarkStart w:id="0" w:name="_Toc515313673"/>
      <w:r w:rsidRPr="0052055E">
        <w:lastRenderedPageBreak/>
        <w:t>Business Understanding</w:t>
      </w:r>
      <w:bookmarkEnd w:id="0"/>
    </w:p>
    <w:p w:rsidR="0052055E" w:rsidRPr="000F3FA3" w:rsidRDefault="0052055E" w:rsidP="0052055E">
      <w:r w:rsidRPr="000F3FA3">
        <w:t>In June 2017, Australia took the world record for the longest run of uninterrupted growth in the developed world</w:t>
      </w:r>
      <w:r>
        <w:t xml:space="preserve"> (</w:t>
      </w:r>
      <w:r w:rsidRPr="00F56AEF">
        <w:rPr>
          <w:lang w:eastAsia="zh-CN"/>
        </w:rPr>
        <w:t xml:space="preserve">Bagshaw &amp; </w:t>
      </w:r>
      <w:proofErr w:type="spellStart"/>
      <w:r w:rsidRPr="00F56AEF">
        <w:rPr>
          <w:lang w:eastAsia="zh-CN"/>
        </w:rPr>
        <w:t>Massola</w:t>
      </w:r>
      <w:proofErr w:type="spellEnd"/>
      <w:r>
        <w:rPr>
          <w:lang w:eastAsia="zh-CN"/>
        </w:rPr>
        <w:t xml:space="preserve"> </w:t>
      </w:r>
      <w:r w:rsidRPr="00F56AEF">
        <w:rPr>
          <w:lang w:eastAsia="zh-CN"/>
        </w:rPr>
        <w:t>2017</w:t>
      </w:r>
      <w:r>
        <w:rPr>
          <w:lang w:eastAsia="zh-CN"/>
        </w:rPr>
        <w:t>)</w:t>
      </w:r>
      <w:r>
        <w:t xml:space="preserve">. </w:t>
      </w:r>
      <w:r w:rsidRPr="000F3FA3">
        <w:t>It has now been 107 quarters since Australia had a technical recession, defined as two consecutive quarters of negative economic growth.</w:t>
      </w:r>
      <w:r>
        <w:t xml:space="preserve"> </w:t>
      </w:r>
    </w:p>
    <w:p w:rsidR="0052055E" w:rsidRDefault="0052055E" w:rsidP="0052055E">
      <w:pPr>
        <w:jc w:val="both"/>
      </w:pPr>
    </w:p>
    <w:p w:rsidR="0052055E" w:rsidRDefault="0052055E" w:rsidP="0052055E">
      <w:pPr>
        <w:jc w:val="both"/>
      </w:pPr>
      <w:r>
        <w:t xml:space="preserve">As one of the most widely used economic indicators, Gross Domestic Product (GDP) is used to gauge the health of a country’s economy (Investopedia 2018). GDP represents the total dollar value of all goods and services a country produced over a specific </w:t>
      </w:r>
      <w:proofErr w:type="gramStart"/>
      <w:r>
        <w:t>time period</w:t>
      </w:r>
      <w:proofErr w:type="gramEnd"/>
      <w:r>
        <w:t xml:space="preserve"> (measured quarterly by the ABS), often referred to as the size of the country’s economy. </w:t>
      </w:r>
    </w:p>
    <w:p w:rsidR="0052055E" w:rsidRDefault="0052055E" w:rsidP="0052055E">
      <w:pPr>
        <w:jc w:val="both"/>
      </w:pPr>
    </w:p>
    <w:p w:rsidR="0052055E" w:rsidRDefault="0052055E" w:rsidP="0052055E">
      <w:pPr>
        <w:jc w:val="both"/>
      </w:pPr>
      <w:r>
        <w:t xml:space="preserve">Given the importance of having a healthy economy to the wellbeing of a country’s citizens, our team considered it would be important to try and understand what </w:t>
      </w:r>
      <w:proofErr w:type="gramStart"/>
      <w:r>
        <w:t>are the factors</w:t>
      </w:r>
      <w:proofErr w:type="gramEnd"/>
      <w:r>
        <w:t xml:space="preserve"> driving GDP and whether it was possible to predict future GDP of Australia using other information.</w:t>
      </w:r>
    </w:p>
    <w:p w:rsidR="0052055E" w:rsidRDefault="0052055E" w:rsidP="0052055E">
      <w:pPr>
        <w:jc w:val="both"/>
      </w:pPr>
    </w:p>
    <w:p w:rsidR="0052055E" w:rsidRDefault="0052055E" w:rsidP="0052055E">
      <w:pPr>
        <w:jc w:val="both"/>
      </w:pPr>
      <w:r>
        <w:t>Our team viewed choosing this topic as a learning opportunity, to better understand how we as individuals and as a community can contribute to the economy. As a team of data analysts without any formal qualifications in economics, will try to decode the economic jargon and provide insights on the important factors that influence a country’s economy.</w:t>
      </w:r>
    </w:p>
    <w:p w:rsidR="0052055E" w:rsidRDefault="0052055E" w:rsidP="0052055E">
      <w:pPr>
        <w:jc w:val="both"/>
      </w:pPr>
    </w:p>
    <w:p w:rsidR="0052055E" w:rsidRDefault="0052055E" w:rsidP="0052055E">
      <w:pPr>
        <w:pStyle w:val="Heading1"/>
      </w:pPr>
      <w:bookmarkStart w:id="1" w:name="_Toc515313674"/>
      <w:r>
        <w:t>Research questions</w:t>
      </w:r>
      <w:bookmarkEnd w:id="1"/>
    </w:p>
    <w:p w:rsidR="0052055E" w:rsidRDefault="0052055E" w:rsidP="0052055E">
      <w:pPr>
        <w:jc w:val="both"/>
      </w:pPr>
      <w:r>
        <w:t>As there are two types of GDP that economists use to measure a country’s economy, our regression model will disregard real GDP (economic output adjusted for the effects of inflation) and solely focus on predicting nominal GDP (a country’s economic output without an inflation adjustment). The research questions that we examined with the data:</w:t>
      </w:r>
    </w:p>
    <w:p w:rsidR="0052055E" w:rsidRDefault="0052055E" w:rsidP="0052055E">
      <w:pPr>
        <w:jc w:val="both"/>
      </w:pPr>
    </w:p>
    <w:p w:rsidR="0052055E" w:rsidRDefault="0052055E" w:rsidP="0052055E">
      <w:pPr>
        <w:pStyle w:val="ListParagraph"/>
        <w:numPr>
          <w:ilvl w:val="0"/>
          <w:numId w:val="3"/>
        </w:numPr>
        <w:jc w:val="both"/>
      </w:pPr>
      <w:r w:rsidRPr="00F9394D">
        <w:rPr>
          <w:b/>
        </w:rPr>
        <w:t>What are the main factors that contribute to GDP in Australia</w:t>
      </w:r>
      <w:r>
        <w:rPr>
          <w:b/>
        </w:rPr>
        <w:t>? (Main)</w:t>
      </w:r>
    </w:p>
    <w:p w:rsidR="0052055E" w:rsidRDefault="0052055E" w:rsidP="0052055E">
      <w:pPr>
        <w:pStyle w:val="ListParagraph"/>
        <w:numPr>
          <w:ilvl w:val="1"/>
          <w:numId w:val="3"/>
        </w:numPr>
        <w:jc w:val="both"/>
        <w:rPr>
          <w:b/>
        </w:rPr>
      </w:pPr>
      <w:r>
        <w:rPr>
          <w:b/>
        </w:rPr>
        <w:t xml:space="preserve">Does unemployment rate </w:t>
      </w:r>
      <w:proofErr w:type="gramStart"/>
      <w:r>
        <w:rPr>
          <w:b/>
        </w:rPr>
        <w:t>have an effect on</w:t>
      </w:r>
      <w:proofErr w:type="gramEnd"/>
      <w:r>
        <w:rPr>
          <w:b/>
        </w:rPr>
        <w:t xml:space="preserve"> GDP?</w:t>
      </w:r>
    </w:p>
    <w:p w:rsidR="0052055E" w:rsidRPr="00F9394D" w:rsidRDefault="0052055E" w:rsidP="0052055E">
      <w:pPr>
        <w:pStyle w:val="ListParagraph"/>
        <w:numPr>
          <w:ilvl w:val="1"/>
          <w:numId w:val="3"/>
        </w:numPr>
        <w:jc w:val="both"/>
        <w:rPr>
          <w:b/>
        </w:rPr>
      </w:pPr>
      <w:r w:rsidRPr="00F9394D">
        <w:rPr>
          <w:b/>
        </w:rPr>
        <w:t xml:space="preserve">Does increase in GDP lead to increase in ASX50 stock prices? </w:t>
      </w:r>
    </w:p>
    <w:p w:rsidR="0052055E" w:rsidRPr="00F9394D" w:rsidRDefault="0052055E" w:rsidP="0052055E">
      <w:pPr>
        <w:pStyle w:val="ListParagraph"/>
        <w:numPr>
          <w:ilvl w:val="1"/>
          <w:numId w:val="3"/>
        </w:numPr>
        <w:jc w:val="both"/>
        <w:rPr>
          <w:b/>
        </w:rPr>
      </w:pPr>
      <w:r w:rsidRPr="00F9394D">
        <w:rPr>
          <w:b/>
        </w:rPr>
        <w:t>How does interest rate changes affect GDP?</w:t>
      </w:r>
    </w:p>
    <w:p w:rsidR="0052055E" w:rsidRPr="00F9394D" w:rsidRDefault="0052055E" w:rsidP="0052055E">
      <w:pPr>
        <w:pStyle w:val="ListParagraph"/>
        <w:numPr>
          <w:ilvl w:val="1"/>
          <w:numId w:val="3"/>
        </w:numPr>
        <w:jc w:val="both"/>
        <w:rPr>
          <w:b/>
        </w:rPr>
      </w:pPr>
      <w:r>
        <w:rPr>
          <w:b/>
        </w:rPr>
        <w:t>If given the right variables can GDP be accurately predicted?</w:t>
      </w:r>
    </w:p>
    <w:p w:rsidR="0052055E" w:rsidRDefault="0052055E" w:rsidP="0052055E">
      <w:pPr>
        <w:jc w:val="both"/>
      </w:pPr>
    </w:p>
    <w:p w:rsidR="0052055E" w:rsidRPr="00983D12" w:rsidRDefault="0052055E" w:rsidP="0052055E">
      <w:pPr>
        <w:pStyle w:val="Heading1"/>
      </w:pPr>
      <w:bookmarkStart w:id="2" w:name="_Toc515313675"/>
      <w:r>
        <w:t>Research Approach</w:t>
      </w:r>
      <w:bookmarkEnd w:id="2"/>
    </w:p>
    <w:p w:rsidR="0052055E" w:rsidRDefault="0052055E" w:rsidP="0052055E">
      <w:pPr>
        <w:jc w:val="both"/>
      </w:pPr>
      <w:r>
        <w:t xml:space="preserve">There are three </w:t>
      </w:r>
      <w:r w:rsidRPr="00381A30">
        <w:t xml:space="preserve">ways </w:t>
      </w:r>
      <w:r>
        <w:t>that</w:t>
      </w:r>
      <w:r w:rsidRPr="00381A30">
        <w:t xml:space="preserve"> a nation’s GDP</w:t>
      </w:r>
      <w:r>
        <w:t xml:space="preserve"> is traditionally measured, and conceptually they all should deliver the same estimate (</w:t>
      </w:r>
      <w:r w:rsidRPr="00EE4C94">
        <w:t>Australian Bureau of Statistics 2012</w:t>
      </w:r>
      <w:r>
        <w:t>). They are:</w:t>
      </w:r>
    </w:p>
    <w:p w:rsidR="0052055E" w:rsidRDefault="0052055E" w:rsidP="0052055E">
      <w:pPr>
        <w:pStyle w:val="ListParagraph"/>
        <w:numPr>
          <w:ilvl w:val="0"/>
          <w:numId w:val="3"/>
        </w:numPr>
        <w:jc w:val="both"/>
      </w:pPr>
      <w:r>
        <w:t>The income approach m</w:t>
      </w:r>
      <w:r w:rsidRPr="00381A30">
        <w:t>easures income generated by the economy</w:t>
      </w:r>
      <w:r>
        <w:t>.</w:t>
      </w:r>
    </w:p>
    <w:p w:rsidR="0052055E" w:rsidRDefault="0052055E" w:rsidP="0052055E">
      <w:pPr>
        <w:pStyle w:val="ListParagraph"/>
        <w:numPr>
          <w:ilvl w:val="0"/>
          <w:numId w:val="2"/>
        </w:numPr>
        <w:jc w:val="both"/>
      </w:pPr>
      <w:r>
        <w:t>The production approach</w:t>
      </w:r>
      <w:r w:rsidRPr="00381A30">
        <w:t xml:space="preserve"> calculates the sum of the value of goods and services produced by each industry </w:t>
      </w:r>
      <w:r>
        <w:t>minus the those used in production.</w:t>
      </w:r>
    </w:p>
    <w:p w:rsidR="0052055E" w:rsidRDefault="0052055E" w:rsidP="0052055E">
      <w:pPr>
        <w:pStyle w:val="ListParagraph"/>
        <w:numPr>
          <w:ilvl w:val="0"/>
          <w:numId w:val="2"/>
        </w:numPr>
        <w:jc w:val="both"/>
      </w:pPr>
      <w:r>
        <w:t>The expenditure approach m</w:t>
      </w:r>
      <w:r w:rsidRPr="00381A30">
        <w:t>easures final expenditures on goods and services</w:t>
      </w:r>
      <w:r>
        <w:t>.</w:t>
      </w:r>
    </w:p>
    <w:p w:rsidR="0052055E" w:rsidRDefault="0052055E" w:rsidP="0052055E">
      <w:pPr>
        <w:jc w:val="both"/>
      </w:pPr>
    </w:p>
    <w:p w:rsidR="0052055E" w:rsidRDefault="0052055E" w:rsidP="0052055E">
      <w:pPr>
        <w:jc w:val="both"/>
      </w:pPr>
      <w:r>
        <w:t xml:space="preserve">As it did not matter which method we choose </w:t>
      </w:r>
      <w:proofErr w:type="gramStart"/>
      <w:r>
        <w:t>as long as</w:t>
      </w:r>
      <w:proofErr w:type="gramEnd"/>
      <w:r>
        <w:t xml:space="preserve"> we were consistent in our logic, we choose the expenditure approach to form our starting basis. This decision was not to discount </w:t>
      </w:r>
      <w:r>
        <w:lastRenderedPageBreak/>
        <w:t>the importance of variables with the other approaches, but due to the expenditure approach for calculating GDP variables having the most readily available information.</w:t>
      </w:r>
    </w:p>
    <w:p w:rsidR="0052055E" w:rsidRDefault="0052055E" w:rsidP="0052055E">
      <w:pPr>
        <w:jc w:val="both"/>
      </w:pPr>
    </w:p>
    <w:p w:rsidR="0052055E" w:rsidRDefault="0052055E" w:rsidP="0052055E">
      <w:pPr>
        <w:jc w:val="both"/>
      </w:pPr>
      <w:r>
        <w:t>In doing so we took a progressive approach to examining factors that contributed to GDP</w:t>
      </w:r>
      <w:r w:rsidR="009A2239">
        <w:t xml:space="preserve"> </w:t>
      </w:r>
      <w:proofErr w:type="gramStart"/>
      <w:r w:rsidR="009A2239">
        <w:t>and  for</w:t>
      </w:r>
      <w:proofErr w:type="gramEnd"/>
      <w:r w:rsidR="009A2239">
        <w:t xml:space="preserve"> model building</w:t>
      </w:r>
      <w:r>
        <w:t>.</w:t>
      </w:r>
    </w:p>
    <w:p w:rsidR="009A2239" w:rsidRDefault="009A2239" w:rsidP="0052055E">
      <w:pPr>
        <w:jc w:val="both"/>
      </w:pPr>
    </w:p>
    <w:p w:rsidR="0052055E" w:rsidRPr="00983D12" w:rsidRDefault="0052055E" w:rsidP="0052055E">
      <w:pPr>
        <w:pStyle w:val="ListParagraph"/>
        <w:numPr>
          <w:ilvl w:val="0"/>
          <w:numId w:val="3"/>
        </w:numPr>
        <w:jc w:val="both"/>
      </w:pPr>
      <w:r>
        <w:t>Model 1 examined the variables of</w:t>
      </w:r>
      <w:r w:rsidRPr="00983D12">
        <w:t xml:space="preserve"> the Expenditure Approach (GDP = C + I + G + </w:t>
      </w:r>
      <w:r>
        <w:t>N</w:t>
      </w:r>
      <w:r w:rsidRPr="00983D12">
        <w:t>X)</w:t>
      </w:r>
      <w:r>
        <w:t>.</w:t>
      </w:r>
    </w:p>
    <w:p w:rsidR="0052055E" w:rsidRPr="00983D12" w:rsidRDefault="0052055E" w:rsidP="0052055E">
      <w:pPr>
        <w:pStyle w:val="ListParagraph"/>
        <w:numPr>
          <w:ilvl w:val="0"/>
          <w:numId w:val="3"/>
        </w:numPr>
        <w:jc w:val="both"/>
      </w:pPr>
      <w:r>
        <w:t xml:space="preserve">Model 2 examined and used </w:t>
      </w:r>
      <w:r w:rsidRPr="00983D12">
        <w:t>indicators for the components of the Expenditure Approach</w:t>
      </w:r>
      <w:r>
        <w:t xml:space="preserve"> </w:t>
      </w:r>
      <w:r w:rsidRPr="00983D12">
        <w:t>e.g. using CPI and Sales as indicators instead of Consumption</w:t>
      </w:r>
      <w:r>
        <w:t>.</w:t>
      </w:r>
    </w:p>
    <w:p w:rsidR="0052055E" w:rsidRPr="00983D12" w:rsidRDefault="0052055E" w:rsidP="0052055E">
      <w:pPr>
        <w:pStyle w:val="ListParagraph"/>
        <w:numPr>
          <w:ilvl w:val="0"/>
          <w:numId w:val="3"/>
        </w:numPr>
        <w:jc w:val="both"/>
      </w:pPr>
      <w:r>
        <w:t>Model 3 took</w:t>
      </w:r>
      <w:r w:rsidRPr="00983D12">
        <w:t xml:space="preserve"> into consideration other available data sources, not limited to the model e.g. population of Australia</w:t>
      </w:r>
      <w:r>
        <w:t>.</w:t>
      </w:r>
    </w:p>
    <w:p w:rsidR="0052055E" w:rsidRDefault="0052055E" w:rsidP="0052055E">
      <w:pPr>
        <w:jc w:val="both"/>
        <w:rPr>
          <w:sz w:val="28"/>
        </w:rPr>
      </w:pPr>
    </w:p>
    <w:p w:rsidR="0052055E" w:rsidRPr="0052055E" w:rsidRDefault="0052055E" w:rsidP="0052055E">
      <w:pPr>
        <w:pStyle w:val="Heading1"/>
      </w:pPr>
      <w:bookmarkStart w:id="3" w:name="_Toc515313676"/>
      <w:r w:rsidRPr="0052055E">
        <w:t>Data collection and wrangling</w:t>
      </w:r>
      <w:bookmarkEnd w:id="3"/>
    </w:p>
    <w:p w:rsidR="0052055E" w:rsidRPr="0052055E" w:rsidRDefault="0052055E" w:rsidP="0052055E">
      <w:pPr>
        <w:pStyle w:val="Heading2"/>
      </w:pPr>
      <w:bookmarkStart w:id="4" w:name="_Toc515313677"/>
      <w:r w:rsidRPr="0052055E">
        <w:t>CRISP-DM</w:t>
      </w:r>
      <w:bookmarkEnd w:id="4"/>
    </w:p>
    <w:p w:rsidR="0052055E" w:rsidRPr="0052055E" w:rsidRDefault="0052055E" w:rsidP="0052055E">
      <w:pPr>
        <w:rPr>
          <w:rFonts w:cstheme="minorHAnsi"/>
        </w:rPr>
      </w:pPr>
      <w:r w:rsidRPr="0052055E">
        <w:rPr>
          <w:rFonts w:cstheme="minorHAnsi"/>
        </w:rPr>
        <w:t xml:space="preserve">It is necessary to collect data appropriate to the project’s goal and the collected data should be from a credible source and necessary steps are required to convert the raw data to useful information. This is the foremost step for any project as the quality of data is directly proportional to the quality of output. Cross-industry standard process for data mining (CRISP – DM), process model, is used in this project as a sequence of events as mentioned in </w:t>
      </w:r>
      <w:proofErr w:type="gramStart"/>
      <w:r w:rsidRPr="0052055E">
        <w:rPr>
          <w:rFonts w:cstheme="minorHAnsi"/>
        </w:rPr>
        <w:t>Figure .</w:t>
      </w:r>
      <w:proofErr w:type="gramEnd"/>
      <w:r w:rsidRPr="0052055E">
        <w:rPr>
          <w:rFonts w:cstheme="minorHAnsi"/>
        </w:rPr>
        <w:t xml:space="preserve"> </w:t>
      </w:r>
    </w:p>
    <w:p w:rsidR="0052055E" w:rsidRPr="0052055E" w:rsidRDefault="0052055E" w:rsidP="0052055E">
      <w:pPr>
        <w:rPr>
          <w:rFonts w:cstheme="minorHAnsi"/>
        </w:rPr>
      </w:pPr>
      <w:r w:rsidRPr="0052055E">
        <w:rPr>
          <w:rFonts w:cstheme="minorHAnsi"/>
        </w:rPr>
        <w:t xml:space="preserve">Proper research and brainstorming is done for understanding the different methods for calculating GDP and setting objectives for the project. The three main methods for calculating GDP are the income approach – adding together the factor payments such as total national income, sales taxes; production approach – adding together the factors that contribute the total value of goods and services; and the expenditure approach – adding together the factors that consists of the various types of spending which occur within an economy. A project plan was made to concentrate on calculating GDP by expenditure approach and the indicators that can affect GDP. The expenditure approach of calculating GDP is based on the formula GDP= Consumption or Consumer spending (C) + Government spending (G) + Investment of country (I) + Business capital expenditures (NX). </w:t>
      </w:r>
    </w:p>
    <w:p w:rsidR="0052055E" w:rsidRPr="0063303B" w:rsidRDefault="0052055E" w:rsidP="009A2239">
      <w:pPr>
        <w:jc w:val="center"/>
        <w:rPr>
          <w:rFonts w:ascii="Times New Roman" w:hAnsi="Times New Roman" w:cs="Times New Roman"/>
        </w:rPr>
      </w:pPr>
      <w:r w:rsidRPr="0063303B">
        <w:rPr>
          <w:rFonts w:ascii="Times New Roman" w:hAnsi="Times New Roman" w:cs="Times New Roman"/>
          <w:noProof/>
        </w:rPr>
        <w:drawing>
          <wp:inline distT="0" distB="0" distL="0" distR="0" wp14:anchorId="7AD48E9B" wp14:editId="476FC6EC">
            <wp:extent cx="2717105" cy="258699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3064" cy="2592664"/>
                    </a:xfrm>
                    <a:prstGeom prst="rect">
                      <a:avLst/>
                    </a:prstGeom>
                  </pic:spPr>
                </pic:pic>
              </a:graphicData>
            </a:graphic>
          </wp:inline>
        </w:drawing>
      </w:r>
    </w:p>
    <w:p w:rsidR="0052055E" w:rsidRPr="0052055E" w:rsidRDefault="0052055E" w:rsidP="0052055E">
      <w:pPr>
        <w:jc w:val="both"/>
        <w:rPr>
          <w:rFonts w:cstheme="minorHAnsi"/>
        </w:rPr>
      </w:pPr>
      <w:r w:rsidRPr="0052055E">
        <w:rPr>
          <w:rFonts w:cstheme="minorHAnsi"/>
        </w:rPr>
        <w:lastRenderedPageBreak/>
        <w:t xml:space="preserve">As per the project plan, the factors affecting GDP are prioritized and grouped to fit the models. The next step followed is the collection of data. Data are collected as components of each of the components (C, I, G and NX) for model one and indicators for the components that might affect GDP for the second model.  External variables such as population growth, unemployment rate, Human Development Index (HDI) were also collected. After researching information for economic indicators in Australia, most sources including an e-brief article on the Parliament of Australia website (Woods n.d.) indicate the Australian Bureau of Statistics (ABS) as the main source of economic statistics in Australia. The ABS site provides a free tool: </w:t>
      </w:r>
      <w:proofErr w:type="spellStart"/>
      <w:r w:rsidRPr="0052055E">
        <w:rPr>
          <w:rFonts w:cstheme="minorHAnsi"/>
        </w:rPr>
        <w:t>ABS.Stat</w:t>
      </w:r>
      <w:proofErr w:type="spellEnd"/>
      <w:r w:rsidRPr="0052055E">
        <w:rPr>
          <w:rFonts w:cstheme="minorHAnsi"/>
        </w:rPr>
        <w:t xml:space="preserve"> that offers web browsing and web services interfaces to display and extract data on multiple themes such as Economy, Health, Industry, Labour, People, Census and other snapshots of Australia. </w:t>
      </w:r>
    </w:p>
    <w:p w:rsidR="0052055E" w:rsidRPr="0063303B" w:rsidRDefault="0052055E" w:rsidP="0052055E">
      <w:pPr>
        <w:jc w:val="both"/>
        <w:rPr>
          <w:rFonts w:ascii="Times New Roman" w:hAnsi="Times New Roman" w:cs="Times New Roman"/>
        </w:rPr>
      </w:pPr>
    </w:p>
    <w:p w:rsidR="0052055E" w:rsidRPr="009A2239" w:rsidRDefault="0052055E" w:rsidP="009A2239">
      <w:pPr>
        <w:pStyle w:val="Heading2"/>
      </w:pPr>
      <w:bookmarkStart w:id="5" w:name="_Toc515313678"/>
      <w:r w:rsidRPr="009A2239">
        <w:t>Data Sources</w:t>
      </w:r>
      <w:bookmarkEnd w:id="5"/>
    </w:p>
    <w:p w:rsidR="0052055E" w:rsidRDefault="0052055E" w:rsidP="0052055E">
      <w:pPr>
        <w:pStyle w:val="Heading3"/>
        <w:rPr>
          <w:shd w:val="clear" w:color="auto" w:fill="FFFFFF"/>
        </w:rPr>
      </w:pPr>
    </w:p>
    <w:p w:rsidR="0052055E" w:rsidRPr="009A2239" w:rsidRDefault="0052055E" w:rsidP="009A2239">
      <w:pPr>
        <w:pStyle w:val="Heading3"/>
      </w:pPr>
      <w:bookmarkStart w:id="6" w:name="_Toc515313679"/>
      <w:r w:rsidRPr="009A2239">
        <w:t>Model 1</w:t>
      </w:r>
      <w:bookmarkEnd w:id="6"/>
    </w:p>
    <w:p w:rsidR="0052055E" w:rsidRPr="00430D9D" w:rsidRDefault="0052055E" w:rsidP="0052055E"/>
    <w:p w:rsidR="0052055E" w:rsidRDefault="0052055E" w:rsidP="0052055E">
      <w:r>
        <w:t>Data variables for model one is obtained from ABS. The data variables include GDP, Consumption, Investment, Government spending, Exports and Imports to calculate the net exports. The data measures are collected yearly from 1960 to 2017. All the variables are extracted from the same source – ABS and all the variables are measured in same unit – millions. Table 1 provides the source of data for model 1.</w:t>
      </w:r>
    </w:p>
    <w:p w:rsidR="0052055E" w:rsidRDefault="0052055E" w:rsidP="0052055E"/>
    <w:tbl>
      <w:tblPr>
        <w:tblStyle w:val="TableGrid"/>
        <w:tblW w:w="0" w:type="auto"/>
        <w:tblInd w:w="914" w:type="dxa"/>
        <w:tblLayout w:type="fixed"/>
        <w:tblLook w:val="04A0" w:firstRow="1" w:lastRow="0" w:firstColumn="1" w:lastColumn="0" w:noHBand="0" w:noVBand="1"/>
      </w:tblPr>
      <w:tblGrid>
        <w:gridCol w:w="1843"/>
        <w:gridCol w:w="5335"/>
      </w:tblGrid>
      <w:tr w:rsidR="0052055E" w:rsidRPr="0063303B" w:rsidTr="0052055E">
        <w:tc>
          <w:tcPr>
            <w:tcW w:w="1843" w:type="dxa"/>
            <w:hideMark/>
          </w:tcPr>
          <w:p w:rsidR="0052055E" w:rsidRPr="0063303B" w:rsidRDefault="0052055E" w:rsidP="00E60B73">
            <w:pPr>
              <w:jc w:val="both"/>
              <w:rPr>
                <w:rFonts w:ascii="Times New Roman" w:hAnsi="Times New Roman" w:cs="Times New Roman"/>
                <w:b/>
              </w:rPr>
            </w:pPr>
            <w:r w:rsidRPr="0063303B">
              <w:rPr>
                <w:rFonts w:ascii="Times New Roman" w:hAnsi="Times New Roman" w:cs="Times New Roman"/>
                <w:b/>
              </w:rPr>
              <w:t>Expenditure Approach</w:t>
            </w:r>
          </w:p>
        </w:tc>
        <w:tc>
          <w:tcPr>
            <w:tcW w:w="5335" w:type="dxa"/>
            <w:tcBorders>
              <w:bottom w:val="single" w:sz="4" w:space="0" w:color="auto"/>
            </w:tcBorders>
            <w:hideMark/>
          </w:tcPr>
          <w:p w:rsidR="0052055E" w:rsidRPr="0063303B" w:rsidRDefault="0052055E" w:rsidP="00E60B73">
            <w:pPr>
              <w:jc w:val="both"/>
              <w:rPr>
                <w:rFonts w:ascii="Times New Roman" w:hAnsi="Times New Roman" w:cs="Times New Roman"/>
                <w:b/>
              </w:rPr>
            </w:pPr>
            <w:r w:rsidRPr="0063303B">
              <w:rPr>
                <w:rFonts w:ascii="Times New Roman" w:hAnsi="Times New Roman" w:cs="Times New Roman"/>
                <w:b/>
              </w:rPr>
              <w:t>Link</w:t>
            </w:r>
          </w:p>
        </w:tc>
      </w:tr>
      <w:tr w:rsidR="0052055E" w:rsidRPr="0063303B" w:rsidTr="0052055E">
        <w:tc>
          <w:tcPr>
            <w:tcW w:w="1843" w:type="dxa"/>
            <w:tcBorders>
              <w:right w:val="single" w:sz="4" w:space="0" w:color="auto"/>
            </w:tcBorders>
            <w:hideMark/>
          </w:tcPr>
          <w:p w:rsidR="0052055E" w:rsidRPr="0052055E" w:rsidRDefault="0052055E" w:rsidP="00E60B73">
            <w:pPr>
              <w:jc w:val="both"/>
              <w:rPr>
                <w:rFonts w:ascii="Times New Roman" w:hAnsi="Times New Roman" w:cs="Times New Roman"/>
              </w:rPr>
            </w:pPr>
            <w:r w:rsidRPr="0052055E">
              <w:rPr>
                <w:rFonts w:ascii="Times New Roman" w:hAnsi="Times New Roman" w:cs="Times New Roman"/>
              </w:rPr>
              <w:t>GDP</w:t>
            </w:r>
          </w:p>
        </w:tc>
        <w:tc>
          <w:tcPr>
            <w:tcW w:w="5335" w:type="dxa"/>
            <w:vMerge w:val="restart"/>
            <w:tcBorders>
              <w:top w:val="single" w:sz="4" w:space="0" w:color="auto"/>
              <w:left w:val="single" w:sz="4" w:space="0" w:color="auto"/>
              <w:bottom w:val="single" w:sz="4" w:space="0" w:color="auto"/>
              <w:right w:val="single" w:sz="4" w:space="0" w:color="auto"/>
            </w:tcBorders>
          </w:tcPr>
          <w:p w:rsidR="0052055E" w:rsidRPr="0063303B" w:rsidRDefault="003C7525" w:rsidP="00E60B73">
            <w:pPr>
              <w:jc w:val="both"/>
              <w:rPr>
                <w:rFonts w:ascii="Times New Roman" w:hAnsi="Times New Roman" w:cs="Times New Roman"/>
              </w:rPr>
            </w:pPr>
            <w:hyperlink r:id="rId16" w:history="1">
              <w:r w:rsidR="0052055E" w:rsidRPr="004C567C">
                <w:rPr>
                  <w:rStyle w:val="Hyperlink"/>
                  <w:rFonts w:ascii="Times New Roman" w:hAnsi="Times New Roman" w:cs="Times New Roman"/>
                </w:rPr>
                <w:t>http://www.abs.gov.au/AUSSTATS/abs@.nsf/DetailsPage/5206.0Dec%202017?OpenDocument</w:t>
              </w:r>
            </w:hyperlink>
          </w:p>
        </w:tc>
      </w:tr>
      <w:tr w:rsidR="0052055E" w:rsidRPr="0063303B" w:rsidTr="0052055E">
        <w:tc>
          <w:tcPr>
            <w:tcW w:w="1843" w:type="dxa"/>
            <w:tcBorders>
              <w:right w:val="single" w:sz="4" w:space="0" w:color="auto"/>
            </w:tcBorders>
            <w:hideMark/>
          </w:tcPr>
          <w:p w:rsidR="0052055E" w:rsidRPr="0052055E" w:rsidRDefault="0052055E" w:rsidP="00E60B73">
            <w:pPr>
              <w:jc w:val="both"/>
              <w:rPr>
                <w:rFonts w:ascii="Times New Roman" w:hAnsi="Times New Roman" w:cs="Times New Roman"/>
              </w:rPr>
            </w:pPr>
            <w:r w:rsidRPr="0052055E">
              <w:rPr>
                <w:rFonts w:ascii="Times New Roman" w:hAnsi="Times New Roman" w:cs="Times New Roman"/>
              </w:rPr>
              <w:t>Consumption</w:t>
            </w:r>
          </w:p>
        </w:tc>
        <w:tc>
          <w:tcPr>
            <w:tcW w:w="5335" w:type="dxa"/>
            <w:vMerge/>
            <w:tcBorders>
              <w:top w:val="single" w:sz="4" w:space="0" w:color="auto"/>
              <w:left w:val="single" w:sz="4" w:space="0" w:color="auto"/>
              <w:bottom w:val="single" w:sz="4" w:space="0" w:color="auto"/>
              <w:right w:val="single" w:sz="4" w:space="0" w:color="auto"/>
            </w:tcBorders>
          </w:tcPr>
          <w:p w:rsidR="0052055E" w:rsidRPr="0063303B" w:rsidRDefault="0052055E" w:rsidP="00E60B73">
            <w:pPr>
              <w:tabs>
                <w:tab w:val="left" w:pos="905"/>
              </w:tabs>
              <w:jc w:val="both"/>
              <w:rPr>
                <w:rFonts w:ascii="Times New Roman" w:hAnsi="Times New Roman" w:cs="Times New Roman"/>
              </w:rPr>
            </w:pPr>
          </w:p>
        </w:tc>
      </w:tr>
      <w:tr w:rsidR="0052055E" w:rsidRPr="0063303B" w:rsidTr="0052055E">
        <w:tc>
          <w:tcPr>
            <w:tcW w:w="1843" w:type="dxa"/>
            <w:tcBorders>
              <w:right w:val="single" w:sz="4" w:space="0" w:color="auto"/>
            </w:tcBorders>
          </w:tcPr>
          <w:p w:rsidR="0052055E" w:rsidRPr="0052055E" w:rsidRDefault="0052055E" w:rsidP="00E60B73">
            <w:pPr>
              <w:jc w:val="both"/>
              <w:rPr>
                <w:rFonts w:ascii="Times New Roman" w:hAnsi="Times New Roman" w:cs="Times New Roman"/>
              </w:rPr>
            </w:pPr>
            <w:r w:rsidRPr="0052055E">
              <w:rPr>
                <w:rFonts w:ascii="Times New Roman" w:hAnsi="Times New Roman" w:cs="Times New Roman"/>
              </w:rPr>
              <w:t>Investment</w:t>
            </w:r>
          </w:p>
        </w:tc>
        <w:tc>
          <w:tcPr>
            <w:tcW w:w="5335" w:type="dxa"/>
            <w:vMerge/>
            <w:tcBorders>
              <w:top w:val="single" w:sz="4" w:space="0" w:color="auto"/>
              <w:left w:val="single" w:sz="4" w:space="0" w:color="auto"/>
              <w:bottom w:val="single" w:sz="4" w:space="0" w:color="auto"/>
              <w:right w:val="single" w:sz="4" w:space="0" w:color="auto"/>
            </w:tcBorders>
          </w:tcPr>
          <w:p w:rsidR="0052055E" w:rsidRPr="0063303B" w:rsidRDefault="0052055E" w:rsidP="00E60B73">
            <w:pPr>
              <w:tabs>
                <w:tab w:val="left" w:pos="1560"/>
              </w:tabs>
              <w:jc w:val="both"/>
              <w:rPr>
                <w:rFonts w:ascii="Times New Roman" w:hAnsi="Times New Roman" w:cs="Times New Roman"/>
              </w:rPr>
            </w:pPr>
          </w:p>
        </w:tc>
      </w:tr>
      <w:tr w:rsidR="0052055E" w:rsidRPr="0063303B" w:rsidTr="0052055E">
        <w:tc>
          <w:tcPr>
            <w:tcW w:w="1843" w:type="dxa"/>
            <w:tcBorders>
              <w:right w:val="single" w:sz="4" w:space="0" w:color="auto"/>
            </w:tcBorders>
            <w:hideMark/>
          </w:tcPr>
          <w:p w:rsidR="0052055E" w:rsidRPr="0052055E" w:rsidRDefault="0052055E" w:rsidP="00E60B73">
            <w:pPr>
              <w:jc w:val="both"/>
              <w:rPr>
                <w:rFonts w:ascii="Times New Roman" w:hAnsi="Times New Roman" w:cs="Times New Roman"/>
              </w:rPr>
            </w:pPr>
            <w:r w:rsidRPr="0052055E">
              <w:rPr>
                <w:rFonts w:ascii="Times New Roman" w:hAnsi="Times New Roman" w:cs="Times New Roman"/>
              </w:rPr>
              <w:t>Government spending</w:t>
            </w:r>
          </w:p>
        </w:tc>
        <w:tc>
          <w:tcPr>
            <w:tcW w:w="5335" w:type="dxa"/>
            <w:vMerge/>
            <w:tcBorders>
              <w:top w:val="single" w:sz="4" w:space="0" w:color="auto"/>
              <w:left w:val="single" w:sz="4" w:space="0" w:color="auto"/>
              <w:bottom w:val="single" w:sz="4" w:space="0" w:color="auto"/>
              <w:right w:val="single" w:sz="4" w:space="0" w:color="auto"/>
            </w:tcBorders>
          </w:tcPr>
          <w:p w:rsidR="0052055E" w:rsidRPr="004C567C" w:rsidRDefault="0052055E" w:rsidP="00E60B73">
            <w:pPr>
              <w:tabs>
                <w:tab w:val="left" w:pos="1320"/>
              </w:tabs>
              <w:rPr>
                <w:rFonts w:ascii="Times New Roman" w:hAnsi="Times New Roman" w:cs="Times New Roman"/>
              </w:rPr>
            </w:pPr>
          </w:p>
        </w:tc>
      </w:tr>
      <w:tr w:rsidR="0052055E" w:rsidRPr="0063303B" w:rsidTr="0052055E">
        <w:trPr>
          <w:trHeight w:val="322"/>
        </w:trPr>
        <w:tc>
          <w:tcPr>
            <w:tcW w:w="1843" w:type="dxa"/>
            <w:tcBorders>
              <w:right w:val="single" w:sz="4" w:space="0" w:color="auto"/>
            </w:tcBorders>
          </w:tcPr>
          <w:p w:rsidR="0052055E" w:rsidRPr="0052055E" w:rsidRDefault="0052055E" w:rsidP="00E60B73">
            <w:pPr>
              <w:jc w:val="both"/>
              <w:rPr>
                <w:rFonts w:ascii="Times New Roman" w:hAnsi="Times New Roman" w:cs="Times New Roman"/>
              </w:rPr>
            </w:pPr>
            <w:r w:rsidRPr="0052055E">
              <w:rPr>
                <w:rFonts w:ascii="Times New Roman" w:hAnsi="Times New Roman" w:cs="Times New Roman"/>
              </w:rPr>
              <w:t>Net Exports</w:t>
            </w:r>
          </w:p>
        </w:tc>
        <w:tc>
          <w:tcPr>
            <w:tcW w:w="5335" w:type="dxa"/>
            <w:vMerge/>
            <w:tcBorders>
              <w:top w:val="single" w:sz="4" w:space="0" w:color="auto"/>
              <w:left w:val="single" w:sz="4" w:space="0" w:color="auto"/>
              <w:bottom w:val="single" w:sz="4" w:space="0" w:color="auto"/>
              <w:right w:val="single" w:sz="4" w:space="0" w:color="auto"/>
            </w:tcBorders>
          </w:tcPr>
          <w:p w:rsidR="0052055E" w:rsidRPr="0063303B" w:rsidRDefault="0052055E" w:rsidP="00E60B73">
            <w:pPr>
              <w:tabs>
                <w:tab w:val="left" w:pos="1025"/>
              </w:tabs>
              <w:jc w:val="both"/>
              <w:rPr>
                <w:rFonts w:ascii="Times New Roman" w:hAnsi="Times New Roman" w:cs="Times New Roman"/>
              </w:rPr>
            </w:pPr>
          </w:p>
        </w:tc>
      </w:tr>
    </w:tbl>
    <w:p w:rsidR="0052055E" w:rsidRPr="0063303B" w:rsidRDefault="0052055E" w:rsidP="0052055E">
      <w:pPr>
        <w:jc w:val="center"/>
        <w:rPr>
          <w:rFonts w:ascii="Times New Roman" w:hAnsi="Times New Roman" w:cs="Times New Roman"/>
          <w:b/>
        </w:rPr>
      </w:pPr>
      <w:r w:rsidRPr="0063303B">
        <w:rPr>
          <w:rFonts w:ascii="Times New Roman" w:hAnsi="Times New Roman" w:cs="Times New Roman"/>
          <w:b/>
        </w:rPr>
        <w:t>Table 1</w:t>
      </w:r>
    </w:p>
    <w:p w:rsidR="0052055E" w:rsidRPr="00430D9D" w:rsidRDefault="0052055E" w:rsidP="0052055E">
      <w:pPr>
        <w:rPr>
          <w:rFonts w:ascii="Times New Roman" w:hAnsi="Times New Roman" w:cs="Times New Roman"/>
        </w:rPr>
      </w:pPr>
    </w:p>
    <w:p w:rsidR="00683305" w:rsidRDefault="00683305" w:rsidP="0052055E">
      <w:pPr>
        <w:pStyle w:val="Heading3"/>
        <w:rPr>
          <w:shd w:val="clear" w:color="auto" w:fill="FFFFFF"/>
        </w:rPr>
      </w:pPr>
    </w:p>
    <w:p w:rsidR="0052055E" w:rsidRDefault="0052055E" w:rsidP="0052055E">
      <w:pPr>
        <w:pStyle w:val="Heading3"/>
        <w:rPr>
          <w:shd w:val="clear" w:color="auto" w:fill="FFFFFF"/>
        </w:rPr>
      </w:pPr>
      <w:bookmarkStart w:id="7" w:name="_Toc515313680"/>
      <w:r>
        <w:rPr>
          <w:shd w:val="clear" w:color="auto" w:fill="FFFFFF"/>
        </w:rPr>
        <w:t>Model 2</w:t>
      </w:r>
      <w:bookmarkEnd w:id="7"/>
    </w:p>
    <w:p w:rsidR="0052055E" w:rsidRPr="008E2039" w:rsidRDefault="0052055E" w:rsidP="0052055E"/>
    <w:p w:rsidR="0052055E" w:rsidRPr="0052055E" w:rsidRDefault="0052055E" w:rsidP="0052055E">
      <w:pPr>
        <w:pStyle w:val="ListParagraph"/>
        <w:numPr>
          <w:ilvl w:val="0"/>
          <w:numId w:val="4"/>
        </w:numPr>
        <w:jc w:val="both"/>
        <w:rPr>
          <w:rFonts w:asciiTheme="minorHAnsi" w:hAnsiTheme="minorHAnsi" w:cstheme="minorHAnsi"/>
          <w:color w:val="212121"/>
          <w:shd w:val="clear" w:color="auto" w:fill="FFFFFF"/>
        </w:rPr>
      </w:pPr>
      <w:r w:rsidRPr="0052055E">
        <w:rPr>
          <w:rFonts w:asciiTheme="minorHAnsi" w:hAnsiTheme="minorHAnsi" w:cstheme="minorHAnsi"/>
          <w:b/>
          <w:color w:val="212121"/>
          <w:shd w:val="clear" w:color="auto" w:fill="FFFFFF"/>
        </w:rPr>
        <w:t>Gross Domestic Product</w:t>
      </w:r>
      <w:r w:rsidRPr="0052055E">
        <w:rPr>
          <w:rFonts w:asciiTheme="minorHAnsi" w:hAnsiTheme="minorHAnsi" w:cstheme="minorHAnsi"/>
          <w:color w:val="212121"/>
          <w:shd w:val="clear" w:color="auto" w:fill="FFFFFF"/>
        </w:rPr>
        <w:t>– Quarterly data in millions from 1960 sourced from The Organisation for Economic Co-operation and Development (OECD). Percentage change in GDP is also extracted.</w:t>
      </w:r>
    </w:p>
    <w:p w:rsidR="0052055E" w:rsidRPr="0052055E" w:rsidRDefault="0052055E" w:rsidP="0052055E">
      <w:pPr>
        <w:pStyle w:val="ListParagraph"/>
        <w:jc w:val="both"/>
        <w:rPr>
          <w:rFonts w:asciiTheme="minorHAnsi" w:hAnsiTheme="minorHAnsi" w:cstheme="minorHAnsi"/>
          <w:color w:val="212121"/>
          <w:shd w:val="clear" w:color="auto" w:fill="FFFFFF"/>
        </w:rPr>
      </w:pPr>
      <w:r w:rsidRPr="0052055E">
        <w:rPr>
          <w:rFonts w:asciiTheme="minorHAnsi" w:hAnsiTheme="minorHAnsi" w:cstheme="minorHAnsi"/>
          <w:color w:val="212121"/>
          <w:shd w:val="clear" w:color="auto" w:fill="FFFFFF"/>
        </w:rPr>
        <w:t xml:space="preserve"> </w:t>
      </w:r>
    </w:p>
    <w:p w:rsidR="0052055E" w:rsidRPr="0052055E" w:rsidRDefault="0052055E" w:rsidP="0052055E">
      <w:pPr>
        <w:pStyle w:val="ListParagraph"/>
        <w:numPr>
          <w:ilvl w:val="0"/>
          <w:numId w:val="4"/>
        </w:numPr>
        <w:jc w:val="both"/>
        <w:rPr>
          <w:rFonts w:asciiTheme="minorHAnsi" w:hAnsiTheme="minorHAnsi" w:cstheme="minorHAnsi"/>
          <w:color w:val="212121"/>
          <w:shd w:val="clear" w:color="auto" w:fill="FFFFFF"/>
        </w:rPr>
      </w:pPr>
      <w:r w:rsidRPr="0052055E">
        <w:rPr>
          <w:rFonts w:asciiTheme="minorHAnsi" w:hAnsiTheme="minorHAnsi" w:cstheme="minorHAnsi"/>
          <w:b/>
          <w:color w:val="212121"/>
          <w:shd w:val="clear" w:color="auto" w:fill="FFFFFF"/>
        </w:rPr>
        <w:t>Human Development Index (HDI)</w:t>
      </w:r>
      <w:r w:rsidRPr="0052055E">
        <w:rPr>
          <w:rFonts w:asciiTheme="minorHAnsi" w:hAnsiTheme="minorHAnsi" w:cstheme="minorHAnsi"/>
          <w:color w:val="212121"/>
          <w:shd w:val="clear" w:color="auto" w:fill="FFFFFF"/>
        </w:rPr>
        <w:t xml:space="preserve"> – Yearly data from 1990 sourced from the United Nations Development Programme (UNDP). </w:t>
      </w:r>
    </w:p>
    <w:p w:rsidR="0052055E" w:rsidRPr="0052055E" w:rsidRDefault="0052055E" w:rsidP="0052055E">
      <w:pPr>
        <w:jc w:val="both"/>
        <w:rPr>
          <w:rFonts w:cstheme="minorHAnsi"/>
          <w:color w:val="212121"/>
          <w:shd w:val="clear" w:color="auto" w:fill="FFFFFF"/>
        </w:rPr>
      </w:pPr>
    </w:p>
    <w:p w:rsidR="0052055E" w:rsidRPr="0052055E" w:rsidRDefault="0052055E" w:rsidP="0052055E">
      <w:pPr>
        <w:pStyle w:val="ListParagraph"/>
        <w:numPr>
          <w:ilvl w:val="0"/>
          <w:numId w:val="4"/>
        </w:numPr>
        <w:jc w:val="both"/>
        <w:rPr>
          <w:rFonts w:asciiTheme="minorHAnsi" w:hAnsiTheme="minorHAnsi" w:cstheme="minorHAnsi"/>
          <w:color w:val="212121"/>
          <w:shd w:val="clear" w:color="auto" w:fill="FFFFFF"/>
        </w:rPr>
      </w:pPr>
      <w:r w:rsidRPr="0052055E">
        <w:rPr>
          <w:rFonts w:asciiTheme="minorHAnsi" w:hAnsiTheme="minorHAnsi" w:cstheme="minorHAnsi"/>
          <w:b/>
          <w:color w:val="212121"/>
          <w:shd w:val="clear" w:color="auto" w:fill="FFFFFF"/>
        </w:rPr>
        <w:t>Interest Rates &amp; Exchange Rates</w:t>
      </w:r>
      <w:r w:rsidRPr="0052055E">
        <w:rPr>
          <w:rFonts w:asciiTheme="minorHAnsi" w:hAnsiTheme="minorHAnsi" w:cstheme="minorHAnsi"/>
          <w:color w:val="212121"/>
          <w:shd w:val="clear" w:color="auto" w:fill="FFFFFF"/>
        </w:rPr>
        <w:t xml:space="preserve"> – Monthly data from 1969 sourced from the Reserve Bank of Australia (RBA). Exchange rates are in USD. Interest rates are in percentage format.</w:t>
      </w:r>
    </w:p>
    <w:p w:rsidR="0052055E" w:rsidRPr="0052055E" w:rsidRDefault="0052055E" w:rsidP="0052055E">
      <w:pPr>
        <w:jc w:val="both"/>
        <w:rPr>
          <w:rFonts w:cstheme="minorHAnsi"/>
          <w:color w:val="212121"/>
          <w:shd w:val="clear" w:color="auto" w:fill="FFFFFF"/>
        </w:rPr>
      </w:pPr>
    </w:p>
    <w:p w:rsidR="0052055E" w:rsidRPr="0052055E" w:rsidRDefault="0052055E" w:rsidP="0052055E">
      <w:pPr>
        <w:pStyle w:val="ListParagraph"/>
        <w:numPr>
          <w:ilvl w:val="0"/>
          <w:numId w:val="4"/>
        </w:numPr>
        <w:jc w:val="both"/>
        <w:rPr>
          <w:rFonts w:asciiTheme="minorHAnsi" w:hAnsiTheme="minorHAnsi" w:cstheme="minorHAnsi"/>
        </w:rPr>
      </w:pPr>
      <w:r w:rsidRPr="0052055E">
        <w:rPr>
          <w:rFonts w:asciiTheme="minorHAnsi" w:hAnsiTheme="minorHAnsi" w:cstheme="minorHAnsi"/>
          <w:b/>
        </w:rPr>
        <w:lastRenderedPageBreak/>
        <w:t>Consumer Price Index (CPI), Sales, Expenditure, Labour Force &amp; Balance on Goods and Services</w:t>
      </w:r>
      <w:r w:rsidRPr="0052055E">
        <w:rPr>
          <w:rFonts w:asciiTheme="minorHAnsi" w:hAnsiTheme="minorHAnsi" w:cstheme="minorHAnsi"/>
        </w:rPr>
        <w:t>- data sourced from Australian Bureau of Statistics (ABS).</w:t>
      </w:r>
    </w:p>
    <w:p w:rsidR="0052055E" w:rsidRPr="0052055E" w:rsidRDefault="0052055E" w:rsidP="0052055E">
      <w:pPr>
        <w:pStyle w:val="ListParagraph"/>
        <w:rPr>
          <w:rFonts w:asciiTheme="minorHAnsi" w:hAnsiTheme="minorHAnsi" w:cstheme="minorHAnsi"/>
        </w:rPr>
      </w:pPr>
    </w:p>
    <w:p w:rsidR="0052055E" w:rsidRPr="0052055E" w:rsidRDefault="0052055E" w:rsidP="0052055E">
      <w:pPr>
        <w:pStyle w:val="ListParagraph"/>
        <w:numPr>
          <w:ilvl w:val="0"/>
          <w:numId w:val="4"/>
        </w:numPr>
        <w:jc w:val="both"/>
        <w:rPr>
          <w:rFonts w:asciiTheme="minorHAnsi" w:hAnsiTheme="minorHAnsi" w:cstheme="minorHAnsi"/>
        </w:rPr>
      </w:pPr>
      <w:r w:rsidRPr="0052055E">
        <w:rPr>
          <w:rFonts w:asciiTheme="minorHAnsi" w:hAnsiTheme="minorHAnsi" w:cstheme="minorHAnsi"/>
          <w:b/>
          <w:color w:val="212121"/>
          <w:shd w:val="clear" w:color="auto" w:fill="FFFFFF"/>
        </w:rPr>
        <w:t xml:space="preserve">Unemployment – </w:t>
      </w:r>
      <w:r w:rsidRPr="0052055E">
        <w:rPr>
          <w:rFonts w:asciiTheme="minorHAnsi" w:hAnsiTheme="minorHAnsi" w:cstheme="minorHAnsi"/>
          <w:color w:val="212121"/>
          <w:shd w:val="clear" w:color="auto" w:fill="FFFFFF"/>
        </w:rPr>
        <w:t>Quarterly data from 1966 sourced from OECD.</w:t>
      </w:r>
    </w:p>
    <w:p w:rsidR="0052055E" w:rsidRPr="0052055E" w:rsidRDefault="0052055E" w:rsidP="0052055E">
      <w:pPr>
        <w:pStyle w:val="ListParagraph"/>
        <w:rPr>
          <w:rFonts w:asciiTheme="minorHAnsi" w:hAnsiTheme="minorHAnsi" w:cstheme="minorHAnsi"/>
        </w:rPr>
      </w:pPr>
    </w:p>
    <w:p w:rsidR="0052055E" w:rsidRPr="0052055E" w:rsidRDefault="0052055E" w:rsidP="0052055E">
      <w:pPr>
        <w:pStyle w:val="ListParagraph"/>
        <w:numPr>
          <w:ilvl w:val="0"/>
          <w:numId w:val="4"/>
        </w:numPr>
        <w:jc w:val="both"/>
        <w:rPr>
          <w:rFonts w:asciiTheme="minorHAnsi" w:hAnsiTheme="minorHAnsi" w:cstheme="minorHAnsi"/>
        </w:rPr>
      </w:pPr>
      <w:r w:rsidRPr="0052055E">
        <w:rPr>
          <w:rFonts w:asciiTheme="minorHAnsi" w:hAnsiTheme="minorHAnsi" w:cstheme="minorHAnsi"/>
          <w:b/>
          <w:color w:val="212121"/>
          <w:shd w:val="clear" w:color="auto" w:fill="FFFFFF"/>
        </w:rPr>
        <w:t>Total Population</w:t>
      </w:r>
      <w:r w:rsidRPr="0052055E">
        <w:rPr>
          <w:rFonts w:asciiTheme="minorHAnsi" w:hAnsiTheme="minorHAnsi" w:cstheme="minorHAnsi"/>
        </w:rPr>
        <w:t xml:space="preserve"> – Quarterly data from 1981 sourced from ABS</w:t>
      </w:r>
    </w:p>
    <w:p w:rsidR="0052055E" w:rsidRPr="0052055E" w:rsidRDefault="0052055E" w:rsidP="0052055E">
      <w:pPr>
        <w:pStyle w:val="ListParagraph"/>
        <w:rPr>
          <w:rFonts w:asciiTheme="minorHAnsi" w:hAnsiTheme="minorHAnsi" w:cstheme="minorHAnsi"/>
        </w:rPr>
      </w:pPr>
    </w:p>
    <w:p w:rsidR="0052055E" w:rsidRPr="0052055E" w:rsidRDefault="0052055E" w:rsidP="0052055E">
      <w:pPr>
        <w:pStyle w:val="ListParagraph"/>
        <w:numPr>
          <w:ilvl w:val="0"/>
          <w:numId w:val="4"/>
        </w:numPr>
        <w:jc w:val="both"/>
        <w:rPr>
          <w:rFonts w:asciiTheme="minorHAnsi" w:hAnsiTheme="minorHAnsi" w:cstheme="minorHAnsi"/>
        </w:rPr>
      </w:pPr>
      <w:r w:rsidRPr="0052055E">
        <w:rPr>
          <w:rFonts w:asciiTheme="minorHAnsi" w:hAnsiTheme="minorHAnsi" w:cstheme="minorHAnsi"/>
          <w:b/>
          <w:color w:val="212121"/>
          <w:shd w:val="clear" w:color="auto" w:fill="FFFFFF"/>
        </w:rPr>
        <w:t>Stock price</w:t>
      </w:r>
      <w:r w:rsidRPr="0052055E">
        <w:rPr>
          <w:rFonts w:asciiTheme="minorHAnsi" w:hAnsiTheme="minorHAnsi" w:cstheme="minorHAnsi"/>
        </w:rPr>
        <w:t xml:space="preserve"> – Monthly data from 1982 sourced from ASX50.</w:t>
      </w:r>
    </w:p>
    <w:p w:rsidR="0052055E" w:rsidRPr="007E6940" w:rsidRDefault="0052055E" w:rsidP="0052055E">
      <w:pPr>
        <w:pStyle w:val="ListParagraph"/>
      </w:pPr>
    </w:p>
    <w:p w:rsidR="0052055E" w:rsidRDefault="0052055E" w:rsidP="0052055E">
      <w:pPr>
        <w:jc w:val="both"/>
        <w:rPr>
          <w:rFonts w:ascii="Times New Roman" w:hAnsi="Times New Roman" w:cs="Times New Roman"/>
        </w:rPr>
      </w:pPr>
    </w:p>
    <w:p w:rsidR="0052055E" w:rsidRPr="009A2239" w:rsidRDefault="0052055E" w:rsidP="0052055E">
      <w:pPr>
        <w:jc w:val="both"/>
        <w:rPr>
          <w:rFonts w:cstheme="minorHAnsi"/>
        </w:rPr>
      </w:pPr>
      <w:r w:rsidRPr="009A2239">
        <w:rPr>
          <w:rFonts w:cstheme="minorHAnsi"/>
        </w:rPr>
        <w:t>Table 2 provides the data source links</w:t>
      </w:r>
      <w:r w:rsidR="00683305">
        <w:rPr>
          <w:rFonts w:cstheme="minorHAnsi"/>
        </w:rPr>
        <w:t>:</w:t>
      </w:r>
    </w:p>
    <w:p w:rsidR="0052055E" w:rsidRDefault="0052055E" w:rsidP="0052055E">
      <w:pPr>
        <w:jc w:val="both"/>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1843"/>
        <w:gridCol w:w="1843"/>
        <w:gridCol w:w="5335"/>
      </w:tblGrid>
      <w:tr w:rsidR="0052055E" w:rsidRPr="009A2239" w:rsidTr="00E60B73">
        <w:tc>
          <w:tcPr>
            <w:tcW w:w="1843" w:type="dxa"/>
            <w:tcBorders>
              <w:top w:val="single" w:sz="4" w:space="0" w:color="auto"/>
              <w:left w:val="single" w:sz="4" w:space="0" w:color="auto"/>
              <w:bottom w:val="single" w:sz="4" w:space="0" w:color="auto"/>
              <w:right w:val="single" w:sz="4" w:space="0" w:color="auto"/>
            </w:tcBorders>
            <w:hideMark/>
          </w:tcPr>
          <w:p w:rsidR="0052055E" w:rsidRPr="00683305" w:rsidRDefault="0052055E" w:rsidP="00E60B73">
            <w:pPr>
              <w:jc w:val="both"/>
              <w:rPr>
                <w:rFonts w:cstheme="minorHAnsi"/>
                <w:b/>
                <w:sz w:val="22"/>
              </w:rPr>
            </w:pPr>
            <w:r w:rsidRPr="00683305">
              <w:rPr>
                <w:rFonts w:cstheme="minorHAnsi"/>
                <w:b/>
                <w:sz w:val="22"/>
              </w:rPr>
              <w:t>Expenditure Approach</w:t>
            </w:r>
          </w:p>
        </w:tc>
        <w:tc>
          <w:tcPr>
            <w:tcW w:w="1843" w:type="dxa"/>
            <w:tcBorders>
              <w:top w:val="single" w:sz="4" w:space="0" w:color="auto"/>
              <w:left w:val="single" w:sz="4" w:space="0" w:color="auto"/>
              <w:bottom w:val="single" w:sz="4" w:space="0" w:color="auto"/>
              <w:right w:val="single" w:sz="4" w:space="0" w:color="auto"/>
            </w:tcBorders>
            <w:hideMark/>
          </w:tcPr>
          <w:p w:rsidR="0052055E" w:rsidRPr="00683305" w:rsidRDefault="0052055E" w:rsidP="00E60B73">
            <w:pPr>
              <w:jc w:val="both"/>
              <w:rPr>
                <w:rFonts w:cstheme="minorHAnsi"/>
                <w:b/>
                <w:sz w:val="22"/>
              </w:rPr>
            </w:pPr>
            <w:r w:rsidRPr="00683305">
              <w:rPr>
                <w:rFonts w:cstheme="minorHAnsi"/>
                <w:b/>
                <w:sz w:val="22"/>
              </w:rPr>
              <w:t>Indicator</w:t>
            </w:r>
          </w:p>
        </w:tc>
        <w:tc>
          <w:tcPr>
            <w:tcW w:w="5335" w:type="dxa"/>
            <w:tcBorders>
              <w:top w:val="single" w:sz="4" w:space="0" w:color="auto"/>
              <w:left w:val="single" w:sz="4" w:space="0" w:color="auto"/>
              <w:bottom w:val="single" w:sz="4" w:space="0" w:color="auto"/>
              <w:right w:val="single" w:sz="4" w:space="0" w:color="auto"/>
            </w:tcBorders>
            <w:hideMark/>
          </w:tcPr>
          <w:p w:rsidR="0052055E" w:rsidRPr="009A2239" w:rsidRDefault="0052055E" w:rsidP="00E60B73">
            <w:pPr>
              <w:jc w:val="both"/>
              <w:rPr>
                <w:rFonts w:cstheme="minorHAnsi"/>
                <w:b/>
              </w:rPr>
            </w:pPr>
            <w:r w:rsidRPr="00683305">
              <w:rPr>
                <w:rFonts w:cstheme="minorHAnsi"/>
                <w:b/>
                <w:sz w:val="22"/>
              </w:rPr>
              <w:t>Link</w:t>
            </w:r>
          </w:p>
        </w:tc>
      </w:tr>
      <w:tr w:rsidR="0052055E" w:rsidRPr="009A2239" w:rsidTr="00E60B73">
        <w:tc>
          <w:tcPr>
            <w:tcW w:w="1843" w:type="dxa"/>
            <w:tcBorders>
              <w:top w:val="single" w:sz="4" w:space="0" w:color="auto"/>
              <w:left w:val="single" w:sz="4" w:space="0" w:color="auto"/>
              <w:bottom w:val="single" w:sz="4" w:space="0" w:color="auto"/>
              <w:right w:val="single" w:sz="4" w:space="0" w:color="auto"/>
            </w:tcBorders>
            <w:hideMark/>
          </w:tcPr>
          <w:p w:rsidR="0052055E" w:rsidRPr="00683305" w:rsidRDefault="0052055E" w:rsidP="00E60B73">
            <w:pPr>
              <w:jc w:val="both"/>
              <w:rPr>
                <w:rFonts w:cstheme="minorHAnsi"/>
                <w:b/>
                <w:sz w:val="22"/>
              </w:rPr>
            </w:pPr>
            <w:r w:rsidRPr="00683305">
              <w:rPr>
                <w:rFonts w:cstheme="minorHAnsi"/>
                <w:b/>
                <w:sz w:val="22"/>
              </w:rPr>
              <w:t>GDP</w:t>
            </w:r>
          </w:p>
        </w:tc>
        <w:tc>
          <w:tcPr>
            <w:tcW w:w="1843" w:type="dxa"/>
            <w:tcBorders>
              <w:top w:val="single" w:sz="4" w:space="0" w:color="auto"/>
              <w:left w:val="single" w:sz="4" w:space="0" w:color="auto"/>
              <w:bottom w:val="single" w:sz="4" w:space="0" w:color="auto"/>
              <w:right w:val="single" w:sz="4" w:space="0" w:color="auto"/>
            </w:tcBorders>
            <w:hideMark/>
          </w:tcPr>
          <w:p w:rsidR="0052055E" w:rsidRPr="00683305" w:rsidRDefault="0052055E" w:rsidP="00E60B73">
            <w:pPr>
              <w:jc w:val="both"/>
              <w:rPr>
                <w:rFonts w:cstheme="minorHAnsi"/>
                <w:sz w:val="22"/>
              </w:rPr>
            </w:pPr>
            <w:r w:rsidRPr="00683305">
              <w:rPr>
                <w:rFonts w:cstheme="minorHAnsi"/>
                <w:sz w:val="22"/>
              </w:rPr>
              <w:t>GDP</w:t>
            </w:r>
          </w:p>
        </w:tc>
        <w:tc>
          <w:tcPr>
            <w:tcW w:w="5335" w:type="dxa"/>
            <w:tcBorders>
              <w:top w:val="single" w:sz="4" w:space="0" w:color="auto"/>
              <w:left w:val="single" w:sz="4" w:space="0" w:color="auto"/>
              <w:bottom w:val="single" w:sz="4" w:space="0" w:color="auto"/>
              <w:right w:val="single" w:sz="4" w:space="0" w:color="auto"/>
            </w:tcBorders>
            <w:hideMark/>
          </w:tcPr>
          <w:p w:rsidR="0052055E" w:rsidRPr="009A2239" w:rsidRDefault="003C7525" w:rsidP="00E60B73">
            <w:pPr>
              <w:jc w:val="both"/>
              <w:rPr>
                <w:rFonts w:cstheme="minorHAnsi"/>
                <w:sz w:val="20"/>
              </w:rPr>
            </w:pPr>
            <w:hyperlink r:id="rId17" w:history="1">
              <w:r w:rsidR="0052055E" w:rsidRPr="009A2239">
                <w:rPr>
                  <w:rStyle w:val="Hyperlink"/>
                  <w:rFonts w:cstheme="minorHAnsi"/>
                  <w:sz w:val="20"/>
                </w:rPr>
                <w:t>http://stats.oecd.org/restsdmx/sdmx.ashx/GetData/QNA/AUS.B1_GE.CPCARSA.Q/all?startTime=1960-Q1&amp;endTime=2018-Q1</w:t>
              </w:r>
            </w:hyperlink>
          </w:p>
        </w:tc>
      </w:tr>
      <w:tr w:rsidR="0052055E" w:rsidRPr="009A2239" w:rsidTr="00E60B73">
        <w:tc>
          <w:tcPr>
            <w:tcW w:w="1843" w:type="dxa"/>
            <w:tcBorders>
              <w:top w:val="single" w:sz="4" w:space="0" w:color="auto"/>
              <w:left w:val="single" w:sz="4" w:space="0" w:color="auto"/>
              <w:bottom w:val="single" w:sz="4" w:space="0" w:color="auto"/>
              <w:right w:val="single" w:sz="4" w:space="0" w:color="auto"/>
            </w:tcBorders>
            <w:hideMark/>
          </w:tcPr>
          <w:p w:rsidR="0052055E" w:rsidRPr="00683305" w:rsidRDefault="0052055E" w:rsidP="00E60B73">
            <w:pPr>
              <w:jc w:val="both"/>
              <w:rPr>
                <w:rFonts w:cstheme="minorHAnsi"/>
                <w:b/>
                <w:sz w:val="22"/>
              </w:rPr>
            </w:pPr>
            <w:r w:rsidRPr="00683305">
              <w:rPr>
                <w:rFonts w:cstheme="minorHAnsi"/>
                <w:b/>
                <w:sz w:val="22"/>
              </w:rPr>
              <w:t>Consumption</w:t>
            </w:r>
          </w:p>
        </w:tc>
        <w:tc>
          <w:tcPr>
            <w:tcW w:w="1843" w:type="dxa"/>
            <w:tcBorders>
              <w:top w:val="single" w:sz="4" w:space="0" w:color="auto"/>
              <w:left w:val="single" w:sz="4" w:space="0" w:color="auto"/>
              <w:bottom w:val="single" w:sz="4" w:space="0" w:color="auto"/>
              <w:right w:val="single" w:sz="4" w:space="0" w:color="auto"/>
            </w:tcBorders>
            <w:hideMark/>
          </w:tcPr>
          <w:p w:rsidR="0052055E" w:rsidRPr="00683305" w:rsidRDefault="0052055E" w:rsidP="00E60B73">
            <w:pPr>
              <w:jc w:val="both"/>
              <w:rPr>
                <w:rFonts w:cstheme="minorHAnsi"/>
                <w:sz w:val="22"/>
              </w:rPr>
            </w:pPr>
            <w:r w:rsidRPr="00683305">
              <w:rPr>
                <w:rFonts w:cstheme="minorHAnsi"/>
                <w:sz w:val="22"/>
              </w:rPr>
              <w:t>Consumer Price Index (CPI)</w:t>
            </w:r>
          </w:p>
        </w:tc>
        <w:tc>
          <w:tcPr>
            <w:tcW w:w="5335" w:type="dxa"/>
            <w:tcBorders>
              <w:top w:val="single" w:sz="4" w:space="0" w:color="auto"/>
              <w:left w:val="single" w:sz="4" w:space="0" w:color="auto"/>
              <w:bottom w:val="single" w:sz="4" w:space="0" w:color="auto"/>
              <w:right w:val="single" w:sz="4" w:space="0" w:color="auto"/>
            </w:tcBorders>
            <w:hideMark/>
          </w:tcPr>
          <w:p w:rsidR="0052055E" w:rsidRPr="009A2239" w:rsidRDefault="003C7525" w:rsidP="00E60B73">
            <w:pPr>
              <w:jc w:val="both"/>
              <w:rPr>
                <w:rFonts w:cstheme="minorHAnsi"/>
                <w:sz w:val="20"/>
              </w:rPr>
            </w:pPr>
            <w:hyperlink r:id="rId18" w:history="1">
              <w:r w:rsidR="0052055E" w:rsidRPr="009A2239">
                <w:rPr>
                  <w:rStyle w:val="Hyperlink"/>
                  <w:rFonts w:cstheme="minorHAnsi"/>
                  <w:sz w:val="20"/>
                </w:rPr>
                <w:t>http://www.abs.gov.au/ausstats/abs@.nsf/mf/6401.0</w:t>
              </w:r>
            </w:hyperlink>
          </w:p>
        </w:tc>
      </w:tr>
      <w:tr w:rsidR="0052055E" w:rsidRPr="009A2239" w:rsidTr="00E60B73">
        <w:tc>
          <w:tcPr>
            <w:tcW w:w="1843" w:type="dxa"/>
            <w:tcBorders>
              <w:top w:val="single" w:sz="4" w:space="0" w:color="auto"/>
              <w:left w:val="single" w:sz="4" w:space="0" w:color="auto"/>
              <w:bottom w:val="single" w:sz="4" w:space="0" w:color="auto"/>
              <w:right w:val="single" w:sz="4" w:space="0" w:color="auto"/>
            </w:tcBorders>
          </w:tcPr>
          <w:p w:rsidR="0052055E" w:rsidRPr="00683305" w:rsidRDefault="0052055E" w:rsidP="00E60B73">
            <w:pPr>
              <w:jc w:val="both"/>
              <w:rPr>
                <w:rFonts w:cstheme="minorHAnsi"/>
                <w:sz w:val="22"/>
              </w:rPr>
            </w:pPr>
          </w:p>
        </w:tc>
        <w:tc>
          <w:tcPr>
            <w:tcW w:w="1843" w:type="dxa"/>
            <w:tcBorders>
              <w:top w:val="single" w:sz="4" w:space="0" w:color="auto"/>
              <w:left w:val="single" w:sz="4" w:space="0" w:color="auto"/>
              <w:bottom w:val="single" w:sz="4" w:space="0" w:color="auto"/>
              <w:right w:val="single" w:sz="4" w:space="0" w:color="auto"/>
            </w:tcBorders>
            <w:hideMark/>
          </w:tcPr>
          <w:p w:rsidR="0052055E" w:rsidRPr="00683305" w:rsidRDefault="0052055E" w:rsidP="00E60B73">
            <w:pPr>
              <w:jc w:val="both"/>
              <w:rPr>
                <w:rFonts w:cstheme="minorHAnsi"/>
                <w:sz w:val="22"/>
              </w:rPr>
            </w:pPr>
            <w:r w:rsidRPr="00683305">
              <w:rPr>
                <w:rFonts w:cstheme="minorHAnsi"/>
                <w:sz w:val="22"/>
              </w:rPr>
              <w:t>Sales</w:t>
            </w:r>
          </w:p>
        </w:tc>
        <w:tc>
          <w:tcPr>
            <w:tcW w:w="5335" w:type="dxa"/>
            <w:tcBorders>
              <w:top w:val="single" w:sz="4" w:space="0" w:color="auto"/>
              <w:left w:val="single" w:sz="4" w:space="0" w:color="auto"/>
              <w:bottom w:val="single" w:sz="4" w:space="0" w:color="auto"/>
              <w:right w:val="single" w:sz="4" w:space="0" w:color="auto"/>
            </w:tcBorders>
            <w:hideMark/>
          </w:tcPr>
          <w:p w:rsidR="0052055E" w:rsidRPr="009A2239" w:rsidRDefault="003C7525" w:rsidP="00E60B73">
            <w:pPr>
              <w:jc w:val="both"/>
              <w:rPr>
                <w:rFonts w:cstheme="minorHAnsi"/>
                <w:sz w:val="20"/>
              </w:rPr>
            </w:pPr>
            <w:hyperlink r:id="rId19" w:history="1">
              <w:r w:rsidR="0052055E" w:rsidRPr="009A2239">
                <w:rPr>
                  <w:rStyle w:val="Hyperlink"/>
                  <w:rFonts w:cstheme="minorHAnsi"/>
                  <w:sz w:val="20"/>
                </w:rPr>
                <w:t>http://stat.data.abs.gov.au/#</w:t>
              </w:r>
            </w:hyperlink>
          </w:p>
        </w:tc>
      </w:tr>
      <w:tr w:rsidR="0052055E" w:rsidRPr="009A2239" w:rsidTr="00E60B73">
        <w:tc>
          <w:tcPr>
            <w:tcW w:w="1843" w:type="dxa"/>
            <w:tcBorders>
              <w:top w:val="single" w:sz="4" w:space="0" w:color="auto"/>
              <w:left w:val="single" w:sz="4" w:space="0" w:color="auto"/>
              <w:bottom w:val="single" w:sz="4" w:space="0" w:color="auto"/>
              <w:right w:val="single" w:sz="4" w:space="0" w:color="auto"/>
            </w:tcBorders>
            <w:hideMark/>
          </w:tcPr>
          <w:p w:rsidR="0052055E" w:rsidRPr="00683305" w:rsidRDefault="0052055E" w:rsidP="00E60B73">
            <w:pPr>
              <w:jc w:val="both"/>
              <w:rPr>
                <w:rFonts w:cstheme="minorHAnsi"/>
                <w:b/>
                <w:sz w:val="22"/>
              </w:rPr>
            </w:pPr>
            <w:r w:rsidRPr="00683305">
              <w:rPr>
                <w:rFonts w:cstheme="minorHAnsi"/>
                <w:b/>
                <w:sz w:val="22"/>
              </w:rPr>
              <w:t>Investment</w:t>
            </w:r>
          </w:p>
        </w:tc>
        <w:tc>
          <w:tcPr>
            <w:tcW w:w="1843" w:type="dxa"/>
            <w:tcBorders>
              <w:top w:val="single" w:sz="4" w:space="0" w:color="auto"/>
              <w:left w:val="single" w:sz="4" w:space="0" w:color="auto"/>
              <w:bottom w:val="single" w:sz="4" w:space="0" w:color="auto"/>
              <w:right w:val="single" w:sz="4" w:space="0" w:color="auto"/>
            </w:tcBorders>
          </w:tcPr>
          <w:p w:rsidR="0052055E" w:rsidRPr="00683305" w:rsidRDefault="0052055E" w:rsidP="00E60B73">
            <w:pPr>
              <w:jc w:val="both"/>
              <w:rPr>
                <w:rFonts w:cstheme="minorHAnsi"/>
                <w:bCs/>
                <w:color w:val="000000"/>
                <w:sz w:val="22"/>
              </w:rPr>
            </w:pPr>
            <w:r w:rsidRPr="00683305">
              <w:rPr>
                <w:rFonts w:cstheme="minorHAnsi"/>
                <w:bCs/>
                <w:color w:val="000000"/>
                <w:sz w:val="22"/>
              </w:rPr>
              <w:t xml:space="preserve">3-month Monthly Average Interest </w:t>
            </w:r>
            <w:proofErr w:type="gramStart"/>
            <w:r w:rsidRPr="00683305">
              <w:rPr>
                <w:rFonts w:cstheme="minorHAnsi"/>
                <w:bCs/>
                <w:color w:val="000000"/>
                <w:sz w:val="22"/>
              </w:rPr>
              <w:t>Rates(</w:t>
            </w:r>
            <w:proofErr w:type="gramEnd"/>
            <w:r w:rsidRPr="00683305">
              <w:rPr>
                <w:rFonts w:cstheme="minorHAnsi"/>
                <w:bCs/>
                <w:color w:val="000000"/>
                <w:sz w:val="22"/>
              </w:rPr>
              <w:t>%)</w:t>
            </w:r>
          </w:p>
          <w:p w:rsidR="0052055E" w:rsidRPr="00683305" w:rsidRDefault="0052055E" w:rsidP="00E60B73">
            <w:pPr>
              <w:jc w:val="both"/>
              <w:rPr>
                <w:rFonts w:cstheme="minorHAnsi"/>
                <w:sz w:val="22"/>
              </w:rPr>
            </w:pPr>
          </w:p>
        </w:tc>
        <w:tc>
          <w:tcPr>
            <w:tcW w:w="5335" w:type="dxa"/>
            <w:tcBorders>
              <w:top w:val="single" w:sz="4" w:space="0" w:color="auto"/>
              <w:left w:val="single" w:sz="4" w:space="0" w:color="auto"/>
              <w:bottom w:val="single" w:sz="4" w:space="0" w:color="auto"/>
              <w:right w:val="single" w:sz="4" w:space="0" w:color="auto"/>
            </w:tcBorders>
            <w:hideMark/>
          </w:tcPr>
          <w:p w:rsidR="0052055E" w:rsidRPr="009A2239" w:rsidRDefault="003C7525" w:rsidP="00E60B73">
            <w:pPr>
              <w:jc w:val="both"/>
              <w:rPr>
                <w:rFonts w:cstheme="minorHAnsi"/>
                <w:sz w:val="20"/>
              </w:rPr>
            </w:pPr>
            <w:hyperlink r:id="rId20" w:anchor="interest-rates" w:history="1">
              <w:r w:rsidR="0052055E" w:rsidRPr="009A2239">
                <w:rPr>
                  <w:rStyle w:val="Hyperlink"/>
                  <w:rFonts w:cstheme="minorHAnsi"/>
                  <w:sz w:val="20"/>
                </w:rPr>
                <w:t>https://www.rba.gov.au/statistics/historical-data.html#interest-rates</w:t>
              </w:r>
            </w:hyperlink>
          </w:p>
        </w:tc>
      </w:tr>
      <w:tr w:rsidR="0052055E" w:rsidRPr="009A2239" w:rsidTr="00E60B73">
        <w:tc>
          <w:tcPr>
            <w:tcW w:w="1843" w:type="dxa"/>
            <w:tcBorders>
              <w:top w:val="single" w:sz="4" w:space="0" w:color="auto"/>
              <w:left w:val="single" w:sz="4" w:space="0" w:color="auto"/>
              <w:bottom w:val="single" w:sz="4" w:space="0" w:color="auto"/>
              <w:right w:val="single" w:sz="4" w:space="0" w:color="auto"/>
            </w:tcBorders>
          </w:tcPr>
          <w:p w:rsidR="0052055E" w:rsidRPr="00683305" w:rsidRDefault="0052055E" w:rsidP="00E60B73">
            <w:pPr>
              <w:jc w:val="both"/>
              <w:rPr>
                <w:rFonts w:cstheme="minorHAnsi"/>
                <w:sz w:val="22"/>
              </w:rPr>
            </w:pPr>
          </w:p>
        </w:tc>
        <w:tc>
          <w:tcPr>
            <w:tcW w:w="1843" w:type="dxa"/>
            <w:tcBorders>
              <w:top w:val="single" w:sz="4" w:space="0" w:color="auto"/>
              <w:left w:val="single" w:sz="4" w:space="0" w:color="auto"/>
              <w:bottom w:val="single" w:sz="4" w:space="0" w:color="auto"/>
              <w:right w:val="single" w:sz="4" w:space="0" w:color="auto"/>
            </w:tcBorders>
            <w:hideMark/>
          </w:tcPr>
          <w:p w:rsidR="0052055E" w:rsidRPr="00683305" w:rsidRDefault="0052055E" w:rsidP="00E60B73">
            <w:pPr>
              <w:jc w:val="both"/>
              <w:rPr>
                <w:rFonts w:cstheme="minorHAnsi"/>
                <w:sz w:val="22"/>
              </w:rPr>
            </w:pPr>
            <w:r w:rsidRPr="00683305">
              <w:rPr>
                <w:rFonts w:cstheme="minorHAnsi"/>
                <w:sz w:val="22"/>
              </w:rPr>
              <w:t>Expenditure</w:t>
            </w:r>
          </w:p>
        </w:tc>
        <w:tc>
          <w:tcPr>
            <w:tcW w:w="5335" w:type="dxa"/>
            <w:tcBorders>
              <w:top w:val="single" w:sz="4" w:space="0" w:color="auto"/>
              <w:left w:val="single" w:sz="4" w:space="0" w:color="auto"/>
              <w:bottom w:val="single" w:sz="4" w:space="0" w:color="auto"/>
              <w:right w:val="single" w:sz="4" w:space="0" w:color="auto"/>
            </w:tcBorders>
            <w:hideMark/>
          </w:tcPr>
          <w:p w:rsidR="0052055E" w:rsidRPr="009A2239" w:rsidRDefault="003C7525" w:rsidP="00E60B73">
            <w:pPr>
              <w:jc w:val="both"/>
              <w:rPr>
                <w:rFonts w:cstheme="minorHAnsi"/>
                <w:sz w:val="20"/>
              </w:rPr>
            </w:pPr>
            <w:hyperlink r:id="rId21" w:history="1">
              <w:r w:rsidR="0052055E" w:rsidRPr="009A2239">
                <w:rPr>
                  <w:rStyle w:val="Hyperlink"/>
                  <w:rFonts w:cstheme="minorHAnsi"/>
                  <w:sz w:val="20"/>
                </w:rPr>
                <w:t>http://stat.data.abs.gov.au/#</w:t>
              </w:r>
            </w:hyperlink>
          </w:p>
        </w:tc>
      </w:tr>
      <w:tr w:rsidR="0052055E" w:rsidRPr="009A2239" w:rsidTr="00E60B73">
        <w:tc>
          <w:tcPr>
            <w:tcW w:w="1843" w:type="dxa"/>
            <w:tcBorders>
              <w:top w:val="single" w:sz="4" w:space="0" w:color="auto"/>
              <w:left w:val="single" w:sz="4" w:space="0" w:color="auto"/>
              <w:bottom w:val="single" w:sz="4" w:space="0" w:color="auto"/>
              <w:right w:val="single" w:sz="4" w:space="0" w:color="auto"/>
            </w:tcBorders>
          </w:tcPr>
          <w:p w:rsidR="0052055E" w:rsidRPr="00683305" w:rsidRDefault="0052055E" w:rsidP="00E60B73">
            <w:pPr>
              <w:jc w:val="both"/>
              <w:rPr>
                <w:rFonts w:cstheme="minorHAnsi"/>
                <w:sz w:val="22"/>
              </w:rPr>
            </w:pPr>
          </w:p>
        </w:tc>
        <w:tc>
          <w:tcPr>
            <w:tcW w:w="1843" w:type="dxa"/>
            <w:tcBorders>
              <w:top w:val="single" w:sz="4" w:space="0" w:color="auto"/>
              <w:left w:val="single" w:sz="4" w:space="0" w:color="auto"/>
              <w:bottom w:val="single" w:sz="4" w:space="0" w:color="auto"/>
              <w:right w:val="single" w:sz="4" w:space="0" w:color="auto"/>
            </w:tcBorders>
            <w:hideMark/>
          </w:tcPr>
          <w:p w:rsidR="0052055E" w:rsidRPr="00683305" w:rsidRDefault="0052055E" w:rsidP="00E60B73">
            <w:pPr>
              <w:jc w:val="both"/>
              <w:rPr>
                <w:rFonts w:cstheme="minorHAnsi"/>
                <w:sz w:val="22"/>
              </w:rPr>
            </w:pPr>
            <w:r w:rsidRPr="00683305">
              <w:rPr>
                <w:rFonts w:cstheme="minorHAnsi"/>
                <w:sz w:val="22"/>
              </w:rPr>
              <w:t>Labour Force</w:t>
            </w:r>
          </w:p>
        </w:tc>
        <w:tc>
          <w:tcPr>
            <w:tcW w:w="5335" w:type="dxa"/>
            <w:tcBorders>
              <w:top w:val="single" w:sz="4" w:space="0" w:color="auto"/>
              <w:left w:val="single" w:sz="4" w:space="0" w:color="auto"/>
              <w:bottom w:val="single" w:sz="4" w:space="0" w:color="auto"/>
              <w:right w:val="single" w:sz="4" w:space="0" w:color="auto"/>
            </w:tcBorders>
            <w:hideMark/>
          </w:tcPr>
          <w:p w:rsidR="0052055E" w:rsidRPr="009A2239" w:rsidRDefault="003C7525" w:rsidP="00E60B73">
            <w:pPr>
              <w:jc w:val="both"/>
              <w:rPr>
                <w:rFonts w:cstheme="minorHAnsi"/>
                <w:sz w:val="20"/>
              </w:rPr>
            </w:pPr>
            <w:hyperlink r:id="rId22" w:history="1">
              <w:r w:rsidR="0052055E" w:rsidRPr="009A2239">
                <w:rPr>
                  <w:rStyle w:val="Hyperlink"/>
                  <w:rFonts w:cstheme="minorHAnsi"/>
                  <w:sz w:val="20"/>
                </w:rPr>
                <w:t>http://www.abs.gov.au/AUSSTATS/abs@.nsf/DetailsPage/6202.0Mar%202018?OpenDocument</w:t>
              </w:r>
            </w:hyperlink>
          </w:p>
        </w:tc>
      </w:tr>
      <w:tr w:rsidR="0052055E" w:rsidRPr="009A2239" w:rsidTr="00E60B73">
        <w:tc>
          <w:tcPr>
            <w:tcW w:w="1843" w:type="dxa"/>
            <w:tcBorders>
              <w:top w:val="single" w:sz="4" w:space="0" w:color="auto"/>
              <w:left w:val="single" w:sz="4" w:space="0" w:color="auto"/>
              <w:bottom w:val="single" w:sz="4" w:space="0" w:color="auto"/>
              <w:right w:val="single" w:sz="4" w:space="0" w:color="auto"/>
            </w:tcBorders>
            <w:hideMark/>
          </w:tcPr>
          <w:p w:rsidR="0052055E" w:rsidRPr="00683305" w:rsidRDefault="0052055E" w:rsidP="00E60B73">
            <w:pPr>
              <w:jc w:val="both"/>
              <w:rPr>
                <w:rFonts w:cstheme="minorHAnsi"/>
                <w:b/>
                <w:sz w:val="22"/>
              </w:rPr>
            </w:pPr>
            <w:r w:rsidRPr="00683305">
              <w:rPr>
                <w:rFonts w:cstheme="minorHAnsi"/>
                <w:b/>
                <w:sz w:val="22"/>
              </w:rPr>
              <w:t>Government spending</w:t>
            </w:r>
          </w:p>
        </w:tc>
        <w:tc>
          <w:tcPr>
            <w:tcW w:w="1843" w:type="dxa"/>
            <w:tcBorders>
              <w:top w:val="single" w:sz="4" w:space="0" w:color="auto"/>
              <w:left w:val="single" w:sz="4" w:space="0" w:color="auto"/>
              <w:bottom w:val="single" w:sz="4" w:space="0" w:color="auto"/>
              <w:right w:val="single" w:sz="4" w:space="0" w:color="auto"/>
            </w:tcBorders>
            <w:hideMark/>
          </w:tcPr>
          <w:p w:rsidR="0052055E" w:rsidRPr="00683305" w:rsidRDefault="0052055E" w:rsidP="00E60B73">
            <w:pPr>
              <w:jc w:val="both"/>
              <w:rPr>
                <w:rFonts w:cstheme="minorHAnsi"/>
                <w:sz w:val="22"/>
              </w:rPr>
            </w:pPr>
            <w:r w:rsidRPr="00683305">
              <w:rPr>
                <w:rFonts w:cstheme="minorHAnsi"/>
                <w:sz w:val="22"/>
              </w:rPr>
              <w:t>Human Development Index(HDI)</w:t>
            </w:r>
          </w:p>
        </w:tc>
        <w:tc>
          <w:tcPr>
            <w:tcW w:w="5335" w:type="dxa"/>
            <w:tcBorders>
              <w:top w:val="single" w:sz="4" w:space="0" w:color="auto"/>
              <w:left w:val="single" w:sz="4" w:space="0" w:color="auto"/>
              <w:bottom w:val="single" w:sz="4" w:space="0" w:color="auto"/>
              <w:right w:val="single" w:sz="4" w:space="0" w:color="auto"/>
            </w:tcBorders>
            <w:hideMark/>
          </w:tcPr>
          <w:p w:rsidR="0052055E" w:rsidRPr="009A2239" w:rsidRDefault="003C7525" w:rsidP="00E60B73">
            <w:pPr>
              <w:jc w:val="both"/>
              <w:rPr>
                <w:rFonts w:cstheme="minorHAnsi"/>
                <w:sz w:val="20"/>
              </w:rPr>
            </w:pPr>
            <w:hyperlink r:id="rId23" w:history="1">
              <w:r w:rsidR="0052055E" w:rsidRPr="009A2239">
                <w:rPr>
                  <w:rStyle w:val="Hyperlink"/>
                  <w:rFonts w:cstheme="minorHAnsi"/>
                  <w:sz w:val="20"/>
                </w:rPr>
                <w:t>http://hdr.undp.org/en/data#</w:t>
              </w:r>
            </w:hyperlink>
          </w:p>
        </w:tc>
      </w:tr>
      <w:tr w:rsidR="0052055E" w:rsidRPr="009A2239" w:rsidTr="00E60B73">
        <w:tc>
          <w:tcPr>
            <w:tcW w:w="1843" w:type="dxa"/>
            <w:tcBorders>
              <w:top w:val="single" w:sz="4" w:space="0" w:color="auto"/>
              <w:left w:val="single" w:sz="4" w:space="0" w:color="auto"/>
              <w:bottom w:val="single" w:sz="4" w:space="0" w:color="auto"/>
              <w:right w:val="single" w:sz="4" w:space="0" w:color="auto"/>
            </w:tcBorders>
          </w:tcPr>
          <w:p w:rsidR="0052055E" w:rsidRPr="00683305" w:rsidRDefault="0052055E" w:rsidP="00E60B73">
            <w:pPr>
              <w:jc w:val="both"/>
              <w:rPr>
                <w:rFonts w:cstheme="minorHAnsi"/>
                <w:sz w:val="22"/>
              </w:rPr>
            </w:pPr>
          </w:p>
        </w:tc>
        <w:tc>
          <w:tcPr>
            <w:tcW w:w="1843" w:type="dxa"/>
            <w:tcBorders>
              <w:top w:val="single" w:sz="4" w:space="0" w:color="auto"/>
              <w:left w:val="single" w:sz="4" w:space="0" w:color="auto"/>
              <w:bottom w:val="single" w:sz="4" w:space="0" w:color="auto"/>
              <w:right w:val="single" w:sz="4" w:space="0" w:color="auto"/>
            </w:tcBorders>
            <w:hideMark/>
          </w:tcPr>
          <w:p w:rsidR="0052055E" w:rsidRPr="00683305" w:rsidRDefault="0052055E" w:rsidP="00E60B73">
            <w:pPr>
              <w:jc w:val="both"/>
              <w:rPr>
                <w:rFonts w:cstheme="minorHAnsi"/>
                <w:sz w:val="22"/>
              </w:rPr>
            </w:pPr>
            <w:r w:rsidRPr="00683305">
              <w:rPr>
                <w:rFonts w:cstheme="minorHAnsi"/>
                <w:sz w:val="22"/>
              </w:rPr>
              <w:t>Unemployment</w:t>
            </w:r>
          </w:p>
        </w:tc>
        <w:tc>
          <w:tcPr>
            <w:tcW w:w="5335" w:type="dxa"/>
            <w:tcBorders>
              <w:top w:val="single" w:sz="4" w:space="0" w:color="auto"/>
              <w:left w:val="single" w:sz="4" w:space="0" w:color="auto"/>
              <w:bottom w:val="single" w:sz="4" w:space="0" w:color="auto"/>
              <w:right w:val="single" w:sz="4" w:space="0" w:color="auto"/>
            </w:tcBorders>
            <w:hideMark/>
          </w:tcPr>
          <w:p w:rsidR="0052055E" w:rsidRPr="009A2239" w:rsidRDefault="003C7525" w:rsidP="00E60B73">
            <w:pPr>
              <w:jc w:val="both"/>
              <w:rPr>
                <w:rFonts w:cstheme="minorHAnsi"/>
                <w:sz w:val="20"/>
              </w:rPr>
            </w:pPr>
            <w:hyperlink r:id="rId24" w:history="1">
              <w:r w:rsidR="0052055E" w:rsidRPr="009A2239">
                <w:rPr>
                  <w:rStyle w:val="Hyperlink"/>
                  <w:rFonts w:cstheme="minorHAnsi"/>
                  <w:sz w:val="20"/>
                </w:rPr>
                <w:t>https://data.oecd.org/unemp/unemployment-rate.htm</w:t>
              </w:r>
            </w:hyperlink>
          </w:p>
        </w:tc>
      </w:tr>
      <w:tr w:rsidR="0052055E" w:rsidRPr="009A2239" w:rsidTr="00E60B73">
        <w:tc>
          <w:tcPr>
            <w:tcW w:w="1843" w:type="dxa"/>
            <w:tcBorders>
              <w:top w:val="single" w:sz="4" w:space="0" w:color="auto"/>
              <w:left w:val="single" w:sz="4" w:space="0" w:color="auto"/>
              <w:bottom w:val="single" w:sz="4" w:space="0" w:color="auto"/>
              <w:right w:val="single" w:sz="4" w:space="0" w:color="auto"/>
            </w:tcBorders>
            <w:hideMark/>
          </w:tcPr>
          <w:p w:rsidR="0052055E" w:rsidRPr="00683305" w:rsidRDefault="0052055E" w:rsidP="00E60B73">
            <w:pPr>
              <w:jc w:val="both"/>
              <w:rPr>
                <w:rFonts w:cstheme="minorHAnsi"/>
                <w:b/>
                <w:sz w:val="22"/>
              </w:rPr>
            </w:pPr>
            <w:r w:rsidRPr="00683305">
              <w:rPr>
                <w:rFonts w:cstheme="minorHAnsi"/>
                <w:b/>
                <w:sz w:val="22"/>
              </w:rPr>
              <w:t>Net Exports</w:t>
            </w:r>
          </w:p>
        </w:tc>
        <w:tc>
          <w:tcPr>
            <w:tcW w:w="1843" w:type="dxa"/>
            <w:tcBorders>
              <w:top w:val="single" w:sz="4" w:space="0" w:color="auto"/>
              <w:left w:val="single" w:sz="4" w:space="0" w:color="auto"/>
              <w:bottom w:val="single" w:sz="4" w:space="0" w:color="auto"/>
              <w:right w:val="single" w:sz="4" w:space="0" w:color="auto"/>
            </w:tcBorders>
            <w:hideMark/>
          </w:tcPr>
          <w:p w:rsidR="0052055E" w:rsidRPr="00683305" w:rsidRDefault="0052055E" w:rsidP="00E60B73">
            <w:pPr>
              <w:rPr>
                <w:rFonts w:cstheme="minorHAnsi"/>
                <w:sz w:val="22"/>
              </w:rPr>
            </w:pPr>
            <w:r w:rsidRPr="00683305">
              <w:rPr>
                <w:rFonts w:cstheme="minorHAnsi"/>
                <w:sz w:val="22"/>
              </w:rPr>
              <w:t>Balance on Goods and Services</w:t>
            </w:r>
          </w:p>
        </w:tc>
        <w:tc>
          <w:tcPr>
            <w:tcW w:w="5335" w:type="dxa"/>
            <w:tcBorders>
              <w:top w:val="single" w:sz="4" w:space="0" w:color="auto"/>
              <w:left w:val="single" w:sz="4" w:space="0" w:color="auto"/>
              <w:bottom w:val="single" w:sz="4" w:space="0" w:color="auto"/>
              <w:right w:val="single" w:sz="4" w:space="0" w:color="auto"/>
            </w:tcBorders>
            <w:hideMark/>
          </w:tcPr>
          <w:p w:rsidR="0052055E" w:rsidRPr="009A2239" w:rsidRDefault="003C7525" w:rsidP="00E60B73">
            <w:pPr>
              <w:jc w:val="both"/>
              <w:rPr>
                <w:rFonts w:cstheme="minorHAnsi"/>
                <w:sz w:val="20"/>
              </w:rPr>
            </w:pPr>
            <w:hyperlink r:id="rId25" w:history="1">
              <w:r w:rsidR="0052055E" w:rsidRPr="009A2239">
                <w:rPr>
                  <w:rStyle w:val="Hyperlink"/>
                  <w:rFonts w:cstheme="minorHAnsi"/>
                  <w:sz w:val="20"/>
                </w:rPr>
                <w:t>http://www.abs.gov.au/AUSSTATS/abs@.nsf/DetailsPage/5368.0Feb%202018?OpenDocument</w:t>
              </w:r>
            </w:hyperlink>
          </w:p>
        </w:tc>
      </w:tr>
      <w:tr w:rsidR="0052055E" w:rsidRPr="009A2239" w:rsidTr="00E60B73">
        <w:tc>
          <w:tcPr>
            <w:tcW w:w="1843" w:type="dxa"/>
            <w:tcBorders>
              <w:top w:val="single" w:sz="4" w:space="0" w:color="auto"/>
              <w:left w:val="single" w:sz="4" w:space="0" w:color="auto"/>
              <w:bottom w:val="single" w:sz="4" w:space="0" w:color="auto"/>
              <w:right w:val="single" w:sz="4" w:space="0" w:color="auto"/>
            </w:tcBorders>
          </w:tcPr>
          <w:p w:rsidR="0052055E" w:rsidRPr="00683305" w:rsidRDefault="0052055E" w:rsidP="00E60B73">
            <w:pPr>
              <w:jc w:val="both"/>
              <w:rPr>
                <w:rFonts w:cstheme="minorHAnsi"/>
                <w:sz w:val="22"/>
              </w:rPr>
            </w:pPr>
          </w:p>
        </w:tc>
        <w:tc>
          <w:tcPr>
            <w:tcW w:w="1843" w:type="dxa"/>
            <w:tcBorders>
              <w:top w:val="single" w:sz="4" w:space="0" w:color="auto"/>
              <w:left w:val="single" w:sz="4" w:space="0" w:color="auto"/>
              <w:bottom w:val="single" w:sz="4" w:space="0" w:color="auto"/>
              <w:right w:val="single" w:sz="4" w:space="0" w:color="auto"/>
            </w:tcBorders>
            <w:hideMark/>
          </w:tcPr>
          <w:p w:rsidR="0052055E" w:rsidRPr="00683305" w:rsidRDefault="0052055E" w:rsidP="00E60B73">
            <w:pPr>
              <w:jc w:val="both"/>
              <w:rPr>
                <w:rFonts w:cstheme="minorHAnsi"/>
                <w:sz w:val="22"/>
              </w:rPr>
            </w:pPr>
            <w:r w:rsidRPr="00683305">
              <w:rPr>
                <w:rFonts w:cstheme="minorHAnsi"/>
                <w:sz w:val="22"/>
              </w:rPr>
              <w:t>Exchange rates</w:t>
            </w:r>
          </w:p>
        </w:tc>
        <w:tc>
          <w:tcPr>
            <w:tcW w:w="5335" w:type="dxa"/>
            <w:tcBorders>
              <w:top w:val="single" w:sz="4" w:space="0" w:color="auto"/>
              <w:left w:val="single" w:sz="4" w:space="0" w:color="auto"/>
              <w:bottom w:val="single" w:sz="4" w:space="0" w:color="auto"/>
              <w:right w:val="single" w:sz="4" w:space="0" w:color="auto"/>
            </w:tcBorders>
            <w:hideMark/>
          </w:tcPr>
          <w:p w:rsidR="0052055E" w:rsidRPr="009A2239" w:rsidRDefault="003C7525" w:rsidP="00E60B73">
            <w:pPr>
              <w:jc w:val="both"/>
              <w:rPr>
                <w:rFonts w:cstheme="minorHAnsi"/>
                <w:sz w:val="20"/>
              </w:rPr>
            </w:pPr>
            <w:hyperlink r:id="rId26" w:anchor="exchange-rates" w:history="1">
              <w:r w:rsidR="0052055E" w:rsidRPr="009A2239">
                <w:rPr>
                  <w:rStyle w:val="Hyperlink"/>
                  <w:rFonts w:cstheme="minorHAnsi"/>
                  <w:sz w:val="20"/>
                </w:rPr>
                <w:t>https://www.rba.gov.au/statistics/historical-data.html#exchange-rates</w:t>
              </w:r>
            </w:hyperlink>
          </w:p>
        </w:tc>
      </w:tr>
      <w:tr w:rsidR="0052055E" w:rsidRPr="009A2239" w:rsidTr="00E60B73">
        <w:tc>
          <w:tcPr>
            <w:tcW w:w="1843" w:type="dxa"/>
            <w:tcBorders>
              <w:top w:val="single" w:sz="4" w:space="0" w:color="auto"/>
              <w:left w:val="single" w:sz="4" w:space="0" w:color="auto"/>
              <w:bottom w:val="single" w:sz="4" w:space="0" w:color="auto"/>
              <w:right w:val="single" w:sz="4" w:space="0" w:color="auto"/>
            </w:tcBorders>
          </w:tcPr>
          <w:p w:rsidR="0052055E" w:rsidRPr="00683305" w:rsidRDefault="0052055E" w:rsidP="00E60B73">
            <w:pPr>
              <w:jc w:val="both"/>
              <w:rPr>
                <w:rFonts w:cstheme="minorHAnsi"/>
                <w:sz w:val="22"/>
              </w:rPr>
            </w:pPr>
          </w:p>
        </w:tc>
        <w:tc>
          <w:tcPr>
            <w:tcW w:w="1843" w:type="dxa"/>
            <w:tcBorders>
              <w:top w:val="single" w:sz="4" w:space="0" w:color="auto"/>
              <w:left w:val="single" w:sz="4" w:space="0" w:color="auto"/>
              <w:bottom w:val="single" w:sz="4" w:space="0" w:color="auto"/>
              <w:right w:val="single" w:sz="4" w:space="0" w:color="auto"/>
            </w:tcBorders>
          </w:tcPr>
          <w:p w:rsidR="0052055E" w:rsidRPr="00683305" w:rsidRDefault="0052055E" w:rsidP="00E60B73">
            <w:pPr>
              <w:jc w:val="both"/>
              <w:rPr>
                <w:rFonts w:cstheme="minorHAnsi"/>
                <w:sz w:val="22"/>
              </w:rPr>
            </w:pPr>
            <w:r w:rsidRPr="00683305">
              <w:rPr>
                <w:rFonts w:cstheme="minorHAnsi"/>
                <w:sz w:val="22"/>
              </w:rPr>
              <w:t xml:space="preserve">Total population </w:t>
            </w:r>
          </w:p>
        </w:tc>
        <w:tc>
          <w:tcPr>
            <w:tcW w:w="5335" w:type="dxa"/>
            <w:tcBorders>
              <w:top w:val="single" w:sz="4" w:space="0" w:color="auto"/>
              <w:left w:val="single" w:sz="4" w:space="0" w:color="auto"/>
              <w:bottom w:val="single" w:sz="4" w:space="0" w:color="auto"/>
              <w:right w:val="single" w:sz="4" w:space="0" w:color="auto"/>
            </w:tcBorders>
          </w:tcPr>
          <w:p w:rsidR="0052055E" w:rsidRPr="009A2239" w:rsidRDefault="003C7525" w:rsidP="00E60B73">
            <w:pPr>
              <w:jc w:val="both"/>
              <w:rPr>
                <w:rFonts w:cstheme="minorHAnsi"/>
                <w:sz w:val="20"/>
              </w:rPr>
            </w:pPr>
            <w:hyperlink r:id="rId27" w:history="1">
              <w:r w:rsidR="0052055E" w:rsidRPr="009A2239">
                <w:rPr>
                  <w:rStyle w:val="Hyperlink"/>
                  <w:rFonts w:cstheme="minorHAnsi"/>
                  <w:sz w:val="20"/>
                </w:rPr>
                <w:t>http://stat.data.abs.gov.au/restsdmx/sdmx.ashx/GetData/ERP_QUARTERLY/1.0.3.TT.Q/all?startTime=1981-Q3&amp;endTime=2017-Q3</w:t>
              </w:r>
            </w:hyperlink>
          </w:p>
        </w:tc>
      </w:tr>
      <w:tr w:rsidR="0052055E" w:rsidRPr="009A2239" w:rsidTr="00E60B73">
        <w:tc>
          <w:tcPr>
            <w:tcW w:w="1843" w:type="dxa"/>
            <w:tcBorders>
              <w:top w:val="single" w:sz="4" w:space="0" w:color="auto"/>
              <w:left w:val="single" w:sz="4" w:space="0" w:color="auto"/>
              <w:bottom w:val="single" w:sz="4" w:space="0" w:color="auto"/>
              <w:right w:val="single" w:sz="4" w:space="0" w:color="auto"/>
            </w:tcBorders>
          </w:tcPr>
          <w:p w:rsidR="0052055E" w:rsidRPr="00683305" w:rsidRDefault="0052055E" w:rsidP="00E60B73">
            <w:pPr>
              <w:jc w:val="both"/>
              <w:rPr>
                <w:rFonts w:cstheme="minorHAnsi"/>
                <w:sz w:val="22"/>
              </w:rPr>
            </w:pPr>
          </w:p>
        </w:tc>
        <w:tc>
          <w:tcPr>
            <w:tcW w:w="1843" w:type="dxa"/>
            <w:tcBorders>
              <w:top w:val="single" w:sz="4" w:space="0" w:color="auto"/>
              <w:left w:val="single" w:sz="4" w:space="0" w:color="auto"/>
              <w:bottom w:val="single" w:sz="4" w:space="0" w:color="auto"/>
              <w:right w:val="single" w:sz="4" w:space="0" w:color="auto"/>
            </w:tcBorders>
          </w:tcPr>
          <w:p w:rsidR="0052055E" w:rsidRPr="00683305" w:rsidRDefault="0052055E" w:rsidP="00E60B73">
            <w:pPr>
              <w:jc w:val="both"/>
              <w:rPr>
                <w:rFonts w:cstheme="minorHAnsi"/>
                <w:sz w:val="22"/>
              </w:rPr>
            </w:pPr>
            <w:r w:rsidRPr="00683305">
              <w:rPr>
                <w:rFonts w:cstheme="minorHAnsi"/>
                <w:sz w:val="22"/>
              </w:rPr>
              <w:t>Stock Price</w:t>
            </w:r>
          </w:p>
        </w:tc>
        <w:tc>
          <w:tcPr>
            <w:tcW w:w="5335" w:type="dxa"/>
            <w:tcBorders>
              <w:top w:val="single" w:sz="4" w:space="0" w:color="auto"/>
              <w:left w:val="single" w:sz="4" w:space="0" w:color="auto"/>
              <w:bottom w:val="single" w:sz="4" w:space="0" w:color="auto"/>
              <w:right w:val="single" w:sz="4" w:space="0" w:color="auto"/>
            </w:tcBorders>
          </w:tcPr>
          <w:p w:rsidR="0052055E" w:rsidRPr="009A2239" w:rsidRDefault="003C7525" w:rsidP="00E60B73">
            <w:pPr>
              <w:jc w:val="both"/>
              <w:rPr>
                <w:rFonts w:cstheme="minorHAnsi"/>
                <w:sz w:val="20"/>
              </w:rPr>
            </w:pPr>
            <w:hyperlink r:id="rId28" w:history="1">
              <w:r w:rsidR="0052055E" w:rsidRPr="009A2239">
                <w:rPr>
                  <w:rStyle w:val="Hyperlink"/>
                  <w:rFonts w:cstheme="minorHAnsi"/>
                  <w:sz w:val="20"/>
                </w:rPr>
                <w:t>https://www.asx50list.com/</w:t>
              </w:r>
            </w:hyperlink>
          </w:p>
        </w:tc>
      </w:tr>
    </w:tbl>
    <w:p w:rsidR="00683305" w:rsidRDefault="00683305" w:rsidP="0052055E">
      <w:pPr>
        <w:jc w:val="center"/>
        <w:rPr>
          <w:rFonts w:cstheme="minorHAnsi"/>
          <w:b/>
        </w:rPr>
      </w:pPr>
    </w:p>
    <w:p w:rsidR="0052055E" w:rsidRPr="009A2239" w:rsidRDefault="0052055E" w:rsidP="0052055E">
      <w:pPr>
        <w:jc w:val="center"/>
        <w:rPr>
          <w:rFonts w:cstheme="minorHAnsi"/>
          <w:b/>
        </w:rPr>
      </w:pPr>
      <w:r w:rsidRPr="009A2239">
        <w:rPr>
          <w:rFonts w:cstheme="minorHAnsi"/>
          <w:b/>
        </w:rPr>
        <w:t>Table 2</w:t>
      </w:r>
      <w:r w:rsidR="00683305">
        <w:rPr>
          <w:rFonts w:cstheme="minorHAnsi"/>
          <w:b/>
        </w:rPr>
        <w:t xml:space="preserve"> – Data Sources</w:t>
      </w:r>
    </w:p>
    <w:p w:rsidR="0052055E" w:rsidRDefault="0052055E" w:rsidP="0052055E">
      <w:pPr>
        <w:rPr>
          <w:rFonts w:ascii="Times New Roman" w:hAnsi="Times New Roman" w:cs="Times New Roman"/>
          <w:b/>
        </w:rPr>
      </w:pPr>
    </w:p>
    <w:p w:rsidR="00683305" w:rsidRDefault="00683305">
      <w:pPr>
        <w:spacing w:after="160" w:line="259" w:lineRule="auto"/>
        <w:rPr>
          <w:rFonts w:asciiTheme="majorHAnsi" w:eastAsiaTheme="majorEastAsia" w:hAnsiTheme="majorHAnsi" w:cstheme="majorBidi"/>
          <w:color w:val="2F5496" w:themeColor="accent1" w:themeShade="BF"/>
          <w:sz w:val="26"/>
          <w:szCs w:val="26"/>
          <w:lang w:val="en-US" w:eastAsia="en-US"/>
        </w:rPr>
      </w:pPr>
      <w:r>
        <w:br w:type="page"/>
      </w:r>
    </w:p>
    <w:p w:rsidR="0052055E" w:rsidRPr="0063303B" w:rsidRDefault="0052055E" w:rsidP="0052055E">
      <w:pPr>
        <w:pStyle w:val="Heading2"/>
      </w:pPr>
      <w:bookmarkStart w:id="8" w:name="_Toc515313681"/>
      <w:r>
        <w:lastRenderedPageBreak/>
        <w:t>Data Wrangling</w:t>
      </w:r>
      <w:bookmarkEnd w:id="8"/>
    </w:p>
    <w:p w:rsidR="0052055E" w:rsidRDefault="0052055E" w:rsidP="0052055E">
      <w:pPr>
        <w:jc w:val="both"/>
        <w:rPr>
          <w:rFonts w:ascii="Times New Roman" w:hAnsi="Times New Roman" w:cs="Times New Roman"/>
        </w:rPr>
      </w:pPr>
    </w:p>
    <w:p w:rsidR="0052055E" w:rsidRDefault="0052055E" w:rsidP="0052055E">
      <w:pPr>
        <w:jc w:val="both"/>
        <w:rPr>
          <w:rFonts w:cstheme="minorHAnsi"/>
        </w:rPr>
      </w:pPr>
      <w:r w:rsidRPr="00683305">
        <w:rPr>
          <w:rFonts w:cstheme="minorHAnsi"/>
        </w:rPr>
        <w:t>The collected data needs to be transformed or modified for improving the quality of data, commonly known as wrangling of data. The data for model one is collected from the same source and all the data are measured from same period with same measures. Therefore, data for model one is already in good quality. The only checks need to be done are checking for missing values or outliers. The below figure shows that there are no missing values in data for model 1.</w:t>
      </w:r>
    </w:p>
    <w:p w:rsidR="00683305" w:rsidRPr="00683305" w:rsidRDefault="00683305" w:rsidP="0052055E">
      <w:pPr>
        <w:jc w:val="both"/>
        <w:rPr>
          <w:rFonts w:cstheme="minorHAnsi"/>
        </w:rPr>
      </w:pPr>
    </w:p>
    <w:p w:rsidR="0052055E" w:rsidRPr="00683305" w:rsidRDefault="0052055E" w:rsidP="00683305">
      <w:pPr>
        <w:ind w:firstLine="720"/>
        <w:jc w:val="both"/>
        <w:rPr>
          <w:rFonts w:cstheme="minorHAnsi"/>
        </w:rPr>
      </w:pPr>
      <w:r w:rsidRPr="00683305">
        <w:rPr>
          <w:rFonts w:cstheme="minorHAnsi"/>
          <w:noProof/>
        </w:rPr>
        <w:drawing>
          <wp:inline distT="0" distB="0" distL="0" distR="0" wp14:anchorId="262F13E4" wp14:editId="771AE898">
            <wp:extent cx="1657350" cy="266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57350" cy="266700"/>
                    </a:xfrm>
                    <a:prstGeom prst="rect">
                      <a:avLst/>
                    </a:prstGeom>
                  </pic:spPr>
                </pic:pic>
              </a:graphicData>
            </a:graphic>
          </wp:inline>
        </w:drawing>
      </w:r>
    </w:p>
    <w:p w:rsidR="0052055E" w:rsidRPr="00683305" w:rsidRDefault="0052055E" w:rsidP="0052055E">
      <w:pPr>
        <w:jc w:val="both"/>
        <w:rPr>
          <w:rFonts w:cstheme="minorHAnsi"/>
        </w:rPr>
      </w:pPr>
    </w:p>
    <w:p w:rsidR="0052055E" w:rsidRPr="00683305" w:rsidRDefault="0052055E" w:rsidP="0052055E">
      <w:pPr>
        <w:jc w:val="both"/>
        <w:rPr>
          <w:rFonts w:cstheme="minorHAnsi"/>
        </w:rPr>
      </w:pPr>
      <w:r w:rsidRPr="00683305">
        <w:rPr>
          <w:rFonts w:cstheme="minorHAnsi"/>
        </w:rPr>
        <w:t xml:space="preserve">Data for model one is clean and tidy but data for model two is collected from different sources and the variables are of different time periods and intervals. For example, GDP data is available from 1960 and the interval is quarterly data whereas Stock return aggregated value of top 50 companies is available from 1982 and the data is available as monthly data. </w:t>
      </w:r>
      <w:proofErr w:type="gramStart"/>
      <w:r w:rsidRPr="00683305">
        <w:rPr>
          <w:rFonts w:cstheme="minorHAnsi"/>
        </w:rPr>
        <w:t>Therefore</w:t>
      </w:r>
      <w:proofErr w:type="gramEnd"/>
      <w:r w:rsidRPr="00683305">
        <w:rPr>
          <w:rFonts w:cstheme="minorHAnsi"/>
        </w:rPr>
        <w:t xml:space="preserve"> it becomes a major challenge in preparing the master dataset.</w:t>
      </w:r>
    </w:p>
    <w:p w:rsidR="0052055E" w:rsidRPr="00683305" w:rsidRDefault="0052055E" w:rsidP="0052055E">
      <w:pPr>
        <w:jc w:val="both"/>
        <w:rPr>
          <w:rFonts w:cstheme="minorHAnsi"/>
        </w:rPr>
      </w:pPr>
    </w:p>
    <w:p w:rsidR="0052055E" w:rsidRDefault="0052055E" w:rsidP="0052055E">
      <w:pPr>
        <w:jc w:val="both"/>
        <w:rPr>
          <w:rFonts w:cstheme="minorHAnsi"/>
        </w:rPr>
      </w:pPr>
      <w:r w:rsidRPr="00683305">
        <w:rPr>
          <w:rFonts w:cstheme="minorHAnsi"/>
        </w:rPr>
        <w:t>The monthly data of variables are aggregated into quarters and the values for the observations are calculated depending on the type of variable. For example, Stock return aggregated value of top 50 companies are grouped into quarters and value for the variable is calculated as mean stock return value of individual values of respective quarter, similarly Balance of goods and trade variable observations are grouped into quarters but the value for the variable is calculated as sum of individual values of the quarter. A sample of the code snippet is shown in the below figure.</w:t>
      </w:r>
    </w:p>
    <w:p w:rsidR="00683305" w:rsidRPr="00683305" w:rsidRDefault="00683305" w:rsidP="0052055E">
      <w:pPr>
        <w:jc w:val="both"/>
        <w:rPr>
          <w:rFonts w:cstheme="minorHAnsi"/>
        </w:rPr>
      </w:pPr>
    </w:p>
    <w:p w:rsidR="0052055E" w:rsidRDefault="0052055E" w:rsidP="00683305">
      <w:pPr>
        <w:jc w:val="center"/>
        <w:rPr>
          <w:rFonts w:ascii="Times New Roman" w:hAnsi="Times New Roman" w:cs="Times New Roman"/>
        </w:rPr>
      </w:pPr>
      <w:r>
        <w:rPr>
          <w:noProof/>
        </w:rPr>
        <w:drawing>
          <wp:inline distT="0" distB="0" distL="0" distR="0" wp14:anchorId="5E59F618" wp14:editId="3C42DFB2">
            <wp:extent cx="5515453" cy="178705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2229" cy="1808695"/>
                    </a:xfrm>
                    <a:prstGeom prst="rect">
                      <a:avLst/>
                    </a:prstGeom>
                  </pic:spPr>
                </pic:pic>
              </a:graphicData>
            </a:graphic>
          </wp:inline>
        </w:drawing>
      </w:r>
    </w:p>
    <w:p w:rsidR="00683305" w:rsidRDefault="00683305" w:rsidP="0052055E">
      <w:pPr>
        <w:jc w:val="both"/>
        <w:rPr>
          <w:rFonts w:ascii="Times New Roman" w:hAnsi="Times New Roman" w:cs="Times New Roman"/>
        </w:rPr>
      </w:pPr>
    </w:p>
    <w:p w:rsidR="0052055E" w:rsidRPr="00683305" w:rsidRDefault="0052055E" w:rsidP="0052055E">
      <w:pPr>
        <w:jc w:val="both"/>
        <w:rPr>
          <w:rFonts w:cstheme="minorHAnsi"/>
        </w:rPr>
      </w:pPr>
      <w:r w:rsidRPr="00683305">
        <w:rPr>
          <w:rFonts w:cstheme="minorHAnsi"/>
        </w:rPr>
        <w:t xml:space="preserve">Human Development Index data is available as yearly data. </w:t>
      </w:r>
      <w:proofErr w:type="gramStart"/>
      <w:r w:rsidRPr="00683305">
        <w:rPr>
          <w:rFonts w:cstheme="minorHAnsi"/>
        </w:rPr>
        <w:t>Therefore</w:t>
      </w:r>
      <w:proofErr w:type="gramEnd"/>
      <w:r w:rsidRPr="00683305">
        <w:rPr>
          <w:rFonts w:cstheme="minorHAnsi"/>
        </w:rPr>
        <w:t xml:space="preserve"> to maintain data consistency the data is grouped into quarters and the yearly value is repeated for all quarters. The code snippet is shown in the below figure.</w:t>
      </w:r>
    </w:p>
    <w:p w:rsidR="0052055E" w:rsidRDefault="0052055E" w:rsidP="00683305">
      <w:pPr>
        <w:jc w:val="center"/>
        <w:rPr>
          <w:rFonts w:ascii="Times New Roman" w:hAnsi="Times New Roman" w:cs="Times New Roman"/>
        </w:rPr>
      </w:pPr>
      <w:r>
        <w:rPr>
          <w:noProof/>
        </w:rPr>
        <w:lastRenderedPageBreak/>
        <w:drawing>
          <wp:inline distT="0" distB="0" distL="0" distR="0" wp14:anchorId="6C8C757F" wp14:editId="63846E10">
            <wp:extent cx="5128260" cy="21948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39117" cy="2199498"/>
                    </a:xfrm>
                    <a:prstGeom prst="rect">
                      <a:avLst/>
                    </a:prstGeom>
                  </pic:spPr>
                </pic:pic>
              </a:graphicData>
            </a:graphic>
          </wp:inline>
        </w:drawing>
      </w:r>
    </w:p>
    <w:p w:rsidR="00683305" w:rsidRDefault="00683305" w:rsidP="0052055E">
      <w:pPr>
        <w:jc w:val="both"/>
        <w:rPr>
          <w:rFonts w:ascii="Times New Roman" w:hAnsi="Times New Roman" w:cs="Times New Roman"/>
        </w:rPr>
      </w:pPr>
    </w:p>
    <w:p w:rsidR="0052055E" w:rsidRPr="00683305" w:rsidRDefault="0052055E" w:rsidP="0052055E">
      <w:pPr>
        <w:jc w:val="both"/>
        <w:rPr>
          <w:rFonts w:cstheme="minorHAnsi"/>
        </w:rPr>
      </w:pPr>
      <w:r w:rsidRPr="00683305">
        <w:rPr>
          <w:rFonts w:cstheme="minorHAnsi"/>
        </w:rPr>
        <w:t xml:space="preserve">The data is now wrangled such that all the variables for the second model are in quarterly interval. However, the data collected is not available from the same year for all variables. The CPI data which is available from 1960 Q1 is taken as the base dataset and all the other variables are left joined to prepare the master dataset. Since there were missing values for most of the variables decision was made to have master dataset from 1970 Q1. The sample of the master </w:t>
      </w:r>
      <w:proofErr w:type="gramStart"/>
      <w:r w:rsidRPr="00683305">
        <w:rPr>
          <w:rFonts w:cstheme="minorHAnsi"/>
        </w:rPr>
        <w:t>dataset  is</w:t>
      </w:r>
      <w:proofErr w:type="gramEnd"/>
      <w:r w:rsidRPr="00683305">
        <w:rPr>
          <w:rFonts w:cstheme="minorHAnsi"/>
        </w:rPr>
        <w:t xml:space="preserve"> shown in the below figure.</w:t>
      </w:r>
    </w:p>
    <w:p w:rsidR="0052055E" w:rsidRDefault="0052055E" w:rsidP="0052055E">
      <w:pPr>
        <w:jc w:val="both"/>
        <w:rPr>
          <w:rFonts w:ascii="Times New Roman" w:hAnsi="Times New Roman" w:cs="Times New Roman"/>
        </w:rPr>
      </w:pPr>
    </w:p>
    <w:p w:rsidR="0052055E" w:rsidRDefault="0052055E" w:rsidP="00683305">
      <w:pPr>
        <w:jc w:val="center"/>
        <w:rPr>
          <w:rFonts w:ascii="Times New Roman" w:hAnsi="Times New Roman" w:cs="Times New Roman"/>
        </w:rPr>
      </w:pPr>
      <w:r>
        <w:rPr>
          <w:noProof/>
        </w:rPr>
        <w:drawing>
          <wp:inline distT="0" distB="0" distL="0" distR="0" wp14:anchorId="6A7F4F6D" wp14:editId="3116ECDA">
            <wp:extent cx="5646420" cy="2963767"/>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70960" cy="2976648"/>
                    </a:xfrm>
                    <a:prstGeom prst="rect">
                      <a:avLst/>
                    </a:prstGeom>
                  </pic:spPr>
                </pic:pic>
              </a:graphicData>
            </a:graphic>
          </wp:inline>
        </w:drawing>
      </w:r>
    </w:p>
    <w:p w:rsidR="0052055E" w:rsidRDefault="0052055E" w:rsidP="0052055E">
      <w:pPr>
        <w:rPr>
          <w:rFonts w:ascii="Times New Roman" w:hAnsi="Times New Roman" w:cs="Times New Roman"/>
        </w:rPr>
      </w:pPr>
    </w:p>
    <w:p w:rsidR="0052055E" w:rsidRPr="001438B3" w:rsidRDefault="0052055E" w:rsidP="0052055E">
      <w:pPr>
        <w:rPr>
          <w:rFonts w:cstheme="minorHAnsi"/>
        </w:rPr>
      </w:pPr>
      <w:r w:rsidRPr="001438B3">
        <w:rPr>
          <w:rFonts w:cstheme="minorHAnsi"/>
        </w:rPr>
        <w:t xml:space="preserve">The master dataset still consists of many missing values and, from above figure, </w:t>
      </w:r>
      <w:proofErr w:type="gramStart"/>
      <w:r w:rsidRPr="001438B3">
        <w:rPr>
          <w:rFonts w:cstheme="minorHAnsi"/>
        </w:rPr>
        <w:t>it is clear that the</w:t>
      </w:r>
      <w:proofErr w:type="gramEnd"/>
      <w:r w:rsidRPr="001438B3">
        <w:rPr>
          <w:rFonts w:cstheme="minorHAnsi"/>
        </w:rPr>
        <w:t xml:space="preserve"> missing values are not at random, but they are at continuous observations. Normally missing values are handled by removing rows or imputing mean/median value for replacing missing values. This is not feasible here because the values are not missed at random and even predicting the missing values from other variables is also nearly not possible because many variables are missing values for the same observations. </w:t>
      </w:r>
      <w:proofErr w:type="gramStart"/>
      <w:r w:rsidRPr="001438B3">
        <w:rPr>
          <w:rFonts w:cstheme="minorHAnsi"/>
        </w:rPr>
        <w:t>However</w:t>
      </w:r>
      <w:proofErr w:type="gramEnd"/>
      <w:r w:rsidRPr="001438B3">
        <w:rPr>
          <w:rFonts w:cstheme="minorHAnsi"/>
        </w:rPr>
        <w:t xml:space="preserve"> a time series imputation can be done which will be appropriate for this time series dataset. The consideration of the 5-10% thumb rule of missing values which is imputation needs to be done only when the number of missing values </w:t>
      </w:r>
      <w:proofErr w:type="gramStart"/>
      <w:r w:rsidRPr="001438B3">
        <w:rPr>
          <w:rFonts w:cstheme="minorHAnsi"/>
        </w:rPr>
        <w:t>are</w:t>
      </w:r>
      <w:proofErr w:type="gramEnd"/>
      <w:r w:rsidRPr="001438B3">
        <w:rPr>
          <w:rFonts w:cstheme="minorHAnsi"/>
        </w:rPr>
        <w:t xml:space="preserve"> below 10% of the original available dataset leads to further stripping of ten years of data that is from 1980 Q1. Time Series </w:t>
      </w:r>
      <w:r w:rsidRPr="001438B3">
        <w:rPr>
          <w:rFonts w:cstheme="minorHAnsi"/>
        </w:rPr>
        <w:lastRenderedPageBreak/>
        <w:t xml:space="preserve">imputation is done using a R package </w:t>
      </w:r>
      <w:proofErr w:type="spellStart"/>
      <w:r w:rsidRPr="001438B3">
        <w:rPr>
          <w:rFonts w:cstheme="minorHAnsi"/>
        </w:rPr>
        <w:t>imputeTS</w:t>
      </w:r>
      <w:proofErr w:type="spellEnd"/>
      <w:r w:rsidRPr="001438B3">
        <w:rPr>
          <w:rFonts w:cstheme="minorHAnsi"/>
        </w:rPr>
        <w:t xml:space="preserve"> and Kalman filter algorithm is used for imputation and a clean tidy master dataset is created.</w:t>
      </w:r>
    </w:p>
    <w:p w:rsidR="0052055E" w:rsidRPr="001438B3" w:rsidRDefault="0052055E" w:rsidP="0052055E">
      <w:pPr>
        <w:rPr>
          <w:rFonts w:cstheme="minorHAnsi"/>
        </w:rPr>
      </w:pPr>
      <w:r w:rsidRPr="001438B3">
        <w:rPr>
          <w:rFonts w:cstheme="minorHAnsi"/>
        </w:rPr>
        <w:t>A sample of final wrangled dataset is shown in the below figure.</w:t>
      </w:r>
    </w:p>
    <w:p w:rsidR="0052055E" w:rsidRPr="001438B3" w:rsidRDefault="0052055E" w:rsidP="0052055E">
      <w:pPr>
        <w:rPr>
          <w:rFonts w:cstheme="minorHAnsi"/>
        </w:rPr>
      </w:pPr>
    </w:p>
    <w:p w:rsidR="0052055E" w:rsidRDefault="0052055E" w:rsidP="001438B3">
      <w:pPr>
        <w:jc w:val="center"/>
        <w:rPr>
          <w:rFonts w:ascii="Times New Roman" w:hAnsi="Times New Roman" w:cs="Times New Roman"/>
        </w:rPr>
      </w:pPr>
      <w:r>
        <w:rPr>
          <w:noProof/>
        </w:rPr>
        <w:drawing>
          <wp:inline distT="0" distB="0" distL="0" distR="0" wp14:anchorId="57894262" wp14:editId="47C4859D">
            <wp:extent cx="5326727" cy="26593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3141" cy="2662582"/>
                    </a:xfrm>
                    <a:prstGeom prst="rect">
                      <a:avLst/>
                    </a:prstGeom>
                  </pic:spPr>
                </pic:pic>
              </a:graphicData>
            </a:graphic>
          </wp:inline>
        </w:drawing>
      </w:r>
    </w:p>
    <w:p w:rsidR="0052055E" w:rsidRPr="0063303B" w:rsidRDefault="0052055E" w:rsidP="0052055E">
      <w:pPr>
        <w:rPr>
          <w:rFonts w:ascii="Times New Roman" w:hAnsi="Times New Roman" w:cs="Times New Roman"/>
        </w:rPr>
      </w:pPr>
    </w:p>
    <w:p w:rsidR="0052055E" w:rsidRPr="0063303B" w:rsidRDefault="0052055E" w:rsidP="0052055E">
      <w:pPr>
        <w:rPr>
          <w:rFonts w:ascii="Times New Roman" w:hAnsi="Times New Roman" w:cs="Times New Roman"/>
        </w:rPr>
      </w:pPr>
    </w:p>
    <w:p w:rsidR="0052055E" w:rsidRDefault="0052055E" w:rsidP="0052055E"/>
    <w:p w:rsidR="009A2239" w:rsidRDefault="009A2239" w:rsidP="009A2239">
      <w:pPr>
        <w:pStyle w:val="Heading1"/>
      </w:pPr>
      <w:bookmarkStart w:id="9" w:name="_Toc515313682"/>
      <w:r>
        <w:t>Model 1</w:t>
      </w:r>
      <w:bookmarkEnd w:id="9"/>
    </w:p>
    <w:p w:rsidR="009A2239" w:rsidRDefault="009A2239" w:rsidP="009A2239">
      <w:pPr>
        <w:jc w:val="both"/>
      </w:pPr>
      <w:r w:rsidRPr="00CA5FC5">
        <w:t>To start, Model 1 investigated the importance of the variables used in the expenditure formulae (GDP = Consumption</w:t>
      </w:r>
      <w:r>
        <w:t>(C)</w:t>
      </w:r>
      <w:r w:rsidRPr="00CA5FC5">
        <w:t xml:space="preserve"> + Investment</w:t>
      </w:r>
      <w:r>
        <w:t>(I)</w:t>
      </w:r>
      <w:r w:rsidRPr="00CA5FC5">
        <w:t xml:space="preserve"> + Government spending</w:t>
      </w:r>
      <w:r>
        <w:t>(G)</w:t>
      </w:r>
      <w:r w:rsidRPr="00CA5FC5">
        <w:t xml:space="preserve"> + Net Exports</w:t>
      </w:r>
      <w:r>
        <w:t>(NX)</w:t>
      </w:r>
      <w:r w:rsidRPr="00CA5FC5">
        <w:t xml:space="preserve">). </w:t>
      </w:r>
      <w:r>
        <w:t xml:space="preserve">A simple linear regression model was used to examine the variables. </w:t>
      </w:r>
    </w:p>
    <w:p w:rsidR="009A2239" w:rsidRDefault="009A2239" w:rsidP="009A2239">
      <w:pPr>
        <w:jc w:val="both"/>
      </w:pPr>
    </w:p>
    <w:p w:rsidR="009A2239" w:rsidRDefault="009A2239" w:rsidP="009A2239">
      <w:pPr>
        <w:jc w:val="both"/>
      </w:pPr>
      <w:r w:rsidRPr="000A4838">
        <w:t xml:space="preserve">The hold out method (Wikipedia 2018) was used to split the available data into a training set and testing set. As this was a time series, the training and test split was not done randomly, but the training set corresponded to first 70% of the available data and the testing set corresponded to remainder 30% of the available data for each combination. This was to ensure the model would not be built using training set data it would not have had access to at the time of prediction (using test set data). </w:t>
      </w:r>
      <w:r>
        <w:t>G</w:t>
      </w:r>
      <w:r w:rsidRPr="00CA5FC5">
        <w:t>iven this was a time series of annual data, a trend variable was</w:t>
      </w:r>
      <w:r>
        <w:t xml:space="preserve"> also</w:t>
      </w:r>
      <w:r w:rsidRPr="00CA5FC5">
        <w:t xml:space="preserve"> added.</w:t>
      </w:r>
    </w:p>
    <w:p w:rsidR="009A2239" w:rsidRDefault="009A2239" w:rsidP="009A2239"/>
    <w:p w:rsidR="009A2239" w:rsidRPr="00301E57" w:rsidRDefault="009A2239" w:rsidP="009A2239">
      <w:pPr>
        <w:jc w:val="center"/>
        <w:rPr>
          <w:rFonts w:ascii="Arial" w:hAnsi="Arial" w:cs="Arial"/>
          <w:i/>
          <w:sz w:val="20"/>
          <w:szCs w:val="20"/>
        </w:rPr>
      </w:pPr>
      <w:r w:rsidRPr="009140BC">
        <w:rPr>
          <w:rFonts w:ascii="Arial" w:hAnsi="Arial" w:cs="Arial"/>
          <w:i/>
          <w:sz w:val="20"/>
          <w:szCs w:val="20"/>
        </w:rPr>
        <w:t>Table 1</w:t>
      </w:r>
      <w:r>
        <w:rPr>
          <w:rFonts w:ascii="Arial" w:hAnsi="Arial" w:cs="Arial"/>
          <w:i/>
          <w:sz w:val="20"/>
          <w:szCs w:val="20"/>
        </w:rPr>
        <w:t>: Model 1 variables</w:t>
      </w:r>
    </w:p>
    <w:tbl>
      <w:tblPr>
        <w:tblStyle w:val="TableGrid"/>
        <w:tblW w:w="0" w:type="auto"/>
        <w:tblInd w:w="999" w:type="dxa"/>
        <w:tblLook w:val="04A0" w:firstRow="1" w:lastRow="0" w:firstColumn="1" w:lastColumn="0" w:noHBand="0" w:noVBand="1"/>
      </w:tblPr>
      <w:tblGrid>
        <w:gridCol w:w="2795"/>
        <w:gridCol w:w="1485"/>
        <w:gridCol w:w="1486"/>
        <w:gridCol w:w="1485"/>
      </w:tblGrid>
      <w:tr w:rsidR="009A2239" w:rsidRPr="00CA5FC5" w:rsidTr="00E60B73">
        <w:tc>
          <w:tcPr>
            <w:tcW w:w="2795" w:type="dxa"/>
          </w:tcPr>
          <w:p w:rsidR="009A2239" w:rsidRPr="00CA5FC5" w:rsidRDefault="009A2239" w:rsidP="00E60B73"/>
        </w:tc>
        <w:tc>
          <w:tcPr>
            <w:tcW w:w="1485" w:type="dxa"/>
          </w:tcPr>
          <w:p w:rsidR="009A2239" w:rsidRPr="00CA5FC5" w:rsidRDefault="009A2239" w:rsidP="00E60B73">
            <w:r w:rsidRPr="00CA5FC5">
              <w:t>Average</w:t>
            </w:r>
          </w:p>
        </w:tc>
        <w:tc>
          <w:tcPr>
            <w:tcW w:w="1486" w:type="dxa"/>
          </w:tcPr>
          <w:p w:rsidR="009A2239" w:rsidRPr="00CA5FC5" w:rsidRDefault="009A2239" w:rsidP="00E60B73">
            <w:proofErr w:type="spellStart"/>
            <w:r w:rsidRPr="00CA5FC5">
              <w:rPr>
                <w:rStyle w:val="gnkrckgcgsb"/>
                <w:color w:val="000000"/>
                <w:bdr w:val="none" w:sz="0" w:space="0" w:color="auto" w:frame="1"/>
              </w:rPr>
              <w:t>Pr</w:t>
            </w:r>
            <w:proofErr w:type="spellEnd"/>
            <w:r w:rsidRPr="00CA5FC5">
              <w:rPr>
                <w:rStyle w:val="gnkrckgcgsb"/>
                <w:color w:val="000000"/>
                <w:bdr w:val="none" w:sz="0" w:space="0" w:color="auto" w:frame="1"/>
              </w:rPr>
              <w:t>(&gt;|t|)</w:t>
            </w:r>
          </w:p>
        </w:tc>
        <w:tc>
          <w:tcPr>
            <w:tcW w:w="1485" w:type="dxa"/>
          </w:tcPr>
          <w:p w:rsidR="009A2239" w:rsidRPr="00CA5FC5" w:rsidRDefault="009A2239" w:rsidP="00E60B73">
            <w:pPr>
              <w:pStyle w:val="HTMLPreformatted"/>
              <w:shd w:val="clear" w:color="auto" w:fill="FFFFFF"/>
              <w:wordWrap w:val="0"/>
              <w:spacing w:line="187" w:lineRule="atLeast"/>
              <w:rPr>
                <w:rFonts w:ascii="Times New Roman" w:hAnsi="Times New Roman" w:cs="Times New Roman"/>
                <w:color w:val="000000"/>
                <w:sz w:val="24"/>
                <w:szCs w:val="24"/>
              </w:rPr>
            </w:pPr>
            <w:proofErr w:type="spellStart"/>
            <w:r w:rsidRPr="00CA5FC5">
              <w:rPr>
                <w:rFonts w:ascii="Times New Roman" w:hAnsi="Times New Roman" w:cs="Times New Roman"/>
                <w:sz w:val="24"/>
                <w:szCs w:val="24"/>
              </w:rPr>
              <w:t>varImp</w:t>
            </w:r>
            <w:proofErr w:type="spellEnd"/>
            <w:r w:rsidRPr="00CA5FC5">
              <w:rPr>
                <w:rFonts w:ascii="Times New Roman" w:hAnsi="Times New Roman" w:cs="Times New Roman"/>
                <w:sz w:val="24"/>
                <w:szCs w:val="24"/>
              </w:rPr>
              <w:t xml:space="preserve"> score</w:t>
            </w:r>
          </w:p>
        </w:tc>
      </w:tr>
      <w:tr w:rsidR="009A2239" w:rsidRPr="00CA5FC5" w:rsidTr="00E60B73">
        <w:tc>
          <w:tcPr>
            <w:tcW w:w="2795" w:type="dxa"/>
          </w:tcPr>
          <w:p w:rsidR="009A2239" w:rsidRPr="00CA5FC5" w:rsidRDefault="009A2239" w:rsidP="00E60B73">
            <w:r w:rsidRPr="00CA5FC5">
              <w:t>Consumption (C)</w:t>
            </w:r>
          </w:p>
        </w:tc>
        <w:tc>
          <w:tcPr>
            <w:tcW w:w="1485" w:type="dxa"/>
          </w:tcPr>
          <w:p w:rsidR="009A2239" w:rsidRPr="00CA5FC5" w:rsidRDefault="009A2239" w:rsidP="00E60B73">
            <w:r w:rsidRPr="00CA5FC5">
              <w:t>455752</w:t>
            </w:r>
          </w:p>
        </w:tc>
        <w:tc>
          <w:tcPr>
            <w:tcW w:w="1486" w:type="dxa"/>
          </w:tcPr>
          <w:p w:rsidR="009A2239" w:rsidRPr="00CA5FC5" w:rsidRDefault="009A2239" w:rsidP="00E60B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color w:val="000000"/>
                <w:lang w:eastAsia="zh-CN"/>
              </w:rPr>
            </w:pPr>
            <w:r w:rsidRPr="00CA5FC5">
              <w:rPr>
                <w:color w:val="000000"/>
                <w:bdr w:val="none" w:sz="0" w:space="0" w:color="auto" w:frame="1"/>
                <w:lang w:eastAsia="zh-CN"/>
              </w:rPr>
              <w:t>8.30e-07</w:t>
            </w:r>
          </w:p>
        </w:tc>
        <w:tc>
          <w:tcPr>
            <w:tcW w:w="1485" w:type="dxa"/>
          </w:tcPr>
          <w:p w:rsidR="009A2239" w:rsidRPr="00CA5FC5" w:rsidRDefault="009A2239" w:rsidP="00E60B73">
            <w:pPr>
              <w:pStyle w:val="HTMLPreformatted"/>
              <w:shd w:val="clear" w:color="auto" w:fill="FFFFFF"/>
              <w:wordWrap w:val="0"/>
              <w:spacing w:line="187" w:lineRule="atLeast"/>
              <w:rPr>
                <w:rFonts w:ascii="Times New Roman" w:hAnsi="Times New Roman" w:cs="Times New Roman"/>
                <w:color w:val="000000"/>
                <w:sz w:val="24"/>
                <w:szCs w:val="24"/>
              </w:rPr>
            </w:pPr>
            <w:r w:rsidRPr="00CA5FC5">
              <w:rPr>
                <w:rStyle w:val="gnkrckgcgsb"/>
                <w:rFonts w:ascii="Times New Roman" w:hAnsi="Times New Roman" w:cs="Times New Roman"/>
                <w:color w:val="000000"/>
                <w:sz w:val="24"/>
                <w:szCs w:val="24"/>
                <w:bdr w:val="none" w:sz="0" w:space="0" w:color="auto" w:frame="1"/>
              </w:rPr>
              <w:t>5.97</w:t>
            </w:r>
          </w:p>
        </w:tc>
      </w:tr>
      <w:tr w:rsidR="009A2239" w:rsidRPr="00CA5FC5" w:rsidTr="00E60B73">
        <w:tc>
          <w:tcPr>
            <w:tcW w:w="2795" w:type="dxa"/>
          </w:tcPr>
          <w:p w:rsidR="009A2239" w:rsidRPr="00CA5FC5" w:rsidRDefault="009A2239" w:rsidP="00E60B73">
            <w:r w:rsidRPr="00CA5FC5">
              <w:t>Investment (I)</w:t>
            </w:r>
          </w:p>
        </w:tc>
        <w:tc>
          <w:tcPr>
            <w:tcW w:w="1485" w:type="dxa"/>
          </w:tcPr>
          <w:p w:rsidR="009A2239" w:rsidRPr="00CA5FC5" w:rsidRDefault="009A2239" w:rsidP="00E60B73">
            <w:r w:rsidRPr="00CA5FC5">
              <w:t>143344</w:t>
            </w:r>
          </w:p>
        </w:tc>
        <w:tc>
          <w:tcPr>
            <w:tcW w:w="1486" w:type="dxa"/>
          </w:tcPr>
          <w:p w:rsidR="009A2239" w:rsidRPr="007E3101" w:rsidRDefault="009A2239" w:rsidP="00E60B73">
            <w:pPr>
              <w:pStyle w:val="HTMLPreformatted"/>
              <w:shd w:val="clear" w:color="auto" w:fill="FFFFFF"/>
              <w:wordWrap w:val="0"/>
              <w:spacing w:line="187" w:lineRule="atLeast"/>
              <w:rPr>
                <w:rFonts w:ascii="Times New Roman" w:hAnsi="Times New Roman" w:cs="Times New Roman"/>
                <w:color w:val="000000"/>
                <w:sz w:val="24"/>
                <w:szCs w:val="24"/>
              </w:rPr>
            </w:pPr>
            <w:r w:rsidRPr="00CA5FC5">
              <w:rPr>
                <w:rStyle w:val="gnkrckgcgsb"/>
                <w:rFonts w:ascii="Times New Roman" w:hAnsi="Times New Roman" w:cs="Times New Roman"/>
                <w:color w:val="000000"/>
                <w:sz w:val="24"/>
                <w:szCs w:val="24"/>
                <w:bdr w:val="none" w:sz="0" w:space="0" w:color="auto" w:frame="1"/>
              </w:rPr>
              <w:t>8.98e-08</w:t>
            </w:r>
          </w:p>
        </w:tc>
        <w:tc>
          <w:tcPr>
            <w:tcW w:w="1485" w:type="dxa"/>
          </w:tcPr>
          <w:p w:rsidR="009A2239" w:rsidRPr="007E3101" w:rsidRDefault="009A2239" w:rsidP="00E60B73">
            <w:pPr>
              <w:pStyle w:val="HTMLPreformatted"/>
              <w:shd w:val="clear" w:color="auto" w:fill="FFFFFF"/>
              <w:wordWrap w:val="0"/>
              <w:spacing w:line="187" w:lineRule="atLeast"/>
              <w:rPr>
                <w:rFonts w:ascii="Times New Roman" w:hAnsi="Times New Roman" w:cs="Times New Roman"/>
                <w:color w:val="000000"/>
                <w:sz w:val="24"/>
                <w:szCs w:val="24"/>
              </w:rPr>
            </w:pPr>
            <w:r w:rsidRPr="00CA5FC5">
              <w:rPr>
                <w:rStyle w:val="gnkrckgcgsb"/>
                <w:rFonts w:ascii="Times New Roman" w:hAnsi="Times New Roman" w:cs="Times New Roman"/>
                <w:color w:val="000000"/>
                <w:sz w:val="24"/>
                <w:szCs w:val="24"/>
                <w:bdr w:val="none" w:sz="0" w:space="0" w:color="auto" w:frame="1"/>
              </w:rPr>
              <w:t>6.71</w:t>
            </w:r>
          </w:p>
        </w:tc>
      </w:tr>
      <w:tr w:rsidR="009A2239" w:rsidRPr="00CA5FC5" w:rsidTr="00E60B73">
        <w:tc>
          <w:tcPr>
            <w:tcW w:w="2795" w:type="dxa"/>
          </w:tcPr>
          <w:p w:rsidR="009A2239" w:rsidRPr="00CA5FC5" w:rsidRDefault="009A2239" w:rsidP="00E60B73">
            <w:r w:rsidRPr="00CA5FC5">
              <w:t>Government Spending (G)</w:t>
            </w:r>
          </w:p>
        </w:tc>
        <w:tc>
          <w:tcPr>
            <w:tcW w:w="1485" w:type="dxa"/>
          </w:tcPr>
          <w:p w:rsidR="009A2239" w:rsidRPr="00CA5FC5" w:rsidRDefault="009A2239" w:rsidP="00E60B73">
            <w:r w:rsidRPr="00CA5FC5">
              <w:t>190278</w:t>
            </w:r>
          </w:p>
        </w:tc>
        <w:tc>
          <w:tcPr>
            <w:tcW w:w="1486" w:type="dxa"/>
          </w:tcPr>
          <w:p w:rsidR="009A2239" w:rsidRPr="00CA5FC5" w:rsidRDefault="009A2239" w:rsidP="00E60B73">
            <w:pPr>
              <w:pStyle w:val="HTMLPreformatted"/>
              <w:shd w:val="clear" w:color="auto" w:fill="FFFFFF"/>
              <w:wordWrap w:val="0"/>
              <w:spacing w:line="187" w:lineRule="atLeast"/>
              <w:rPr>
                <w:rFonts w:ascii="Times New Roman" w:hAnsi="Times New Roman" w:cs="Times New Roman"/>
                <w:color w:val="000000"/>
                <w:sz w:val="24"/>
                <w:szCs w:val="24"/>
              </w:rPr>
            </w:pPr>
            <w:r w:rsidRPr="00CA5FC5">
              <w:rPr>
                <w:rStyle w:val="gnkrckgcgsb"/>
                <w:rFonts w:ascii="Times New Roman" w:hAnsi="Times New Roman" w:cs="Times New Roman"/>
                <w:color w:val="000000"/>
                <w:sz w:val="24"/>
                <w:szCs w:val="24"/>
                <w:bdr w:val="none" w:sz="0" w:space="0" w:color="auto" w:frame="1"/>
              </w:rPr>
              <w:t>0.045887</w:t>
            </w:r>
          </w:p>
        </w:tc>
        <w:tc>
          <w:tcPr>
            <w:tcW w:w="1485" w:type="dxa"/>
          </w:tcPr>
          <w:p w:rsidR="009A2239" w:rsidRPr="00CA5FC5" w:rsidRDefault="009A2239" w:rsidP="00E60B73">
            <w:pPr>
              <w:pStyle w:val="HTMLPreformatted"/>
              <w:shd w:val="clear" w:color="auto" w:fill="FFFFFF"/>
              <w:wordWrap w:val="0"/>
              <w:spacing w:line="187" w:lineRule="atLeast"/>
              <w:rPr>
                <w:rFonts w:ascii="Times New Roman" w:hAnsi="Times New Roman" w:cs="Times New Roman"/>
                <w:color w:val="000000"/>
                <w:sz w:val="24"/>
                <w:szCs w:val="24"/>
              </w:rPr>
            </w:pPr>
            <w:r w:rsidRPr="00CA5FC5">
              <w:rPr>
                <w:rStyle w:val="gnkrckgcgsb"/>
                <w:rFonts w:ascii="Times New Roman" w:hAnsi="Times New Roman" w:cs="Times New Roman"/>
                <w:color w:val="000000"/>
                <w:sz w:val="24"/>
                <w:szCs w:val="24"/>
                <w:bdr w:val="none" w:sz="0" w:space="0" w:color="auto" w:frame="1"/>
              </w:rPr>
              <w:t>2.07</w:t>
            </w:r>
          </w:p>
        </w:tc>
      </w:tr>
      <w:tr w:rsidR="009A2239" w:rsidRPr="00CA5FC5" w:rsidTr="00E60B73">
        <w:tc>
          <w:tcPr>
            <w:tcW w:w="2795" w:type="dxa"/>
          </w:tcPr>
          <w:p w:rsidR="009A2239" w:rsidRPr="00CA5FC5" w:rsidRDefault="009A2239" w:rsidP="00E60B73">
            <w:r w:rsidRPr="00CA5FC5">
              <w:t>Net Exports (NX)</w:t>
            </w:r>
          </w:p>
        </w:tc>
        <w:tc>
          <w:tcPr>
            <w:tcW w:w="1485" w:type="dxa"/>
          </w:tcPr>
          <w:p w:rsidR="009A2239" w:rsidRPr="00CA5FC5" w:rsidRDefault="009A2239" w:rsidP="00E60B73">
            <w:r w:rsidRPr="00CA5FC5">
              <w:t>-1589</w:t>
            </w:r>
          </w:p>
        </w:tc>
        <w:tc>
          <w:tcPr>
            <w:tcW w:w="1486" w:type="dxa"/>
          </w:tcPr>
          <w:p w:rsidR="009A2239" w:rsidRPr="00CA5FC5" w:rsidRDefault="009A2239" w:rsidP="00E60B73">
            <w:pPr>
              <w:pStyle w:val="HTMLPreformatted"/>
              <w:shd w:val="clear" w:color="auto" w:fill="FFFFFF"/>
              <w:wordWrap w:val="0"/>
              <w:spacing w:line="187" w:lineRule="atLeast"/>
              <w:rPr>
                <w:rFonts w:ascii="Times New Roman" w:hAnsi="Times New Roman" w:cs="Times New Roman"/>
                <w:color w:val="000000"/>
                <w:sz w:val="24"/>
                <w:szCs w:val="24"/>
              </w:rPr>
            </w:pPr>
            <w:r w:rsidRPr="00CA5FC5">
              <w:rPr>
                <w:rStyle w:val="gnkrckgcgsb"/>
                <w:rFonts w:ascii="Times New Roman" w:hAnsi="Times New Roman" w:cs="Times New Roman"/>
                <w:color w:val="000000"/>
                <w:sz w:val="24"/>
                <w:szCs w:val="24"/>
                <w:bdr w:val="none" w:sz="0" w:space="0" w:color="auto" w:frame="1"/>
              </w:rPr>
              <w:t>0.000576</w:t>
            </w:r>
          </w:p>
        </w:tc>
        <w:tc>
          <w:tcPr>
            <w:tcW w:w="1485" w:type="dxa"/>
          </w:tcPr>
          <w:p w:rsidR="009A2239" w:rsidRPr="00CA5FC5" w:rsidRDefault="009A2239" w:rsidP="00E60B73">
            <w:pPr>
              <w:pStyle w:val="HTMLPreformatted"/>
              <w:shd w:val="clear" w:color="auto" w:fill="FFFFFF"/>
              <w:wordWrap w:val="0"/>
              <w:spacing w:line="187" w:lineRule="atLeast"/>
              <w:rPr>
                <w:rFonts w:ascii="Times New Roman" w:hAnsi="Times New Roman" w:cs="Times New Roman"/>
                <w:color w:val="000000"/>
                <w:sz w:val="24"/>
                <w:szCs w:val="24"/>
              </w:rPr>
            </w:pPr>
            <w:r w:rsidRPr="00CA5FC5">
              <w:rPr>
                <w:rStyle w:val="gnkrckgcgsb"/>
                <w:rFonts w:ascii="Times New Roman" w:hAnsi="Times New Roman" w:cs="Times New Roman"/>
                <w:color w:val="000000"/>
                <w:sz w:val="24"/>
                <w:szCs w:val="24"/>
                <w:bdr w:val="none" w:sz="0" w:space="0" w:color="auto" w:frame="1"/>
              </w:rPr>
              <w:t>3.79</w:t>
            </w:r>
          </w:p>
        </w:tc>
      </w:tr>
    </w:tbl>
    <w:p w:rsidR="009A2239" w:rsidRPr="009551D7" w:rsidRDefault="009A2239" w:rsidP="009A2239">
      <w:pPr>
        <w:jc w:val="both"/>
      </w:pPr>
    </w:p>
    <w:p w:rsidR="009A2239" w:rsidRDefault="009A2239" w:rsidP="009A2239">
      <w:pPr>
        <w:jc w:val="both"/>
      </w:pPr>
    </w:p>
    <w:p w:rsidR="009A2239" w:rsidRDefault="009A2239" w:rsidP="009A2239">
      <w:pPr>
        <w:jc w:val="both"/>
      </w:pPr>
      <w:r>
        <w:t xml:space="preserve">What the simple linear regression model found was that whilst the Consumption variable had the highest average (three times the size of Investment), Investment was found to be the variable that impacted the model the most (based on both P-value and </w:t>
      </w:r>
      <w:proofErr w:type="spellStart"/>
      <w:r>
        <w:t>varImp</w:t>
      </w:r>
      <w:proofErr w:type="spellEnd"/>
      <w:r>
        <w:t xml:space="preserve"> score).</w:t>
      </w:r>
    </w:p>
    <w:p w:rsidR="009A2239" w:rsidRDefault="009A2239" w:rsidP="009A2239">
      <w:pPr>
        <w:jc w:val="both"/>
      </w:pPr>
    </w:p>
    <w:p w:rsidR="009A2239" w:rsidRDefault="009A2239" w:rsidP="009A2239">
      <w:pPr>
        <w:jc w:val="both"/>
      </w:pPr>
      <w:proofErr w:type="gramStart"/>
      <w:r>
        <w:t>Similarly</w:t>
      </w:r>
      <w:proofErr w:type="gramEnd"/>
      <w:r>
        <w:t xml:space="preserve"> with Net Exports even though it had a negative average, and was much smaller than government spending average, it was found to have a greater impact on the linear regression model than government spending (based on both P-value and </w:t>
      </w:r>
      <w:proofErr w:type="spellStart"/>
      <w:r>
        <w:t>varImp</w:t>
      </w:r>
      <w:proofErr w:type="spellEnd"/>
      <w:r>
        <w:t xml:space="preserve"> score).</w:t>
      </w:r>
    </w:p>
    <w:p w:rsidR="009A2239" w:rsidRDefault="009A2239" w:rsidP="009A2239">
      <w:pPr>
        <w:jc w:val="both"/>
      </w:pPr>
    </w:p>
    <w:p w:rsidR="009A2239" w:rsidRDefault="009A2239" w:rsidP="009A2239">
      <w:pPr>
        <w:jc w:val="center"/>
      </w:pPr>
      <w:r>
        <w:rPr>
          <w:noProof/>
        </w:rPr>
        <w:drawing>
          <wp:inline distT="0" distB="0" distL="0" distR="0" wp14:anchorId="14204049" wp14:editId="344EDCF4">
            <wp:extent cx="3600000" cy="2417811"/>
            <wp:effectExtent l="0" t="0" r="63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lot2.png"/>
                    <pic:cNvPicPr/>
                  </pic:nvPicPr>
                  <pic:blipFill>
                    <a:blip r:embed="rId34">
                      <a:extLst>
                        <a:ext uri="{28A0092B-C50C-407E-A947-70E740481C1C}">
                          <a14:useLocalDpi xmlns:a14="http://schemas.microsoft.com/office/drawing/2010/main" val="0"/>
                        </a:ext>
                      </a:extLst>
                    </a:blip>
                    <a:stretch>
                      <a:fillRect/>
                    </a:stretch>
                  </pic:blipFill>
                  <pic:spPr>
                    <a:xfrm>
                      <a:off x="0" y="0"/>
                      <a:ext cx="3600000" cy="2417811"/>
                    </a:xfrm>
                    <a:prstGeom prst="rect">
                      <a:avLst/>
                    </a:prstGeom>
                  </pic:spPr>
                </pic:pic>
              </a:graphicData>
            </a:graphic>
          </wp:inline>
        </w:drawing>
      </w:r>
    </w:p>
    <w:p w:rsidR="009A2239" w:rsidRDefault="009A2239" w:rsidP="009A2239">
      <w:pPr>
        <w:jc w:val="both"/>
      </w:pPr>
    </w:p>
    <w:p w:rsidR="009A2239" w:rsidRDefault="009A2239" w:rsidP="009A2239">
      <w:pPr>
        <w:jc w:val="both"/>
      </w:pPr>
      <w:r>
        <w:t>Alternatively, the Boruta package was also applied to the data and it showed a different result. The weighting Boruta package gave to net exports in part reflected the size of this amount when compared to the other variables. It was interesting however, that despite Consumption doubling or tripling the size of Government Spending and Investment respectively, the Boruta package gave similar weightings to all three variables for their importance to GDP.</w:t>
      </w:r>
    </w:p>
    <w:p w:rsidR="009A2239" w:rsidRDefault="009A2239" w:rsidP="009A2239">
      <w:pPr>
        <w:jc w:val="both"/>
      </w:pPr>
    </w:p>
    <w:p w:rsidR="009A2239" w:rsidRDefault="009A2239" w:rsidP="009A2239">
      <w:pPr>
        <w:jc w:val="both"/>
      </w:pPr>
      <w:r>
        <w:t>The linear regression model generated by the training data set was then applied to the test data.</w:t>
      </w:r>
    </w:p>
    <w:p w:rsidR="009A2239" w:rsidRDefault="009A2239" w:rsidP="009A2239">
      <w:pPr>
        <w:jc w:val="both"/>
      </w:pPr>
    </w:p>
    <w:p w:rsidR="009A2239" w:rsidRDefault="009A2239" w:rsidP="009A2239">
      <w:pPr>
        <w:jc w:val="center"/>
      </w:pPr>
      <w:r>
        <w:rPr>
          <w:noProof/>
        </w:rPr>
        <w:drawing>
          <wp:inline distT="0" distB="0" distL="0" distR="0" wp14:anchorId="507F4B77" wp14:editId="3E7EF15E">
            <wp:extent cx="3599180" cy="219075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lot1.png"/>
                    <pic:cNvPicPr/>
                  </pic:nvPicPr>
                  <pic:blipFill>
                    <a:blip r:embed="rId35">
                      <a:extLst>
                        <a:ext uri="{28A0092B-C50C-407E-A947-70E740481C1C}">
                          <a14:useLocalDpi xmlns:a14="http://schemas.microsoft.com/office/drawing/2010/main" val="0"/>
                        </a:ext>
                      </a:extLst>
                    </a:blip>
                    <a:stretch>
                      <a:fillRect/>
                    </a:stretch>
                  </pic:blipFill>
                  <pic:spPr>
                    <a:xfrm>
                      <a:off x="0" y="0"/>
                      <a:ext cx="3603843" cy="2193588"/>
                    </a:xfrm>
                    <a:prstGeom prst="rect">
                      <a:avLst/>
                    </a:prstGeom>
                  </pic:spPr>
                </pic:pic>
              </a:graphicData>
            </a:graphic>
          </wp:inline>
        </w:drawing>
      </w:r>
    </w:p>
    <w:p w:rsidR="009A2239" w:rsidRPr="004C217A" w:rsidRDefault="009A2239" w:rsidP="009A2239">
      <w:pPr>
        <w:jc w:val="both"/>
      </w:pPr>
      <w:r w:rsidRPr="004C217A">
        <w:t>The model fit (as measured by R-squared) was 99.9, whilst accuracy of predictions (as measured by RMSE) was 23384.34. Whilst the simple linear regression model assisted us in better understanding the variables we were dealing with</w:t>
      </w:r>
      <w:r>
        <w:t xml:space="preserve"> and how they related to GDP, the</w:t>
      </w:r>
      <w:r w:rsidRPr="004C217A">
        <w:t xml:space="preserve"> overly high and almost perfect R-squared highlighted the questionability of using a simple linear regression model to predict GDP with these variables.</w:t>
      </w:r>
    </w:p>
    <w:p w:rsidR="009A2239" w:rsidRDefault="009A2239" w:rsidP="009A2239"/>
    <w:p w:rsidR="0052055E" w:rsidRDefault="0052055E" w:rsidP="0052055E"/>
    <w:p w:rsidR="008A604F" w:rsidRDefault="008A604F" w:rsidP="008A604F">
      <w:pPr>
        <w:pStyle w:val="Heading1"/>
      </w:pPr>
      <w:bookmarkStart w:id="10" w:name="_Toc515313683"/>
      <w:r>
        <w:lastRenderedPageBreak/>
        <w:t xml:space="preserve">Exploratory Data Analysis </w:t>
      </w:r>
      <w:r w:rsidR="00575BC7">
        <w:t xml:space="preserve">- </w:t>
      </w:r>
      <w:r>
        <w:t>indicators for Model 2</w:t>
      </w:r>
      <w:bookmarkEnd w:id="10"/>
    </w:p>
    <w:p w:rsidR="008A604F" w:rsidRDefault="008A604F" w:rsidP="008A604F">
      <w:pPr>
        <w:pStyle w:val="Heading2"/>
      </w:pPr>
      <w:bookmarkStart w:id="11" w:name="_Toc515313684"/>
      <w:r w:rsidRPr="008A604F">
        <w:t>Initial Phase</w:t>
      </w:r>
      <w:bookmarkEnd w:id="11"/>
      <w:r w:rsidRPr="008A604F">
        <w:t xml:space="preserve"> </w:t>
      </w:r>
    </w:p>
    <w:p w:rsidR="00575BC7" w:rsidRPr="00575BC7" w:rsidRDefault="00575BC7" w:rsidP="00575BC7">
      <w:pPr>
        <w:rPr>
          <w:lang w:val="en-US" w:eastAsia="en-US"/>
        </w:rPr>
      </w:pPr>
    </w:p>
    <w:p w:rsidR="008A604F" w:rsidRDefault="008A604F" w:rsidP="008A604F">
      <w:r>
        <w:t>Australian Gross Domestic Product (GDP) is a complex econometric calculation and the starting limitation of this project was not to replicate the real model for calculating GDP but instead, selecting one approach for its measure called the ‘Expenditure approach’ and from this approach, select very few (two or three) independent variables (indicators) from each component (Consumption, Investment, Government Spending, Net Exports) to explore and analyse their influence as factors contributing to the GDP calculation. The variable selection was mainly based on the ease of identifying them as components of GDP and on the availability to obtain the data.</w:t>
      </w:r>
    </w:p>
    <w:p w:rsidR="00575BC7" w:rsidRDefault="00575BC7" w:rsidP="008A604F"/>
    <w:p w:rsidR="008A604F" w:rsidRDefault="008A604F" w:rsidP="008A604F">
      <w:r>
        <w:t>With that premise we collected data on 15 variables:</w:t>
      </w:r>
    </w:p>
    <w:tbl>
      <w:tblPr>
        <w:tblW w:w="7938" w:type="dxa"/>
        <w:tblLook w:val="04A0" w:firstRow="1" w:lastRow="0" w:firstColumn="1" w:lastColumn="0" w:noHBand="0" w:noVBand="1"/>
      </w:tblPr>
      <w:tblGrid>
        <w:gridCol w:w="7938"/>
      </w:tblGrid>
      <w:tr w:rsidR="008A604F" w:rsidRPr="007F4AF2" w:rsidTr="00E60B73">
        <w:trPr>
          <w:trHeight w:val="288"/>
        </w:trPr>
        <w:tc>
          <w:tcPr>
            <w:tcW w:w="7938" w:type="dxa"/>
            <w:tcBorders>
              <w:top w:val="nil"/>
              <w:left w:val="nil"/>
              <w:bottom w:val="nil"/>
              <w:right w:val="nil"/>
            </w:tcBorders>
            <w:shd w:val="clear" w:color="auto" w:fill="auto"/>
            <w:noWrap/>
            <w:vAlign w:val="bottom"/>
            <w:hideMark/>
          </w:tcPr>
          <w:p w:rsidR="008A604F" w:rsidRPr="007F4AF2" w:rsidRDefault="008A604F" w:rsidP="008A604F">
            <w:pPr>
              <w:pStyle w:val="ListParagraph"/>
              <w:numPr>
                <w:ilvl w:val="0"/>
                <w:numId w:val="5"/>
              </w:numPr>
              <w:rPr>
                <w:rFonts w:ascii="Calibri" w:hAnsi="Calibri" w:cs="Calibri"/>
                <w:color w:val="000000"/>
                <w:lang w:eastAsia="en-AU"/>
              </w:rPr>
            </w:pPr>
            <w:r w:rsidRPr="007F4AF2">
              <w:rPr>
                <w:rFonts w:ascii="Calibri" w:hAnsi="Calibri" w:cs="Calibri"/>
                <w:color w:val="000000"/>
                <w:lang w:eastAsia="en-AU"/>
              </w:rPr>
              <w:t>Consumer Price Index</w:t>
            </w:r>
            <w:r>
              <w:rPr>
                <w:rFonts w:ascii="Calibri" w:hAnsi="Calibri" w:cs="Calibri"/>
                <w:color w:val="000000"/>
                <w:lang w:eastAsia="en-AU"/>
              </w:rPr>
              <w:t xml:space="preserve"> </w:t>
            </w:r>
            <w:r w:rsidRPr="007F4AF2">
              <w:rPr>
                <w:rFonts w:ascii="Calibri" w:hAnsi="Calibri" w:cs="Calibri"/>
                <w:color w:val="000000"/>
                <w:lang w:eastAsia="en-AU"/>
              </w:rPr>
              <w:t>(CPI)</w:t>
            </w:r>
          </w:p>
        </w:tc>
      </w:tr>
      <w:tr w:rsidR="008A604F" w:rsidRPr="007F4AF2" w:rsidTr="00E60B73">
        <w:trPr>
          <w:trHeight w:val="288"/>
        </w:trPr>
        <w:tc>
          <w:tcPr>
            <w:tcW w:w="7938" w:type="dxa"/>
            <w:tcBorders>
              <w:top w:val="nil"/>
              <w:left w:val="nil"/>
              <w:bottom w:val="nil"/>
              <w:right w:val="nil"/>
            </w:tcBorders>
            <w:shd w:val="clear" w:color="auto" w:fill="auto"/>
            <w:noWrap/>
            <w:vAlign w:val="bottom"/>
            <w:hideMark/>
          </w:tcPr>
          <w:p w:rsidR="008A604F" w:rsidRPr="007F4AF2" w:rsidRDefault="008A604F" w:rsidP="008A604F">
            <w:pPr>
              <w:pStyle w:val="ListParagraph"/>
              <w:numPr>
                <w:ilvl w:val="0"/>
                <w:numId w:val="5"/>
              </w:numPr>
              <w:rPr>
                <w:rFonts w:ascii="Calibri" w:hAnsi="Calibri" w:cs="Calibri"/>
                <w:color w:val="000000"/>
                <w:lang w:eastAsia="en-AU"/>
              </w:rPr>
            </w:pPr>
            <w:r w:rsidRPr="007F4AF2">
              <w:rPr>
                <w:rFonts w:ascii="Calibri" w:hAnsi="Calibri" w:cs="Calibri"/>
                <w:color w:val="000000"/>
                <w:lang w:eastAsia="en-AU"/>
              </w:rPr>
              <w:t>Gross Operating Profit</w:t>
            </w:r>
            <w:r>
              <w:rPr>
                <w:rFonts w:ascii="Calibri" w:hAnsi="Calibri" w:cs="Calibri"/>
                <w:color w:val="000000"/>
                <w:lang w:eastAsia="en-AU"/>
              </w:rPr>
              <w:t xml:space="preserve"> </w:t>
            </w:r>
            <w:r w:rsidRPr="007F4AF2">
              <w:rPr>
                <w:rFonts w:ascii="Calibri" w:hAnsi="Calibri" w:cs="Calibri"/>
                <w:color w:val="000000"/>
                <w:lang w:eastAsia="en-AU"/>
              </w:rPr>
              <w:t>($ Million)</w:t>
            </w:r>
          </w:p>
        </w:tc>
      </w:tr>
      <w:tr w:rsidR="008A604F" w:rsidRPr="007F4AF2" w:rsidTr="00E60B73">
        <w:trPr>
          <w:trHeight w:val="288"/>
        </w:trPr>
        <w:tc>
          <w:tcPr>
            <w:tcW w:w="7938" w:type="dxa"/>
            <w:tcBorders>
              <w:top w:val="nil"/>
              <w:left w:val="nil"/>
              <w:bottom w:val="nil"/>
              <w:right w:val="nil"/>
            </w:tcBorders>
            <w:shd w:val="clear" w:color="auto" w:fill="auto"/>
            <w:noWrap/>
            <w:vAlign w:val="bottom"/>
            <w:hideMark/>
          </w:tcPr>
          <w:p w:rsidR="008A604F" w:rsidRPr="007F4AF2" w:rsidRDefault="008A604F" w:rsidP="008A604F">
            <w:pPr>
              <w:pStyle w:val="ListParagraph"/>
              <w:numPr>
                <w:ilvl w:val="0"/>
                <w:numId w:val="5"/>
              </w:numPr>
              <w:rPr>
                <w:rFonts w:ascii="Calibri" w:hAnsi="Calibri" w:cs="Calibri"/>
                <w:color w:val="000000"/>
                <w:lang w:eastAsia="en-AU"/>
              </w:rPr>
            </w:pPr>
            <w:r w:rsidRPr="007F4AF2">
              <w:rPr>
                <w:rFonts w:ascii="Calibri" w:hAnsi="Calibri" w:cs="Calibri"/>
                <w:color w:val="000000"/>
                <w:lang w:eastAsia="en-AU"/>
              </w:rPr>
              <w:t>Inventories</w:t>
            </w:r>
            <w:r>
              <w:rPr>
                <w:rFonts w:ascii="Calibri" w:hAnsi="Calibri" w:cs="Calibri"/>
                <w:color w:val="000000"/>
                <w:lang w:eastAsia="en-AU"/>
              </w:rPr>
              <w:t xml:space="preserve"> </w:t>
            </w:r>
            <w:r w:rsidRPr="007F4AF2">
              <w:rPr>
                <w:rFonts w:ascii="Calibri" w:hAnsi="Calibri" w:cs="Calibri"/>
                <w:color w:val="000000"/>
                <w:lang w:eastAsia="en-AU"/>
              </w:rPr>
              <w:t>($ Million)</w:t>
            </w:r>
          </w:p>
        </w:tc>
      </w:tr>
      <w:tr w:rsidR="008A604F" w:rsidRPr="007F4AF2" w:rsidTr="00E60B73">
        <w:trPr>
          <w:trHeight w:val="288"/>
        </w:trPr>
        <w:tc>
          <w:tcPr>
            <w:tcW w:w="7938" w:type="dxa"/>
            <w:tcBorders>
              <w:top w:val="nil"/>
              <w:left w:val="nil"/>
              <w:bottom w:val="nil"/>
              <w:right w:val="nil"/>
            </w:tcBorders>
            <w:shd w:val="clear" w:color="auto" w:fill="auto"/>
            <w:noWrap/>
            <w:vAlign w:val="bottom"/>
            <w:hideMark/>
          </w:tcPr>
          <w:p w:rsidR="008A604F" w:rsidRPr="007F4AF2" w:rsidRDefault="008A604F" w:rsidP="008A604F">
            <w:pPr>
              <w:pStyle w:val="ListParagraph"/>
              <w:numPr>
                <w:ilvl w:val="0"/>
                <w:numId w:val="5"/>
              </w:numPr>
              <w:rPr>
                <w:rFonts w:ascii="Calibri" w:hAnsi="Calibri" w:cs="Calibri"/>
                <w:color w:val="000000"/>
                <w:lang w:eastAsia="en-AU"/>
              </w:rPr>
            </w:pPr>
            <w:r w:rsidRPr="007F4AF2">
              <w:rPr>
                <w:rFonts w:ascii="Calibri" w:hAnsi="Calibri" w:cs="Calibri"/>
                <w:color w:val="000000"/>
                <w:lang w:eastAsia="en-AU"/>
              </w:rPr>
              <w:t>Sales</w:t>
            </w:r>
            <w:r>
              <w:rPr>
                <w:rFonts w:ascii="Calibri" w:hAnsi="Calibri" w:cs="Calibri"/>
                <w:color w:val="000000"/>
                <w:lang w:eastAsia="en-AU"/>
              </w:rPr>
              <w:t xml:space="preserve"> </w:t>
            </w:r>
            <w:r w:rsidRPr="007F4AF2">
              <w:rPr>
                <w:rFonts w:ascii="Calibri" w:hAnsi="Calibri" w:cs="Calibri"/>
                <w:color w:val="000000"/>
                <w:lang w:eastAsia="en-AU"/>
              </w:rPr>
              <w:t>($ Million)</w:t>
            </w:r>
          </w:p>
        </w:tc>
      </w:tr>
      <w:tr w:rsidR="008A604F" w:rsidRPr="007F4AF2" w:rsidTr="00E60B73">
        <w:trPr>
          <w:trHeight w:val="288"/>
        </w:trPr>
        <w:tc>
          <w:tcPr>
            <w:tcW w:w="7938" w:type="dxa"/>
            <w:tcBorders>
              <w:top w:val="nil"/>
              <w:left w:val="nil"/>
              <w:bottom w:val="nil"/>
              <w:right w:val="nil"/>
            </w:tcBorders>
            <w:shd w:val="clear" w:color="auto" w:fill="auto"/>
            <w:noWrap/>
            <w:vAlign w:val="bottom"/>
            <w:hideMark/>
          </w:tcPr>
          <w:p w:rsidR="008A604F" w:rsidRPr="007F4AF2" w:rsidRDefault="008A604F" w:rsidP="008A604F">
            <w:pPr>
              <w:pStyle w:val="ListParagraph"/>
              <w:numPr>
                <w:ilvl w:val="0"/>
                <w:numId w:val="5"/>
              </w:numPr>
              <w:rPr>
                <w:rFonts w:ascii="Calibri" w:hAnsi="Calibri" w:cs="Calibri"/>
                <w:color w:val="000000"/>
                <w:lang w:eastAsia="en-AU"/>
              </w:rPr>
            </w:pPr>
            <w:r w:rsidRPr="007F4AF2">
              <w:rPr>
                <w:rFonts w:ascii="Calibri" w:hAnsi="Calibri" w:cs="Calibri"/>
                <w:color w:val="000000"/>
                <w:lang w:eastAsia="en-AU"/>
              </w:rPr>
              <w:t>Wages</w:t>
            </w:r>
            <w:r>
              <w:rPr>
                <w:rFonts w:ascii="Calibri" w:hAnsi="Calibri" w:cs="Calibri"/>
                <w:color w:val="000000"/>
                <w:lang w:eastAsia="en-AU"/>
              </w:rPr>
              <w:t xml:space="preserve"> </w:t>
            </w:r>
            <w:r w:rsidRPr="007F4AF2">
              <w:rPr>
                <w:rFonts w:ascii="Calibri" w:hAnsi="Calibri" w:cs="Calibri"/>
                <w:color w:val="000000"/>
                <w:lang w:eastAsia="en-AU"/>
              </w:rPr>
              <w:t>($ Million)</w:t>
            </w:r>
          </w:p>
        </w:tc>
      </w:tr>
      <w:tr w:rsidR="008A604F" w:rsidRPr="007F4AF2" w:rsidTr="00E60B73">
        <w:trPr>
          <w:trHeight w:val="288"/>
        </w:trPr>
        <w:tc>
          <w:tcPr>
            <w:tcW w:w="7938" w:type="dxa"/>
            <w:tcBorders>
              <w:top w:val="nil"/>
              <w:left w:val="nil"/>
              <w:bottom w:val="nil"/>
              <w:right w:val="nil"/>
            </w:tcBorders>
            <w:shd w:val="clear" w:color="auto" w:fill="auto"/>
            <w:noWrap/>
            <w:vAlign w:val="bottom"/>
            <w:hideMark/>
          </w:tcPr>
          <w:p w:rsidR="008A604F" w:rsidRPr="007F4AF2" w:rsidRDefault="008A604F" w:rsidP="008A604F">
            <w:pPr>
              <w:pStyle w:val="ListParagraph"/>
              <w:numPr>
                <w:ilvl w:val="0"/>
                <w:numId w:val="5"/>
              </w:numPr>
              <w:rPr>
                <w:rFonts w:ascii="Calibri" w:hAnsi="Calibri" w:cs="Calibri"/>
                <w:color w:val="000000"/>
                <w:lang w:eastAsia="en-AU"/>
              </w:rPr>
            </w:pPr>
            <w:r w:rsidRPr="007F4AF2">
              <w:rPr>
                <w:rFonts w:ascii="Calibri" w:hAnsi="Calibri" w:cs="Calibri"/>
                <w:color w:val="000000"/>
                <w:lang w:eastAsia="en-AU"/>
              </w:rPr>
              <w:t>Expenditure</w:t>
            </w:r>
            <w:r>
              <w:rPr>
                <w:rFonts w:ascii="Calibri" w:hAnsi="Calibri" w:cs="Calibri"/>
                <w:color w:val="000000"/>
                <w:lang w:eastAsia="en-AU"/>
              </w:rPr>
              <w:t xml:space="preserve"> </w:t>
            </w:r>
            <w:r w:rsidRPr="007F4AF2">
              <w:rPr>
                <w:rFonts w:ascii="Calibri" w:hAnsi="Calibri" w:cs="Calibri"/>
                <w:color w:val="000000"/>
                <w:lang w:eastAsia="en-AU"/>
              </w:rPr>
              <w:t>($ Million)</w:t>
            </w:r>
          </w:p>
        </w:tc>
      </w:tr>
      <w:tr w:rsidR="008A604F" w:rsidRPr="007F4AF2" w:rsidTr="00E60B73">
        <w:trPr>
          <w:trHeight w:val="288"/>
        </w:trPr>
        <w:tc>
          <w:tcPr>
            <w:tcW w:w="7938" w:type="dxa"/>
            <w:tcBorders>
              <w:top w:val="nil"/>
              <w:left w:val="nil"/>
              <w:bottom w:val="nil"/>
              <w:right w:val="nil"/>
            </w:tcBorders>
            <w:shd w:val="clear" w:color="auto" w:fill="auto"/>
            <w:noWrap/>
            <w:vAlign w:val="bottom"/>
            <w:hideMark/>
          </w:tcPr>
          <w:p w:rsidR="008A604F" w:rsidRPr="007F4AF2" w:rsidRDefault="008A604F" w:rsidP="008A604F">
            <w:pPr>
              <w:pStyle w:val="ListParagraph"/>
              <w:numPr>
                <w:ilvl w:val="0"/>
                <w:numId w:val="5"/>
              </w:numPr>
              <w:rPr>
                <w:rFonts w:ascii="Calibri" w:hAnsi="Calibri" w:cs="Calibri"/>
                <w:color w:val="000000"/>
                <w:lang w:eastAsia="en-AU"/>
              </w:rPr>
            </w:pPr>
            <w:r>
              <w:rPr>
                <w:rFonts w:ascii="Calibri" w:hAnsi="Calibri" w:cs="Calibri"/>
                <w:color w:val="000000"/>
                <w:lang w:eastAsia="en-AU"/>
              </w:rPr>
              <w:t>Unemployment (</w:t>
            </w:r>
            <w:r w:rsidRPr="007F4AF2">
              <w:rPr>
                <w:rFonts w:ascii="Calibri" w:hAnsi="Calibri" w:cs="Calibri"/>
                <w:color w:val="000000"/>
                <w:lang w:eastAsia="en-AU"/>
              </w:rPr>
              <w:t>Percentage unemployed %</w:t>
            </w:r>
            <w:r>
              <w:rPr>
                <w:rFonts w:ascii="Calibri" w:hAnsi="Calibri" w:cs="Calibri"/>
                <w:color w:val="000000"/>
                <w:lang w:eastAsia="en-AU"/>
              </w:rPr>
              <w:t>)</w:t>
            </w:r>
          </w:p>
        </w:tc>
      </w:tr>
      <w:tr w:rsidR="008A604F" w:rsidRPr="007F4AF2" w:rsidTr="00E60B73">
        <w:trPr>
          <w:trHeight w:val="288"/>
        </w:trPr>
        <w:tc>
          <w:tcPr>
            <w:tcW w:w="7938" w:type="dxa"/>
            <w:tcBorders>
              <w:top w:val="nil"/>
              <w:left w:val="nil"/>
              <w:bottom w:val="nil"/>
              <w:right w:val="nil"/>
            </w:tcBorders>
            <w:shd w:val="clear" w:color="auto" w:fill="auto"/>
            <w:noWrap/>
            <w:vAlign w:val="bottom"/>
            <w:hideMark/>
          </w:tcPr>
          <w:p w:rsidR="008A604F" w:rsidRPr="007F4AF2" w:rsidRDefault="008A604F" w:rsidP="008A604F">
            <w:pPr>
              <w:pStyle w:val="ListParagraph"/>
              <w:numPr>
                <w:ilvl w:val="0"/>
                <w:numId w:val="5"/>
              </w:numPr>
              <w:rPr>
                <w:rFonts w:ascii="Calibri" w:hAnsi="Calibri" w:cs="Calibri"/>
                <w:color w:val="000000"/>
                <w:lang w:eastAsia="en-AU"/>
              </w:rPr>
            </w:pPr>
            <w:r w:rsidRPr="007F4AF2">
              <w:rPr>
                <w:rFonts w:ascii="Calibri" w:hAnsi="Calibri" w:cs="Calibri"/>
                <w:color w:val="000000"/>
                <w:lang w:eastAsia="en-AU"/>
              </w:rPr>
              <w:t xml:space="preserve">Interest Rates </w:t>
            </w:r>
            <w:r>
              <w:rPr>
                <w:rFonts w:ascii="Calibri" w:hAnsi="Calibri" w:cs="Calibri"/>
                <w:color w:val="000000"/>
                <w:lang w:eastAsia="en-AU"/>
              </w:rPr>
              <w:t>(</w:t>
            </w:r>
            <w:r w:rsidRPr="007F4AF2">
              <w:rPr>
                <w:rFonts w:ascii="Calibri" w:hAnsi="Calibri" w:cs="Calibri"/>
                <w:color w:val="000000"/>
                <w:lang w:eastAsia="en-AU"/>
              </w:rPr>
              <w:t>3-month Average %)</w:t>
            </w:r>
          </w:p>
        </w:tc>
      </w:tr>
      <w:tr w:rsidR="008A604F" w:rsidRPr="007F4AF2" w:rsidTr="00E60B73">
        <w:trPr>
          <w:trHeight w:val="288"/>
        </w:trPr>
        <w:tc>
          <w:tcPr>
            <w:tcW w:w="7938" w:type="dxa"/>
            <w:tcBorders>
              <w:top w:val="nil"/>
              <w:left w:val="nil"/>
              <w:bottom w:val="nil"/>
              <w:right w:val="nil"/>
            </w:tcBorders>
            <w:shd w:val="clear" w:color="auto" w:fill="auto"/>
            <w:noWrap/>
            <w:vAlign w:val="bottom"/>
            <w:hideMark/>
          </w:tcPr>
          <w:p w:rsidR="008A604F" w:rsidRPr="007F4AF2" w:rsidRDefault="008A604F" w:rsidP="008A604F">
            <w:pPr>
              <w:pStyle w:val="ListParagraph"/>
              <w:numPr>
                <w:ilvl w:val="0"/>
                <w:numId w:val="5"/>
              </w:numPr>
              <w:rPr>
                <w:rFonts w:ascii="Calibri" w:hAnsi="Calibri" w:cs="Calibri"/>
                <w:color w:val="000000"/>
                <w:lang w:eastAsia="en-AU"/>
              </w:rPr>
            </w:pPr>
            <w:r>
              <w:rPr>
                <w:rFonts w:ascii="Calibri" w:hAnsi="Calibri" w:cs="Calibri"/>
                <w:color w:val="000000"/>
                <w:lang w:eastAsia="en-AU"/>
              </w:rPr>
              <w:t xml:space="preserve">Human Development Index </w:t>
            </w:r>
            <w:r w:rsidRPr="007F4AF2">
              <w:rPr>
                <w:rFonts w:ascii="Calibri" w:hAnsi="Calibri" w:cs="Calibri"/>
                <w:color w:val="000000"/>
                <w:lang w:eastAsia="en-AU"/>
              </w:rPr>
              <w:t>(</w:t>
            </w:r>
            <w:r>
              <w:rPr>
                <w:rFonts w:ascii="Calibri" w:hAnsi="Calibri" w:cs="Calibri"/>
                <w:color w:val="000000"/>
                <w:lang w:eastAsia="en-AU"/>
              </w:rPr>
              <w:t xml:space="preserve">HDI </w:t>
            </w:r>
            <w:r w:rsidRPr="007F4AF2">
              <w:rPr>
                <w:rFonts w:ascii="Calibri" w:hAnsi="Calibri" w:cs="Calibri"/>
                <w:color w:val="000000"/>
                <w:lang w:eastAsia="en-AU"/>
              </w:rPr>
              <w:t>%)</w:t>
            </w:r>
          </w:p>
        </w:tc>
      </w:tr>
      <w:tr w:rsidR="008A604F" w:rsidRPr="007F4AF2" w:rsidTr="00E60B73">
        <w:trPr>
          <w:trHeight w:val="288"/>
        </w:trPr>
        <w:tc>
          <w:tcPr>
            <w:tcW w:w="7938" w:type="dxa"/>
            <w:tcBorders>
              <w:top w:val="nil"/>
              <w:left w:val="nil"/>
              <w:bottom w:val="nil"/>
              <w:right w:val="nil"/>
            </w:tcBorders>
            <w:shd w:val="clear" w:color="auto" w:fill="auto"/>
            <w:noWrap/>
            <w:vAlign w:val="bottom"/>
            <w:hideMark/>
          </w:tcPr>
          <w:p w:rsidR="008A604F" w:rsidRPr="007F4AF2" w:rsidRDefault="008A604F" w:rsidP="008A604F">
            <w:pPr>
              <w:pStyle w:val="ListParagraph"/>
              <w:numPr>
                <w:ilvl w:val="0"/>
                <w:numId w:val="5"/>
              </w:numPr>
              <w:rPr>
                <w:rFonts w:ascii="Calibri" w:hAnsi="Calibri" w:cs="Calibri"/>
                <w:color w:val="000000"/>
                <w:lang w:eastAsia="en-AU"/>
              </w:rPr>
            </w:pPr>
            <w:r w:rsidRPr="007F4AF2">
              <w:rPr>
                <w:rFonts w:ascii="Calibri" w:hAnsi="Calibri" w:cs="Calibri"/>
                <w:color w:val="000000"/>
                <w:lang w:eastAsia="en-AU"/>
              </w:rPr>
              <w:t>GDP</w:t>
            </w:r>
            <w:r>
              <w:rPr>
                <w:rFonts w:ascii="Calibri" w:hAnsi="Calibri" w:cs="Calibri"/>
                <w:color w:val="000000"/>
                <w:lang w:eastAsia="en-AU"/>
              </w:rPr>
              <w:t xml:space="preserve"> </w:t>
            </w:r>
            <w:r w:rsidRPr="007F4AF2">
              <w:rPr>
                <w:rFonts w:ascii="Calibri" w:hAnsi="Calibri" w:cs="Calibri"/>
                <w:color w:val="000000"/>
                <w:lang w:eastAsia="en-AU"/>
              </w:rPr>
              <w:t>(US$ Millions)</w:t>
            </w:r>
          </w:p>
        </w:tc>
      </w:tr>
      <w:tr w:rsidR="008A604F" w:rsidRPr="007F4AF2" w:rsidTr="00E60B73">
        <w:trPr>
          <w:trHeight w:val="288"/>
        </w:trPr>
        <w:tc>
          <w:tcPr>
            <w:tcW w:w="7938" w:type="dxa"/>
            <w:tcBorders>
              <w:top w:val="nil"/>
              <w:left w:val="nil"/>
              <w:bottom w:val="nil"/>
              <w:right w:val="nil"/>
            </w:tcBorders>
            <w:shd w:val="clear" w:color="auto" w:fill="auto"/>
            <w:noWrap/>
            <w:vAlign w:val="bottom"/>
            <w:hideMark/>
          </w:tcPr>
          <w:p w:rsidR="008A604F" w:rsidRPr="007F4AF2" w:rsidRDefault="008A604F" w:rsidP="008A604F">
            <w:pPr>
              <w:pStyle w:val="ListParagraph"/>
              <w:numPr>
                <w:ilvl w:val="0"/>
                <w:numId w:val="5"/>
              </w:numPr>
              <w:rPr>
                <w:rFonts w:ascii="Calibri" w:hAnsi="Calibri" w:cs="Calibri"/>
                <w:color w:val="000000"/>
                <w:lang w:eastAsia="en-AU"/>
              </w:rPr>
            </w:pPr>
            <w:r w:rsidRPr="007F4AF2">
              <w:rPr>
                <w:rFonts w:ascii="Calibri" w:hAnsi="Calibri" w:cs="Calibri"/>
                <w:color w:val="000000"/>
                <w:lang w:eastAsia="en-AU"/>
              </w:rPr>
              <w:t>Balance</w:t>
            </w:r>
            <w:r>
              <w:rPr>
                <w:rFonts w:ascii="Calibri" w:hAnsi="Calibri" w:cs="Calibri"/>
                <w:color w:val="000000"/>
                <w:lang w:eastAsia="en-AU"/>
              </w:rPr>
              <w:t xml:space="preserve"> </w:t>
            </w:r>
            <w:r w:rsidRPr="007F4AF2">
              <w:rPr>
                <w:rFonts w:ascii="Calibri" w:hAnsi="Calibri" w:cs="Calibri"/>
                <w:color w:val="000000"/>
                <w:lang w:eastAsia="en-AU"/>
              </w:rPr>
              <w:t>on</w:t>
            </w:r>
            <w:r>
              <w:rPr>
                <w:rFonts w:ascii="Calibri" w:hAnsi="Calibri" w:cs="Calibri"/>
                <w:color w:val="000000"/>
                <w:lang w:eastAsia="en-AU"/>
              </w:rPr>
              <w:t xml:space="preserve"> G</w:t>
            </w:r>
            <w:r w:rsidRPr="007F4AF2">
              <w:rPr>
                <w:rFonts w:ascii="Calibri" w:hAnsi="Calibri" w:cs="Calibri"/>
                <w:color w:val="000000"/>
                <w:lang w:eastAsia="en-AU"/>
              </w:rPr>
              <w:t>oods</w:t>
            </w:r>
            <w:r>
              <w:rPr>
                <w:rFonts w:ascii="Calibri" w:hAnsi="Calibri" w:cs="Calibri"/>
                <w:color w:val="000000"/>
                <w:lang w:eastAsia="en-AU"/>
              </w:rPr>
              <w:t xml:space="preserve"> </w:t>
            </w:r>
            <w:r w:rsidRPr="007F4AF2">
              <w:rPr>
                <w:rFonts w:ascii="Calibri" w:hAnsi="Calibri" w:cs="Calibri"/>
                <w:color w:val="000000"/>
                <w:lang w:eastAsia="en-AU"/>
              </w:rPr>
              <w:t>and</w:t>
            </w:r>
            <w:r>
              <w:rPr>
                <w:rFonts w:ascii="Calibri" w:hAnsi="Calibri" w:cs="Calibri"/>
                <w:color w:val="000000"/>
                <w:lang w:eastAsia="en-AU"/>
              </w:rPr>
              <w:t xml:space="preserve"> S</w:t>
            </w:r>
            <w:r w:rsidRPr="007F4AF2">
              <w:rPr>
                <w:rFonts w:ascii="Calibri" w:hAnsi="Calibri" w:cs="Calibri"/>
                <w:color w:val="000000"/>
                <w:lang w:eastAsia="en-AU"/>
              </w:rPr>
              <w:t>ervices</w:t>
            </w:r>
            <w:r>
              <w:rPr>
                <w:rFonts w:ascii="Calibri" w:hAnsi="Calibri" w:cs="Calibri"/>
                <w:color w:val="000000"/>
                <w:lang w:eastAsia="en-AU"/>
              </w:rPr>
              <w:t xml:space="preserve"> </w:t>
            </w:r>
            <w:r w:rsidRPr="007F4AF2">
              <w:rPr>
                <w:rFonts w:ascii="Calibri" w:hAnsi="Calibri" w:cs="Calibri"/>
                <w:color w:val="000000"/>
                <w:lang w:eastAsia="en-AU"/>
              </w:rPr>
              <w:t>($ Million)</w:t>
            </w:r>
          </w:p>
        </w:tc>
      </w:tr>
      <w:tr w:rsidR="008A604F" w:rsidRPr="007F4AF2" w:rsidTr="00E60B73">
        <w:trPr>
          <w:trHeight w:val="288"/>
        </w:trPr>
        <w:tc>
          <w:tcPr>
            <w:tcW w:w="7938" w:type="dxa"/>
            <w:tcBorders>
              <w:top w:val="nil"/>
              <w:left w:val="nil"/>
              <w:bottom w:val="nil"/>
              <w:right w:val="nil"/>
            </w:tcBorders>
            <w:shd w:val="clear" w:color="auto" w:fill="auto"/>
            <w:noWrap/>
            <w:vAlign w:val="bottom"/>
            <w:hideMark/>
          </w:tcPr>
          <w:p w:rsidR="008A604F" w:rsidRPr="007F4AF2" w:rsidRDefault="008A604F" w:rsidP="008A604F">
            <w:pPr>
              <w:pStyle w:val="ListParagraph"/>
              <w:numPr>
                <w:ilvl w:val="0"/>
                <w:numId w:val="5"/>
              </w:numPr>
              <w:rPr>
                <w:rFonts w:ascii="Calibri" w:hAnsi="Calibri" w:cs="Calibri"/>
                <w:color w:val="000000"/>
                <w:lang w:eastAsia="en-AU"/>
              </w:rPr>
            </w:pPr>
            <w:r w:rsidRPr="007F4AF2">
              <w:rPr>
                <w:rFonts w:ascii="Calibri" w:hAnsi="Calibri" w:cs="Calibri"/>
                <w:color w:val="000000"/>
                <w:lang w:eastAsia="en-AU"/>
              </w:rPr>
              <w:t>Exchange Rate</w:t>
            </w:r>
            <w:r>
              <w:rPr>
                <w:rFonts w:ascii="Calibri" w:hAnsi="Calibri" w:cs="Calibri"/>
                <w:color w:val="000000"/>
                <w:lang w:eastAsia="en-AU"/>
              </w:rPr>
              <w:t xml:space="preserve"> </w:t>
            </w:r>
            <w:r w:rsidRPr="007F4AF2">
              <w:rPr>
                <w:rFonts w:ascii="Calibri" w:hAnsi="Calibri" w:cs="Calibri"/>
                <w:color w:val="000000"/>
                <w:lang w:eastAsia="en-AU"/>
              </w:rPr>
              <w:t>(AU$1=USD)</w:t>
            </w:r>
          </w:p>
        </w:tc>
      </w:tr>
      <w:tr w:rsidR="008A604F" w:rsidRPr="007F4AF2" w:rsidTr="00E60B73">
        <w:trPr>
          <w:trHeight w:val="288"/>
        </w:trPr>
        <w:tc>
          <w:tcPr>
            <w:tcW w:w="7938" w:type="dxa"/>
            <w:tcBorders>
              <w:top w:val="nil"/>
              <w:left w:val="nil"/>
              <w:bottom w:val="nil"/>
              <w:right w:val="nil"/>
            </w:tcBorders>
            <w:shd w:val="clear" w:color="auto" w:fill="auto"/>
            <w:noWrap/>
            <w:vAlign w:val="bottom"/>
            <w:hideMark/>
          </w:tcPr>
          <w:p w:rsidR="008A604F" w:rsidRPr="007F4AF2" w:rsidRDefault="008A604F" w:rsidP="008A604F">
            <w:pPr>
              <w:pStyle w:val="ListParagraph"/>
              <w:numPr>
                <w:ilvl w:val="0"/>
                <w:numId w:val="5"/>
              </w:numPr>
              <w:rPr>
                <w:rFonts w:ascii="Calibri" w:hAnsi="Calibri" w:cs="Calibri"/>
                <w:color w:val="000000"/>
                <w:lang w:eastAsia="en-AU"/>
              </w:rPr>
            </w:pPr>
            <w:r w:rsidRPr="007F4AF2">
              <w:rPr>
                <w:rFonts w:ascii="Calibri" w:hAnsi="Calibri" w:cs="Calibri"/>
                <w:color w:val="000000"/>
                <w:lang w:eastAsia="en-AU"/>
              </w:rPr>
              <w:t xml:space="preserve">Labour </w:t>
            </w:r>
            <w:r>
              <w:rPr>
                <w:rFonts w:ascii="Calibri" w:hAnsi="Calibri" w:cs="Calibri"/>
                <w:color w:val="000000"/>
                <w:lang w:eastAsia="en-AU"/>
              </w:rPr>
              <w:t>F</w:t>
            </w:r>
            <w:r w:rsidRPr="007F4AF2">
              <w:rPr>
                <w:rFonts w:ascii="Calibri" w:hAnsi="Calibri" w:cs="Calibri"/>
                <w:color w:val="000000"/>
                <w:lang w:eastAsia="en-AU"/>
              </w:rPr>
              <w:t>orce</w:t>
            </w:r>
            <w:r>
              <w:rPr>
                <w:rFonts w:ascii="Calibri" w:hAnsi="Calibri" w:cs="Calibri"/>
                <w:color w:val="000000"/>
                <w:lang w:eastAsia="en-AU"/>
              </w:rPr>
              <w:t xml:space="preserve"> </w:t>
            </w:r>
            <w:r w:rsidRPr="007F4AF2">
              <w:rPr>
                <w:rFonts w:ascii="Calibri" w:hAnsi="Calibri" w:cs="Calibri"/>
                <w:color w:val="000000"/>
                <w:lang w:eastAsia="en-AU"/>
              </w:rPr>
              <w:t>(%)</w:t>
            </w:r>
          </w:p>
        </w:tc>
      </w:tr>
      <w:tr w:rsidR="008A604F" w:rsidRPr="007F4AF2" w:rsidTr="00E60B73">
        <w:trPr>
          <w:trHeight w:val="288"/>
        </w:trPr>
        <w:tc>
          <w:tcPr>
            <w:tcW w:w="7938" w:type="dxa"/>
            <w:tcBorders>
              <w:top w:val="nil"/>
              <w:left w:val="nil"/>
              <w:bottom w:val="nil"/>
              <w:right w:val="nil"/>
            </w:tcBorders>
            <w:shd w:val="clear" w:color="auto" w:fill="auto"/>
            <w:noWrap/>
            <w:vAlign w:val="bottom"/>
            <w:hideMark/>
          </w:tcPr>
          <w:p w:rsidR="008A604F" w:rsidRPr="007F4AF2" w:rsidRDefault="008A604F" w:rsidP="008A604F">
            <w:pPr>
              <w:pStyle w:val="ListParagraph"/>
              <w:numPr>
                <w:ilvl w:val="0"/>
                <w:numId w:val="5"/>
              </w:numPr>
              <w:rPr>
                <w:rFonts w:ascii="Calibri" w:hAnsi="Calibri" w:cs="Calibri"/>
                <w:color w:val="000000"/>
                <w:lang w:eastAsia="en-AU"/>
              </w:rPr>
            </w:pPr>
            <w:r w:rsidRPr="007F4AF2">
              <w:rPr>
                <w:rFonts w:ascii="Calibri" w:hAnsi="Calibri" w:cs="Calibri"/>
                <w:color w:val="000000"/>
                <w:lang w:eastAsia="en-AU"/>
              </w:rPr>
              <w:t>Tot</w:t>
            </w:r>
            <w:r>
              <w:rPr>
                <w:rFonts w:ascii="Calibri" w:hAnsi="Calibri" w:cs="Calibri"/>
                <w:color w:val="000000"/>
                <w:lang w:eastAsia="en-AU"/>
              </w:rPr>
              <w:t xml:space="preserve">al </w:t>
            </w:r>
            <w:r w:rsidRPr="007F4AF2">
              <w:rPr>
                <w:rFonts w:ascii="Calibri" w:hAnsi="Calibri" w:cs="Calibri"/>
                <w:color w:val="000000"/>
                <w:lang w:eastAsia="en-AU"/>
              </w:rPr>
              <w:t>Population</w:t>
            </w:r>
          </w:p>
        </w:tc>
      </w:tr>
      <w:tr w:rsidR="008A604F" w:rsidRPr="007F4AF2" w:rsidTr="00E60B73">
        <w:trPr>
          <w:trHeight w:val="288"/>
        </w:trPr>
        <w:tc>
          <w:tcPr>
            <w:tcW w:w="7938" w:type="dxa"/>
            <w:tcBorders>
              <w:top w:val="nil"/>
              <w:left w:val="nil"/>
              <w:bottom w:val="nil"/>
              <w:right w:val="nil"/>
            </w:tcBorders>
            <w:shd w:val="clear" w:color="auto" w:fill="auto"/>
            <w:noWrap/>
            <w:vAlign w:val="bottom"/>
            <w:hideMark/>
          </w:tcPr>
          <w:p w:rsidR="008A604F" w:rsidRPr="007F4AF2" w:rsidRDefault="008A604F" w:rsidP="008A604F">
            <w:pPr>
              <w:pStyle w:val="ListParagraph"/>
              <w:numPr>
                <w:ilvl w:val="0"/>
                <w:numId w:val="5"/>
              </w:numPr>
              <w:rPr>
                <w:rFonts w:ascii="Calibri" w:hAnsi="Calibri" w:cs="Calibri"/>
                <w:color w:val="000000"/>
                <w:lang w:eastAsia="en-AU"/>
              </w:rPr>
            </w:pPr>
            <w:r>
              <w:rPr>
                <w:rFonts w:ascii="Calibri" w:hAnsi="Calibri" w:cs="Calibri"/>
                <w:color w:val="000000"/>
                <w:lang w:eastAsia="en-AU"/>
              </w:rPr>
              <w:t>Change in trade value of top 50 performing companies (</w:t>
            </w:r>
            <w:r w:rsidRPr="007F4AF2">
              <w:rPr>
                <w:rFonts w:ascii="Calibri" w:hAnsi="Calibri" w:cs="Calibri"/>
                <w:color w:val="000000"/>
                <w:lang w:eastAsia="en-AU"/>
              </w:rPr>
              <w:t>ASX50</w:t>
            </w:r>
            <w:r>
              <w:rPr>
                <w:rFonts w:ascii="Calibri" w:hAnsi="Calibri" w:cs="Calibri"/>
                <w:color w:val="000000"/>
                <w:lang w:eastAsia="en-AU"/>
              </w:rPr>
              <w:t xml:space="preserve"> </w:t>
            </w:r>
            <w:r w:rsidRPr="007F4AF2">
              <w:rPr>
                <w:rFonts w:ascii="Calibri" w:hAnsi="Calibri" w:cs="Calibri"/>
                <w:color w:val="000000"/>
                <w:lang w:eastAsia="en-AU"/>
              </w:rPr>
              <w:t>%change)</w:t>
            </w:r>
          </w:p>
        </w:tc>
      </w:tr>
    </w:tbl>
    <w:p w:rsidR="008A604F" w:rsidRDefault="008A604F" w:rsidP="008A604F"/>
    <w:p w:rsidR="008A604F" w:rsidRDefault="008A604F" w:rsidP="008A604F">
      <w:r>
        <w:t xml:space="preserve">During early data exploration, discrepancies were identified with the frequency of data collection over the </w:t>
      </w:r>
      <w:proofErr w:type="gramStart"/>
      <w:r>
        <w:t>time period</w:t>
      </w:r>
      <w:proofErr w:type="gramEnd"/>
      <w:r>
        <w:t xml:space="preserve">, most of the economic values were found recorded at quartile intervals, however some had monthly or daily frequency and required to be transformed into quartile deductions to maintain homogeneity with other data. </w:t>
      </w:r>
    </w:p>
    <w:p w:rsidR="008A604F" w:rsidRDefault="008A604F" w:rsidP="008A604F">
      <w:r>
        <w:t>The identification of missing data for various variables between the years 1970 and 1980 were a determining factor to exclude this data from further analysis. Our final dataset contains data from the selected variables in quartile measures since 1980.</w:t>
      </w:r>
    </w:p>
    <w:p w:rsidR="008A604F" w:rsidRDefault="008A604F" w:rsidP="008A604F"/>
    <w:p w:rsidR="008A604F" w:rsidRDefault="008A604F" w:rsidP="008A604F">
      <w:r>
        <w:rPr>
          <w:noProof/>
        </w:rPr>
        <w:lastRenderedPageBreak/>
        <w:drawing>
          <wp:inline distT="0" distB="0" distL="0" distR="0" wp14:anchorId="0235830F" wp14:editId="59F175FE">
            <wp:extent cx="5731510" cy="31457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145790"/>
                    </a:xfrm>
                    <a:prstGeom prst="rect">
                      <a:avLst/>
                    </a:prstGeom>
                  </pic:spPr>
                </pic:pic>
              </a:graphicData>
            </a:graphic>
          </wp:inline>
        </w:drawing>
      </w:r>
    </w:p>
    <w:p w:rsidR="00575BC7" w:rsidRDefault="00575BC7" w:rsidP="008A604F"/>
    <w:p w:rsidR="008A604F" w:rsidRDefault="008A604F" w:rsidP="008A604F">
      <w:r>
        <w:t>Initially some plots were produced to understand the data a little more. In the graph below the growth (amount) of GDP over the years has been plotted and as observed it has been steadily growing with no noticeable decline.</w:t>
      </w:r>
    </w:p>
    <w:p w:rsidR="008A604F" w:rsidRDefault="008A604F" w:rsidP="008A604F"/>
    <w:p w:rsidR="008A604F" w:rsidRDefault="008A604F" w:rsidP="008A604F">
      <w:r>
        <w:rPr>
          <w:noProof/>
        </w:rPr>
        <w:drawing>
          <wp:inline distT="0" distB="0" distL="0" distR="0" wp14:anchorId="1F487D2D" wp14:editId="3AF6E10B">
            <wp:extent cx="5731510" cy="262763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627630"/>
                    </a:xfrm>
                    <a:prstGeom prst="rect">
                      <a:avLst/>
                    </a:prstGeom>
                  </pic:spPr>
                </pic:pic>
              </a:graphicData>
            </a:graphic>
          </wp:inline>
        </w:drawing>
      </w:r>
    </w:p>
    <w:p w:rsidR="008A604F" w:rsidRDefault="008A604F" w:rsidP="008A604F">
      <w:r>
        <w:t xml:space="preserve">From the plot above, we can observe the growth (amount) of our dependent variable: GDP looks continuous in nature which lead us to the assumption of the relationship between the growth of our dependent variable and our independent indicators may be linear in nature. Since we have a few independent variables, our initial consideration was to </w:t>
      </w:r>
      <w:proofErr w:type="gramStart"/>
      <w:r>
        <w:t>look into</w:t>
      </w:r>
      <w:proofErr w:type="gramEnd"/>
      <w:r>
        <w:t xml:space="preserve"> a Multiple Linear Regression technique for estimating GDP. </w:t>
      </w:r>
    </w:p>
    <w:p w:rsidR="00575BC7" w:rsidRDefault="00575BC7" w:rsidP="008A604F"/>
    <w:p w:rsidR="008A604F" w:rsidRDefault="008A604F" w:rsidP="008A604F">
      <w:r>
        <w:t>A multiple linear regression model was fitted using all independent variables to see how the regression coefficients fit into a linear model. The following summary was obtained:</w:t>
      </w:r>
    </w:p>
    <w:p w:rsidR="008A604F" w:rsidRDefault="008A604F" w:rsidP="008A604F">
      <w:pPr>
        <w:ind w:left="1440"/>
      </w:pPr>
      <w:r>
        <w:rPr>
          <w:noProof/>
        </w:rPr>
        <w:lastRenderedPageBreak/>
        <w:drawing>
          <wp:inline distT="0" distB="0" distL="0" distR="0" wp14:anchorId="2C243797" wp14:editId="04757879">
            <wp:extent cx="3680924" cy="42910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04426" cy="4318410"/>
                    </a:xfrm>
                    <a:prstGeom prst="rect">
                      <a:avLst/>
                    </a:prstGeom>
                  </pic:spPr>
                </pic:pic>
              </a:graphicData>
            </a:graphic>
          </wp:inline>
        </w:drawing>
      </w:r>
    </w:p>
    <w:p w:rsidR="00575BC7" w:rsidRDefault="00575BC7" w:rsidP="008A604F">
      <w:pPr>
        <w:ind w:left="1440"/>
      </w:pPr>
    </w:p>
    <w:p w:rsidR="008A604F" w:rsidRDefault="008A604F" w:rsidP="008A604F">
      <w:r>
        <w:t xml:space="preserve">From the summary, the coefficient significance and adjusted R-squared are may be indicative there are too many variables for a proper fit of the linear regression model. </w:t>
      </w:r>
    </w:p>
    <w:p w:rsidR="008A604F" w:rsidRDefault="008A604F" w:rsidP="008A604F">
      <w:r>
        <w:t xml:space="preserve">Based on the significance of coefficients from the first model fit, a new regression fit was done by using only those variables indicated with more significance to see the difference in results however it </w:t>
      </w:r>
      <w:proofErr w:type="gramStart"/>
      <w:r>
        <w:t>produce</w:t>
      </w:r>
      <w:proofErr w:type="gramEnd"/>
      <w:r>
        <w:t xml:space="preserve"> similar results:</w:t>
      </w:r>
    </w:p>
    <w:p w:rsidR="00575BC7" w:rsidRDefault="00575BC7" w:rsidP="008A604F"/>
    <w:p w:rsidR="008A604F" w:rsidRDefault="008A604F" w:rsidP="008A604F">
      <w:pPr>
        <w:ind w:left="720"/>
      </w:pPr>
      <w:r>
        <w:rPr>
          <w:noProof/>
        </w:rPr>
        <w:drawing>
          <wp:inline distT="0" distB="0" distL="0" distR="0" wp14:anchorId="299B5A8D" wp14:editId="47EDAD96">
            <wp:extent cx="4062504" cy="20812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96298" cy="2098525"/>
                    </a:xfrm>
                    <a:prstGeom prst="rect">
                      <a:avLst/>
                    </a:prstGeom>
                  </pic:spPr>
                </pic:pic>
              </a:graphicData>
            </a:graphic>
          </wp:inline>
        </w:drawing>
      </w:r>
    </w:p>
    <w:p w:rsidR="008A604F" w:rsidRDefault="008A604F" w:rsidP="008A604F"/>
    <w:p w:rsidR="008A604F" w:rsidRDefault="008A604F" w:rsidP="008A604F">
      <w:pPr>
        <w:rPr>
          <w:u w:val="single"/>
        </w:rPr>
      </w:pPr>
      <w:r>
        <w:rPr>
          <w:u w:val="single"/>
        </w:rPr>
        <w:br w:type="page"/>
      </w:r>
    </w:p>
    <w:p w:rsidR="008A604F" w:rsidRDefault="008A604F" w:rsidP="008A604F">
      <w:pPr>
        <w:pStyle w:val="Heading2"/>
      </w:pPr>
      <w:bookmarkStart w:id="12" w:name="_Toc515313685"/>
      <w:r w:rsidRPr="001E707E">
        <w:lastRenderedPageBreak/>
        <w:t>A deeper look into independent variable correlations</w:t>
      </w:r>
      <w:bookmarkEnd w:id="12"/>
    </w:p>
    <w:p w:rsidR="00575BC7" w:rsidRPr="00575BC7" w:rsidRDefault="00575BC7" w:rsidP="00575BC7">
      <w:pPr>
        <w:rPr>
          <w:lang w:val="en-US" w:eastAsia="en-US"/>
        </w:rPr>
      </w:pPr>
    </w:p>
    <w:p w:rsidR="008A604F" w:rsidRDefault="008A604F" w:rsidP="008A604F">
      <w:r>
        <w:t xml:space="preserve">To further explore correlations of the independent </w:t>
      </w:r>
      <w:proofErr w:type="gramStart"/>
      <w:r>
        <w:t>variables ,</w:t>
      </w:r>
      <w:proofErr w:type="gramEnd"/>
      <w:r>
        <w:t xml:space="preserve"> we separated the dependent variable: GDP (</w:t>
      </w:r>
      <w:proofErr w:type="spellStart"/>
      <w:r w:rsidRPr="00811F5F">
        <w:t>GDP.US..Millions</w:t>
      </w:r>
      <w:proofErr w:type="spellEnd"/>
      <w:r w:rsidRPr="00811F5F">
        <w:t>.</w:t>
      </w:r>
      <w:r>
        <w:t xml:space="preserve">) and calculated correlations using  y=GDP, x = the rest of variables. Three methods of correlation </w:t>
      </w:r>
      <w:r w:rsidR="00575BC7">
        <w:t xml:space="preserve">(Pearson, Spearman and Kendall) </w:t>
      </w:r>
      <w:r>
        <w:t>were run against the data:</w:t>
      </w:r>
    </w:p>
    <w:p w:rsidR="00575BC7" w:rsidRDefault="00575BC7" w:rsidP="008A604F"/>
    <w:p w:rsidR="008A604F" w:rsidRDefault="008A604F" w:rsidP="008A604F">
      <w:pPr>
        <w:rPr>
          <w:noProof/>
        </w:rPr>
      </w:pPr>
      <w:r>
        <w:rPr>
          <w:noProof/>
        </w:rPr>
        <w:drawing>
          <wp:inline distT="0" distB="0" distL="0" distR="0" wp14:anchorId="04292F95" wp14:editId="3B1323AC">
            <wp:extent cx="1875692" cy="1169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03209" cy="1187053"/>
                    </a:xfrm>
                    <a:prstGeom prst="rect">
                      <a:avLst/>
                    </a:prstGeom>
                  </pic:spPr>
                </pic:pic>
              </a:graphicData>
            </a:graphic>
          </wp:inline>
        </w:drawing>
      </w:r>
      <w:r w:rsidRPr="00811F5F">
        <w:rPr>
          <w:noProof/>
        </w:rPr>
        <w:t xml:space="preserve"> </w:t>
      </w:r>
      <w:r>
        <w:rPr>
          <w:noProof/>
        </w:rPr>
        <w:drawing>
          <wp:inline distT="0" distB="0" distL="0" distR="0" wp14:anchorId="684C4E54" wp14:editId="5265EC58">
            <wp:extent cx="1821920" cy="1171234"/>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82040" cy="1209883"/>
                    </a:xfrm>
                    <a:prstGeom prst="rect">
                      <a:avLst/>
                    </a:prstGeom>
                  </pic:spPr>
                </pic:pic>
              </a:graphicData>
            </a:graphic>
          </wp:inline>
        </w:drawing>
      </w:r>
      <w:r w:rsidRPr="00811F5F">
        <w:rPr>
          <w:noProof/>
        </w:rPr>
        <w:t xml:space="preserve"> </w:t>
      </w:r>
      <w:r>
        <w:rPr>
          <w:noProof/>
        </w:rPr>
        <w:drawing>
          <wp:inline distT="0" distB="0" distL="0" distR="0" wp14:anchorId="2B28C12A" wp14:editId="55872FE3">
            <wp:extent cx="1828800" cy="116334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78755" cy="1195125"/>
                    </a:xfrm>
                    <a:prstGeom prst="rect">
                      <a:avLst/>
                    </a:prstGeom>
                  </pic:spPr>
                </pic:pic>
              </a:graphicData>
            </a:graphic>
          </wp:inline>
        </w:drawing>
      </w:r>
    </w:p>
    <w:p w:rsidR="00575BC7" w:rsidRDefault="00575BC7" w:rsidP="008A604F">
      <w:pPr>
        <w:rPr>
          <w:noProof/>
        </w:rPr>
      </w:pPr>
    </w:p>
    <w:p w:rsidR="00575BC7" w:rsidRDefault="00575BC7" w:rsidP="008A604F"/>
    <w:p w:rsidR="008A604F" w:rsidRDefault="00575BC7" w:rsidP="008A604F">
      <w:r>
        <w:t xml:space="preserve">In </w:t>
      </w:r>
      <w:proofErr w:type="gramStart"/>
      <w:r>
        <w:t>addition</w:t>
      </w:r>
      <w:proofErr w:type="gramEnd"/>
      <w:r>
        <w:t xml:space="preserve"> we produced a v</w:t>
      </w:r>
      <w:r w:rsidR="008A604F">
        <w:t>isualis</w:t>
      </w:r>
      <w:r>
        <w:t xml:space="preserve">ation of </w:t>
      </w:r>
      <w:r w:rsidR="008A604F">
        <w:t>the correlation matrix</w:t>
      </w:r>
      <w:r>
        <w:t xml:space="preserve"> for all our variables</w:t>
      </w:r>
      <w:r w:rsidR="008A604F">
        <w:t>, where p</w:t>
      </w:r>
      <w:r w:rsidR="008A604F" w:rsidRPr="00FD233C">
        <w:t>ositive correlations are displayed in blue and negative correlations in red colour</w:t>
      </w:r>
      <w:r>
        <w:t xml:space="preserve"> (the names of the variables were adjusted for better display in plot below)</w:t>
      </w:r>
      <w:r w:rsidR="008A604F">
        <w:t>:</w:t>
      </w:r>
    </w:p>
    <w:p w:rsidR="00575BC7" w:rsidRDefault="00575BC7" w:rsidP="008A604F"/>
    <w:p w:rsidR="00575BC7" w:rsidRDefault="00575BC7" w:rsidP="008A604F">
      <w:r>
        <w:rPr>
          <w:noProof/>
        </w:rPr>
        <w:drawing>
          <wp:inline distT="0" distB="0" distL="0" distR="0" wp14:anchorId="025698DB" wp14:editId="4E3C9597">
            <wp:extent cx="5731510" cy="35591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559175"/>
                    </a:xfrm>
                    <a:prstGeom prst="rect">
                      <a:avLst/>
                    </a:prstGeom>
                  </pic:spPr>
                </pic:pic>
              </a:graphicData>
            </a:graphic>
          </wp:inline>
        </w:drawing>
      </w:r>
    </w:p>
    <w:p w:rsidR="008A604F" w:rsidRDefault="008A604F" w:rsidP="008A604F">
      <w:pPr>
        <w:pStyle w:val="Heading2"/>
      </w:pPr>
      <w:r>
        <w:br w:type="page"/>
      </w:r>
      <w:bookmarkStart w:id="13" w:name="_Toc515313686"/>
      <w:r w:rsidRPr="000D65A1">
        <w:lastRenderedPageBreak/>
        <w:t>Further Exploration</w:t>
      </w:r>
      <w:bookmarkEnd w:id="13"/>
    </w:p>
    <w:p w:rsidR="00430C90" w:rsidRPr="00430C90" w:rsidRDefault="00430C90" w:rsidP="00430C90">
      <w:pPr>
        <w:rPr>
          <w:lang w:val="en-US" w:eastAsia="en-US"/>
        </w:rPr>
      </w:pPr>
    </w:p>
    <w:p w:rsidR="008A604F" w:rsidRDefault="008A604F" w:rsidP="008A604F">
      <w:r>
        <w:t>To explore the interrelations between the independent variables and any correlations between them, a pairs plot was made to check for visible trends.</w:t>
      </w:r>
    </w:p>
    <w:p w:rsidR="008A604F" w:rsidRDefault="008A604F" w:rsidP="008A604F">
      <w:r>
        <w:rPr>
          <w:noProof/>
        </w:rPr>
        <w:drawing>
          <wp:inline distT="0" distB="0" distL="0" distR="0" wp14:anchorId="651C13F0" wp14:editId="0135DC12">
            <wp:extent cx="5731510" cy="259588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595880"/>
                    </a:xfrm>
                    <a:prstGeom prst="rect">
                      <a:avLst/>
                    </a:prstGeom>
                  </pic:spPr>
                </pic:pic>
              </a:graphicData>
            </a:graphic>
          </wp:inline>
        </w:drawing>
      </w:r>
    </w:p>
    <w:p w:rsidR="00430C90" w:rsidRDefault="00430C90" w:rsidP="008A604F"/>
    <w:p w:rsidR="008A604F" w:rsidRDefault="008A604F" w:rsidP="008A604F">
      <w:r>
        <w:t xml:space="preserve">A correlation matrix chart produced by using the function: </w:t>
      </w:r>
      <w:proofErr w:type="spellStart"/>
      <w:proofErr w:type="gramStart"/>
      <w:r>
        <w:rPr>
          <w:b/>
        </w:rPr>
        <w:t>chart.Correlation</w:t>
      </w:r>
      <w:proofErr w:type="spellEnd"/>
      <w:proofErr w:type="gramEnd"/>
      <w:r>
        <w:rPr>
          <w:b/>
        </w:rPr>
        <w:t xml:space="preserve">  </w:t>
      </w:r>
      <w:r>
        <w:t>from the l</w:t>
      </w:r>
      <w:r w:rsidRPr="00B1078A">
        <w:t>ibrary</w:t>
      </w:r>
      <w:r>
        <w:t xml:space="preserve"> </w:t>
      </w:r>
      <w:r w:rsidRPr="00B1078A">
        <w:t>("</w:t>
      </w:r>
      <w:proofErr w:type="spellStart"/>
      <w:r w:rsidRPr="00B1078A">
        <w:t>PerformanceAnalytics</w:t>
      </w:r>
      <w:proofErr w:type="spellEnd"/>
      <w:r w:rsidRPr="00B1078A">
        <w:t>")</w:t>
      </w:r>
      <w:r>
        <w:t xml:space="preserve"> gave us a similar display where the distribution of each variable is shown on the diagonal. </w:t>
      </w:r>
    </w:p>
    <w:p w:rsidR="008A604F" w:rsidRDefault="008A604F" w:rsidP="008A604F">
      <w:pPr>
        <w:pStyle w:val="ListParagraph"/>
        <w:numPr>
          <w:ilvl w:val="0"/>
          <w:numId w:val="6"/>
        </w:numPr>
        <w:spacing w:after="160" w:line="259" w:lineRule="auto"/>
      </w:pPr>
      <w:r>
        <w:t>On the bottom of the diagonal, the bivariate scatter plots with a fitted line are displayed</w:t>
      </w:r>
    </w:p>
    <w:p w:rsidR="008A604F" w:rsidRDefault="008A604F" w:rsidP="008A604F">
      <w:pPr>
        <w:pStyle w:val="ListParagraph"/>
        <w:numPr>
          <w:ilvl w:val="0"/>
          <w:numId w:val="6"/>
        </w:numPr>
        <w:spacing w:after="160" w:line="259" w:lineRule="auto"/>
      </w:pPr>
      <w:r>
        <w:t>On the top of the diagonal, the value of the correlation plus the significance level as stars</w:t>
      </w:r>
    </w:p>
    <w:p w:rsidR="008A604F" w:rsidRDefault="008A604F" w:rsidP="008A604F">
      <w:pPr>
        <w:pStyle w:val="ListParagraph"/>
        <w:numPr>
          <w:ilvl w:val="0"/>
          <w:numId w:val="6"/>
        </w:numPr>
        <w:spacing w:after="160" w:line="259" w:lineRule="auto"/>
      </w:pPr>
      <w:r>
        <w:t xml:space="preserve">Each significance level is associated to a </w:t>
      </w:r>
      <w:proofErr w:type="gramStart"/>
      <w:r>
        <w:t>symbol :</w:t>
      </w:r>
      <w:proofErr w:type="gramEnd"/>
      <w:r>
        <w:t xml:space="preserve"> p-values(0, 0.001, 0.01, 0.05, 0.1, 1) &lt;=&gt; symbols(“***”, “**”, “*”, “.”, " “)</w:t>
      </w:r>
    </w:p>
    <w:p w:rsidR="008A604F" w:rsidRDefault="008A604F" w:rsidP="008A604F"/>
    <w:p w:rsidR="008A604F" w:rsidRDefault="008A604F" w:rsidP="008A604F">
      <w:r>
        <w:rPr>
          <w:noProof/>
        </w:rPr>
        <w:drawing>
          <wp:inline distT="0" distB="0" distL="0" distR="0" wp14:anchorId="0A485803" wp14:editId="14652AC8">
            <wp:extent cx="5731510" cy="2646045"/>
            <wp:effectExtent l="0" t="0" r="254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646045"/>
                    </a:xfrm>
                    <a:prstGeom prst="rect">
                      <a:avLst/>
                    </a:prstGeom>
                  </pic:spPr>
                </pic:pic>
              </a:graphicData>
            </a:graphic>
          </wp:inline>
        </w:drawing>
      </w:r>
    </w:p>
    <w:p w:rsidR="008A604F" w:rsidRDefault="008A604F" w:rsidP="008A604F"/>
    <w:p w:rsidR="008A604F" w:rsidRDefault="008A604F" w:rsidP="008A604F">
      <w:r>
        <w:lastRenderedPageBreak/>
        <w:t xml:space="preserve">While exploring for subset selection, we tried using function </w:t>
      </w:r>
      <w:proofErr w:type="spellStart"/>
      <w:r w:rsidRPr="000E7049">
        <w:rPr>
          <w:b/>
        </w:rPr>
        <w:t>regsubset</w:t>
      </w:r>
      <w:proofErr w:type="spellEnd"/>
      <w:r>
        <w:t xml:space="preserve"> from </w:t>
      </w:r>
      <w:r w:rsidRPr="000E7049">
        <w:rPr>
          <w:b/>
        </w:rPr>
        <w:t>library(</w:t>
      </w:r>
      <w:proofErr w:type="gramStart"/>
      <w:r w:rsidRPr="000E7049">
        <w:rPr>
          <w:b/>
        </w:rPr>
        <w:t>leaps)</w:t>
      </w:r>
      <w:r>
        <w:t xml:space="preserve">  to</w:t>
      </w:r>
      <w:proofErr w:type="gramEnd"/>
      <w:r>
        <w:t xml:space="preserve"> explore variable selections using “exhaustive” search method. The results were unsurprisingly </w:t>
      </w:r>
      <w:proofErr w:type="gramStart"/>
      <w:r>
        <w:t>similar to</w:t>
      </w:r>
      <w:proofErr w:type="gramEnd"/>
      <w:r>
        <w:t xml:space="preserve"> the significant coefficient from our initial model.</w:t>
      </w:r>
    </w:p>
    <w:p w:rsidR="008A604F" w:rsidRDefault="008A604F" w:rsidP="008A604F">
      <w:r>
        <w:rPr>
          <w:noProof/>
        </w:rPr>
        <w:drawing>
          <wp:inline distT="0" distB="0" distL="0" distR="0" wp14:anchorId="082708C6" wp14:editId="5C88420C">
            <wp:extent cx="4650422" cy="181771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28785"/>
                    <a:stretch/>
                  </pic:blipFill>
                  <pic:spPr bwMode="auto">
                    <a:xfrm>
                      <a:off x="0" y="0"/>
                      <a:ext cx="4671190" cy="1825832"/>
                    </a:xfrm>
                    <a:prstGeom prst="rect">
                      <a:avLst/>
                    </a:prstGeom>
                    <a:ln>
                      <a:noFill/>
                    </a:ln>
                    <a:extLst>
                      <a:ext uri="{53640926-AAD7-44D8-BBD7-CCE9431645EC}">
                        <a14:shadowObscured xmlns:a14="http://schemas.microsoft.com/office/drawing/2010/main"/>
                      </a:ext>
                    </a:extLst>
                  </pic:spPr>
                </pic:pic>
              </a:graphicData>
            </a:graphic>
          </wp:inline>
        </w:drawing>
      </w:r>
    </w:p>
    <w:p w:rsidR="008A604F" w:rsidRDefault="008A604F" w:rsidP="008A604F">
      <w:pPr>
        <w:tabs>
          <w:tab w:val="left" w:pos="4111"/>
        </w:tabs>
      </w:pPr>
      <w:r>
        <w:rPr>
          <w:noProof/>
        </w:rPr>
        <w:drawing>
          <wp:inline distT="0" distB="0" distL="0" distR="0" wp14:anchorId="725AABB2" wp14:editId="1B79D263">
            <wp:extent cx="4495800" cy="2207802"/>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27880"/>
                    <a:stretch/>
                  </pic:blipFill>
                  <pic:spPr bwMode="auto">
                    <a:xfrm>
                      <a:off x="0" y="0"/>
                      <a:ext cx="4574927" cy="224666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8A604F" w:rsidRDefault="008A604F" w:rsidP="008A604F"/>
    <w:p w:rsidR="008A604F" w:rsidRDefault="008A604F" w:rsidP="008A604F">
      <w:r>
        <w:t xml:space="preserve">In addition to the exploration for variable selection, we wanted to identify if there was any relation between the yearly change (percentage of growth) of GDP versus un-employment rate. </w:t>
      </w:r>
    </w:p>
    <w:p w:rsidR="00430C90" w:rsidRDefault="00430C90" w:rsidP="008A604F"/>
    <w:p w:rsidR="008A604F" w:rsidRDefault="008A604F" w:rsidP="008A604F">
      <w:r>
        <w:t>Within our master dataset we brought in the unemployment rate figures and a simple graph shows how this has changed over the years</w:t>
      </w:r>
    </w:p>
    <w:p w:rsidR="008A604F" w:rsidRDefault="008A604F" w:rsidP="008A604F">
      <w:pPr>
        <w:ind w:firstLine="720"/>
      </w:pPr>
      <w:r>
        <w:rPr>
          <w:noProof/>
        </w:rPr>
        <w:drawing>
          <wp:inline distT="0" distB="0" distL="0" distR="0" wp14:anchorId="2B88EA38" wp14:editId="3E8E4068">
            <wp:extent cx="5027884" cy="230505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81906" cy="2329817"/>
                    </a:xfrm>
                    <a:prstGeom prst="rect">
                      <a:avLst/>
                    </a:prstGeom>
                  </pic:spPr>
                </pic:pic>
              </a:graphicData>
            </a:graphic>
          </wp:inline>
        </w:drawing>
      </w:r>
    </w:p>
    <w:p w:rsidR="008A604F" w:rsidRDefault="008A604F" w:rsidP="008A604F">
      <w:proofErr w:type="gramStart"/>
      <w:r>
        <w:t>For the purpose of</w:t>
      </w:r>
      <w:proofErr w:type="gramEnd"/>
      <w:r>
        <w:t xml:space="preserve"> correlating the unemployment rate with GDP variance, a new dataset of quarterly GDP variation percentage was brought into our set. This was used to create a new data frame </w:t>
      </w:r>
      <w:proofErr w:type="gramStart"/>
      <w:r>
        <w:t>of  aggregated</w:t>
      </w:r>
      <w:proofErr w:type="gramEnd"/>
      <w:r>
        <w:t xml:space="preserve"> yearly variations as shown below:</w:t>
      </w:r>
    </w:p>
    <w:p w:rsidR="008A604F" w:rsidRDefault="008A604F" w:rsidP="008A604F">
      <w:r>
        <w:lastRenderedPageBreak/>
        <w:tab/>
      </w:r>
      <w:r>
        <w:tab/>
      </w:r>
      <w:r>
        <w:rPr>
          <w:noProof/>
        </w:rPr>
        <w:drawing>
          <wp:inline distT="0" distB="0" distL="0" distR="0" wp14:anchorId="7249BC5B" wp14:editId="11CBE274">
            <wp:extent cx="1570148" cy="1676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61655" cy="1774099"/>
                    </a:xfrm>
                    <a:prstGeom prst="rect">
                      <a:avLst/>
                    </a:prstGeom>
                  </pic:spPr>
                </pic:pic>
              </a:graphicData>
            </a:graphic>
          </wp:inline>
        </w:drawing>
      </w:r>
    </w:p>
    <w:p w:rsidR="008A604F" w:rsidRDefault="008A604F" w:rsidP="008A604F">
      <w:r>
        <w:t>With this data, we were able to graph the relation between GDP change vs un-employment over the years as pictured here were we can observe there is a similar pattern in the yearly changes:</w:t>
      </w:r>
    </w:p>
    <w:p w:rsidR="008A604F" w:rsidRDefault="008A604F" w:rsidP="008A604F">
      <w:pPr>
        <w:ind w:left="720" w:firstLine="720"/>
      </w:pPr>
      <w:r>
        <w:t xml:space="preserve"> </w:t>
      </w:r>
      <w:r>
        <w:rPr>
          <w:noProof/>
        </w:rPr>
        <w:drawing>
          <wp:inline distT="0" distB="0" distL="0" distR="0" wp14:anchorId="55BB2520" wp14:editId="078C242E">
            <wp:extent cx="5266813" cy="2414588"/>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86006" cy="2423387"/>
                    </a:xfrm>
                    <a:prstGeom prst="rect">
                      <a:avLst/>
                    </a:prstGeom>
                  </pic:spPr>
                </pic:pic>
              </a:graphicData>
            </a:graphic>
          </wp:inline>
        </w:drawing>
      </w:r>
    </w:p>
    <w:p w:rsidR="008A604F" w:rsidRDefault="008A604F" w:rsidP="008A604F">
      <w:r>
        <w:t xml:space="preserve">Similarly, a simple plot can provide a nice picture on how steady population in </w:t>
      </w:r>
      <w:proofErr w:type="gramStart"/>
      <w:r>
        <w:t>Australia  has</w:t>
      </w:r>
      <w:proofErr w:type="gramEnd"/>
      <w:r>
        <w:t xml:space="preserve"> been growing over the past years. There may be a direct relationship between our growing population and higher growth of GDP. As identified through our initial model, there is a correlation between population growth, consumer price index and wages.</w:t>
      </w:r>
    </w:p>
    <w:p w:rsidR="00430C90" w:rsidRDefault="00430C90" w:rsidP="008A604F"/>
    <w:p w:rsidR="008A604F" w:rsidRDefault="008A604F" w:rsidP="008A604F">
      <w:r>
        <w:rPr>
          <w:noProof/>
        </w:rPr>
        <w:drawing>
          <wp:inline distT="0" distB="0" distL="0" distR="0" wp14:anchorId="2654AD3D" wp14:editId="1986BD4D">
            <wp:extent cx="5090160" cy="233360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03190" cy="2339575"/>
                    </a:xfrm>
                    <a:prstGeom prst="rect">
                      <a:avLst/>
                    </a:prstGeom>
                  </pic:spPr>
                </pic:pic>
              </a:graphicData>
            </a:graphic>
          </wp:inline>
        </w:drawing>
      </w:r>
    </w:p>
    <w:p w:rsidR="008A604F" w:rsidRDefault="008A604F" w:rsidP="008A604F">
      <w:r>
        <w:br w:type="page"/>
      </w:r>
    </w:p>
    <w:p w:rsidR="008A604F" w:rsidRDefault="00430C90" w:rsidP="008A604F">
      <w:r>
        <w:lastRenderedPageBreak/>
        <w:t xml:space="preserve">The variations rates of GDP data </w:t>
      </w:r>
      <w:proofErr w:type="gramStart"/>
      <w:r>
        <w:t>was</w:t>
      </w:r>
      <w:proofErr w:type="gramEnd"/>
      <w:r>
        <w:t xml:space="preserve"> also further explored making use of the quarterly and yearly aggregates. By </w:t>
      </w:r>
      <w:r w:rsidR="008A604F">
        <w:t xml:space="preserve">using a split </w:t>
      </w:r>
      <w:r>
        <w:t xml:space="preserve">of quartile </w:t>
      </w:r>
      <w:proofErr w:type="gramStart"/>
      <w:r w:rsidR="008A604F">
        <w:t>data</w:t>
      </w:r>
      <w:proofErr w:type="gramEnd"/>
      <w:r w:rsidR="008A604F">
        <w:t xml:space="preserve"> we were able to display the quarterly performance of GDP per year since 1980. This was mainly done to explore for any concealed patterns that may be of interest.</w:t>
      </w:r>
    </w:p>
    <w:p w:rsidR="008A604F" w:rsidRDefault="008A604F" w:rsidP="008A604F">
      <w:r>
        <w:rPr>
          <w:noProof/>
        </w:rPr>
        <w:drawing>
          <wp:inline distT="0" distB="0" distL="0" distR="0" wp14:anchorId="6118F907" wp14:editId="16167B61">
            <wp:extent cx="5178112" cy="2373923"/>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14183" cy="2390460"/>
                    </a:xfrm>
                    <a:prstGeom prst="rect">
                      <a:avLst/>
                    </a:prstGeom>
                  </pic:spPr>
                </pic:pic>
              </a:graphicData>
            </a:graphic>
          </wp:inline>
        </w:drawing>
      </w:r>
    </w:p>
    <w:p w:rsidR="008A604F" w:rsidRDefault="008A604F" w:rsidP="008A604F">
      <w:r>
        <w:t xml:space="preserve">And </w:t>
      </w:r>
      <w:r w:rsidR="00430C90">
        <w:t xml:space="preserve">to see the pattern of variations at quarterly and yearly intervals, we produce the following graphs representing </w:t>
      </w:r>
      <w:r>
        <w:t>the quarterly and yearly variation average for Australian GDP:</w:t>
      </w:r>
    </w:p>
    <w:p w:rsidR="008A604F" w:rsidRDefault="008A604F" w:rsidP="008A604F">
      <w:r>
        <w:rPr>
          <w:noProof/>
        </w:rPr>
        <w:drawing>
          <wp:inline distT="0" distB="0" distL="0" distR="0" wp14:anchorId="7787F90C" wp14:editId="366A4622">
            <wp:extent cx="5731510" cy="26276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627630"/>
                    </a:xfrm>
                    <a:prstGeom prst="rect">
                      <a:avLst/>
                    </a:prstGeom>
                  </pic:spPr>
                </pic:pic>
              </a:graphicData>
            </a:graphic>
          </wp:inline>
        </w:drawing>
      </w:r>
    </w:p>
    <w:p w:rsidR="008A604F" w:rsidRDefault="008A604F" w:rsidP="008A604F">
      <w:r>
        <w:rPr>
          <w:noProof/>
        </w:rPr>
        <w:drawing>
          <wp:inline distT="0" distB="0" distL="0" distR="0" wp14:anchorId="26115B19" wp14:editId="02E09245">
            <wp:extent cx="5357110" cy="245598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94353" cy="2473059"/>
                    </a:xfrm>
                    <a:prstGeom prst="rect">
                      <a:avLst/>
                    </a:prstGeom>
                  </pic:spPr>
                </pic:pic>
              </a:graphicData>
            </a:graphic>
          </wp:inline>
        </w:drawing>
      </w:r>
    </w:p>
    <w:p w:rsidR="0052055E" w:rsidRDefault="0052055E" w:rsidP="0052055E"/>
    <w:p w:rsidR="0052055E" w:rsidRDefault="00522D36" w:rsidP="00522D36">
      <w:pPr>
        <w:pStyle w:val="Heading1"/>
      </w:pPr>
      <w:bookmarkStart w:id="14" w:name="_Toc515313687"/>
      <w:r>
        <w:lastRenderedPageBreak/>
        <w:t>Model 2</w:t>
      </w:r>
      <w:bookmarkEnd w:id="14"/>
    </w:p>
    <w:p w:rsidR="00522D36" w:rsidRDefault="00522D36" w:rsidP="00522D36">
      <w:pPr>
        <w:pStyle w:val="Heading2"/>
      </w:pPr>
      <w:bookmarkStart w:id="15" w:name="_Toc515313688"/>
      <w:r>
        <w:t>Multivariate l</w:t>
      </w:r>
      <w:r w:rsidRPr="004D2E91">
        <w:t>inear regression:</w:t>
      </w:r>
      <w:bookmarkEnd w:id="15"/>
    </w:p>
    <w:p w:rsidR="00522D36" w:rsidRDefault="00522D36" w:rsidP="00522D36">
      <w:pPr>
        <w:rPr>
          <w:b/>
          <w:lang w:val="en-US"/>
        </w:rPr>
      </w:pPr>
    </w:p>
    <w:p w:rsidR="00522D36" w:rsidRPr="009F58F4" w:rsidRDefault="00522D36" w:rsidP="00522D36">
      <w:pPr>
        <w:rPr>
          <w:lang w:val="en-US"/>
        </w:rPr>
      </w:pPr>
      <w:r w:rsidRPr="009F58F4">
        <w:rPr>
          <w:lang w:val="en-US"/>
        </w:rPr>
        <w:t>After examining the correlation plot during the exploratory data analysis, it became evident that most of the predictors were correlated with each other leading to multicollinearity. Effects like this could cause coefficient estimates to be erroneous and show significance with target variable even when there is no relationship. Avoiding such a situation, it was decided to drop some of the variables while modelling. To pick the most optimal predictors best subset selection was used. Best subset selection uses various subset of predictors to arrive at the best model based on Mallow’s Cp, Bayesian Information Criterion(BIC), Adjusted-</w:t>
      </w:r>
      <w:proofErr w:type="spellStart"/>
      <w:r>
        <w:rPr>
          <w:lang w:val="en-US"/>
        </w:rPr>
        <w:t>R</w:t>
      </w:r>
      <w:r w:rsidRPr="009F58F4">
        <w:rPr>
          <w:lang w:val="en-US"/>
        </w:rPr>
        <w:t>Square</w:t>
      </w:r>
      <w:proofErr w:type="spellEnd"/>
      <w:r w:rsidRPr="009F58F4">
        <w:rPr>
          <w:lang w:val="en-US"/>
        </w:rPr>
        <w:t>, Residual sum of squares(RSS).</w:t>
      </w:r>
    </w:p>
    <w:p w:rsidR="00522D36" w:rsidRPr="009F58F4" w:rsidRDefault="00522D36" w:rsidP="00522D36">
      <w:pPr>
        <w:rPr>
          <w:lang w:val="en-US"/>
        </w:rPr>
      </w:pPr>
    </w:p>
    <w:p w:rsidR="00522D36" w:rsidRPr="009F58F4" w:rsidRDefault="00522D36" w:rsidP="00522D36">
      <w:pPr>
        <w:rPr>
          <w:lang w:val="en-US"/>
        </w:rPr>
      </w:pPr>
      <w:r w:rsidRPr="009F58F4">
        <w:rPr>
          <w:lang w:val="en-US"/>
        </w:rPr>
        <w:t>The best model for each of the criterion is picked and plotted in the figure below. Majority of them have selected model with 8 predictors to be the best model.</w:t>
      </w:r>
    </w:p>
    <w:p w:rsidR="00522D36" w:rsidRPr="004D2E91" w:rsidRDefault="00522D36" w:rsidP="00522D36">
      <w:pPr>
        <w:jc w:val="center"/>
        <w:rPr>
          <w:b/>
          <w:lang w:val="en-US"/>
        </w:rPr>
      </w:pPr>
      <w:r>
        <w:rPr>
          <w:noProof/>
          <w:lang w:val="en-US"/>
        </w:rPr>
        <w:drawing>
          <wp:inline distT="0" distB="0" distL="0" distR="0" wp14:anchorId="49EAC010" wp14:editId="4DD6F250">
            <wp:extent cx="3853648" cy="40265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plot45.png"/>
                    <pic:cNvPicPr/>
                  </pic:nvPicPr>
                  <pic:blipFill>
                    <a:blip r:embed="rId55">
                      <a:extLst>
                        <a:ext uri="{28A0092B-C50C-407E-A947-70E740481C1C}">
                          <a14:useLocalDpi xmlns:a14="http://schemas.microsoft.com/office/drawing/2010/main" val="0"/>
                        </a:ext>
                      </a:extLst>
                    </a:blip>
                    <a:stretch>
                      <a:fillRect/>
                    </a:stretch>
                  </pic:blipFill>
                  <pic:spPr>
                    <a:xfrm>
                      <a:off x="0" y="0"/>
                      <a:ext cx="3862462" cy="4035778"/>
                    </a:xfrm>
                    <a:prstGeom prst="rect">
                      <a:avLst/>
                    </a:prstGeom>
                  </pic:spPr>
                </pic:pic>
              </a:graphicData>
            </a:graphic>
          </wp:inline>
        </w:drawing>
      </w:r>
    </w:p>
    <w:p w:rsidR="00522D36" w:rsidRDefault="00522D36" w:rsidP="00522D36">
      <w:pPr>
        <w:rPr>
          <w:lang w:val="en-US"/>
        </w:rPr>
      </w:pPr>
    </w:p>
    <w:p w:rsidR="00522D36" w:rsidRDefault="00522D36" w:rsidP="00522D36">
      <w:pPr>
        <w:rPr>
          <w:lang w:val="en-US"/>
        </w:rPr>
      </w:pPr>
      <w:r>
        <w:rPr>
          <w:lang w:val="en-US"/>
        </w:rPr>
        <w:t>As we have the problem of collinearity and our aim was to pick lesser predictors without losing prediction accuracy consequent sub-optimal predictor combinations are examined. The below plots show the best predictor combination in each category. The model with four predictors is chosen as the measures are negligibly different from the best model while reducing the predictor count.</w:t>
      </w:r>
    </w:p>
    <w:p w:rsidR="00522D36" w:rsidRDefault="00522D36" w:rsidP="00522D36">
      <w:pPr>
        <w:rPr>
          <w:lang w:val="en-US"/>
        </w:rPr>
      </w:pPr>
    </w:p>
    <w:p w:rsidR="00522D36" w:rsidRDefault="00522D36" w:rsidP="00522D36">
      <w:pPr>
        <w:rPr>
          <w:lang w:val="en-US"/>
        </w:rPr>
      </w:pPr>
    </w:p>
    <w:p w:rsidR="00522D36" w:rsidRDefault="00522D36" w:rsidP="00522D36">
      <w:pPr>
        <w:rPr>
          <w:lang w:val="en-US"/>
        </w:rPr>
      </w:pPr>
    </w:p>
    <w:p w:rsidR="00522D36" w:rsidRDefault="00522D36" w:rsidP="00522D36">
      <w:pPr>
        <w:rPr>
          <w:lang w:val="en-US"/>
        </w:rPr>
      </w:pPr>
      <w:r>
        <w:rPr>
          <w:noProof/>
          <w:lang w:val="en-US"/>
        </w:rPr>
        <w:lastRenderedPageBreak/>
        <w:drawing>
          <wp:inline distT="0" distB="0" distL="0" distR="0" wp14:anchorId="4A1AD25C" wp14:editId="0204F176">
            <wp:extent cx="2608955" cy="2047441"/>
            <wp:effectExtent l="12700" t="12700" r="762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28 at 4.28.30 pm.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37215" cy="2069619"/>
                    </a:xfrm>
                    <a:prstGeom prst="rect">
                      <a:avLst/>
                    </a:prstGeom>
                    <a:ln>
                      <a:solidFill>
                        <a:schemeClr val="tx1"/>
                      </a:solidFill>
                    </a:ln>
                  </pic:spPr>
                </pic:pic>
              </a:graphicData>
            </a:graphic>
          </wp:inline>
        </w:drawing>
      </w:r>
      <w:r>
        <w:rPr>
          <w:noProof/>
          <w:lang w:val="en-US"/>
        </w:rPr>
        <w:drawing>
          <wp:inline distT="0" distB="0" distL="0" distR="0" wp14:anchorId="12AFEDC6" wp14:editId="0241775D">
            <wp:extent cx="2766479" cy="2047440"/>
            <wp:effectExtent l="12700" t="12700" r="1524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5-28 at 12.11.35 pm.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830478" cy="2094805"/>
                    </a:xfrm>
                    <a:prstGeom prst="rect">
                      <a:avLst/>
                    </a:prstGeom>
                    <a:ln>
                      <a:solidFill>
                        <a:schemeClr val="tx1"/>
                      </a:solidFill>
                    </a:ln>
                  </pic:spPr>
                </pic:pic>
              </a:graphicData>
            </a:graphic>
          </wp:inline>
        </w:drawing>
      </w:r>
    </w:p>
    <w:p w:rsidR="00522D36" w:rsidRDefault="00522D36" w:rsidP="00522D36">
      <w:pPr>
        <w:rPr>
          <w:lang w:val="en-US"/>
        </w:rPr>
      </w:pPr>
      <w:r>
        <w:rPr>
          <w:noProof/>
          <w:lang w:val="en-US"/>
        </w:rPr>
        <w:drawing>
          <wp:inline distT="0" distB="0" distL="0" distR="0" wp14:anchorId="248CD845" wp14:editId="4A518C5C">
            <wp:extent cx="2618346" cy="2137277"/>
            <wp:effectExtent l="12700" t="12700" r="1079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5-28 at 4.30.55 pm.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648706" cy="2162059"/>
                    </a:xfrm>
                    <a:prstGeom prst="rect">
                      <a:avLst/>
                    </a:prstGeom>
                    <a:ln>
                      <a:solidFill>
                        <a:schemeClr val="tx1"/>
                      </a:solidFill>
                    </a:ln>
                  </pic:spPr>
                </pic:pic>
              </a:graphicData>
            </a:graphic>
          </wp:inline>
        </w:drawing>
      </w:r>
      <w:r w:rsidRPr="009F58F4">
        <w:rPr>
          <w:noProof/>
          <w:lang w:val="en-US"/>
        </w:rPr>
        <w:t xml:space="preserve"> </w:t>
      </w:r>
      <w:r>
        <w:rPr>
          <w:noProof/>
          <w:lang w:val="en-US"/>
        </w:rPr>
        <w:drawing>
          <wp:inline distT="0" distB="0" distL="0" distR="0" wp14:anchorId="3582863B" wp14:editId="6B6452FB">
            <wp:extent cx="2723993" cy="2132431"/>
            <wp:effectExtent l="12700" t="12700" r="6985" b="139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5-28 at 4.23.55 pm.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88420" cy="2182867"/>
                    </a:xfrm>
                    <a:prstGeom prst="rect">
                      <a:avLst/>
                    </a:prstGeom>
                    <a:ln>
                      <a:solidFill>
                        <a:schemeClr val="tx1"/>
                      </a:solidFill>
                    </a:ln>
                  </pic:spPr>
                </pic:pic>
              </a:graphicData>
            </a:graphic>
          </wp:inline>
        </w:drawing>
      </w:r>
    </w:p>
    <w:p w:rsidR="00522D36" w:rsidRDefault="00522D36" w:rsidP="00522D36">
      <w:pPr>
        <w:rPr>
          <w:lang w:val="en-US"/>
        </w:rPr>
      </w:pPr>
    </w:p>
    <w:p w:rsidR="00522D36" w:rsidRDefault="00522D36" w:rsidP="00522D36">
      <w:pPr>
        <w:rPr>
          <w:lang w:val="en-US"/>
        </w:rPr>
      </w:pPr>
      <w:r>
        <w:rPr>
          <w:lang w:val="en-US"/>
        </w:rPr>
        <w:t>Each alphabet of the 4-variable model denotes:</w:t>
      </w:r>
    </w:p>
    <w:p w:rsidR="00522D36" w:rsidRPr="00DB5882" w:rsidRDefault="00522D36" w:rsidP="00522D36">
      <w:pPr>
        <w:rPr>
          <w:b/>
          <w:lang w:val="en-US"/>
        </w:rPr>
      </w:pPr>
      <w:r w:rsidRPr="00DB5882">
        <w:rPr>
          <w:b/>
          <w:lang w:val="en-US"/>
        </w:rPr>
        <w:t>W – Wages</w:t>
      </w:r>
    </w:p>
    <w:p w:rsidR="00522D36" w:rsidRPr="00DB5882" w:rsidRDefault="00522D36" w:rsidP="00522D36">
      <w:pPr>
        <w:rPr>
          <w:b/>
          <w:lang w:val="en-US"/>
        </w:rPr>
      </w:pPr>
      <w:r w:rsidRPr="00DB5882">
        <w:rPr>
          <w:b/>
          <w:lang w:val="en-US"/>
        </w:rPr>
        <w:t>X – Interest rates</w:t>
      </w:r>
    </w:p>
    <w:p w:rsidR="00522D36" w:rsidRPr="00DB5882" w:rsidRDefault="00522D36" w:rsidP="00522D36">
      <w:pPr>
        <w:rPr>
          <w:b/>
          <w:lang w:val="en-US"/>
        </w:rPr>
      </w:pPr>
      <w:r w:rsidRPr="00DB5882">
        <w:rPr>
          <w:b/>
          <w:lang w:val="en-US"/>
        </w:rPr>
        <w:t>H- HDI</w:t>
      </w:r>
    </w:p>
    <w:p w:rsidR="00522D36" w:rsidRPr="00DB5882" w:rsidRDefault="00522D36" w:rsidP="00522D36">
      <w:pPr>
        <w:rPr>
          <w:b/>
          <w:lang w:val="en-US"/>
        </w:rPr>
      </w:pPr>
      <w:r w:rsidRPr="00DB5882">
        <w:rPr>
          <w:b/>
          <w:lang w:val="en-US"/>
        </w:rPr>
        <w:t>T- Total population</w:t>
      </w:r>
    </w:p>
    <w:p w:rsidR="00522D36" w:rsidRDefault="00522D36" w:rsidP="00522D36">
      <w:pPr>
        <w:rPr>
          <w:lang w:val="en-US"/>
        </w:rPr>
      </w:pPr>
    </w:p>
    <w:p w:rsidR="00522D36" w:rsidRDefault="00522D36" w:rsidP="00522D36">
      <w:pPr>
        <w:rPr>
          <w:lang w:val="en-US"/>
        </w:rPr>
      </w:pPr>
      <w:r>
        <w:rPr>
          <w:lang w:val="en-US"/>
        </w:rPr>
        <w:t>There is no prediction feature for best subset regression. So, the selected predictors were used once again in the linear model. Variance inflation factor(VIF) was measured and the values for the predictors had reduced compared to the previous models. A check of the assumptions of linear model for the data was done.</w:t>
      </w:r>
    </w:p>
    <w:p w:rsidR="00522D36" w:rsidRDefault="00522D36" w:rsidP="00522D36">
      <w:pPr>
        <w:rPr>
          <w:lang w:val="en-US"/>
        </w:rPr>
      </w:pPr>
    </w:p>
    <w:p w:rsidR="00522D36" w:rsidRPr="004D2E91" w:rsidRDefault="00522D36" w:rsidP="00522D36">
      <w:pPr>
        <w:pStyle w:val="Heading3"/>
      </w:pPr>
      <w:bookmarkStart w:id="16" w:name="_Toc515313689"/>
      <w:r w:rsidRPr="004D2E91">
        <w:t>Assumptions of linear model:</w:t>
      </w:r>
      <w:bookmarkEnd w:id="16"/>
    </w:p>
    <w:p w:rsidR="00522D36" w:rsidRDefault="00522D36" w:rsidP="00522D36">
      <w:pPr>
        <w:rPr>
          <w:lang w:val="en-US"/>
        </w:rPr>
      </w:pPr>
    </w:p>
    <w:p w:rsidR="00522D36" w:rsidRDefault="00522D36" w:rsidP="00522D36">
      <w:pPr>
        <w:rPr>
          <w:lang w:val="en-US"/>
        </w:rPr>
      </w:pPr>
      <w:r w:rsidRPr="004D2E91">
        <w:rPr>
          <w:b/>
          <w:lang w:val="en-US"/>
        </w:rPr>
        <w:t>Linearity –</w:t>
      </w:r>
      <w:r>
        <w:rPr>
          <w:lang w:val="en-US"/>
        </w:rPr>
        <w:t xml:space="preserve"> There exists a linear relationship between X and Y.</w:t>
      </w:r>
    </w:p>
    <w:p w:rsidR="00522D36" w:rsidRDefault="00522D36" w:rsidP="00522D36">
      <w:pPr>
        <w:rPr>
          <w:lang w:val="en-US"/>
        </w:rPr>
      </w:pPr>
      <w:r w:rsidRPr="004D2E91">
        <w:rPr>
          <w:b/>
          <w:lang w:val="en-US"/>
        </w:rPr>
        <w:t>Homoscedasticity-</w:t>
      </w:r>
      <w:r>
        <w:rPr>
          <w:lang w:val="en-US"/>
        </w:rPr>
        <w:t xml:space="preserve"> The variance of the residuals is same for all values of X.</w:t>
      </w:r>
    </w:p>
    <w:p w:rsidR="00522D36" w:rsidRDefault="00522D36" w:rsidP="00522D36">
      <w:pPr>
        <w:rPr>
          <w:lang w:val="en-US"/>
        </w:rPr>
      </w:pPr>
      <w:r w:rsidRPr="004D2E91">
        <w:rPr>
          <w:b/>
          <w:lang w:val="en-US"/>
        </w:rPr>
        <w:t>Independence –</w:t>
      </w:r>
      <w:r>
        <w:rPr>
          <w:lang w:val="en-US"/>
        </w:rPr>
        <w:t>Residuals are independent to each other.</w:t>
      </w:r>
    </w:p>
    <w:p w:rsidR="00522D36" w:rsidRDefault="00522D36" w:rsidP="00522D36">
      <w:pPr>
        <w:rPr>
          <w:lang w:val="en-US"/>
        </w:rPr>
      </w:pPr>
      <w:r w:rsidRPr="004D2E91">
        <w:rPr>
          <w:b/>
          <w:lang w:val="en-US"/>
        </w:rPr>
        <w:t>Normality –</w:t>
      </w:r>
      <w:r>
        <w:rPr>
          <w:lang w:val="en-US"/>
        </w:rPr>
        <w:t xml:space="preserve"> The values of X and Y are normally distributed.</w:t>
      </w:r>
    </w:p>
    <w:p w:rsidR="00522D36" w:rsidRDefault="00522D36" w:rsidP="00522D36">
      <w:pPr>
        <w:rPr>
          <w:lang w:val="en-US"/>
        </w:rPr>
      </w:pPr>
    </w:p>
    <w:p w:rsidR="00522D36" w:rsidRDefault="00522D36" w:rsidP="00522D36">
      <w:pPr>
        <w:rPr>
          <w:lang w:val="en-US"/>
        </w:rPr>
      </w:pPr>
      <w:r>
        <w:rPr>
          <w:lang w:val="en-US"/>
        </w:rPr>
        <w:t xml:space="preserve">The left-side plot on the first row is a check for linear relationship between X and Y and </w:t>
      </w:r>
      <w:r w:rsidRPr="00AE4110">
        <w:rPr>
          <w:rFonts w:ascii="Arial" w:hAnsi="Arial" w:cs="Arial"/>
          <w:color w:val="000000"/>
          <w:sz w:val="22"/>
          <w:szCs w:val="22"/>
          <w:shd w:val="clear" w:color="auto" w:fill="FFFFFF"/>
        </w:rPr>
        <w:t>homoscedasticity</w:t>
      </w:r>
      <w:r>
        <w:rPr>
          <w:lang w:val="en-US"/>
        </w:rPr>
        <w:t>. The red straight line show there exists a linear relationship. But the residuals are not evenly spread, and the variance of the residuals get broader towards the end. This give intuition that there is heteroscedasticity in data and one of the model assumption in violated.</w:t>
      </w:r>
    </w:p>
    <w:p w:rsidR="00522D36" w:rsidRDefault="00522D36" w:rsidP="00522D36">
      <w:pPr>
        <w:rPr>
          <w:lang w:val="en-US"/>
        </w:rPr>
      </w:pPr>
    </w:p>
    <w:p w:rsidR="00522D36" w:rsidRDefault="00522D36" w:rsidP="00522D36">
      <w:pPr>
        <w:rPr>
          <w:rStyle w:val="Strong"/>
          <w:b w:val="0"/>
          <w:color w:val="000000"/>
          <w:sz w:val="26"/>
          <w:szCs w:val="26"/>
          <w:shd w:val="clear" w:color="auto" w:fill="FFFFFF"/>
        </w:rPr>
      </w:pPr>
      <w:r>
        <w:rPr>
          <w:lang w:val="en-US"/>
        </w:rPr>
        <w:t xml:space="preserve">To verify the intuition </w:t>
      </w:r>
      <w:proofErr w:type="spellStart"/>
      <w:r w:rsidRPr="00522D36">
        <w:rPr>
          <w:rStyle w:val="Strong"/>
          <w:b w:val="0"/>
          <w:color w:val="000000"/>
          <w:shd w:val="clear" w:color="auto" w:fill="FFFFFF"/>
        </w:rPr>
        <w:t>Breush</w:t>
      </w:r>
      <w:proofErr w:type="spellEnd"/>
      <w:r w:rsidRPr="00522D36">
        <w:rPr>
          <w:rStyle w:val="Strong"/>
          <w:b w:val="0"/>
          <w:color w:val="000000"/>
          <w:shd w:val="clear" w:color="auto" w:fill="FFFFFF"/>
        </w:rPr>
        <w:t xml:space="preserve"> Pagan Test is run on the fitted model. A value as low as 5.236e-08 was observed which is very less than the significance level of 0.05. </w:t>
      </w:r>
      <w:proofErr w:type="gramStart"/>
      <w:r w:rsidRPr="00522D36">
        <w:rPr>
          <w:rStyle w:val="Strong"/>
          <w:b w:val="0"/>
          <w:color w:val="000000"/>
          <w:shd w:val="clear" w:color="auto" w:fill="FFFFFF"/>
        </w:rPr>
        <w:t>So</w:t>
      </w:r>
      <w:proofErr w:type="gramEnd"/>
      <w:r w:rsidRPr="00522D36">
        <w:rPr>
          <w:rStyle w:val="Strong"/>
          <w:b w:val="0"/>
          <w:color w:val="000000"/>
          <w:shd w:val="clear" w:color="auto" w:fill="FFFFFF"/>
        </w:rPr>
        <w:t xml:space="preserve"> we reject the null hypothesis that the variance of the residuals are constant and infer heteroscedasticity is present in data.</w:t>
      </w:r>
    </w:p>
    <w:p w:rsidR="00522D36" w:rsidRDefault="00522D36" w:rsidP="00522D36"/>
    <w:p w:rsidR="00522D36" w:rsidRDefault="00522D36" w:rsidP="00522D36">
      <w:pPr>
        <w:jc w:val="center"/>
        <w:rPr>
          <w:lang w:val="en-US"/>
        </w:rPr>
      </w:pPr>
      <w:r>
        <w:rPr>
          <w:noProof/>
          <w:lang w:val="en-US"/>
        </w:rPr>
        <w:drawing>
          <wp:inline distT="0" distB="0" distL="0" distR="0" wp14:anchorId="02D06751" wp14:editId="101832EB">
            <wp:extent cx="3915428" cy="981199"/>
            <wp:effectExtent l="0" t="0" r="889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5-28 at 10.11.30 pm.png"/>
                    <pic:cNvPicPr/>
                  </pic:nvPicPr>
                  <pic:blipFill>
                    <a:blip r:embed="rId60">
                      <a:extLst>
                        <a:ext uri="{28A0092B-C50C-407E-A947-70E740481C1C}">
                          <a14:useLocalDpi xmlns:a14="http://schemas.microsoft.com/office/drawing/2010/main" val="0"/>
                        </a:ext>
                      </a:extLst>
                    </a:blip>
                    <a:stretch>
                      <a:fillRect/>
                    </a:stretch>
                  </pic:blipFill>
                  <pic:spPr>
                    <a:xfrm>
                      <a:off x="0" y="0"/>
                      <a:ext cx="3991979" cy="1000382"/>
                    </a:xfrm>
                    <a:prstGeom prst="rect">
                      <a:avLst/>
                    </a:prstGeom>
                  </pic:spPr>
                </pic:pic>
              </a:graphicData>
            </a:graphic>
          </wp:inline>
        </w:drawing>
      </w:r>
    </w:p>
    <w:p w:rsidR="00522D36" w:rsidRDefault="00522D36" w:rsidP="00522D36">
      <w:pPr>
        <w:jc w:val="center"/>
        <w:rPr>
          <w:lang w:val="en-US"/>
        </w:rPr>
      </w:pPr>
    </w:p>
    <w:p w:rsidR="00522D36" w:rsidRDefault="00522D36" w:rsidP="00522D36">
      <w:pPr>
        <w:rPr>
          <w:lang w:val="en-US"/>
        </w:rPr>
      </w:pPr>
      <w:r>
        <w:rPr>
          <w:lang w:val="en-US"/>
        </w:rPr>
        <w:t xml:space="preserve">The right-side plot on the first row is a check for normal distribution of residuals. Residual of each observation is plotted along a 45degree QQ-line. Most of the residuals are along the line except for a few in the tails. To visualize better, a histogram is plotted with the residuals. The bell-shaped curve of the histogram shows the residuals are normally distributed satisfying the assumption. We can see both the plots have identified observations 135 and 137 as outliers. </w:t>
      </w:r>
    </w:p>
    <w:p w:rsidR="00522D36" w:rsidRDefault="00522D36" w:rsidP="00522D36">
      <w:pPr>
        <w:rPr>
          <w:lang w:val="en-US"/>
        </w:rPr>
      </w:pPr>
    </w:p>
    <w:p w:rsidR="00522D36" w:rsidRDefault="00522D36" w:rsidP="00522D36">
      <w:pPr>
        <w:rPr>
          <w:lang w:val="en-US"/>
        </w:rPr>
      </w:pPr>
      <w:r>
        <w:rPr>
          <w:lang w:val="en-US"/>
        </w:rPr>
        <w:t>The first plot in the bottom row shows scaled linear relationship between residuals and fitted values and the second plot has picked observation 137 to be influential leverage point that affect the slope.</w:t>
      </w:r>
    </w:p>
    <w:p w:rsidR="00522D36" w:rsidRDefault="00522D36" w:rsidP="00522D36">
      <w:pPr>
        <w:rPr>
          <w:lang w:val="en-US"/>
        </w:rPr>
      </w:pPr>
    </w:p>
    <w:p w:rsidR="00522D36" w:rsidRDefault="00522D36" w:rsidP="00522D36">
      <w:pPr>
        <w:rPr>
          <w:lang w:val="en-US"/>
        </w:rPr>
      </w:pPr>
    </w:p>
    <w:p w:rsidR="00522D36" w:rsidRPr="00AE4110" w:rsidRDefault="00522D36" w:rsidP="00522D36">
      <w:r>
        <w:rPr>
          <w:noProof/>
          <w:lang w:val="en-US"/>
        </w:rPr>
        <w:drawing>
          <wp:inline distT="0" distB="0" distL="0" distR="0" wp14:anchorId="0B662676" wp14:editId="68DE331D">
            <wp:extent cx="3443886" cy="29871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46.png"/>
                    <pic:cNvPicPr/>
                  </pic:nvPicPr>
                  <pic:blipFill>
                    <a:blip r:embed="rId61">
                      <a:extLst>
                        <a:ext uri="{28A0092B-C50C-407E-A947-70E740481C1C}">
                          <a14:useLocalDpi xmlns:a14="http://schemas.microsoft.com/office/drawing/2010/main" val="0"/>
                        </a:ext>
                      </a:extLst>
                    </a:blip>
                    <a:stretch>
                      <a:fillRect/>
                    </a:stretch>
                  </pic:blipFill>
                  <pic:spPr>
                    <a:xfrm>
                      <a:off x="0" y="0"/>
                      <a:ext cx="3464110" cy="3004666"/>
                    </a:xfrm>
                    <a:prstGeom prst="rect">
                      <a:avLst/>
                    </a:prstGeom>
                  </pic:spPr>
                </pic:pic>
              </a:graphicData>
            </a:graphic>
          </wp:inline>
        </w:drawing>
      </w:r>
      <w:r w:rsidRPr="001335CF">
        <w:rPr>
          <w:noProof/>
        </w:rPr>
        <w:t xml:space="preserve"> </w:t>
      </w:r>
      <w:r>
        <w:rPr>
          <w:noProof/>
        </w:rPr>
        <w:drawing>
          <wp:inline distT="0" distB="0" distL="0" distR="0" wp14:anchorId="2F5BCCDB" wp14:editId="6FCEC7EB">
            <wp:extent cx="2193403" cy="2821005"/>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plot47.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205808" cy="2836959"/>
                    </a:xfrm>
                    <a:prstGeom prst="rect">
                      <a:avLst/>
                    </a:prstGeom>
                  </pic:spPr>
                </pic:pic>
              </a:graphicData>
            </a:graphic>
          </wp:inline>
        </w:drawing>
      </w:r>
    </w:p>
    <w:p w:rsidR="00522D36" w:rsidRDefault="00522D36" w:rsidP="00522D36">
      <w:pPr>
        <w:rPr>
          <w:lang w:val="en-US"/>
        </w:rPr>
      </w:pPr>
    </w:p>
    <w:p w:rsidR="00522D36" w:rsidRDefault="00522D36" w:rsidP="00522D36">
      <w:pPr>
        <w:rPr>
          <w:lang w:val="en-US"/>
        </w:rPr>
      </w:pPr>
    </w:p>
    <w:p w:rsidR="00522D36" w:rsidRDefault="00522D36" w:rsidP="00522D36">
      <w:pPr>
        <w:rPr>
          <w:lang w:val="en-US"/>
        </w:rPr>
      </w:pPr>
      <w:r>
        <w:rPr>
          <w:lang w:val="en-US"/>
        </w:rPr>
        <w:t>Heteroscedasticity in the data can be rectified using Box-Cox transformation. But since each observation in the data is about the economic indicators of Australia they depend on the previous observations and do not satisfy the Independence assumption.</w:t>
      </w:r>
    </w:p>
    <w:p w:rsidR="00522D36" w:rsidRDefault="00522D36" w:rsidP="00522D36">
      <w:pPr>
        <w:rPr>
          <w:lang w:val="en-US"/>
        </w:rPr>
      </w:pPr>
    </w:p>
    <w:p w:rsidR="00522D36" w:rsidRDefault="00522D36" w:rsidP="00522D36">
      <w:pPr>
        <w:rPr>
          <w:lang w:val="en-US"/>
        </w:rPr>
      </w:pPr>
      <w:r>
        <w:rPr>
          <w:lang w:val="en-US"/>
        </w:rPr>
        <w:t>Having said that we try to run regularization models on the dataset.</w:t>
      </w:r>
    </w:p>
    <w:p w:rsidR="00522D36" w:rsidRDefault="00522D36" w:rsidP="00522D36">
      <w:pPr>
        <w:pStyle w:val="Heading1"/>
      </w:pPr>
      <w:bookmarkStart w:id="17" w:name="_Toc515313690"/>
      <w:r w:rsidRPr="00DD3DC7">
        <w:lastRenderedPageBreak/>
        <w:t>Regularization techniques:</w:t>
      </w:r>
      <w:bookmarkEnd w:id="17"/>
    </w:p>
    <w:p w:rsidR="00522D36" w:rsidRPr="00CB7FF6" w:rsidRDefault="00522D36" w:rsidP="00522D36">
      <w:pPr>
        <w:pStyle w:val="Heading2"/>
      </w:pPr>
      <w:bookmarkStart w:id="18" w:name="_Toc515313691"/>
      <w:r w:rsidRPr="00CB7FF6">
        <w:t>Lasso regression:</w:t>
      </w:r>
      <w:bookmarkEnd w:id="18"/>
    </w:p>
    <w:p w:rsidR="00522D36" w:rsidRDefault="00522D36" w:rsidP="00522D36">
      <w:pPr>
        <w:rPr>
          <w:lang w:val="en-US"/>
        </w:rPr>
      </w:pPr>
    </w:p>
    <w:p w:rsidR="00522D36" w:rsidRDefault="00522D36" w:rsidP="00522D36">
      <w:pPr>
        <w:rPr>
          <w:lang w:val="en-US"/>
        </w:rPr>
      </w:pPr>
      <w:r>
        <w:rPr>
          <w:lang w:val="en-US"/>
        </w:rPr>
        <w:t>Lasso regression is a regularization technique that shrinks the coefficient estimates of some of the predictors to zero thereby reducing the number of dimensions in the model. They handle multicollinearity well and do not make any prior assumptions about the residuals in the data. Lasso considers the joint distribution of Y on X and does not assume Y to be generated from a linear model. So, it considered to be a robust model for this setting.</w:t>
      </w:r>
    </w:p>
    <w:p w:rsidR="00522D36" w:rsidRDefault="00522D36" w:rsidP="00522D36">
      <w:pPr>
        <w:rPr>
          <w:lang w:val="en-US"/>
        </w:rPr>
      </w:pPr>
    </w:p>
    <w:p w:rsidR="00522D36" w:rsidRDefault="00522D36" w:rsidP="00522D36">
      <w:pPr>
        <w:rPr>
          <w:lang w:val="en-US"/>
        </w:rPr>
      </w:pPr>
      <w:r>
        <w:rPr>
          <w:lang w:val="en-US"/>
        </w:rPr>
        <w:t>Lasso regression was run on the data and the best lambda (regularization parameter) chose the following model.</w:t>
      </w:r>
    </w:p>
    <w:p w:rsidR="00522D36" w:rsidRDefault="00522D36" w:rsidP="00522D36">
      <w:pPr>
        <w:jc w:val="center"/>
        <w:rPr>
          <w:lang w:val="en-US"/>
        </w:rPr>
      </w:pPr>
      <w:r>
        <w:rPr>
          <w:noProof/>
          <w:lang w:val="en-US"/>
        </w:rPr>
        <w:drawing>
          <wp:inline distT="0" distB="0" distL="0" distR="0" wp14:anchorId="6AD884D2" wp14:editId="0F6C4F46">
            <wp:extent cx="2817471" cy="2165217"/>
            <wp:effectExtent l="0" t="0" r="254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5-28 at 6.44.42 pm.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842090" cy="2184136"/>
                    </a:xfrm>
                    <a:prstGeom prst="rect">
                      <a:avLst/>
                    </a:prstGeom>
                  </pic:spPr>
                </pic:pic>
              </a:graphicData>
            </a:graphic>
          </wp:inline>
        </w:drawing>
      </w:r>
    </w:p>
    <w:p w:rsidR="00522D36" w:rsidRDefault="00522D36" w:rsidP="00522D36">
      <w:pPr>
        <w:jc w:val="center"/>
        <w:rPr>
          <w:lang w:val="en-US"/>
        </w:rPr>
      </w:pPr>
    </w:p>
    <w:p w:rsidR="00522D36" w:rsidRDefault="00522D36" w:rsidP="00522D36">
      <w:pPr>
        <w:rPr>
          <w:lang w:val="en-US"/>
        </w:rPr>
      </w:pPr>
      <w:r>
        <w:rPr>
          <w:lang w:val="en-US"/>
        </w:rPr>
        <w:t>The model gave more weightage to Human Development Index(HDI), Total population and percentage unemployed while aggressively shrinking and eliminating other predictors. The plot below shows how lasso has reduced the predictor count as lambda increases. The two vertical lines shows the best lambda and lambda value with 1 standard error.</w:t>
      </w:r>
    </w:p>
    <w:p w:rsidR="00522D36" w:rsidRDefault="00522D36" w:rsidP="00522D36">
      <w:pPr>
        <w:rPr>
          <w:lang w:val="en-US"/>
        </w:rPr>
      </w:pPr>
    </w:p>
    <w:p w:rsidR="00522D36" w:rsidRDefault="00522D36" w:rsidP="00522D36">
      <w:pPr>
        <w:jc w:val="center"/>
        <w:rPr>
          <w:lang w:val="en-US"/>
        </w:rPr>
      </w:pPr>
      <w:r>
        <w:rPr>
          <w:noProof/>
          <w:lang w:val="en-US"/>
        </w:rPr>
        <w:drawing>
          <wp:inline distT="0" distB="0" distL="0" distR="0" wp14:anchorId="4929E1F5" wp14:editId="66CE5050">
            <wp:extent cx="2727960" cy="2850368"/>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plot49.png"/>
                    <pic:cNvPicPr/>
                  </pic:nvPicPr>
                  <pic:blipFill>
                    <a:blip r:embed="rId64">
                      <a:extLst>
                        <a:ext uri="{28A0092B-C50C-407E-A947-70E740481C1C}">
                          <a14:useLocalDpi xmlns:a14="http://schemas.microsoft.com/office/drawing/2010/main" val="0"/>
                        </a:ext>
                      </a:extLst>
                    </a:blip>
                    <a:stretch>
                      <a:fillRect/>
                    </a:stretch>
                  </pic:blipFill>
                  <pic:spPr>
                    <a:xfrm>
                      <a:off x="0" y="0"/>
                      <a:ext cx="2785611" cy="2910606"/>
                    </a:xfrm>
                    <a:prstGeom prst="rect">
                      <a:avLst/>
                    </a:prstGeom>
                  </pic:spPr>
                </pic:pic>
              </a:graphicData>
            </a:graphic>
          </wp:inline>
        </w:drawing>
      </w:r>
    </w:p>
    <w:p w:rsidR="00522D36" w:rsidRDefault="00522D36" w:rsidP="00522D36">
      <w:pPr>
        <w:jc w:val="center"/>
        <w:rPr>
          <w:lang w:val="en-US"/>
        </w:rPr>
      </w:pPr>
    </w:p>
    <w:p w:rsidR="00522D36" w:rsidRDefault="00522D36" w:rsidP="00522D36">
      <w:pPr>
        <w:rPr>
          <w:lang w:val="en-US"/>
        </w:rPr>
      </w:pPr>
      <w:r>
        <w:rPr>
          <w:lang w:val="en-US"/>
        </w:rPr>
        <w:lastRenderedPageBreak/>
        <w:t xml:space="preserve">A prediction was done with the best lambda model and a </w:t>
      </w:r>
      <w:r w:rsidRPr="0038216A">
        <w:rPr>
          <w:b/>
          <w:lang w:val="en-US"/>
        </w:rPr>
        <w:t>Mean Absolute Error (MAE)</w:t>
      </w:r>
      <w:r>
        <w:rPr>
          <w:lang w:val="en-US"/>
        </w:rPr>
        <w:t xml:space="preserve"> of </w:t>
      </w:r>
      <w:r w:rsidRPr="0038216A">
        <w:rPr>
          <w:b/>
          <w:lang w:val="en-US"/>
        </w:rPr>
        <w:t>9991.27</w:t>
      </w:r>
      <w:r>
        <w:rPr>
          <w:lang w:val="en-US"/>
        </w:rPr>
        <w:t xml:space="preserve"> was estimated on the test set. Considering the values in millions scale for GDP the error value seemed very low. Lasso did a good job on the dataset.</w:t>
      </w:r>
    </w:p>
    <w:p w:rsidR="00522D36" w:rsidRDefault="00522D36" w:rsidP="00522D36">
      <w:pPr>
        <w:rPr>
          <w:lang w:val="en-US"/>
        </w:rPr>
      </w:pPr>
    </w:p>
    <w:p w:rsidR="00522D36" w:rsidRDefault="00522D36" w:rsidP="00522D36">
      <w:pPr>
        <w:rPr>
          <w:lang w:val="en-US"/>
        </w:rPr>
      </w:pPr>
    </w:p>
    <w:p w:rsidR="00522D36" w:rsidRPr="0038216A" w:rsidRDefault="00522D36" w:rsidP="00522D36">
      <w:pPr>
        <w:pStyle w:val="Heading2"/>
      </w:pPr>
      <w:bookmarkStart w:id="19" w:name="_Toc515313692"/>
      <w:r w:rsidRPr="0038216A">
        <w:t>Ridge regression:</w:t>
      </w:r>
      <w:bookmarkEnd w:id="19"/>
    </w:p>
    <w:p w:rsidR="00522D36" w:rsidRDefault="00522D36" w:rsidP="00522D36">
      <w:pPr>
        <w:rPr>
          <w:lang w:val="en-US"/>
        </w:rPr>
      </w:pPr>
    </w:p>
    <w:p w:rsidR="00522D36" w:rsidRDefault="00522D36" w:rsidP="00522D36">
      <w:pPr>
        <w:rPr>
          <w:lang w:val="en-US"/>
        </w:rPr>
      </w:pPr>
      <w:r>
        <w:rPr>
          <w:lang w:val="en-US"/>
        </w:rPr>
        <w:t xml:space="preserve">Ridge regression is another type of regularization technique which uses L2 Norm to shrink the coefficients of the predictors near to zero but does not eliminate any predictor in the process. </w:t>
      </w:r>
    </w:p>
    <w:p w:rsidR="00522D36" w:rsidRDefault="00522D36" w:rsidP="00522D36">
      <w:pPr>
        <w:rPr>
          <w:lang w:val="en-US"/>
        </w:rPr>
      </w:pPr>
    </w:p>
    <w:p w:rsidR="00522D36" w:rsidRPr="004D2E91" w:rsidRDefault="00522D36" w:rsidP="00522D36">
      <w:pPr>
        <w:pStyle w:val="Heading3"/>
      </w:pPr>
      <w:bookmarkStart w:id="20" w:name="_Toc515313693"/>
      <w:r>
        <w:t>Assumptions of ridge regression</w:t>
      </w:r>
      <w:r w:rsidRPr="004D2E91">
        <w:t>:</w:t>
      </w:r>
      <w:bookmarkEnd w:id="20"/>
    </w:p>
    <w:p w:rsidR="00522D36" w:rsidRDefault="00522D36" w:rsidP="00522D36">
      <w:pPr>
        <w:rPr>
          <w:lang w:val="en-US"/>
        </w:rPr>
      </w:pPr>
    </w:p>
    <w:p w:rsidR="00522D36" w:rsidRDefault="00522D36" w:rsidP="00522D36">
      <w:pPr>
        <w:rPr>
          <w:lang w:val="en-US"/>
        </w:rPr>
      </w:pPr>
      <w:r w:rsidRPr="004D2E91">
        <w:rPr>
          <w:b/>
          <w:lang w:val="en-US"/>
        </w:rPr>
        <w:t>Linearity –</w:t>
      </w:r>
      <w:r>
        <w:rPr>
          <w:lang w:val="en-US"/>
        </w:rPr>
        <w:t xml:space="preserve"> There exists a linear relationship between X and Y.</w:t>
      </w:r>
    </w:p>
    <w:p w:rsidR="00522D36" w:rsidRDefault="00522D36" w:rsidP="00522D36">
      <w:pPr>
        <w:rPr>
          <w:lang w:val="en-US"/>
        </w:rPr>
      </w:pPr>
      <w:r w:rsidRPr="004D2E91">
        <w:rPr>
          <w:b/>
          <w:lang w:val="en-US"/>
        </w:rPr>
        <w:t>Homoscedasticity-</w:t>
      </w:r>
      <w:r>
        <w:rPr>
          <w:lang w:val="en-US"/>
        </w:rPr>
        <w:t xml:space="preserve"> The variance of the residuals is same for all values of X.</w:t>
      </w:r>
    </w:p>
    <w:p w:rsidR="00522D36" w:rsidRDefault="00522D36" w:rsidP="00522D36">
      <w:pPr>
        <w:rPr>
          <w:lang w:val="en-US"/>
        </w:rPr>
      </w:pPr>
      <w:r w:rsidRPr="004D2E91">
        <w:rPr>
          <w:b/>
          <w:lang w:val="en-US"/>
        </w:rPr>
        <w:t>Independence –</w:t>
      </w:r>
      <w:r>
        <w:rPr>
          <w:lang w:val="en-US"/>
        </w:rPr>
        <w:t>Residuals are independent to each other.</w:t>
      </w:r>
    </w:p>
    <w:p w:rsidR="00522D36" w:rsidRDefault="00522D36" w:rsidP="00522D36">
      <w:pPr>
        <w:rPr>
          <w:lang w:val="en-US"/>
        </w:rPr>
      </w:pPr>
    </w:p>
    <w:p w:rsidR="00522D36" w:rsidRDefault="00522D36" w:rsidP="00522D36">
      <w:pPr>
        <w:rPr>
          <w:lang w:val="en-US"/>
        </w:rPr>
      </w:pPr>
      <w:r>
        <w:rPr>
          <w:lang w:val="en-US"/>
        </w:rPr>
        <w:t xml:space="preserve">Ridge regression does not make assumption that the residuals are normally distributed. Various research shows that ridge is good at handling collinearity in data similar to Lasso </w:t>
      </w:r>
      <w:r w:rsidRPr="00DD3DC7">
        <w:rPr>
          <w:lang w:val="en-US"/>
        </w:rPr>
        <w:t>(</w:t>
      </w:r>
      <w:r w:rsidR="00AD4851" w:rsidRPr="00DD3DC7">
        <w:rPr>
          <w:lang w:val="en-US"/>
        </w:rPr>
        <w:t xml:space="preserve">Confronting Multicollinearity </w:t>
      </w:r>
      <w:proofErr w:type="gramStart"/>
      <w:r w:rsidR="00AD4851" w:rsidRPr="00DD3DC7">
        <w:rPr>
          <w:lang w:val="en-US"/>
        </w:rPr>
        <w:t>In</w:t>
      </w:r>
      <w:proofErr w:type="gramEnd"/>
      <w:r w:rsidR="00AD4851" w:rsidRPr="00DD3DC7">
        <w:rPr>
          <w:lang w:val="en-US"/>
        </w:rPr>
        <w:t xml:space="preserve"> Ecological Multiple Regression</w:t>
      </w:r>
      <w:r w:rsidR="00AD4851">
        <w:rPr>
          <w:lang w:val="en-US"/>
        </w:rPr>
        <w:t>, 2003</w:t>
      </w:r>
      <w:r w:rsidRPr="00DD3DC7">
        <w:rPr>
          <w:lang w:val="en-US"/>
        </w:rPr>
        <w:t>).</w:t>
      </w:r>
      <w:r>
        <w:rPr>
          <w:lang w:val="en-US"/>
        </w:rPr>
        <w:t xml:space="preserve"> Subsequently data was modelled with ridge regression. </w:t>
      </w:r>
    </w:p>
    <w:p w:rsidR="00522D36" w:rsidRDefault="00522D36" w:rsidP="00522D36">
      <w:pPr>
        <w:rPr>
          <w:lang w:val="en-US"/>
        </w:rPr>
      </w:pPr>
    </w:p>
    <w:p w:rsidR="00522D36" w:rsidRDefault="00522D36" w:rsidP="00522D36">
      <w:pPr>
        <w:rPr>
          <w:lang w:val="en-US"/>
        </w:rPr>
      </w:pPr>
    </w:p>
    <w:p w:rsidR="00522D36" w:rsidRDefault="00522D36" w:rsidP="00522D36">
      <w:pPr>
        <w:jc w:val="center"/>
        <w:rPr>
          <w:lang w:val="en-US"/>
        </w:rPr>
      </w:pPr>
      <w:r>
        <w:rPr>
          <w:noProof/>
          <w:lang w:val="en-US"/>
        </w:rPr>
        <w:drawing>
          <wp:inline distT="0" distB="0" distL="0" distR="0" wp14:anchorId="13EC04E0" wp14:editId="6083C9DC">
            <wp:extent cx="2784575" cy="254613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28 at 8.28.34 pm.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810763" cy="2570078"/>
                    </a:xfrm>
                    <a:prstGeom prst="rect">
                      <a:avLst/>
                    </a:prstGeom>
                  </pic:spPr>
                </pic:pic>
              </a:graphicData>
            </a:graphic>
          </wp:inline>
        </w:drawing>
      </w:r>
    </w:p>
    <w:p w:rsidR="00522D36" w:rsidRDefault="00522D36" w:rsidP="00522D36">
      <w:pPr>
        <w:jc w:val="center"/>
        <w:rPr>
          <w:lang w:val="en-US"/>
        </w:rPr>
      </w:pPr>
    </w:p>
    <w:p w:rsidR="00522D36" w:rsidRDefault="00522D36" w:rsidP="00522D36">
      <w:pPr>
        <w:rPr>
          <w:lang w:val="en-US"/>
        </w:rPr>
      </w:pPr>
    </w:p>
    <w:p w:rsidR="00522D36" w:rsidRDefault="00522D36" w:rsidP="00522D36">
      <w:pPr>
        <w:rPr>
          <w:lang w:val="en-US"/>
        </w:rPr>
      </w:pPr>
      <w:r>
        <w:rPr>
          <w:lang w:val="en-US"/>
        </w:rPr>
        <w:t xml:space="preserve">The plot below shows how ridge works. The X axis of the plot shows that the number of predictors has not reduced after training the model with the data. </w:t>
      </w:r>
    </w:p>
    <w:p w:rsidR="00522D36" w:rsidRDefault="00522D36" w:rsidP="00522D36">
      <w:pPr>
        <w:jc w:val="center"/>
        <w:rPr>
          <w:lang w:val="en-US"/>
        </w:rPr>
      </w:pPr>
    </w:p>
    <w:p w:rsidR="00522D36" w:rsidRDefault="00522D36" w:rsidP="00522D36">
      <w:pPr>
        <w:jc w:val="center"/>
        <w:rPr>
          <w:lang w:val="en-US"/>
        </w:rPr>
      </w:pPr>
    </w:p>
    <w:p w:rsidR="00522D36" w:rsidRDefault="00522D36" w:rsidP="00522D36">
      <w:pPr>
        <w:jc w:val="center"/>
        <w:rPr>
          <w:lang w:val="en-US"/>
        </w:rPr>
      </w:pPr>
      <w:r>
        <w:rPr>
          <w:noProof/>
          <w:lang w:val="en-US"/>
        </w:rPr>
        <w:lastRenderedPageBreak/>
        <w:drawing>
          <wp:inline distT="0" distB="0" distL="0" distR="0" wp14:anchorId="3AE3D783" wp14:editId="51CF8738">
            <wp:extent cx="3123314" cy="3263462"/>
            <wp:effectExtent l="0" t="0" r="127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plot50.png"/>
                    <pic:cNvPicPr/>
                  </pic:nvPicPr>
                  <pic:blipFill>
                    <a:blip r:embed="rId66">
                      <a:extLst>
                        <a:ext uri="{28A0092B-C50C-407E-A947-70E740481C1C}">
                          <a14:useLocalDpi xmlns:a14="http://schemas.microsoft.com/office/drawing/2010/main" val="0"/>
                        </a:ext>
                      </a:extLst>
                    </a:blip>
                    <a:stretch>
                      <a:fillRect/>
                    </a:stretch>
                  </pic:blipFill>
                  <pic:spPr>
                    <a:xfrm>
                      <a:off x="0" y="0"/>
                      <a:ext cx="3128045" cy="3268405"/>
                    </a:xfrm>
                    <a:prstGeom prst="rect">
                      <a:avLst/>
                    </a:prstGeom>
                  </pic:spPr>
                </pic:pic>
              </a:graphicData>
            </a:graphic>
          </wp:inline>
        </w:drawing>
      </w:r>
    </w:p>
    <w:p w:rsidR="00522D36" w:rsidRDefault="00522D36" w:rsidP="00522D36">
      <w:pPr>
        <w:jc w:val="center"/>
        <w:rPr>
          <w:lang w:val="en-US"/>
        </w:rPr>
      </w:pPr>
    </w:p>
    <w:p w:rsidR="00522D36" w:rsidRDefault="00522D36" w:rsidP="00522D36">
      <w:pPr>
        <w:rPr>
          <w:lang w:val="en-US"/>
        </w:rPr>
      </w:pPr>
      <w:r>
        <w:rPr>
          <w:lang w:val="en-US"/>
        </w:rPr>
        <w:t xml:space="preserve">The trained model was used to predict on the test dataset and MAE value calculated was </w:t>
      </w:r>
      <w:r w:rsidRPr="005F5129">
        <w:rPr>
          <w:b/>
          <w:lang w:val="en-US"/>
        </w:rPr>
        <w:t>18240.82</w:t>
      </w:r>
      <w:r>
        <w:rPr>
          <w:lang w:val="en-US"/>
        </w:rPr>
        <w:t>. The error estimate from the ridge regression is a bit higher than measure for lasso regression.</w:t>
      </w:r>
    </w:p>
    <w:p w:rsidR="00522D36" w:rsidRDefault="00522D36" w:rsidP="00522D36">
      <w:pPr>
        <w:rPr>
          <w:lang w:val="en-US"/>
        </w:rPr>
      </w:pPr>
    </w:p>
    <w:p w:rsidR="00522D36" w:rsidRDefault="00522D36" w:rsidP="00522D36">
      <w:pPr>
        <w:jc w:val="both"/>
        <w:rPr>
          <w:lang w:val="en-US"/>
        </w:rPr>
      </w:pPr>
    </w:p>
    <w:p w:rsidR="00522D36" w:rsidRDefault="00522D36" w:rsidP="00522D36">
      <w:pPr>
        <w:pStyle w:val="Heading1"/>
        <w:rPr>
          <w:lang w:val="en-US"/>
        </w:rPr>
      </w:pPr>
      <w:bookmarkStart w:id="21" w:name="_Toc515313694"/>
      <w:r w:rsidRPr="003065F6">
        <w:rPr>
          <w:lang w:val="en-US"/>
        </w:rPr>
        <w:t>Feature extraction models</w:t>
      </w:r>
      <w:bookmarkEnd w:id="21"/>
    </w:p>
    <w:p w:rsidR="00522D36" w:rsidRDefault="00522D36" w:rsidP="00522D36">
      <w:pPr>
        <w:pStyle w:val="Heading2"/>
      </w:pPr>
      <w:bookmarkStart w:id="22" w:name="_Toc515313695"/>
      <w:r w:rsidRPr="00F509DE">
        <w:t>Principal Component regression</w:t>
      </w:r>
      <w:r>
        <w:t xml:space="preserve"> (PCR)</w:t>
      </w:r>
      <w:r w:rsidRPr="00F509DE">
        <w:t>:</w:t>
      </w:r>
      <w:bookmarkEnd w:id="22"/>
    </w:p>
    <w:p w:rsidR="00522D36" w:rsidRDefault="00522D36" w:rsidP="00522D36">
      <w:pPr>
        <w:jc w:val="both"/>
        <w:rPr>
          <w:b/>
          <w:lang w:val="en-US"/>
        </w:rPr>
      </w:pPr>
    </w:p>
    <w:p w:rsidR="00522D36" w:rsidRDefault="00522D36" w:rsidP="00522D36">
      <w:pPr>
        <w:jc w:val="both"/>
        <w:rPr>
          <w:lang w:val="en-US"/>
        </w:rPr>
      </w:pPr>
      <w:r w:rsidRPr="003065F6">
        <w:rPr>
          <w:lang w:val="en-US"/>
        </w:rPr>
        <w:t xml:space="preserve">PCR is a feature extraction model and helps in reducing the feature space to principal components that are orthogonal to each other. </w:t>
      </w:r>
      <w:r>
        <w:rPr>
          <w:lang w:val="en-US"/>
        </w:rPr>
        <w:t xml:space="preserve">PCR usually performs better in collinear setting of predictors and hence selected. </w:t>
      </w:r>
    </w:p>
    <w:p w:rsidR="00522D36" w:rsidRDefault="00522D36" w:rsidP="00522D36">
      <w:pPr>
        <w:jc w:val="both"/>
        <w:rPr>
          <w:lang w:val="en-US"/>
        </w:rPr>
      </w:pPr>
    </w:p>
    <w:p w:rsidR="00522D36" w:rsidRPr="004D2E91" w:rsidRDefault="00522D36" w:rsidP="00522D36">
      <w:pPr>
        <w:pStyle w:val="Heading3"/>
      </w:pPr>
      <w:bookmarkStart w:id="23" w:name="_Toc515313696"/>
      <w:r w:rsidRPr="004D2E91">
        <w:t>Assumptions of</w:t>
      </w:r>
      <w:r>
        <w:t xml:space="preserve"> PCR</w:t>
      </w:r>
      <w:r w:rsidRPr="004D2E91">
        <w:t>:</w:t>
      </w:r>
      <w:bookmarkEnd w:id="23"/>
    </w:p>
    <w:p w:rsidR="00522D36" w:rsidRDefault="00522D36" w:rsidP="00522D36">
      <w:pPr>
        <w:rPr>
          <w:lang w:val="en-US"/>
        </w:rPr>
      </w:pPr>
    </w:p>
    <w:p w:rsidR="00522D36" w:rsidRDefault="00522D36" w:rsidP="00522D36">
      <w:pPr>
        <w:rPr>
          <w:lang w:val="en-US"/>
        </w:rPr>
      </w:pPr>
      <w:r w:rsidRPr="004D2E91">
        <w:rPr>
          <w:b/>
          <w:lang w:val="en-US"/>
        </w:rPr>
        <w:t>Linearity –</w:t>
      </w:r>
      <w:r>
        <w:rPr>
          <w:lang w:val="en-US"/>
        </w:rPr>
        <w:t xml:space="preserve"> There exists a linear relationship between X and Y.</w:t>
      </w:r>
    </w:p>
    <w:p w:rsidR="00522D36" w:rsidRDefault="00522D36" w:rsidP="00522D36">
      <w:pPr>
        <w:rPr>
          <w:lang w:val="en-US"/>
        </w:rPr>
      </w:pPr>
      <w:r w:rsidRPr="004D2E91">
        <w:rPr>
          <w:b/>
          <w:lang w:val="en-US"/>
        </w:rPr>
        <w:t>Homoscedasticity-</w:t>
      </w:r>
      <w:r>
        <w:rPr>
          <w:lang w:val="en-US"/>
        </w:rPr>
        <w:t xml:space="preserve"> The variance of the residuals is same for all values of X.</w:t>
      </w:r>
    </w:p>
    <w:p w:rsidR="00522D36" w:rsidRDefault="00522D36" w:rsidP="00522D36">
      <w:pPr>
        <w:rPr>
          <w:lang w:val="en-US"/>
        </w:rPr>
      </w:pPr>
      <w:r w:rsidRPr="004D2E91">
        <w:rPr>
          <w:b/>
          <w:lang w:val="en-US"/>
        </w:rPr>
        <w:t>Independence –</w:t>
      </w:r>
      <w:r>
        <w:rPr>
          <w:lang w:val="en-US"/>
        </w:rPr>
        <w:t>Residuals are independent to each other.</w:t>
      </w:r>
    </w:p>
    <w:p w:rsidR="00522D36" w:rsidRDefault="00522D36" w:rsidP="00522D36">
      <w:pPr>
        <w:jc w:val="both"/>
        <w:rPr>
          <w:lang w:val="en-US"/>
        </w:rPr>
      </w:pPr>
    </w:p>
    <w:p w:rsidR="00522D36" w:rsidRDefault="00522D36" w:rsidP="00522D36">
      <w:pPr>
        <w:jc w:val="both"/>
        <w:rPr>
          <w:lang w:val="en-US"/>
        </w:rPr>
      </w:pPr>
    </w:p>
    <w:p w:rsidR="00522D36" w:rsidRDefault="00522D36" w:rsidP="00522D36">
      <w:pPr>
        <w:jc w:val="both"/>
        <w:rPr>
          <w:lang w:val="en-US"/>
        </w:rPr>
      </w:pPr>
      <w:r w:rsidRPr="003065F6">
        <w:rPr>
          <w:lang w:val="en-US"/>
        </w:rPr>
        <w:t>The predictors for principal components are picked based on the</w:t>
      </w:r>
      <w:r>
        <w:rPr>
          <w:lang w:val="en-US"/>
        </w:rPr>
        <w:t xml:space="preserve"> proportion of</w:t>
      </w:r>
      <w:r w:rsidRPr="003065F6">
        <w:rPr>
          <w:lang w:val="en-US"/>
        </w:rPr>
        <w:t xml:space="preserve"> variance explained. Usually the first few principal components explain most of the variance in data.</w:t>
      </w:r>
    </w:p>
    <w:p w:rsidR="00522D36" w:rsidRDefault="00522D36" w:rsidP="00522D36">
      <w:pPr>
        <w:jc w:val="both"/>
        <w:rPr>
          <w:lang w:val="en-US"/>
        </w:rPr>
      </w:pPr>
    </w:p>
    <w:p w:rsidR="00522D36" w:rsidRDefault="00522D36" w:rsidP="00522D36">
      <w:pPr>
        <w:jc w:val="both"/>
        <w:rPr>
          <w:lang w:val="en-US"/>
        </w:rPr>
      </w:pPr>
      <w:r>
        <w:rPr>
          <w:noProof/>
          <w:lang w:val="en-US"/>
        </w:rPr>
        <w:lastRenderedPageBreak/>
        <w:drawing>
          <wp:inline distT="0" distB="0" distL="0" distR="0" wp14:anchorId="218345E3" wp14:editId="441CE770">
            <wp:extent cx="5727700" cy="97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5-28 at 8.35.12 pm.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27700" cy="970915"/>
                    </a:xfrm>
                    <a:prstGeom prst="rect">
                      <a:avLst/>
                    </a:prstGeom>
                  </pic:spPr>
                </pic:pic>
              </a:graphicData>
            </a:graphic>
          </wp:inline>
        </w:drawing>
      </w:r>
    </w:p>
    <w:p w:rsidR="00522D36" w:rsidRDefault="00522D36" w:rsidP="00522D36">
      <w:pPr>
        <w:jc w:val="center"/>
        <w:rPr>
          <w:lang w:val="en-US"/>
        </w:rPr>
      </w:pPr>
      <w:r>
        <w:rPr>
          <w:noProof/>
          <w:lang w:val="en-US"/>
        </w:rPr>
        <w:drawing>
          <wp:inline distT="0" distB="0" distL="0" distR="0" wp14:anchorId="23E78297" wp14:editId="0389989A">
            <wp:extent cx="3085592" cy="3224048"/>
            <wp:effectExtent l="0" t="0" r="635"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plot52.png"/>
                    <pic:cNvPicPr/>
                  </pic:nvPicPr>
                  <pic:blipFill>
                    <a:blip r:embed="rId68">
                      <a:extLst>
                        <a:ext uri="{28A0092B-C50C-407E-A947-70E740481C1C}">
                          <a14:useLocalDpi xmlns:a14="http://schemas.microsoft.com/office/drawing/2010/main" val="0"/>
                        </a:ext>
                      </a:extLst>
                    </a:blip>
                    <a:stretch>
                      <a:fillRect/>
                    </a:stretch>
                  </pic:blipFill>
                  <pic:spPr>
                    <a:xfrm>
                      <a:off x="0" y="0"/>
                      <a:ext cx="3088583" cy="3227173"/>
                    </a:xfrm>
                    <a:prstGeom prst="rect">
                      <a:avLst/>
                    </a:prstGeom>
                  </pic:spPr>
                </pic:pic>
              </a:graphicData>
            </a:graphic>
          </wp:inline>
        </w:drawing>
      </w:r>
    </w:p>
    <w:p w:rsidR="00522D36" w:rsidRDefault="00522D36" w:rsidP="00522D36">
      <w:pPr>
        <w:jc w:val="center"/>
        <w:rPr>
          <w:lang w:val="en-US"/>
        </w:rPr>
      </w:pPr>
    </w:p>
    <w:p w:rsidR="00522D36" w:rsidRPr="003065F6" w:rsidRDefault="00522D36" w:rsidP="00522D36">
      <w:pPr>
        <w:jc w:val="both"/>
        <w:rPr>
          <w:lang w:val="en-US"/>
        </w:rPr>
      </w:pPr>
      <w:r>
        <w:rPr>
          <w:lang w:val="en-US"/>
        </w:rPr>
        <w:t xml:space="preserve">In our dataset the first 6 principal components explained about 98% of variance in data. Each principal component takes data from different dimension and hence are not affected by multicollinearity. </w:t>
      </w:r>
    </w:p>
    <w:p w:rsidR="00522D36" w:rsidRDefault="00522D36" w:rsidP="00522D36">
      <w:pPr>
        <w:jc w:val="center"/>
        <w:rPr>
          <w:lang w:val="en-US"/>
        </w:rPr>
      </w:pPr>
      <w:r>
        <w:rPr>
          <w:noProof/>
          <w:lang w:val="en-US"/>
        </w:rPr>
        <w:drawing>
          <wp:inline distT="0" distB="0" distL="0" distR="0" wp14:anchorId="50AFF2D5" wp14:editId="0903B9A3">
            <wp:extent cx="3526899" cy="3685157"/>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plot53.png"/>
                    <pic:cNvPicPr/>
                  </pic:nvPicPr>
                  <pic:blipFill>
                    <a:blip r:embed="rId69">
                      <a:extLst>
                        <a:ext uri="{28A0092B-C50C-407E-A947-70E740481C1C}">
                          <a14:useLocalDpi xmlns:a14="http://schemas.microsoft.com/office/drawing/2010/main" val="0"/>
                        </a:ext>
                      </a:extLst>
                    </a:blip>
                    <a:stretch>
                      <a:fillRect/>
                    </a:stretch>
                  </pic:blipFill>
                  <pic:spPr>
                    <a:xfrm>
                      <a:off x="0" y="0"/>
                      <a:ext cx="3531033" cy="3689476"/>
                    </a:xfrm>
                    <a:prstGeom prst="rect">
                      <a:avLst/>
                    </a:prstGeom>
                  </pic:spPr>
                </pic:pic>
              </a:graphicData>
            </a:graphic>
          </wp:inline>
        </w:drawing>
      </w:r>
    </w:p>
    <w:p w:rsidR="00522D36" w:rsidRDefault="00522D36" w:rsidP="00522D36">
      <w:pPr>
        <w:jc w:val="center"/>
        <w:rPr>
          <w:lang w:val="en-US"/>
        </w:rPr>
      </w:pPr>
    </w:p>
    <w:p w:rsidR="00522D36" w:rsidRDefault="00522D36" w:rsidP="00522D36">
      <w:pPr>
        <w:rPr>
          <w:lang w:val="en-US"/>
        </w:rPr>
      </w:pPr>
      <w:r>
        <w:rPr>
          <w:lang w:val="en-US"/>
        </w:rPr>
        <w:lastRenderedPageBreak/>
        <w:t>The predictors taken into consideration for the first two principal components are shown in the bi-plot above. Predictors Inventories and Sales explain most of the variance for PC1.  Percentage unemployed and Exchange rates explain the most of variance in PC2.</w:t>
      </w:r>
    </w:p>
    <w:p w:rsidR="00522D36" w:rsidRDefault="00522D36" w:rsidP="00522D36">
      <w:pPr>
        <w:rPr>
          <w:lang w:val="en-US"/>
        </w:rPr>
      </w:pPr>
    </w:p>
    <w:p w:rsidR="00522D36" w:rsidRDefault="00522D36" w:rsidP="00522D36">
      <w:pPr>
        <w:rPr>
          <w:lang w:val="en-US"/>
        </w:rPr>
      </w:pPr>
      <w:r>
        <w:rPr>
          <w:lang w:val="en-US"/>
        </w:rPr>
        <w:t xml:space="preserve">A prediction was done with the first 6 principal components and a MAE value of </w:t>
      </w:r>
      <w:r w:rsidRPr="006A1A46">
        <w:rPr>
          <w:b/>
          <w:lang w:val="en-US"/>
        </w:rPr>
        <w:t>62064.09</w:t>
      </w:r>
    </w:p>
    <w:p w:rsidR="00522D36" w:rsidRDefault="00522D36" w:rsidP="00522D36">
      <w:pPr>
        <w:rPr>
          <w:lang w:val="en-US"/>
        </w:rPr>
      </w:pPr>
      <w:r>
        <w:rPr>
          <w:lang w:val="en-US"/>
        </w:rPr>
        <w:t>was calculated which is very much higher than regularization techniques.</w:t>
      </w:r>
    </w:p>
    <w:p w:rsidR="00522D36" w:rsidRDefault="00522D36" w:rsidP="00522D36">
      <w:pPr>
        <w:rPr>
          <w:lang w:val="en-US"/>
        </w:rPr>
      </w:pPr>
    </w:p>
    <w:p w:rsidR="00522D36" w:rsidRDefault="00522D36" w:rsidP="00522D36">
      <w:pPr>
        <w:rPr>
          <w:lang w:val="en-US"/>
        </w:rPr>
      </w:pPr>
    </w:p>
    <w:p w:rsidR="00522D36" w:rsidRDefault="00522D36" w:rsidP="00522D36">
      <w:pPr>
        <w:pStyle w:val="Heading2"/>
      </w:pPr>
      <w:bookmarkStart w:id="24" w:name="_Toc515313697"/>
      <w:r w:rsidRPr="00133481">
        <w:t>Partial least squares</w:t>
      </w:r>
      <w:r>
        <w:t xml:space="preserve"> (PLS):</w:t>
      </w:r>
      <w:bookmarkEnd w:id="24"/>
    </w:p>
    <w:p w:rsidR="00522D36" w:rsidRDefault="00522D36" w:rsidP="00522D36">
      <w:pPr>
        <w:jc w:val="both"/>
        <w:rPr>
          <w:b/>
          <w:lang w:val="en-US"/>
        </w:rPr>
      </w:pPr>
    </w:p>
    <w:p w:rsidR="00522D36" w:rsidRDefault="00522D36" w:rsidP="00522D36">
      <w:pPr>
        <w:jc w:val="both"/>
        <w:rPr>
          <w:lang w:val="en-US"/>
        </w:rPr>
      </w:pPr>
      <w:r w:rsidRPr="004E037B">
        <w:rPr>
          <w:lang w:val="en-US"/>
        </w:rPr>
        <w:t>PLS is another type of feature extraction technique. The main difference between PCR and PLS is PLS considers the dependent variable and hence would be able to arrive at a higher proportion of variance explained within a few components.</w:t>
      </w:r>
      <w:r>
        <w:rPr>
          <w:lang w:val="en-US"/>
        </w:rPr>
        <w:t xml:space="preserve"> The assumptions of PCR apply to PLS as well.</w:t>
      </w:r>
    </w:p>
    <w:p w:rsidR="00522D36" w:rsidRDefault="00522D36" w:rsidP="00522D36">
      <w:pPr>
        <w:jc w:val="both"/>
        <w:rPr>
          <w:lang w:val="en-US"/>
        </w:rPr>
      </w:pPr>
    </w:p>
    <w:p w:rsidR="00522D36" w:rsidRDefault="00522D36" w:rsidP="00522D36">
      <w:pPr>
        <w:jc w:val="both"/>
        <w:rPr>
          <w:lang w:val="en-US"/>
        </w:rPr>
      </w:pPr>
      <w:r>
        <w:rPr>
          <w:lang w:val="en-US"/>
        </w:rPr>
        <w:t xml:space="preserve">PLS was run on the GDP dataset and the following components were returned. As stated 99.5% of variance is explained within the first 3 components. The cross validated error estimates slowly reduce as more components are added. </w:t>
      </w:r>
    </w:p>
    <w:p w:rsidR="00522D36" w:rsidRDefault="00522D36" w:rsidP="00522D36">
      <w:pPr>
        <w:jc w:val="both"/>
        <w:rPr>
          <w:lang w:val="en-US"/>
        </w:rPr>
      </w:pPr>
    </w:p>
    <w:p w:rsidR="00522D36" w:rsidRDefault="00522D36" w:rsidP="00522D36">
      <w:pPr>
        <w:jc w:val="both"/>
        <w:rPr>
          <w:lang w:val="en-US"/>
        </w:rPr>
      </w:pPr>
      <w:r>
        <w:rPr>
          <w:noProof/>
          <w:lang w:val="en-US"/>
        </w:rPr>
        <w:drawing>
          <wp:inline distT="0" distB="0" distL="0" distR="0" wp14:anchorId="6EF55709" wp14:editId="5518F6A5">
            <wp:extent cx="5727700" cy="2247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5-28 at 9.50.44 pm.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27700" cy="2247900"/>
                    </a:xfrm>
                    <a:prstGeom prst="rect">
                      <a:avLst/>
                    </a:prstGeom>
                  </pic:spPr>
                </pic:pic>
              </a:graphicData>
            </a:graphic>
          </wp:inline>
        </w:drawing>
      </w:r>
    </w:p>
    <w:p w:rsidR="00522D36" w:rsidRDefault="00522D36" w:rsidP="00522D36">
      <w:pPr>
        <w:jc w:val="both"/>
        <w:rPr>
          <w:lang w:val="en-US"/>
        </w:rPr>
      </w:pPr>
    </w:p>
    <w:p w:rsidR="00522D36" w:rsidRDefault="00522D36" w:rsidP="00522D36">
      <w:pPr>
        <w:jc w:val="both"/>
        <w:rPr>
          <w:lang w:val="en-US"/>
        </w:rPr>
      </w:pPr>
    </w:p>
    <w:p w:rsidR="00522D36" w:rsidRDefault="00522D36" w:rsidP="00522D36">
      <w:pPr>
        <w:jc w:val="both"/>
        <w:rPr>
          <w:lang w:val="en-US"/>
        </w:rPr>
      </w:pPr>
      <w:r>
        <w:rPr>
          <w:lang w:val="en-US"/>
        </w:rPr>
        <w:t>The plot shows reduction in the Mean Squared Error(MSE) as PLS components increase. A very big drop in the MSE is observed when the first component is added. The first 4 components were chosen and used for modelling.</w:t>
      </w:r>
    </w:p>
    <w:p w:rsidR="00522D36" w:rsidRDefault="00522D36" w:rsidP="00522D36">
      <w:pPr>
        <w:jc w:val="both"/>
        <w:rPr>
          <w:lang w:val="en-US"/>
        </w:rPr>
      </w:pPr>
    </w:p>
    <w:p w:rsidR="00522D36" w:rsidRDefault="00522D36" w:rsidP="00522D36">
      <w:pPr>
        <w:jc w:val="center"/>
        <w:rPr>
          <w:lang w:val="en-US"/>
        </w:rPr>
      </w:pPr>
      <w:r>
        <w:rPr>
          <w:noProof/>
          <w:lang w:val="en-US"/>
        </w:rPr>
        <w:lastRenderedPageBreak/>
        <w:drawing>
          <wp:inline distT="0" distB="0" distL="0" distR="0" wp14:anchorId="39BAF3E1" wp14:editId="542AD3B5">
            <wp:extent cx="3492982" cy="364971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plot54.png"/>
                    <pic:cNvPicPr/>
                  </pic:nvPicPr>
                  <pic:blipFill>
                    <a:blip r:embed="rId71">
                      <a:extLst>
                        <a:ext uri="{28A0092B-C50C-407E-A947-70E740481C1C}">
                          <a14:useLocalDpi xmlns:a14="http://schemas.microsoft.com/office/drawing/2010/main" val="0"/>
                        </a:ext>
                      </a:extLst>
                    </a:blip>
                    <a:stretch>
                      <a:fillRect/>
                    </a:stretch>
                  </pic:blipFill>
                  <pic:spPr>
                    <a:xfrm>
                      <a:off x="0" y="0"/>
                      <a:ext cx="3495572" cy="3652425"/>
                    </a:xfrm>
                    <a:prstGeom prst="rect">
                      <a:avLst/>
                    </a:prstGeom>
                  </pic:spPr>
                </pic:pic>
              </a:graphicData>
            </a:graphic>
          </wp:inline>
        </w:drawing>
      </w:r>
    </w:p>
    <w:p w:rsidR="00522D36" w:rsidRDefault="00522D36" w:rsidP="00522D36">
      <w:pPr>
        <w:jc w:val="center"/>
        <w:rPr>
          <w:lang w:val="en-US"/>
        </w:rPr>
      </w:pPr>
    </w:p>
    <w:p w:rsidR="00522D36" w:rsidRDefault="00522D36" w:rsidP="00522D36">
      <w:pPr>
        <w:rPr>
          <w:lang w:val="en-US"/>
        </w:rPr>
      </w:pPr>
      <w:r>
        <w:rPr>
          <w:lang w:val="en-US"/>
        </w:rPr>
        <w:t xml:space="preserve">MAE estimate for PLS is calculated to be </w:t>
      </w:r>
      <w:r w:rsidRPr="00E87401">
        <w:rPr>
          <w:b/>
          <w:lang w:val="en-US"/>
        </w:rPr>
        <w:t>21418.03</w:t>
      </w:r>
      <w:r>
        <w:rPr>
          <w:b/>
          <w:lang w:val="en-US"/>
        </w:rPr>
        <w:t xml:space="preserve">. </w:t>
      </w:r>
      <w:r w:rsidRPr="00E87401">
        <w:rPr>
          <w:lang w:val="en-US"/>
        </w:rPr>
        <w:t>It is lesser than the value calculated by PCR but still high compared to regularization techniques.</w:t>
      </w:r>
    </w:p>
    <w:p w:rsidR="00522D36" w:rsidRDefault="00522D36" w:rsidP="00522D36">
      <w:pPr>
        <w:rPr>
          <w:lang w:val="en-US"/>
        </w:rPr>
      </w:pPr>
    </w:p>
    <w:p w:rsidR="00522D36" w:rsidRDefault="00522D36" w:rsidP="00522D36">
      <w:pPr>
        <w:rPr>
          <w:lang w:val="en-US"/>
        </w:rPr>
      </w:pPr>
    </w:p>
    <w:p w:rsidR="00AD4851" w:rsidRDefault="00AD4851">
      <w:pPr>
        <w:spacing w:after="160" w:line="259" w:lineRule="auto"/>
        <w:rPr>
          <w:rFonts w:asciiTheme="majorHAnsi" w:eastAsia="Times New Roman" w:hAnsiTheme="majorHAnsi" w:cs="Times New Roman"/>
          <w:b/>
          <w:bCs/>
          <w:color w:val="2F5496" w:themeColor="accent1" w:themeShade="BF"/>
          <w:kern w:val="36"/>
          <w:sz w:val="32"/>
          <w:szCs w:val="48"/>
          <w:lang w:val="en-US" w:eastAsia="en-AU"/>
        </w:rPr>
      </w:pPr>
      <w:bookmarkStart w:id="25" w:name="_Hlk515253829"/>
      <w:bookmarkEnd w:id="25"/>
      <w:r>
        <w:rPr>
          <w:lang w:val="en-US"/>
        </w:rPr>
        <w:br w:type="page"/>
      </w:r>
    </w:p>
    <w:p w:rsidR="00AD4851" w:rsidRDefault="00AD4851" w:rsidP="00AD4851">
      <w:pPr>
        <w:pStyle w:val="Heading1"/>
        <w:rPr>
          <w:lang w:val="en-US"/>
        </w:rPr>
      </w:pPr>
      <w:bookmarkStart w:id="26" w:name="_Toc515313698"/>
      <w:r>
        <w:rPr>
          <w:lang w:val="en-US"/>
        </w:rPr>
        <w:lastRenderedPageBreak/>
        <w:t>Australian GDP Performance</w:t>
      </w:r>
      <w:bookmarkEnd w:id="26"/>
      <w:r>
        <w:rPr>
          <w:lang w:val="en-US"/>
        </w:rPr>
        <w:t xml:space="preserve"> </w:t>
      </w:r>
    </w:p>
    <w:p w:rsidR="00AD4851" w:rsidRPr="00A64D81" w:rsidRDefault="00AD4851" w:rsidP="00AD4851">
      <w:pPr>
        <w:rPr>
          <w:lang w:val="en-US"/>
        </w:rPr>
      </w:pPr>
      <w:r w:rsidRPr="00A64D81">
        <w:rPr>
          <w:lang w:val="en-US"/>
        </w:rPr>
        <w:t>Available data from Organization for Economic Co-operation and Development (OECD) allows for a comparative analysis on how the Australian quarterly GDP performs over the years. Australia holds the current record worldwide as the economy with the longest economic growth among developed countries.</w:t>
      </w:r>
    </w:p>
    <w:p w:rsidR="00AD4851" w:rsidRPr="00A64D81" w:rsidRDefault="00AD4851" w:rsidP="00AD4851">
      <w:pPr>
        <w:rPr>
          <w:lang w:val="en-US"/>
        </w:rPr>
      </w:pPr>
      <w:r w:rsidRPr="00A64D81">
        <w:rPr>
          <w:lang w:val="en-US"/>
        </w:rPr>
        <w:t>How GDP growth rate is calculated?</w:t>
      </w:r>
    </w:p>
    <w:p w:rsidR="00AD4851" w:rsidRPr="00A64D81" w:rsidRDefault="00AD4851" w:rsidP="00AD4851">
      <w:pPr>
        <w:rPr>
          <w:lang w:val="en-US"/>
        </w:rPr>
      </w:pPr>
      <w:r w:rsidRPr="00A64D81">
        <w:rPr>
          <w:lang w:val="en-US"/>
        </w:rPr>
        <w:t>GDP is calculated first on a quarterly basis with the following formula:</w:t>
      </w:r>
    </w:p>
    <w:p w:rsidR="00AD4851" w:rsidRPr="00A64D81" w:rsidRDefault="00AD4851" w:rsidP="00AD4851">
      <w:pPr>
        <w:rPr>
          <w:lang w:val="en-US"/>
        </w:rPr>
      </w:pPr>
      <w:r w:rsidRPr="00A64D81">
        <w:rPr>
          <w:lang w:val="en-US"/>
        </w:rPr>
        <w:t xml:space="preserve">Quarter-on-quarter GDP Growth Rate = (Current </w:t>
      </w:r>
      <w:proofErr w:type="spellStart"/>
      <w:r w:rsidRPr="00A64D81">
        <w:rPr>
          <w:lang w:val="en-US"/>
        </w:rPr>
        <w:t>Qtr</w:t>
      </w:r>
      <w:proofErr w:type="spellEnd"/>
      <w:r w:rsidRPr="00A64D81">
        <w:rPr>
          <w:lang w:val="en-US"/>
        </w:rPr>
        <w:t xml:space="preserve"> GDP – Previous </w:t>
      </w:r>
      <w:proofErr w:type="spellStart"/>
      <w:r w:rsidRPr="00A64D81">
        <w:rPr>
          <w:lang w:val="en-US"/>
        </w:rPr>
        <w:t>Qtr</w:t>
      </w:r>
      <w:proofErr w:type="spellEnd"/>
      <w:r w:rsidRPr="00A64D81">
        <w:rPr>
          <w:lang w:val="en-US"/>
        </w:rPr>
        <w:t xml:space="preserve"> GDP)/Previous </w:t>
      </w:r>
      <w:proofErr w:type="spellStart"/>
      <w:r w:rsidRPr="00A64D81">
        <w:rPr>
          <w:lang w:val="en-US"/>
        </w:rPr>
        <w:t>Qtr</w:t>
      </w:r>
      <w:proofErr w:type="spellEnd"/>
      <w:r w:rsidRPr="00A64D81">
        <w:rPr>
          <w:lang w:val="en-US"/>
        </w:rPr>
        <w:t xml:space="preserve"> GDP</w:t>
      </w:r>
    </w:p>
    <w:p w:rsidR="00AD4851" w:rsidRPr="00A64D81" w:rsidRDefault="00AD4851" w:rsidP="00AD4851">
      <w:pPr>
        <w:rPr>
          <w:lang w:val="en-US"/>
        </w:rPr>
      </w:pPr>
      <w:r w:rsidRPr="00A64D81">
        <w:rPr>
          <w:lang w:val="en-US"/>
        </w:rPr>
        <w:t>The resulting growth rate for the quarter is then annualized using the following formula:</w:t>
      </w:r>
    </w:p>
    <w:p w:rsidR="00AD4851" w:rsidRPr="00A64D81" w:rsidRDefault="00AD4851" w:rsidP="00AD4851">
      <w:pPr>
        <w:rPr>
          <w:lang w:val="en-US"/>
        </w:rPr>
      </w:pPr>
      <w:r w:rsidRPr="00A64D81">
        <w:rPr>
          <w:lang w:val="en-US"/>
        </w:rPr>
        <w:t xml:space="preserve">Growth Rate </w:t>
      </w:r>
      <w:proofErr w:type="gramStart"/>
      <w:r w:rsidRPr="00A64D81">
        <w:rPr>
          <w:lang w:val="en-US"/>
        </w:rPr>
        <w:t>=  [</w:t>
      </w:r>
      <w:proofErr w:type="gramEnd"/>
      <w:r w:rsidRPr="00A64D81">
        <w:rPr>
          <w:lang w:val="en-US"/>
        </w:rPr>
        <w:t xml:space="preserve"> (1 + Quarter-on-quarter GDP Growth Rate)4 – 1 ] * 100</w:t>
      </w:r>
    </w:p>
    <w:p w:rsidR="00AD4851" w:rsidRPr="00A64D81" w:rsidRDefault="00AD4851" w:rsidP="00AD4851">
      <w:pPr>
        <w:rPr>
          <w:lang w:val="en-US"/>
        </w:rPr>
      </w:pPr>
      <w:r w:rsidRPr="00A64D81">
        <w:rPr>
          <w:lang w:val="en-US"/>
        </w:rPr>
        <w:t>The resultant Growth Rate is rounded 1 decimal number. GDP Growth rate is a quick indicator on how the country’s economic performance compares with the previous quarter and with the same quarter the previous year</w:t>
      </w:r>
      <w:r w:rsidR="00DF17E6">
        <w:rPr>
          <w:lang w:val="en-US"/>
        </w:rPr>
        <w:t xml:space="preserve"> </w:t>
      </w:r>
      <w:r w:rsidR="00DF17E6">
        <w:rPr>
          <w:lang w:val="en-US"/>
        </w:rPr>
        <w:t>(The Motley Fool)</w:t>
      </w:r>
      <w:r w:rsidRPr="00A64D81">
        <w:rPr>
          <w:lang w:val="en-US"/>
        </w:rPr>
        <w:t>.</w:t>
      </w:r>
    </w:p>
    <w:p w:rsidR="00AD4851" w:rsidRDefault="00AD4851" w:rsidP="00AD4851">
      <w:pPr>
        <w:rPr>
          <w:lang w:val="en-US"/>
        </w:rPr>
      </w:pPr>
    </w:p>
    <w:p w:rsidR="00AD4851" w:rsidRDefault="00AD4851" w:rsidP="00AD4851">
      <w:pPr>
        <w:pStyle w:val="Heading2"/>
      </w:pPr>
      <w:bookmarkStart w:id="27" w:name="_Toc515313699"/>
      <w:r>
        <w:t>Calculating GDP</w:t>
      </w:r>
      <w:bookmarkEnd w:id="27"/>
    </w:p>
    <w:p w:rsidR="00AD4851" w:rsidRPr="00A64D81" w:rsidRDefault="00AD4851" w:rsidP="00AD4851">
      <w:pPr>
        <w:rPr>
          <w:lang w:val="en-US"/>
        </w:rPr>
      </w:pPr>
    </w:p>
    <w:p w:rsidR="00AD4851" w:rsidRPr="00A64D81" w:rsidRDefault="00AD4851" w:rsidP="00AD4851">
      <w:pPr>
        <w:rPr>
          <w:lang w:val="en-US"/>
        </w:rPr>
      </w:pPr>
      <w:r w:rsidRPr="00A64D81">
        <w:rPr>
          <w:lang w:val="en-US"/>
        </w:rPr>
        <w:t>There are several so-called approaches in calculating GDP. These are the Output Approach, Expenditure Approach, and the Income Approach. Output Approach is characterized by computing the GDP using the total value of goods and services produced by the country. The Expenditure Approach uses government spending, consumption, net exports and investments whilst Income Approach measures the GDP by the total income generated in producing goods and services.</w:t>
      </w:r>
    </w:p>
    <w:p w:rsidR="00AD4851" w:rsidRPr="00A64D81" w:rsidRDefault="00AD4851" w:rsidP="00AD4851">
      <w:pPr>
        <w:rPr>
          <w:lang w:val="en-US"/>
        </w:rPr>
      </w:pPr>
      <w:r w:rsidRPr="00A64D81">
        <w:rPr>
          <w:lang w:val="en-US"/>
        </w:rPr>
        <w:t>Australian GDP is calculated as:</w:t>
      </w:r>
    </w:p>
    <w:p w:rsidR="00AD4851" w:rsidRPr="00A64D81" w:rsidRDefault="00AD4851" w:rsidP="00AD4851">
      <w:pPr>
        <w:rPr>
          <w:lang w:val="en-US"/>
        </w:rPr>
      </w:pPr>
      <w:r w:rsidRPr="00A64D81">
        <w:rPr>
          <w:lang w:val="en-US"/>
        </w:rPr>
        <w:t>GDP = C (Private Consumption) + I (Private Investment) + G (Government Expenditure) + (EX – IM)</w:t>
      </w:r>
    </w:p>
    <w:p w:rsidR="00AD4851" w:rsidRPr="00A64D81" w:rsidRDefault="00AD4851" w:rsidP="00AD4851">
      <w:pPr>
        <w:rPr>
          <w:lang w:val="en-US"/>
        </w:rPr>
      </w:pPr>
      <w:r w:rsidRPr="00A64D81">
        <w:rPr>
          <w:lang w:val="en-US"/>
        </w:rPr>
        <w:t>where EX stands for export of goods and services and IM stands for import of goods and services</w:t>
      </w:r>
      <w:r w:rsidR="00DF17E6">
        <w:rPr>
          <w:lang w:val="en-US"/>
        </w:rPr>
        <w:t xml:space="preserve"> </w:t>
      </w:r>
      <w:r w:rsidR="00DF17E6">
        <w:rPr>
          <w:lang w:val="en-US"/>
        </w:rPr>
        <w:t>(Australia On Net)</w:t>
      </w:r>
      <w:r w:rsidR="00DF17E6">
        <w:rPr>
          <w:lang w:val="en-US"/>
        </w:rPr>
        <w:t>.</w:t>
      </w:r>
    </w:p>
    <w:p w:rsidR="00AD4851" w:rsidRDefault="00AD4851" w:rsidP="00AD4851">
      <w:pPr>
        <w:rPr>
          <w:lang w:val="en-US"/>
        </w:rPr>
      </w:pPr>
    </w:p>
    <w:p w:rsidR="00AD4851" w:rsidRDefault="00AD4851" w:rsidP="00AD4851">
      <w:pPr>
        <w:pStyle w:val="Heading2"/>
      </w:pPr>
      <w:bookmarkStart w:id="28" w:name="_Toc515313700"/>
      <w:r>
        <w:t>Australian GDP Data Exploration</w:t>
      </w:r>
      <w:bookmarkEnd w:id="28"/>
    </w:p>
    <w:p w:rsidR="00AD4851" w:rsidRPr="00A64D81" w:rsidRDefault="00AD4851" w:rsidP="00AD4851">
      <w:pPr>
        <w:rPr>
          <w:lang w:val="en-US"/>
        </w:rPr>
      </w:pPr>
    </w:p>
    <w:p w:rsidR="00AD4851" w:rsidRPr="00A64D81" w:rsidRDefault="00AD4851" w:rsidP="00AD4851">
      <w:pPr>
        <w:rPr>
          <w:lang w:val="en-US"/>
        </w:rPr>
      </w:pPr>
      <w:r w:rsidRPr="00A64D81">
        <w:rPr>
          <w:lang w:val="en-US"/>
        </w:rPr>
        <w:t xml:space="preserve">For our group, the Skeptics, we decided to use the Expenditure Approach as the GDP method by which we work on this paper. We sourced our data from OECD. Annual and quarterly GDP data from 1960 for all the 3 GDP approaches are available in OECD. </w:t>
      </w:r>
      <w:proofErr w:type="gramStart"/>
      <w:r w:rsidRPr="00A64D81">
        <w:rPr>
          <w:lang w:val="en-US"/>
        </w:rPr>
        <w:t>For the purpose of</w:t>
      </w:r>
      <w:proofErr w:type="gramEnd"/>
      <w:r w:rsidRPr="00A64D81">
        <w:rPr>
          <w:lang w:val="en-US"/>
        </w:rPr>
        <w:t xml:space="preserve"> comparing Australian GDP vs the top 10 OECD member economies, we used the GDP Expenditure Approach data. GDP data of Canada, Spain, UK, Ireland, Japan, South Korea, The Netherlands, France, and USA were chosen for comparison with Australia. It is worth mentioning that on this research, we are using the Expenditure Approach data only, which may not show </w:t>
      </w:r>
      <w:proofErr w:type="gramStart"/>
      <w:r w:rsidRPr="00A64D81">
        <w:rPr>
          <w:lang w:val="en-US"/>
        </w:rPr>
        <w:t>exactly the same</w:t>
      </w:r>
      <w:proofErr w:type="gramEnd"/>
      <w:r w:rsidRPr="00A64D81">
        <w:rPr>
          <w:lang w:val="en-US"/>
        </w:rPr>
        <w:t xml:space="preserve"> figures or results as that of the other approaches in terms of GDP behaviors or performance measurement. Secondly, that continuous periods of positive or negative growth vary when using one over the other approaches.</w:t>
      </w:r>
    </w:p>
    <w:p w:rsidR="00AD4851" w:rsidRPr="00A64D81" w:rsidRDefault="00AD4851" w:rsidP="00AD4851">
      <w:pPr>
        <w:rPr>
          <w:lang w:val="en-US"/>
        </w:rPr>
      </w:pPr>
    </w:p>
    <w:p w:rsidR="00AD4851" w:rsidRPr="00A64D81" w:rsidRDefault="00AD4851" w:rsidP="00AD4851">
      <w:pPr>
        <w:rPr>
          <w:lang w:val="en-US"/>
        </w:rPr>
      </w:pPr>
    </w:p>
    <w:p w:rsidR="00AD4851" w:rsidRPr="00A64D81" w:rsidRDefault="00AD4851" w:rsidP="00AD4851">
      <w:pPr>
        <w:rPr>
          <w:lang w:val="en-US"/>
        </w:rPr>
      </w:pPr>
      <w:r w:rsidRPr="00A64D81">
        <w:rPr>
          <w:lang w:val="en-US"/>
        </w:rPr>
        <w:lastRenderedPageBreak/>
        <w:t xml:space="preserve">Counting all the quarter periods with uninterrupted </w:t>
      </w:r>
      <w:proofErr w:type="gramStart"/>
      <w:r w:rsidRPr="00A64D81">
        <w:rPr>
          <w:lang w:val="en-US"/>
        </w:rPr>
        <w:t>positive growth</w:t>
      </w:r>
      <w:proofErr w:type="gramEnd"/>
      <w:r w:rsidRPr="00A64D81">
        <w:rPr>
          <w:lang w:val="en-US"/>
        </w:rPr>
        <w:t xml:space="preserve"> for the 10 countries from 1960, Table 1 shows that Australia emerged as the country with the most positive growth periods.</w:t>
      </w:r>
    </w:p>
    <w:p w:rsidR="00AD4851" w:rsidRDefault="00AD4851" w:rsidP="00AD4851">
      <w:pPr>
        <w:jc w:val="center"/>
        <w:rPr>
          <w:lang w:val="en-US"/>
        </w:rPr>
      </w:pPr>
      <w:r>
        <w:rPr>
          <w:noProof/>
        </w:rPr>
        <w:drawing>
          <wp:inline distT="0" distB="0" distL="0" distR="0" wp14:anchorId="0AB34CC3" wp14:editId="1B948B51">
            <wp:extent cx="2514600" cy="2438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14600" cy="2438400"/>
                    </a:xfrm>
                    <a:prstGeom prst="rect">
                      <a:avLst/>
                    </a:prstGeom>
                  </pic:spPr>
                </pic:pic>
              </a:graphicData>
            </a:graphic>
          </wp:inline>
        </w:drawing>
      </w:r>
    </w:p>
    <w:p w:rsidR="00AD4851" w:rsidRDefault="00AD4851" w:rsidP="00AD4851">
      <w:pPr>
        <w:jc w:val="center"/>
        <w:rPr>
          <w:lang w:val="en-US"/>
        </w:rPr>
      </w:pPr>
      <w:r>
        <w:rPr>
          <w:lang w:val="en-US"/>
        </w:rPr>
        <w:t>Table 1: Continuous Growth Periods (Data Source: OECD)</w:t>
      </w:r>
    </w:p>
    <w:p w:rsidR="00AD4851" w:rsidRDefault="00AD4851" w:rsidP="00AD4851">
      <w:pPr>
        <w:rPr>
          <w:lang w:val="en-US"/>
        </w:rPr>
      </w:pPr>
    </w:p>
    <w:p w:rsidR="00AD4851" w:rsidRDefault="00AD4851" w:rsidP="00AD4851">
      <w:pPr>
        <w:rPr>
          <w:lang w:val="en-US"/>
        </w:rPr>
      </w:pPr>
    </w:p>
    <w:p w:rsidR="00AD4851" w:rsidRPr="00A64D81" w:rsidRDefault="00AD4851" w:rsidP="00AD4851">
      <w:pPr>
        <w:rPr>
          <w:lang w:val="en-US"/>
        </w:rPr>
      </w:pPr>
      <w:r w:rsidRPr="00A64D81">
        <w:rPr>
          <w:lang w:val="en-US"/>
        </w:rPr>
        <w:t xml:space="preserve">Graph 1 </w:t>
      </w:r>
      <w:r>
        <w:rPr>
          <w:lang w:val="en-US"/>
        </w:rPr>
        <w:t xml:space="preserve">below </w:t>
      </w:r>
      <w:r w:rsidRPr="00A64D81">
        <w:rPr>
          <w:lang w:val="en-US"/>
        </w:rPr>
        <w:t xml:space="preserve">shows the bar chart on the most number of consecutive periods or quarters the countries enjoyed uninterrupted GDP growth. </w:t>
      </w:r>
    </w:p>
    <w:p w:rsidR="00AD4851" w:rsidRDefault="00DF17E6" w:rsidP="00AD4851">
      <w:pPr>
        <w:rPr>
          <w:lang w:val="en-US"/>
        </w:rPr>
      </w:pPr>
      <w:r>
        <w:rPr>
          <w:noProof/>
        </w:rPr>
        <w:drawing>
          <wp:inline distT="0" distB="0" distL="0" distR="0" wp14:anchorId="797B3082" wp14:editId="23A0B0AE">
            <wp:extent cx="5731510" cy="32575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257550"/>
                    </a:xfrm>
                    <a:prstGeom prst="rect">
                      <a:avLst/>
                    </a:prstGeom>
                  </pic:spPr>
                </pic:pic>
              </a:graphicData>
            </a:graphic>
          </wp:inline>
        </w:drawing>
      </w:r>
    </w:p>
    <w:p w:rsidR="00AD4851" w:rsidRDefault="00AD4851" w:rsidP="00AD4851">
      <w:pPr>
        <w:jc w:val="center"/>
        <w:rPr>
          <w:lang w:val="en-US"/>
        </w:rPr>
      </w:pPr>
      <w:r>
        <w:rPr>
          <w:lang w:val="en-US"/>
        </w:rPr>
        <w:t>Graph 1: Periods of uninterrupted growth of 10 countries (Data Source: OECD)</w:t>
      </w:r>
    </w:p>
    <w:p w:rsidR="00AD4851" w:rsidRDefault="00AD4851" w:rsidP="00AD4851">
      <w:pPr>
        <w:jc w:val="center"/>
        <w:rPr>
          <w:lang w:val="en-US"/>
        </w:rPr>
      </w:pPr>
    </w:p>
    <w:p w:rsidR="00AD4851" w:rsidRDefault="00AD4851" w:rsidP="00AD4851">
      <w:pPr>
        <w:jc w:val="center"/>
        <w:rPr>
          <w:lang w:val="en-US"/>
        </w:rPr>
      </w:pPr>
    </w:p>
    <w:p w:rsidR="00AD4851" w:rsidRDefault="00AD4851" w:rsidP="00AD4851">
      <w:pPr>
        <w:jc w:val="center"/>
        <w:rPr>
          <w:lang w:val="en-US"/>
        </w:rPr>
      </w:pPr>
    </w:p>
    <w:p w:rsidR="00AD4851" w:rsidRDefault="00AD4851">
      <w:pPr>
        <w:spacing w:after="160" w:line="259" w:lineRule="auto"/>
        <w:rPr>
          <w:rFonts w:asciiTheme="majorHAnsi" w:eastAsiaTheme="majorEastAsia" w:hAnsiTheme="majorHAnsi" w:cstheme="majorBidi"/>
          <w:color w:val="2F5496" w:themeColor="accent1" w:themeShade="BF"/>
          <w:sz w:val="26"/>
          <w:szCs w:val="26"/>
          <w:lang w:val="en-US" w:eastAsia="en-US"/>
        </w:rPr>
      </w:pPr>
      <w:r>
        <w:br w:type="page"/>
      </w:r>
    </w:p>
    <w:p w:rsidR="00AD4851" w:rsidRDefault="00AD4851" w:rsidP="00AD4851">
      <w:pPr>
        <w:pStyle w:val="Heading2"/>
      </w:pPr>
      <w:bookmarkStart w:id="29" w:name="_Toc515313701"/>
      <w:r>
        <w:lastRenderedPageBreak/>
        <w:t>Australian GDP Performance</w:t>
      </w:r>
      <w:bookmarkEnd w:id="29"/>
    </w:p>
    <w:p w:rsidR="00AD4851" w:rsidRDefault="00AD4851" w:rsidP="00AD4851">
      <w:pPr>
        <w:rPr>
          <w:lang w:val="en-US"/>
        </w:rPr>
      </w:pPr>
    </w:p>
    <w:p w:rsidR="00AD4851" w:rsidRDefault="00AD4851" w:rsidP="00AD4851">
      <w:pPr>
        <w:rPr>
          <w:lang w:val="en-US"/>
        </w:rPr>
      </w:pPr>
      <w:r>
        <w:rPr>
          <w:lang w:val="en-US"/>
        </w:rPr>
        <w:t>Graph 2 shows the GDP growth performance of 10 countries including that of Australia (highlighted in red). The Australian economy has shown to be resilient during the past two decades. Australia was able to weather the many global economic crisis including the Asian crisis of 1997-1998. Gone through the US stock market crash and recession of 2001 and performed well above others during the Global Financial crisis (GFC) of 2009. Australia’s impressive economic performance in the past two decades has been a result of recent economic reforms, booming mining sector, and a strong population growth rate</w:t>
      </w:r>
      <w:r w:rsidR="00DF17E6">
        <w:rPr>
          <w:lang w:val="en-US"/>
        </w:rPr>
        <w:t xml:space="preserve"> (Tang 2007)</w:t>
      </w:r>
      <w:r>
        <w:rPr>
          <w:lang w:val="en-US"/>
        </w:rPr>
        <w:t>.</w:t>
      </w:r>
    </w:p>
    <w:p w:rsidR="00AD4851" w:rsidRDefault="00AD4851" w:rsidP="00AD4851">
      <w:pPr>
        <w:rPr>
          <w:lang w:val="en-US"/>
        </w:rPr>
      </w:pPr>
    </w:p>
    <w:p w:rsidR="00AD4851" w:rsidRDefault="00AD4851" w:rsidP="00AD4851">
      <w:pPr>
        <w:rPr>
          <w:lang w:val="en-US"/>
        </w:rPr>
      </w:pPr>
      <w:r>
        <w:rPr>
          <w:noProof/>
        </w:rPr>
        <w:drawing>
          <wp:inline distT="0" distB="0" distL="0" distR="0" wp14:anchorId="1542B54C" wp14:editId="3B31D696">
            <wp:extent cx="5731510" cy="325755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257550"/>
                    </a:xfrm>
                    <a:prstGeom prst="rect">
                      <a:avLst/>
                    </a:prstGeom>
                  </pic:spPr>
                </pic:pic>
              </a:graphicData>
            </a:graphic>
          </wp:inline>
        </w:drawing>
      </w:r>
    </w:p>
    <w:p w:rsidR="00AD4851" w:rsidRDefault="00AD4851" w:rsidP="00AD4851">
      <w:pPr>
        <w:jc w:val="center"/>
        <w:rPr>
          <w:lang w:val="en-US"/>
        </w:rPr>
      </w:pPr>
      <w:r>
        <w:rPr>
          <w:lang w:val="en-US"/>
        </w:rPr>
        <w:t>Graph 2: GDP growth of 10 countries from 2000 - 2017 (Data Source: OECD)</w:t>
      </w:r>
    </w:p>
    <w:p w:rsidR="00AD4851" w:rsidRPr="007E3820" w:rsidRDefault="00AD4851" w:rsidP="00AD4851">
      <w:pPr>
        <w:rPr>
          <w:lang w:val="en-US"/>
        </w:rPr>
      </w:pPr>
      <w:r>
        <w:rPr>
          <w:lang w:val="en-US"/>
        </w:rPr>
        <w:t xml:space="preserve"> </w:t>
      </w:r>
    </w:p>
    <w:p w:rsidR="0052055E" w:rsidRDefault="0052055E" w:rsidP="0052055E"/>
    <w:p w:rsidR="0052055E" w:rsidRDefault="0052055E" w:rsidP="0052055E"/>
    <w:p w:rsidR="0052055E" w:rsidRDefault="0052055E" w:rsidP="0052055E"/>
    <w:p w:rsidR="00522D36" w:rsidRDefault="00522D36">
      <w:pPr>
        <w:spacing w:after="160" w:line="259" w:lineRule="auto"/>
        <w:rPr>
          <w:rFonts w:asciiTheme="majorHAnsi" w:eastAsia="Times New Roman" w:hAnsiTheme="majorHAnsi" w:cs="Times New Roman"/>
          <w:b/>
          <w:bCs/>
          <w:color w:val="2F5496" w:themeColor="accent1" w:themeShade="BF"/>
          <w:kern w:val="36"/>
          <w:sz w:val="32"/>
          <w:szCs w:val="48"/>
          <w:lang w:eastAsia="en-AU"/>
        </w:rPr>
      </w:pPr>
      <w:bookmarkStart w:id="30" w:name="_GoBack"/>
      <w:bookmarkEnd w:id="30"/>
      <w:r>
        <w:br w:type="page"/>
      </w:r>
    </w:p>
    <w:p w:rsidR="0052055E" w:rsidRDefault="0052055E" w:rsidP="0052055E">
      <w:pPr>
        <w:pStyle w:val="Heading1"/>
      </w:pPr>
      <w:bookmarkStart w:id="31" w:name="_Toc515313702"/>
      <w:r w:rsidRPr="00EE520F">
        <w:lastRenderedPageBreak/>
        <w:t>R</w:t>
      </w:r>
      <w:r w:rsidR="00522D36">
        <w:t>e</w:t>
      </w:r>
      <w:r w:rsidRPr="00EE520F">
        <w:t>ference List</w:t>
      </w:r>
      <w:bookmarkEnd w:id="31"/>
    </w:p>
    <w:p w:rsidR="0057416C" w:rsidRPr="001438B3" w:rsidRDefault="0057416C" w:rsidP="0057416C">
      <w:pPr>
        <w:pStyle w:val="Default"/>
        <w:rPr>
          <w:rFonts w:asciiTheme="minorHAnsi" w:hAnsiTheme="minorHAnsi" w:cstheme="minorHAnsi"/>
        </w:rPr>
      </w:pPr>
      <w:r w:rsidRPr="001438B3">
        <w:rPr>
          <w:rFonts w:asciiTheme="minorHAnsi" w:hAnsiTheme="minorHAnsi" w:cstheme="minorHAnsi"/>
        </w:rPr>
        <w:t xml:space="preserve">Australian Bureau of Statistics 2012, </w:t>
      </w:r>
      <w:r w:rsidRPr="001438B3">
        <w:rPr>
          <w:rFonts w:asciiTheme="minorHAnsi" w:hAnsiTheme="minorHAnsi" w:cstheme="minorHAnsi"/>
          <w:i/>
          <w:iCs/>
        </w:rPr>
        <w:t>Defining and measuring GDP</w:t>
      </w:r>
      <w:r w:rsidRPr="001438B3">
        <w:rPr>
          <w:rFonts w:asciiTheme="minorHAnsi" w:hAnsiTheme="minorHAnsi" w:cstheme="minorHAnsi"/>
        </w:rPr>
        <w:t xml:space="preserve">, viewed 28 April 2018, &lt;http://www.abs.gov.au/ausstats/abs@.nsf/Lookup/by%20Subject/1301.0~2012~Main%20Features~Defining%20and%20measuring%20GDP~221&gt;. </w:t>
      </w:r>
    </w:p>
    <w:p w:rsidR="0057416C" w:rsidRDefault="0057416C" w:rsidP="0052055E">
      <w:pPr>
        <w:pStyle w:val="Heading5"/>
        <w:shd w:val="clear" w:color="auto" w:fill="FFFFFF"/>
        <w:spacing w:before="0"/>
        <w:textAlignment w:val="baseline"/>
        <w:rPr>
          <w:rFonts w:asciiTheme="minorHAnsi" w:eastAsiaTheme="minorEastAsia" w:hAnsiTheme="minorHAnsi" w:cstheme="minorHAnsi"/>
          <w:color w:val="auto"/>
          <w:lang w:eastAsia="zh-CN"/>
        </w:rPr>
      </w:pPr>
    </w:p>
    <w:p w:rsidR="0057416C" w:rsidRPr="0057416C" w:rsidRDefault="0057416C" w:rsidP="0057416C">
      <w:pPr>
        <w:rPr>
          <w:lang w:eastAsia="zh-CN"/>
        </w:rPr>
      </w:pPr>
    </w:p>
    <w:p w:rsidR="0052055E" w:rsidRDefault="0052055E" w:rsidP="0052055E">
      <w:pPr>
        <w:pStyle w:val="Heading5"/>
        <w:shd w:val="clear" w:color="auto" w:fill="FFFFFF"/>
        <w:spacing w:before="0"/>
        <w:textAlignment w:val="baseline"/>
        <w:rPr>
          <w:rFonts w:asciiTheme="minorHAnsi" w:hAnsiTheme="minorHAnsi" w:cstheme="minorHAnsi"/>
          <w:color w:val="auto"/>
        </w:rPr>
      </w:pPr>
      <w:r w:rsidRPr="001438B3">
        <w:rPr>
          <w:rFonts w:asciiTheme="minorHAnsi" w:eastAsiaTheme="minorEastAsia" w:hAnsiTheme="minorHAnsi" w:cstheme="minorHAnsi"/>
          <w:color w:val="auto"/>
          <w:lang w:eastAsia="zh-CN"/>
        </w:rPr>
        <w:t xml:space="preserve">Bagshaw, E. &amp; </w:t>
      </w:r>
      <w:proofErr w:type="spellStart"/>
      <w:r w:rsidRPr="001438B3">
        <w:rPr>
          <w:rFonts w:asciiTheme="minorHAnsi" w:eastAsiaTheme="minorEastAsia" w:hAnsiTheme="minorHAnsi" w:cstheme="minorHAnsi"/>
          <w:color w:val="auto"/>
          <w:lang w:eastAsia="zh-CN"/>
        </w:rPr>
        <w:t>Massola</w:t>
      </w:r>
      <w:proofErr w:type="spellEnd"/>
      <w:r w:rsidRPr="001438B3">
        <w:rPr>
          <w:rFonts w:asciiTheme="minorHAnsi" w:eastAsiaTheme="minorEastAsia" w:hAnsiTheme="minorHAnsi" w:cstheme="minorHAnsi"/>
          <w:color w:val="auto"/>
          <w:lang w:eastAsia="zh-CN"/>
        </w:rPr>
        <w:t>, J. 2017</w:t>
      </w:r>
      <w:r w:rsidRPr="001438B3">
        <w:rPr>
          <w:rFonts w:asciiTheme="minorHAnsi" w:hAnsiTheme="minorHAnsi" w:cstheme="minorHAnsi"/>
          <w:color w:val="auto"/>
        </w:rPr>
        <w:t xml:space="preserve">, </w:t>
      </w:r>
      <w:r w:rsidRPr="001438B3">
        <w:rPr>
          <w:rFonts w:asciiTheme="minorHAnsi" w:hAnsiTheme="minorHAnsi" w:cstheme="minorHAnsi"/>
          <w:i/>
          <w:color w:val="auto"/>
          <w:shd w:val="clear" w:color="auto" w:fill="FFFFFF"/>
        </w:rPr>
        <w:t>GDP: Australia grabs record for longest time without a recession</w:t>
      </w:r>
      <w:r w:rsidRPr="001438B3">
        <w:rPr>
          <w:rFonts w:asciiTheme="minorHAnsi" w:hAnsiTheme="minorHAnsi" w:cstheme="minorHAnsi"/>
          <w:color w:val="auto"/>
        </w:rPr>
        <w:t xml:space="preserve">, SMH, viewed 15 May </w:t>
      </w:r>
      <w:proofErr w:type="gramStart"/>
      <w:r w:rsidRPr="001438B3">
        <w:rPr>
          <w:rFonts w:asciiTheme="minorHAnsi" w:hAnsiTheme="minorHAnsi" w:cstheme="minorHAnsi"/>
          <w:color w:val="auto"/>
        </w:rPr>
        <w:t>2018,  &lt;</w:t>
      </w:r>
      <w:proofErr w:type="gramEnd"/>
      <w:r w:rsidRPr="001438B3">
        <w:rPr>
          <w:rFonts w:asciiTheme="minorHAnsi" w:hAnsiTheme="minorHAnsi" w:cstheme="minorHAnsi"/>
          <w:color w:val="auto"/>
        </w:rPr>
        <w:t xml:space="preserve"> https://www.smh.com.au/business/the-economy/gdp-australia-grabs-record-for-longest-time-without-a-recession-20170607-gwm0o2.html &gt;.</w:t>
      </w:r>
    </w:p>
    <w:p w:rsidR="0057416C" w:rsidRDefault="0057416C" w:rsidP="0057416C">
      <w:pPr>
        <w:rPr>
          <w:lang w:eastAsia="en-US"/>
        </w:rPr>
      </w:pPr>
    </w:p>
    <w:p w:rsidR="0057416C" w:rsidRDefault="0057416C" w:rsidP="0057416C">
      <w:pPr>
        <w:rPr>
          <w:lang w:eastAsia="en-US"/>
        </w:rPr>
      </w:pPr>
    </w:p>
    <w:p w:rsidR="0057416C" w:rsidRDefault="0057416C" w:rsidP="0057416C">
      <w:r>
        <w:rPr>
          <w:i/>
          <w:iCs/>
        </w:rPr>
        <w:t>Confronting Multicollinearity In Ecological Multiple Regression - Graham - 2003 - Ecology - Wiley Online Library</w:t>
      </w:r>
      <w:r>
        <w:t xml:space="preserve"> </w:t>
      </w:r>
      <w:proofErr w:type="gramStart"/>
      <w:r>
        <w:t>2003,viewed</w:t>
      </w:r>
      <w:proofErr w:type="gramEnd"/>
      <w:r>
        <w:t xml:space="preserve"> 28 May 2018, &lt;</w:t>
      </w:r>
      <w:hyperlink r:id="rId75" w:history="1">
        <w:r>
          <w:rPr>
            <w:rStyle w:val="Hyperlink"/>
          </w:rPr>
          <w:t>https://esajournals.onlinelibrary.wiley.com/doi/full/10.1890/02-3114</w:t>
        </w:r>
      </w:hyperlink>
      <w:r>
        <w:t>&gt;.</w:t>
      </w:r>
    </w:p>
    <w:p w:rsidR="0052055E" w:rsidRDefault="0052055E" w:rsidP="0052055E">
      <w:pPr>
        <w:autoSpaceDE w:val="0"/>
        <w:autoSpaceDN w:val="0"/>
        <w:adjustRightInd w:val="0"/>
        <w:ind w:left="720" w:hanging="720"/>
        <w:rPr>
          <w:rFonts w:cstheme="minorHAnsi"/>
        </w:rPr>
      </w:pPr>
    </w:p>
    <w:p w:rsidR="0057416C" w:rsidRDefault="0057416C" w:rsidP="0052055E">
      <w:pPr>
        <w:autoSpaceDE w:val="0"/>
        <w:autoSpaceDN w:val="0"/>
        <w:adjustRightInd w:val="0"/>
        <w:ind w:left="720" w:hanging="720"/>
        <w:rPr>
          <w:rFonts w:cstheme="minorHAnsi"/>
        </w:rPr>
      </w:pPr>
    </w:p>
    <w:p w:rsidR="0057416C" w:rsidRPr="001438B3" w:rsidRDefault="0057416C" w:rsidP="0057416C">
      <w:pPr>
        <w:rPr>
          <w:rFonts w:cstheme="minorHAnsi"/>
        </w:rPr>
      </w:pPr>
      <w:r w:rsidRPr="001438B3">
        <w:rPr>
          <w:rFonts w:cstheme="minorHAnsi"/>
        </w:rPr>
        <w:t xml:space="preserve">Investopedia 2018, </w:t>
      </w:r>
      <w:r w:rsidRPr="001438B3">
        <w:rPr>
          <w:rFonts w:cstheme="minorHAnsi"/>
          <w:i/>
          <w:iCs/>
        </w:rPr>
        <w:t xml:space="preserve">What is GDP and why is it so important to economists and </w:t>
      </w:r>
      <w:proofErr w:type="gramStart"/>
      <w:r w:rsidRPr="001438B3">
        <w:rPr>
          <w:rFonts w:cstheme="minorHAnsi"/>
          <w:i/>
          <w:iCs/>
        </w:rPr>
        <w:t>investors?</w:t>
      </w:r>
      <w:r w:rsidRPr="001438B3">
        <w:rPr>
          <w:rFonts w:cstheme="minorHAnsi"/>
        </w:rPr>
        <w:t>,</w:t>
      </w:r>
      <w:proofErr w:type="gramEnd"/>
      <w:r w:rsidRPr="001438B3">
        <w:rPr>
          <w:rFonts w:cstheme="minorHAnsi"/>
        </w:rPr>
        <w:t xml:space="preserve"> viewed 28 April 2018, &lt; https://www.investopedia.com/ask/answers/199.asp&gt;.</w:t>
      </w:r>
    </w:p>
    <w:p w:rsidR="0057416C" w:rsidRDefault="0057416C" w:rsidP="0052055E">
      <w:pPr>
        <w:autoSpaceDE w:val="0"/>
        <w:autoSpaceDN w:val="0"/>
        <w:adjustRightInd w:val="0"/>
        <w:ind w:left="720" w:hanging="720"/>
        <w:rPr>
          <w:rFonts w:cstheme="minorHAnsi"/>
        </w:rPr>
      </w:pPr>
    </w:p>
    <w:p w:rsidR="0057416C" w:rsidRPr="001438B3" w:rsidRDefault="0057416C" w:rsidP="0052055E">
      <w:pPr>
        <w:autoSpaceDE w:val="0"/>
        <w:autoSpaceDN w:val="0"/>
        <w:adjustRightInd w:val="0"/>
        <w:ind w:left="720" w:hanging="720"/>
        <w:rPr>
          <w:rFonts w:cstheme="minorHAnsi"/>
        </w:rPr>
      </w:pPr>
    </w:p>
    <w:p w:rsidR="0052055E" w:rsidRPr="001438B3" w:rsidRDefault="0052055E" w:rsidP="0052055E">
      <w:pPr>
        <w:autoSpaceDE w:val="0"/>
        <w:autoSpaceDN w:val="0"/>
        <w:adjustRightInd w:val="0"/>
        <w:ind w:left="720" w:hanging="720"/>
        <w:rPr>
          <w:rFonts w:cstheme="minorHAnsi"/>
        </w:rPr>
      </w:pPr>
      <w:r w:rsidRPr="001438B3">
        <w:rPr>
          <w:rFonts w:cstheme="minorHAnsi"/>
        </w:rPr>
        <w:t xml:space="preserve">Wikipedia. 2018, </w:t>
      </w:r>
      <w:r w:rsidRPr="001438B3">
        <w:rPr>
          <w:rFonts w:cstheme="minorHAnsi"/>
          <w:i/>
          <w:color w:val="000000" w:themeColor="text1"/>
          <w:shd w:val="clear" w:color="auto" w:fill="FFFFFF"/>
        </w:rPr>
        <w:t>Training, test, and validation sets</w:t>
      </w:r>
      <w:r w:rsidRPr="001438B3">
        <w:rPr>
          <w:rFonts w:cstheme="minorHAnsi"/>
        </w:rPr>
        <w:t xml:space="preserve">, San Francisco, viewed 10 May </w:t>
      </w:r>
      <w:proofErr w:type="gramStart"/>
      <w:r w:rsidRPr="001438B3">
        <w:rPr>
          <w:rFonts w:cstheme="minorHAnsi"/>
        </w:rPr>
        <w:t>2018,  &lt;</w:t>
      </w:r>
      <w:proofErr w:type="gramEnd"/>
      <w:r w:rsidRPr="001438B3">
        <w:rPr>
          <w:rFonts w:cstheme="minorHAnsi"/>
        </w:rPr>
        <w:t xml:space="preserve"> https://en.wikipedia.org/wiki/Training,_test,_and_validation_sets</w:t>
      </w:r>
      <w:r w:rsidRPr="001438B3">
        <w:rPr>
          <w:rFonts w:cstheme="minorHAnsi"/>
          <w:color w:val="000000" w:themeColor="text1"/>
          <w:shd w:val="clear" w:color="auto" w:fill="FFFFFF"/>
        </w:rPr>
        <w:t xml:space="preserve"> </w:t>
      </w:r>
      <w:r w:rsidRPr="001438B3">
        <w:rPr>
          <w:rFonts w:cstheme="minorHAnsi"/>
        </w:rPr>
        <w:t>&gt;.</w:t>
      </w:r>
    </w:p>
    <w:p w:rsidR="0052055E" w:rsidRPr="001438B3" w:rsidRDefault="0052055E" w:rsidP="0052055E">
      <w:pPr>
        <w:rPr>
          <w:rFonts w:cstheme="minorHAnsi"/>
        </w:rPr>
      </w:pPr>
    </w:p>
    <w:p w:rsidR="0052055E" w:rsidRPr="001438B3" w:rsidRDefault="0052055E" w:rsidP="0052055E">
      <w:pPr>
        <w:pStyle w:val="Default"/>
        <w:rPr>
          <w:rFonts w:asciiTheme="minorHAnsi" w:hAnsiTheme="minorHAnsi" w:cstheme="minorHAnsi"/>
        </w:rPr>
      </w:pPr>
    </w:p>
    <w:p w:rsidR="00DF17E6" w:rsidRDefault="00DF17E6" w:rsidP="00DF17E6">
      <w:pPr>
        <w:rPr>
          <w:lang w:val="en-US"/>
        </w:rPr>
      </w:pPr>
      <w:r>
        <w:rPr>
          <w:lang w:val="en-US"/>
        </w:rPr>
        <w:t>Tang, Edmund, Australia has experienced the longest period of economic growth in the developed world, viewed 27 May 2018, &lt;</w:t>
      </w:r>
      <w:r w:rsidRPr="00C669D0">
        <w:rPr>
          <w:lang w:val="en-US"/>
        </w:rPr>
        <w:t>https://www.austrade.gov.au/News/Economic-analysis/australia-has-experienced-the-longest-economic-growth-among-major-developed-world</w:t>
      </w:r>
      <w:r>
        <w:rPr>
          <w:lang w:val="en-US"/>
        </w:rPr>
        <w:t>&gt;</w:t>
      </w:r>
    </w:p>
    <w:p w:rsidR="00DF17E6" w:rsidRDefault="00DF17E6" w:rsidP="00DF17E6">
      <w:pPr>
        <w:rPr>
          <w:lang w:val="en-US"/>
        </w:rPr>
      </w:pPr>
    </w:p>
    <w:p w:rsidR="00DF17E6" w:rsidRDefault="00DF17E6" w:rsidP="00DF17E6">
      <w:pPr>
        <w:rPr>
          <w:lang w:val="en-US"/>
        </w:rPr>
      </w:pPr>
      <w:r>
        <w:rPr>
          <w:lang w:val="en-US"/>
        </w:rPr>
        <w:t>The Motley Fool, How to Calculate the Annual Growth Rate for Read GDP, viewed 27 May 2018, &lt;</w:t>
      </w:r>
      <w:r w:rsidRPr="00C669D0">
        <w:t xml:space="preserve"> </w:t>
      </w:r>
      <w:r w:rsidRPr="007B4D8A">
        <w:rPr>
          <w:lang w:val="en-US"/>
        </w:rPr>
        <w:t>https://www.fool.com/knowledge-center/how-to-calculate-the-annual-growth-rate-for-real-g.aspx</w:t>
      </w:r>
      <w:r>
        <w:rPr>
          <w:lang w:val="en-US"/>
        </w:rPr>
        <w:t>&gt;</w:t>
      </w:r>
    </w:p>
    <w:p w:rsidR="00DF17E6" w:rsidRDefault="00DF17E6" w:rsidP="00DF17E6">
      <w:pPr>
        <w:rPr>
          <w:lang w:val="en-US"/>
        </w:rPr>
      </w:pPr>
    </w:p>
    <w:p w:rsidR="00DF17E6" w:rsidRDefault="00DF17E6" w:rsidP="00DF17E6">
      <w:pPr>
        <w:rPr>
          <w:lang w:val="en-US"/>
        </w:rPr>
      </w:pPr>
      <w:r>
        <w:rPr>
          <w:lang w:val="en-US"/>
        </w:rPr>
        <w:t>Australia On Net, Australia GDP, viewed 28 May 2018, &lt;</w:t>
      </w:r>
      <w:r w:rsidRPr="007B4D8A">
        <w:t xml:space="preserve"> </w:t>
      </w:r>
      <w:r w:rsidRPr="007B4D8A">
        <w:rPr>
          <w:lang w:val="en-US"/>
        </w:rPr>
        <w:t>http://www.australiaonnet.com/economy-business/gdp.html</w:t>
      </w:r>
      <w:r>
        <w:rPr>
          <w:lang w:val="en-US"/>
        </w:rPr>
        <w:t>&gt;</w:t>
      </w:r>
    </w:p>
    <w:p w:rsidR="0052055E" w:rsidRDefault="0052055E"/>
    <w:p w:rsidR="0057416C" w:rsidRDefault="0057416C">
      <w:pPr>
        <w:spacing w:after="160" w:line="259" w:lineRule="auto"/>
        <w:rPr>
          <w:rFonts w:asciiTheme="majorHAnsi" w:eastAsia="Times New Roman" w:hAnsiTheme="majorHAnsi" w:cs="Times New Roman"/>
          <w:b/>
          <w:bCs/>
          <w:color w:val="2F5496" w:themeColor="accent1" w:themeShade="BF"/>
          <w:kern w:val="36"/>
          <w:sz w:val="32"/>
          <w:szCs w:val="48"/>
          <w:lang w:eastAsia="en-AU"/>
        </w:rPr>
      </w:pPr>
      <w:r>
        <w:br w:type="page"/>
      </w:r>
    </w:p>
    <w:p w:rsidR="00AD4851" w:rsidRDefault="00AD4851" w:rsidP="00AD4851">
      <w:pPr>
        <w:pStyle w:val="Heading1"/>
      </w:pPr>
      <w:bookmarkStart w:id="32" w:name="_Toc515313703"/>
      <w:r>
        <w:lastRenderedPageBreak/>
        <w:t>Appendix</w:t>
      </w:r>
      <w:bookmarkEnd w:id="32"/>
    </w:p>
    <w:p w:rsidR="00AD4851" w:rsidRPr="00935E35" w:rsidRDefault="00AD4851" w:rsidP="00AD4851"/>
    <w:p w:rsidR="00AD4851" w:rsidRDefault="00AD4851" w:rsidP="00AD4851">
      <w:pPr>
        <w:pStyle w:val="Heading2"/>
      </w:pPr>
      <w:bookmarkStart w:id="33" w:name="_Toc515313704"/>
      <w:r>
        <w:t>Further methods used for displaying variable correlation matrix and use of heatmaps</w:t>
      </w:r>
      <w:bookmarkEnd w:id="33"/>
    </w:p>
    <w:p w:rsidR="00AD4851" w:rsidRPr="00935E35" w:rsidRDefault="00AD4851" w:rsidP="00AD4851"/>
    <w:p w:rsidR="00AD4851" w:rsidRDefault="00AD4851" w:rsidP="00AD4851">
      <w:r>
        <w:t>Alternative was to display the correlation matrix was explored, by separating the GDP (dependent variable) and the independent variables and running Pearson and Spearman correlation matrix visualisations:</w:t>
      </w:r>
    </w:p>
    <w:p w:rsidR="00AD4851" w:rsidRDefault="00AD4851" w:rsidP="00AD4851"/>
    <w:p w:rsidR="00AD4851" w:rsidRDefault="00AD4851" w:rsidP="00AD4851">
      <w:pPr>
        <w:jc w:val="center"/>
      </w:pPr>
      <w:r>
        <w:rPr>
          <w:noProof/>
        </w:rPr>
        <w:drawing>
          <wp:inline distT="0" distB="0" distL="0" distR="0" wp14:anchorId="46E53AA2" wp14:editId="630733E3">
            <wp:extent cx="5280660" cy="2474761"/>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58175" cy="2557953"/>
                    </a:xfrm>
                    <a:prstGeom prst="rect">
                      <a:avLst/>
                    </a:prstGeom>
                  </pic:spPr>
                </pic:pic>
              </a:graphicData>
            </a:graphic>
          </wp:inline>
        </w:drawing>
      </w:r>
    </w:p>
    <w:p w:rsidR="00AD4851" w:rsidRDefault="00AD4851" w:rsidP="00AD4851">
      <w:pPr>
        <w:jc w:val="center"/>
      </w:pPr>
    </w:p>
    <w:p w:rsidR="00AD4851" w:rsidRDefault="00AD4851" w:rsidP="00AD4851">
      <w:pPr>
        <w:jc w:val="center"/>
      </w:pPr>
      <w:r>
        <w:rPr>
          <w:noProof/>
        </w:rPr>
        <w:drawing>
          <wp:inline distT="0" distB="0" distL="0" distR="0" wp14:anchorId="265E7FE8" wp14:editId="125DA51A">
            <wp:extent cx="5421227" cy="2540635"/>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90427" cy="2573065"/>
                    </a:xfrm>
                    <a:prstGeom prst="rect">
                      <a:avLst/>
                    </a:prstGeom>
                  </pic:spPr>
                </pic:pic>
              </a:graphicData>
            </a:graphic>
          </wp:inline>
        </w:drawing>
      </w:r>
    </w:p>
    <w:p w:rsidR="00AD4851" w:rsidRDefault="00AD4851" w:rsidP="00AD4851"/>
    <w:p w:rsidR="00AD4851" w:rsidRPr="00AD4851" w:rsidRDefault="00AD4851" w:rsidP="00AD4851">
      <w:pPr>
        <w:pStyle w:val="NoSpacing"/>
        <w:rPr>
          <w:sz w:val="24"/>
        </w:rPr>
      </w:pPr>
      <w:r w:rsidRPr="00AD4851">
        <w:rPr>
          <w:sz w:val="24"/>
        </w:rPr>
        <w:t>Positive correlations are displayed in blue and negative correlations in red colour. Colour intensity and the size of the circle are proportional to the correlation coefficients. In the right side of the correlogram, the legend colour shows the correlation coefficients and the corresponding colours.</w:t>
      </w:r>
    </w:p>
    <w:p w:rsidR="00AD4851" w:rsidRDefault="00AD4851" w:rsidP="00AD4851"/>
    <w:p w:rsidR="00AD4851" w:rsidRDefault="00AD4851" w:rsidP="00AD4851">
      <w:r>
        <w:t xml:space="preserve">And by using additional heatmap functions within ggplot2, we </w:t>
      </w:r>
      <w:proofErr w:type="gramStart"/>
      <w:r>
        <w:t>are able to</w:t>
      </w:r>
      <w:proofErr w:type="gramEnd"/>
      <w:r>
        <w:t xml:space="preserve"> display the correlations as a heatmap.</w:t>
      </w:r>
    </w:p>
    <w:p w:rsidR="00AD4851" w:rsidRDefault="00AD4851" w:rsidP="00AD4851">
      <w:r>
        <w:rPr>
          <w:noProof/>
        </w:rPr>
        <w:lastRenderedPageBreak/>
        <w:drawing>
          <wp:inline distT="0" distB="0" distL="0" distR="0" wp14:anchorId="2D93844E" wp14:editId="0F475E1C">
            <wp:extent cx="5731510" cy="2646045"/>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646045"/>
                    </a:xfrm>
                    <a:prstGeom prst="rect">
                      <a:avLst/>
                    </a:prstGeom>
                  </pic:spPr>
                </pic:pic>
              </a:graphicData>
            </a:graphic>
          </wp:inline>
        </w:drawing>
      </w:r>
    </w:p>
    <w:p w:rsidR="00AD4851" w:rsidRDefault="00AD4851" w:rsidP="00AD4851">
      <w:r>
        <w:t xml:space="preserve">Trying out different techniques for </w:t>
      </w:r>
      <w:proofErr w:type="gramStart"/>
      <w:r>
        <w:t>displaying  correlation</w:t>
      </w:r>
      <w:proofErr w:type="gramEnd"/>
      <w:r>
        <w:t xml:space="preserve"> led to using other techniques such as applying ‘melt’ to correlation matrix and eliminating redundant information</w:t>
      </w:r>
    </w:p>
    <w:p w:rsidR="00AD4851" w:rsidRDefault="00AD4851" w:rsidP="00AD4851">
      <w:pPr>
        <w:jc w:val="center"/>
      </w:pPr>
      <w:r>
        <w:rPr>
          <w:noProof/>
        </w:rPr>
        <w:drawing>
          <wp:inline distT="0" distB="0" distL="0" distR="0" wp14:anchorId="3FF20D5F" wp14:editId="43F7CE01">
            <wp:extent cx="3992880" cy="2519328"/>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34463" cy="2545565"/>
                    </a:xfrm>
                    <a:prstGeom prst="rect">
                      <a:avLst/>
                    </a:prstGeom>
                  </pic:spPr>
                </pic:pic>
              </a:graphicData>
            </a:graphic>
          </wp:inline>
        </w:drawing>
      </w:r>
    </w:p>
    <w:p w:rsidR="00AD4851" w:rsidRDefault="00AD4851" w:rsidP="00AD4851">
      <w:pPr>
        <w:pStyle w:val="ListParagraph"/>
        <w:numPr>
          <w:ilvl w:val="0"/>
          <w:numId w:val="7"/>
        </w:numPr>
        <w:spacing w:after="160" w:line="259" w:lineRule="auto"/>
        <w:rPr>
          <w:sz w:val="20"/>
        </w:rPr>
      </w:pPr>
      <w:r w:rsidRPr="00935E35">
        <w:rPr>
          <w:sz w:val="20"/>
        </w:rPr>
        <w:t xml:space="preserve">the figure above shows negative correlations in blue colour and positive correlations in red. </w:t>
      </w:r>
    </w:p>
    <w:p w:rsidR="00AD4851" w:rsidRDefault="00AD4851" w:rsidP="00AD4851">
      <w:r>
        <w:t xml:space="preserve">Finalizing the experimentation of heatmap techniques, the graph produced above has been re-ordered based on correlation values and the correlation coefficient has been added to heatmap producing a </w:t>
      </w:r>
      <w:proofErr w:type="gramStart"/>
      <w:r>
        <w:t>better looking</w:t>
      </w:r>
      <w:proofErr w:type="gramEnd"/>
      <w:r>
        <w:t xml:space="preserve"> display:</w:t>
      </w:r>
    </w:p>
    <w:p w:rsidR="00AD4851" w:rsidRDefault="00AD4851" w:rsidP="00AD4851">
      <w:pPr>
        <w:ind w:left="360"/>
        <w:jc w:val="center"/>
      </w:pPr>
      <w:r>
        <w:rPr>
          <w:noProof/>
        </w:rPr>
        <w:drawing>
          <wp:inline distT="0" distB="0" distL="0" distR="0" wp14:anchorId="14A6C3B3" wp14:editId="5CAE5A81">
            <wp:extent cx="3900850" cy="2461260"/>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58313" cy="2497516"/>
                    </a:xfrm>
                    <a:prstGeom prst="rect">
                      <a:avLst/>
                    </a:prstGeom>
                  </pic:spPr>
                </pic:pic>
              </a:graphicData>
            </a:graphic>
          </wp:inline>
        </w:drawing>
      </w:r>
    </w:p>
    <w:sectPr w:rsidR="00AD4851" w:rsidSect="0057416C">
      <w:headerReference w:type="default" r:id="rId81"/>
      <w:footerReference w:type="default" r:id="rId8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7525" w:rsidRDefault="003C7525" w:rsidP="0057416C">
      <w:r>
        <w:separator/>
      </w:r>
    </w:p>
  </w:endnote>
  <w:endnote w:type="continuationSeparator" w:id="0">
    <w:p w:rsidR="003C7525" w:rsidRDefault="003C7525" w:rsidP="005741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altName w:val="Arial"/>
    <w:panose1 w:val="020B0604020202020204"/>
    <w:charset w:val="4E"/>
    <w:family w:val="auto"/>
    <w:pitch w:val="variable"/>
    <w:sig w:usb0="00000000"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416C" w:rsidRDefault="0057416C">
    <w:pPr>
      <w:pStyle w:val="Footer"/>
      <w:jc w:val="center"/>
      <w:rPr>
        <w:caps/>
        <w:noProof/>
        <w:color w:val="4472C4" w:themeColor="accent1"/>
      </w:rPr>
    </w:pPr>
    <w:r>
      <w:rPr>
        <w:caps/>
        <w:color w:val="4472C4" w:themeColor="accent1"/>
      </w:rPr>
      <w:tab/>
    </w:r>
    <w:r>
      <w:rPr>
        <w:caps/>
        <w:color w:val="4472C4" w:themeColor="accent1"/>
      </w:rPr>
      <w:tab/>
    </w: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rsidR="0057416C" w:rsidRDefault="005741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7525" w:rsidRDefault="003C7525" w:rsidP="0057416C">
      <w:r>
        <w:separator/>
      </w:r>
    </w:p>
  </w:footnote>
  <w:footnote w:type="continuationSeparator" w:id="0">
    <w:p w:rsidR="003C7525" w:rsidRDefault="003C7525" w:rsidP="005741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416C" w:rsidRDefault="0057416C">
    <w:pPr>
      <w:pStyle w:val="Header"/>
    </w:pPr>
    <w:r>
      <w:tab/>
    </w:r>
    <w:r>
      <w:tab/>
      <w:t xml:space="preserve">AT2_PartB Report by </w:t>
    </w:r>
    <w:proofErr w:type="spellStart"/>
    <w:r>
      <w:t>Skeptics</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22E78"/>
    <w:multiLevelType w:val="hybridMultilevel"/>
    <w:tmpl w:val="56DCA49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 w15:restartNumberingAfterBreak="0">
    <w:nsid w:val="16736510"/>
    <w:multiLevelType w:val="hybridMultilevel"/>
    <w:tmpl w:val="5B7CFC1A"/>
    <w:lvl w:ilvl="0" w:tplc="0C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F1E00C4"/>
    <w:multiLevelType w:val="hybridMultilevel"/>
    <w:tmpl w:val="31E2F1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6837460"/>
    <w:multiLevelType w:val="hybridMultilevel"/>
    <w:tmpl w:val="9B5A34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A917344"/>
    <w:multiLevelType w:val="hybridMultilevel"/>
    <w:tmpl w:val="EEAE3F3C"/>
    <w:lvl w:ilvl="0" w:tplc="1F4ADA44">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4434D98"/>
    <w:multiLevelType w:val="hybridMultilevel"/>
    <w:tmpl w:val="E73A57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FD027E"/>
    <w:multiLevelType w:val="hybridMultilevel"/>
    <w:tmpl w:val="E08E3C4A"/>
    <w:lvl w:ilvl="0" w:tplc="AB3238DC">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0"/>
  </w:num>
  <w:num w:numId="5">
    <w:abstractNumId w:val="3"/>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E14"/>
    <w:rsid w:val="001438B3"/>
    <w:rsid w:val="00184024"/>
    <w:rsid w:val="003C6E14"/>
    <w:rsid w:val="003C7525"/>
    <w:rsid w:val="00430C90"/>
    <w:rsid w:val="004351FB"/>
    <w:rsid w:val="0052055E"/>
    <w:rsid w:val="00522D36"/>
    <w:rsid w:val="0057416C"/>
    <w:rsid w:val="00575BC7"/>
    <w:rsid w:val="00664A27"/>
    <w:rsid w:val="00683305"/>
    <w:rsid w:val="008A604F"/>
    <w:rsid w:val="009664C1"/>
    <w:rsid w:val="009A1927"/>
    <w:rsid w:val="009A2239"/>
    <w:rsid w:val="00AD4851"/>
    <w:rsid w:val="00D67768"/>
    <w:rsid w:val="00DF17E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EB6FA"/>
  <w15:chartTrackingRefBased/>
  <w15:docId w15:val="{A423C9B6-79E4-434A-8C06-3CFBC68B3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C6E14"/>
    <w:pPr>
      <w:spacing w:after="0" w:line="240" w:lineRule="auto"/>
    </w:pPr>
    <w:rPr>
      <w:rFonts w:eastAsiaTheme="minorEastAsia"/>
      <w:sz w:val="24"/>
      <w:szCs w:val="24"/>
      <w:lang w:eastAsia="ja-JP"/>
    </w:rPr>
  </w:style>
  <w:style w:type="paragraph" w:styleId="Heading1">
    <w:name w:val="heading 1"/>
    <w:basedOn w:val="Normal"/>
    <w:link w:val="Heading1Char"/>
    <w:uiPriority w:val="9"/>
    <w:qFormat/>
    <w:rsid w:val="009A2239"/>
    <w:pPr>
      <w:spacing w:beforeAutospacing="1" w:afterAutospacing="1"/>
      <w:outlineLvl w:val="0"/>
    </w:pPr>
    <w:rPr>
      <w:rFonts w:asciiTheme="majorHAnsi" w:eastAsia="Times New Roman" w:hAnsiTheme="majorHAnsi" w:cs="Times New Roman"/>
      <w:b/>
      <w:bCs/>
      <w:color w:val="2F5496" w:themeColor="accent1" w:themeShade="BF"/>
      <w:kern w:val="36"/>
      <w:sz w:val="32"/>
      <w:szCs w:val="48"/>
      <w:lang w:eastAsia="en-AU"/>
    </w:rPr>
  </w:style>
  <w:style w:type="paragraph" w:styleId="Heading2">
    <w:name w:val="heading 2"/>
    <w:basedOn w:val="Normal"/>
    <w:next w:val="Normal"/>
    <w:link w:val="Heading2Char"/>
    <w:uiPriority w:val="9"/>
    <w:unhideWhenUsed/>
    <w:qFormat/>
    <w:rsid w:val="0052055E"/>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US" w:eastAsia="en-US"/>
    </w:rPr>
  </w:style>
  <w:style w:type="paragraph" w:styleId="Heading3">
    <w:name w:val="heading 3"/>
    <w:basedOn w:val="Normal"/>
    <w:next w:val="Normal"/>
    <w:link w:val="Heading3Char"/>
    <w:uiPriority w:val="9"/>
    <w:unhideWhenUsed/>
    <w:qFormat/>
    <w:rsid w:val="0052055E"/>
    <w:pPr>
      <w:keepNext/>
      <w:keepLines/>
      <w:spacing w:before="40" w:line="259" w:lineRule="auto"/>
      <w:outlineLvl w:val="2"/>
    </w:pPr>
    <w:rPr>
      <w:rFonts w:asciiTheme="majorHAnsi" w:eastAsiaTheme="majorEastAsia" w:hAnsiTheme="majorHAnsi" w:cstheme="majorBidi"/>
      <w:color w:val="1F3763" w:themeColor="accent1" w:themeShade="7F"/>
      <w:lang w:val="en-US" w:eastAsia="en-US"/>
    </w:rPr>
  </w:style>
  <w:style w:type="paragraph" w:styleId="Heading5">
    <w:name w:val="heading 5"/>
    <w:basedOn w:val="Normal"/>
    <w:next w:val="Normal"/>
    <w:link w:val="Heading5Char"/>
    <w:uiPriority w:val="9"/>
    <w:unhideWhenUsed/>
    <w:qFormat/>
    <w:rsid w:val="003C6E14"/>
    <w:pPr>
      <w:keepNext/>
      <w:keepLines/>
      <w:spacing w:before="40"/>
      <w:outlineLvl w:val="4"/>
    </w:pPr>
    <w:rPr>
      <w:rFonts w:asciiTheme="majorHAnsi" w:eastAsiaTheme="majorEastAsia" w:hAnsiTheme="majorHAnsi" w:cstheme="majorBidi"/>
      <w:color w:val="2F5496" w:themeColor="accent1" w:themeShade="B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C6E14"/>
    <w:rPr>
      <w:color w:val="0563C1" w:themeColor="hyperlink"/>
      <w:u w:val="single"/>
    </w:rPr>
  </w:style>
  <w:style w:type="character" w:customStyle="1" w:styleId="Heading1Char">
    <w:name w:val="Heading 1 Char"/>
    <w:basedOn w:val="DefaultParagraphFont"/>
    <w:link w:val="Heading1"/>
    <w:uiPriority w:val="9"/>
    <w:rsid w:val="009A2239"/>
    <w:rPr>
      <w:rFonts w:asciiTheme="majorHAnsi" w:eastAsia="Times New Roman" w:hAnsiTheme="majorHAnsi" w:cs="Times New Roman"/>
      <w:b/>
      <w:bCs/>
      <w:color w:val="2F5496" w:themeColor="accent1" w:themeShade="BF"/>
      <w:kern w:val="36"/>
      <w:sz w:val="32"/>
      <w:szCs w:val="48"/>
      <w:lang w:eastAsia="en-AU"/>
    </w:rPr>
  </w:style>
  <w:style w:type="character" w:customStyle="1" w:styleId="Heading5Char">
    <w:name w:val="Heading 5 Char"/>
    <w:basedOn w:val="DefaultParagraphFont"/>
    <w:link w:val="Heading5"/>
    <w:uiPriority w:val="9"/>
    <w:rsid w:val="003C6E14"/>
    <w:rPr>
      <w:rFonts w:asciiTheme="majorHAnsi" w:eastAsiaTheme="majorEastAsia" w:hAnsiTheme="majorHAnsi" w:cstheme="majorBidi"/>
      <w:color w:val="2F5496" w:themeColor="accent1" w:themeShade="BF"/>
      <w:sz w:val="24"/>
      <w:szCs w:val="24"/>
    </w:rPr>
  </w:style>
  <w:style w:type="paragraph" w:styleId="ListParagraph">
    <w:name w:val="List Paragraph"/>
    <w:basedOn w:val="Normal"/>
    <w:uiPriority w:val="34"/>
    <w:qFormat/>
    <w:rsid w:val="003C6E14"/>
    <w:pPr>
      <w:ind w:left="720"/>
      <w:contextualSpacing/>
    </w:pPr>
    <w:rPr>
      <w:rFonts w:ascii="Times New Roman" w:eastAsia="Times New Roman" w:hAnsi="Times New Roman" w:cs="Times New Roman"/>
      <w:lang w:eastAsia="en-US"/>
    </w:rPr>
  </w:style>
  <w:style w:type="table" w:styleId="TableGrid">
    <w:name w:val="Table Grid"/>
    <w:basedOn w:val="TableNormal"/>
    <w:uiPriority w:val="59"/>
    <w:rsid w:val="003C6E14"/>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C6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3C6E14"/>
    <w:rPr>
      <w:rFonts w:ascii="Courier New" w:eastAsia="Times New Roman" w:hAnsi="Courier New" w:cs="Courier New"/>
      <w:sz w:val="20"/>
      <w:szCs w:val="20"/>
      <w:lang w:eastAsia="zh-CN"/>
    </w:rPr>
  </w:style>
  <w:style w:type="character" w:customStyle="1" w:styleId="gnkrckgcgsb">
    <w:name w:val="gnkrckgcgsb"/>
    <w:basedOn w:val="DefaultParagraphFont"/>
    <w:rsid w:val="003C6E14"/>
  </w:style>
  <w:style w:type="paragraph" w:customStyle="1" w:styleId="Default">
    <w:name w:val="Default"/>
    <w:rsid w:val="003C6E14"/>
    <w:pPr>
      <w:autoSpaceDE w:val="0"/>
      <w:autoSpaceDN w:val="0"/>
      <w:adjustRightInd w:val="0"/>
      <w:spacing w:after="0" w:line="240" w:lineRule="auto"/>
    </w:pPr>
    <w:rPr>
      <w:rFonts w:ascii="Times New Roman" w:eastAsiaTheme="minorEastAsia" w:hAnsi="Times New Roman" w:cs="Times New Roman"/>
      <w:color w:val="000000"/>
      <w:sz w:val="24"/>
      <w:szCs w:val="24"/>
      <w:lang w:eastAsia="zh-CN"/>
    </w:rPr>
  </w:style>
  <w:style w:type="character" w:customStyle="1" w:styleId="Heading2Char">
    <w:name w:val="Heading 2 Char"/>
    <w:basedOn w:val="DefaultParagraphFont"/>
    <w:link w:val="Heading2"/>
    <w:uiPriority w:val="9"/>
    <w:rsid w:val="0052055E"/>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52055E"/>
    <w:rPr>
      <w:rFonts w:asciiTheme="majorHAnsi" w:eastAsiaTheme="majorEastAsia" w:hAnsiTheme="majorHAnsi" w:cstheme="majorBidi"/>
      <w:color w:val="1F3763" w:themeColor="accent1" w:themeShade="7F"/>
      <w:sz w:val="24"/>
      <w:szCs w:val="24"/>
      <w:lang w:val="en-US"/>
    </w:rPr>
  </w:style>
  <w:style w:type="character" w:styleId="Strong">
    <w:name w:val="Strong"/>
    <w:basedOn w:val="DefaultParagraphFont"/>
    <w:uiPriority w:val="22"/>
    <w:qFormat/>
    <w:rsid w:val="00522D36"/>
    <w:rPr>
      <w:b/>
      <w:bCs/>
    </w:rPr>
  </w:style>
  <w:style w:type="paragraph" w:styleId="NoSpacing">
    <w:name w:val="No Spacing"/>
    <w:uiPriority w:val="1"/>
    <w:qFormat/>
    <w:rsid w:val="00AD4851"/>
    <w:pPr>
      <w:spacing w:after="0" w:line="240" w:lineRule="auto"/>
    </w:pPr>
  </w:style>
  <w:style w:type="paragraph" w:styleId="Header">
    <w:name w:val="header"/>
    <w:basedOn w:val="Normal"/>
    <w:link w:val="HeaderChar"/>
    <w:uiPriority w:val="99"/>
    <w:unhideWhenUsed/>
    <w:rsid w:val="0057416C"/>
    <w:pPr>
      <w:tabs>
        <w:tab w:val="center" w:pos="4513"/>
        <w:tab w:val="right" w:pos="9026"/>
      </w:tabs>
    </w:pPr>
  </w:style>
  <w:style w:type="character" w:customStyle="1" w:styleId="HeaderChar">
    <w:name w:val="Header Char"/>
    <w:basedOn w:val="DefaultParagraphFont"/>
    <w:link w:val="Header"/>
    <w:uiPriority w:val="99"/>
    <w:rsid w:val="0057416C"/>
    <w:rPr>
      <w:rFonts w:eastAsiaTheme="minorEastAsia"/>
      <w:sz w:val="24"/>
      <w:szCs w:val="24"/>
      <w:lang w:eastAsia="ja-JP"/>
    </w:rPr>
  </w:style>
  <w:style w:type="paragraph" w:styleId="Footer">
    <w:name w:val="footer"/>
    <w:basedOn w:val="Normal"/>
    <w:link w:val="FooterChar"/>
    <w:uiPriority w:val="99"/>
    <w:unhideWhenUsed/>
    <w:rsid w:val="0057416C"/>
    <w:pPr>
      <w:tabs>
        <w:tab w:val="center" w:pos="4513"/>
        <w:tab w:val="right" w:pos="9026"/>
      </w:tabs>
    </w:pPr>
  </w:style>
  <w:style w:type="character" w:customStyle="1" w:styleId="FooterChar">
    <w:name w:val="Footer Char"/>
    <w:basedOn w:val="DefaultParagraphFont"/>
    <w:link w:val="Footer"/>
    <w:uiPriority w:val="99"/>
    <w:rsid w:val="0057416C"/>
    <w:rPr>
      <w:rFonts w:eastAsiaTheme="minorEastAsia"/>
      <w:sz w:val="24"/>
      <w:szCs w:val="24"/>
      <w:lang w:eastAsia="ja-JP"/>
    </w:rPr>
  </w:style>
  <w:style w:type="paragraph" w:styleId="TOCHeading">
    <w:name w:val="TOC Heading"/>
    <w:basedOn w:val="Heading1"/>
    <w:next w:val="Normal"/>
    <w:uiPriority w:val="39"/>
    <w:unhideWhenUsed/>
    <w:qFormat/>
    <w:rsid w:val="009A1927"/>
    <w:pPr>
      <w:keepNext/>
      <w:keepLines/>
      <w:spacing w:before="240" w:beforeAutospacing="0" w:afterAutospacing="0" w:line="259" w:lineRule="auto"/>
      <w:outlineLvl w:val="9"/>
    </w:pPr>
    <w:rPr>
      <w:rFonts w:eastAsiaTheme="majorEastAsia" w:cstheme="majorBidi"/>
      <w:b w:val="0"/>
      <w:bCs w:val="0"/>
      <w:kern w:val="0"/>
      <w:szCs w:val="32"/>
      <w:lang w:val="en-US" w:eastAsia="en-US"/>
    </w:rPr>
  </w:style>
  <w:style w:type="paragraph" w:styleId="TOC1">
    <w:name w:val="toc 1"/>
    <w:basedOn w:val="Normal"/>
    <w:next w:val="Normal"/>
    <w:autoRedefine/>
    <w:uiPriority w:val="39"/>
    <w:unhideWhenUsed/>
    <w:rsid w:val="009A1927"/>
    <w:pPr>
      <w:spacing w:after="100"/>
    </w:pPr>
  </w:style>
  <w:style w:type="paragraph" w:styleId="TOC2">
    <w:name w:val="toc 2"/>
    <w:basedOn w:val="Normal"/>
    <w:next w:val="Normal"/>
    <w:autoRedefine/>
    <w:uiPriority w:val="39"/>
    <w:unhideWhenUsed/>
    <w:rsid w:val="009A1927"/>
    <w:pPr>
      <w:spacing w:after="100"/>
      <w:ind w:left="240"/>
    </w:pPr>
  </w:style>
  <w:style w:type="paragraph" w:styleId="TOC3">
    <w:name w:val="toc 3"/>
    <w:basedOn w:val="Normal"/>
    <w:next w:val="Normal"/>
    <w:autoRedefine/>
    <w:uiPriority w:val="39"/>
    <w:unhideWhenUsed/>
    <w:rsid w:val="009A192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iguel.ramal@student.uts.edu.au" TargetMode="External"/><Relationship Id="rId18" Type="http://schemas.openxmlformats.org/officeDocument/2006/relationships/hyperlink" Target="http://www.abs.gov.au/ausstats/abs@.nsf/mf/6401.0" TargetMode="External"/><Relationship Id="rId26" Type="http://schemas.openxmlformats.org/officeDocument/2006/relationships/hyperlink" Target="https://www.rba.gov.au/statistics/historical-data.html" TargetMode="External"/><Relationship Id="rId39" Type="http://schemas.openxmlformats.org/officeDocument/2006/relationships/image" Target="media/image13.png"/><Relationship Id="rId21" Type="http://schemas.openxmlformats.org/officeDocument/2006/relationships/hyperlink" Target="http://stat.data.abs.gov.au/"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image" Target="media/image49.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hyperlink" Target="http://www.abs.gov.au/AUSSTATS/abs@.nsf/DetailsPage/5206.0Dec%202017?OpenDocument" TargetMode="External"/><Relationship Id="rId29" Type="http://schemas.openxmlformats.org/officeDocument/2006/relationships/image" Target="media/image3.png"/><Relationship Id="rId11" Type="http://schemas.openxmlformats.org/officeDocument/2006/relationships/hyperlink" Target="mailto:annegorge.pelayre@student.uts.edu.au" TargetMode="External"/><Relationship Id="rId24" Type="http://schemas.openxmlformats.org/officeDocument/2006/relationships/hyperlink" Target="https://data.oecd.org/unemp/unemployment-rate.htm"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footer" Target="footer1.xml"/><Relationship Id="rId10" Type="http://schemas.openxmlformats.org/officeDocument/2006/relationships/hyperlink" Target="mailto:benjamin.jiang@student.uts.edu.au" TargetMode="External"/><Relationship Id="rId19" Type="http://schemas.openxmlformats.org/officeDocument/2006/relationships/hyperlink" Target="http://stat.data.abs.gov.au/"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1.png"/><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abishek.arunachalam@student.uts.edu.au" TargetMode="External"/><Relationship Id="rId14" Type="http://schemas.openxmlformats.org/officeDocument/2006/relationships/hyperlink" Target="http://www.gsu.uts.edu.au/policies/academicpractice.html" TargetMode="External"/><Relationship Id="rId22" Type="http://schemas.openxmlformats.org/officeDocument/2006/relationships/hyperlink" Target="http://www.abs.gov.au/AUSSTATS/abs@.nsf/DetailsPage/6202.0Mar%202018?OpenDocument" TargetMode="External"/><Relationship Id="rId27" Type="http://schemas.openxmlformats.org/officeDocument/2006/relationships/hyperlink" Target="http://stat.data.abs.gov.au/restsdmx/sdmx.ashx/GetData/ERP_QUARTERLY/1.0.3.TT.Q/all?startTime=1981-Q3&amp;endTime=2017-Q3"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0.png"/><Relationship Id="rId8" Type="http://schemas.openxmlformats.org/officeDocument/2006/relationships/image" Target="media/image1.jpeg"/><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hyperlink" Target="mailto:saminathan.raghavan@student.uts.edu.au" TargetMode="External"/><Relationship Id="rId17" Type="http://schemas.openxmlformats.org/officeDocument/2006/relationships/hyperlink" Target="http://stats.oecd.org/restsdmx/sdmx.ashx/GetData/QNA/AUS.B1_GE.CPCARSA.Q/all?startTime=1960-Q1&amp;endTime=2018-Q1" TargetMode="External"/><Relationship Id="rId25" Type="http://schemas.openxmlformats.org/officeDocument/2006/relationships/hyperlink" Target="http://www.abs.gov.au/AUSSTATS/abs@.nsf/DetailsPage/5368.0Feb%202018?OpenDocument"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hyperlink" Target="https://www.rba.gov.au/statistics/historical-data.html"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hyperlink" Target="https://esajournals.onlinelibrary.wiley.com/doi/full/10.1890/02-3114"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hdr.undp.org/en/data" TargetMode="External"/><Relationship Id="rId28" Type="http://schemas.openxmlformats.org/officeDocument/2006/relationships/hyperlink" Target="https://www.asx50list.com/" TargetMode="Externa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AD6A37-F4D8-446F-BCDB-CF240EC1D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6142</Words>
  <Characters>35016</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Ramal</dc:creator>
  <cp:keywords/>
  <dc:description/>
  <cp:lastModifiedBy>Jorge Pilayre</cp:lastModifiedBy>
  <cp:revision>2</cp:revision>
  <dcterms:created xsi:type="dcterms:W3CDTF">2018-05-28T13:42:00Z</dcterms:created>
  <dcterms:modified xsi:type="dcterms:W3CDTF">2018-05-28T13:42:00Z</dcterms:modified>
</cp:coreProperties>
</file>