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99" w:rsidRDefault="00983D12" w:rsidP="00204699">
      <w:pPr>
        <w:jc w:val="both"/>
        <w:rPr>
          <w:b/>
          <w:sz w:val="28"/>
        </w:rPr>
      </w:pPr>
      <w:r>
        <w:rPr>
          <w:b/>
          <w:sz w:val="28"/>
        </w:rPr>
        <w:t>Business Understanding</w:t>
      </w:r>
    </w:p>
    <w:p w:rsidR="00204699" w:rsidRDefault="00204699" w:rsidP="00204699">
      <w:pPr>
        <w:jc w:val="both"/>
      </w:pPr>
    </w:p>
    <w:p w:rsidR="00835CFD" w:rsidRPr="000F3FA3" w:rsidRDefault="000F3FA3" w:rsidP="000F3FA3">
      <w:pPr>
        <w:jc w:val="both"/>
      </w:pPr>
      <w:r w:rsidRPr="000F3FA3">
        <w:t>In June 2017, Australia took the world record for the longest run of uninterrupted growth in the developed world</w:t>
      </w:r>
      <w:r w:rsidR="001C2F56">
        <w:t xml:space="preserve"> (</w:t>
      </w:r>
      <w:r w:rsidR="001C2F56" w:rsidRPr="00F56AEF">
        <w:rPr>
          <w:rFonts w:eastAsiaTheme="minorEastAsia"/>
          <w:lang w:eastAsia="zh-CN"/>
        </w:rPr>
        <w:t>Bagshaw &amp; Massola</w:t>
      </w:r>
      <w:r w:rsidR="001C2F56">
        <w:rPr>
          <w:rFonts w:eastAsiaTheme="minorEastAsia"/>
          <w:lang w:eastAsia="zh-CN"/>
        </w:rPr>
        <w:t xml:space="preserve"> </w:t>
      </w:r>
      <w:bookmarkStart w:id="0" w:name="_GoBack"/>
      <w:bookmarkEnd w:id="0"/>
      <w:r w:rsidR="001C2F56" w:rsidRPr="00F56AEF">
        <w:rPr>
          <w:rFonts w:eastAsiaTheme="minorEastAsia"/>
          <w:lang w:eastAsia="zh-CN"/>
        </w:rPr>
        <w:t>2017</w:t>
      </w:r>
      <w:r w:rsidR="001C2F56">
        <w:rPr>
          <w:rFonts w:eastAsiaTheme="minorEastAsia"/>
          <w:lang w:eastAsia="zh-CN"/>
        </w:rPr>
        <w:t>)</w:t>
      </w:r>
      <w:r w:rsidR="009C7870">
        <w:t xml:space="preserve">. </w:t>
      </w:r>
      <w:r w:rsidR="005360C5" w:rsidRPr="000F3FA3">
        <w:t>It has now been 107 quarters since Australia had a technical recession, defined as two consecutive quarters of negative economic growth.</w:t>
      </w:r>
      <w:r>
        <w:t xml:space="preserve"> </w:t>
      </w:r>
    </w:p>
    <w:p w:rsidR="000F3FA3" w:rsidRDefault="000F3FA3" w:rsidP="00204699">
      <w:pPr>
        <w:jc w:val="both"/>
      </w:pPr>
    </w:p>
    <w:p w:rsidR="000F3FA3" w:rsidRDefault="000F3FA3" w:rsidP="00204699">
      <w:pPr>
        <w:jc w:val="both"/>
      </w:pPr>
      <w:r>
        <w:t xml:space="preserve">As one of the most widely used economic indicators, Gross Domestic Product (GDP) is used to gauge the health of a country’s economy (Investopedia 2018). GDP </w:t>
      </w:r>
      <w:r w:rsidR="00204699">
        <w:t>represents the total dollar value of all goods and services a country produced over a specific time period</w:t>
      </w:r>
      <w:r w:rsidR="005D1BA9">
        <w:t xml:space="preserve"> (measured quarterly by the ABS)</w:t>
      </w:r>
      <w:r w:rsidR="00204699">
        <w:t xml:space="preserve">, often referred to as the size of the country’s economy. </w:t>
      </w:r>
    </w:p>
    <w:p w:rsidR="000F3FA3" w:rsidRDefault="000F3FA3" w:rsidP="00204699">
      <w:pPr>
        <w:jc w:val="both"/>
      </w:pPr>
    </w:p>
    <w:p w:rsidR="00204699" w:rsidRDefault="00204699" w:rsidP="00204699">
      <w:pPr>
        <w:jc w:val="both"/>
      </w:pPr>
      <w:r>
        <w:t xml:space="preserve">Given the importance of having a healthy economy to the wellbeing of a country’s citizens, our team considered </w:t>
      </w:r>
      <w:r w:rsidR="000F3FA3">
        <w:t xml:space="preserve">it would be important to try and understand what are the factors driving GDP and </w:t>
      </w:r>
      <w:r>
        <w:t xml:space="preserve">whether it was possible to predict future GDP of Australia using other </w:t>
      </w:r>
      <w:r w:rsidR="000F3FA3">
        <w:t>information.</w:t>
      </w:r>
    </w:p>
    <w:p w:rsidR="00204699" w:rsidRDefault="00204699" w:rsidP="00204699">
      <w:pPr>
        <w:jc w:val="both"/>
      </w:pPr>
    </w:p>
    <w:p w:rsidR="00204699" w:rsidRDefault="00204699" w:rsidP="00204699">
      <w:pPr>
        <w:jc w:val="both"/>
      </w:pPr>
      <w:r>
        <w:t>Our team viewed choosing this topic as a learning opportunity, to better understand how we as individuals and as a community can contribute to the economy. As a team of data analysts without any formal qualifications in economics, will try to decode the economic jargon and provide insights on the important factors that influence a country’s economy.</w:t>
      </w:r>
    </w:p>
    <w:p w:rsidR="00983D12" w:rsidRDefault="00983D12" w:rsidP="00983D12">
      <w:pPr>
        <w:jc w:val="both"/>
      </w:pPr>
    </w:p>
    <w:p w:rsidR="00983D12" w:rsidRDefault="00983D12" w:rsidP="00983D12">
      <w:pPr>
        <w:jc w:val="both"/>
        <w:rPr>
          <w:b/>
          <w:sz w:val="28"/>
        </w:rPr>
      </w:pPr>
      <w:r>
        <w:rPr>
          <w:b/>
          <w:sz w:val="28"/>
        </w:rPr>
        <w:t>Research questions</w:t>
      </w:r>
    </w:p>
    <w:p w:rsidR="00983D12" w:rsidRDefault="00983D12" w:rsidP="00983D12">
      <w:pPr>
        <w:jc w:val="both"/>
        <w:rPr>
          <w:b/>
        </w:rPr>
      </w:pPr>
    </w:p>
    <w:p w:rsidR="00983D12" w:rsidRDefault="00983D12" w:rsidP="00983D12">
      <w:pPr>
        <w:jc w:val="both"/>
      </w:pPr>
      <w:r>
        <w:t xml:space="preserve">As there are two types of GDP that economists use to measure a country’s economy, our regression model will disregard real GDP (economic output adjusted for the effects of inflation) and solely focus on predicting nominal GDP (a country’s economic output without an inflation adjustment). The research questions </w:t>
      </w:r>
      <w:r w:rsidR="00AF5443">
        <w:t>that we examined</w:t>
      </w:r>
      <w:r>
        <w:t xml:space="preserve"> with the data:</w:t>
      </w:r>
    </w:p>
    <w:p w:rsidR="00983D12" w:rsidRDefault="00983D12" w:rsidP="00983D12">
      <w:pPr>
        <w:jc w:val="both"/>
      </w:pPr>
    </w:p>
    <w:p w:rsidR="00983D12" w:rsidRDefault="00F9394D" w:rsidP="00F9394D">
      <w:pPr>
        <w:pStyle w:val="ListParagraph"/>
        <w:numPr>
          <w:ilvl w:val="0"/>
          <w:numId w:val="3"/>
        </w:numPr>
        <w:jc w:val="both"/>
      </w:pPr>
      <w:r w:rsidRPr="00F9394D">
        <w:rPr>
          <w:b/>
        </w:rPr>
        <w:t>What are the main factors that contribute to GDP in Australia</w:t>
      </w:r>
      <w:r>
        <w:rPr>
          <w:b/>
        </w:rPr>
        <w:t>?</w:t>
      </w:r>
      <w:r w:rsidR="00775E8C">
        <w:rPr>
          <w:b/>
        </w:rPr>
        <w:t xml:space="preserve"> (Main)</w:t>
      </w:r>
    </w:p>
    <w:p w:rsidR="00983D12" w:rsidRDefault="00983D12" w:rsidP="00F9394D">
      <w:pPr>
        <w:pStyle w:val="ListParagraph"/>
        <w:numPr>
          <w:ilvl w:val="1"/>
          <w:numId w:val="3"/>
        </w:numPr>
        <w:jc w:val="both"/>
        <w:rPr>
          <w:b/>
        </w:rPr>
      </w:pPr>
      <w:r>
        <w:rPr>
          <w:b/>
        </w:rPr>
        <w:t>Does unemployment rate have an effect on GDP?</w:t>
      </w:r>
    </w:p>
    <w:p w:rsidR="00000000" w:rsidRPr="00F9394D" w:rsidRDefault="001C2F56" w:rsidP="00F9394D">
      <w:pPr>
        <w:pStyle w:val="ListParagraph"/>
        <w:numPr>
          <w:ilvl w:val="1"/>
          <w:numId w:val="3"/>
        </w:numPr>
        <w:jc w:val="both"/>
        <w:rPr>
          <w:b/>
        </w:rPr>
      </w:pPr>
      <w:r w:rsidRPr="00F9394D">
        <w:rPr>
          <w:b/>
        </w:rPr>
        <w:t xml:space="preserve">Does increase in GDP lead to increase in ASX50 stock prices? </w:t>
      </w:r>
    </w:p>
    <w:p w:rsidR="00F9394D" w:rsidRPr="00F9394D" w:rsidRDefault="001C2F56" w:rsidP="00F9394D">
      <w:pPr>
        <w:pStyle w:val="ListParagraph"/>
        <w:numPr>
          <w:ilvl w:val="1"/>
          <w:numId w:val="3"/>
        </w:numPr>
        <w:jc w:val="both"/>
        <w:rPr>
          <w:b/>
        </w:rPr>
      </w:pPr>
      <w:r w:rsidRPr="00F9394D">
        <w:rPr>
          <w:b/>
        </w:rPr>
        <w:t>How does interest rate changes affect GDP?</w:t>
      </w:r>
    </w:p>
    <w:p w:rsidR="00F9394D" w:rsidRPr="00F9394D" w:rsidRDefault="00F9394D" w:rsidP="00F9394D">
      <w:pPr>
        <w:pStyle w:val="ListParagraph"/>
        <w:numPr>
          <w:ilvl w:val="1"/>
          <w:numId w:val="3"/>
        </w:numPr>
        <w:jc w:val="both"/>
        <w:rPr>
          <w:b/>
        </w:rPr>
      </w:pPr>
      <w:r>
        <w:rPr>
          <w:b/>
        </w:rPr>
        <w:t>If given the right variables can</w:t>
      </w:r>
      <w:r>
        <w:rPr>
          <w:b/>
        </w:rPr>
        <w:t xml:space="preserve"> GDP be accurately predicted?</w:t>
      </w:r>
    </w:p>
    <w:p w:rsidR="00983D12" w:rsidRDefault="00983D12" w:rsidP="00983D12">
      <w:pPr>
        <w:jc w:val="both"/>
      </w:pPr>
    </w:p>
    <w:p w:rsidR="00983D12" w:rsidRPr="00983D12" w:rsidRDefault="00983D12" w:rsidP="00983D12">
      <w:pPr>
        <w:jc w:val="both"/>
        <w:rPr>
          <w:b/>
          <w:sz w:val="28"/>
        </w:rPr>
      </w:pPr>
      <w:r>
        <w:rPr>
          <w:b/>
          <w:sz w:val="28"/>
        </w:rPr>
        <w:t>Research Approach</w:t>
      </w:r>
    </w:p>
    <w:p w:rsidR="00983D12" w:rsidRDefault="00983D12" w:rsidP="00983D12">
      <w:pPr>
        <w:jc w:val="both"/>
      </w:pPr>
    </w:p>
    <w:p w:rsidR="00381A30" w:rsidRDefault="00381A30" w:rsidP="00983D12">
      <w:pPr>
        <w:jc w:val="both"/>
      </w:pPr>
      <w:r>
        <w:t xml:space="preserve">There are three </w:t>
      </w:r>
      <w:r w:rsidRPr="00381A30">
        <w:t xml:space="preserve">ways </w:t>
      </w:r>
      <w:r>
        <w:t>that</w:t>
      </w:r>
      <w:r w:rsidRPr="00381A30">
        <w:t xml:space="preserve"> a nation’s GDP</w:t>
      </w:r>
      <w:r>
        <w:t xml:space="preserve"> is traditionally measured, and conceptually they all should deliver the same estimate (</w:t>
      </w:r>
      <w:r w:rsidR="00023055" w:rsidRPr="00EE4C94">
        <w:t>Australian Bureau of Statistics 2012</w:t>
      </w:r>
      <w:r>
        <w:t>).</w:t>
      </w:r>
      <w:r w:rsidR="009A1551">
        <w:t xml:space="preserve"> They are:</w:t>
      </w:r>
    </w:p>
    <w:p w:rsidR="00983D12" w:rsidRDefault="00381A30" w:rsidP="00381A30">
      <w:pPr>
        <w:pStyle w:val="ListParagraph"/>
        <w:numPr>
          <w:ilvl w:val="0"/>
          <w:numId w:val="3"/>
        </w:numPr>
        <w:jc w:val="both"/>
      </w:pPr>
      <w:r>
        <w:t xml:space="preserve">The </w:t>
      </w:r>
      <w:r w:rsidR="00BE42A7">
        <w:t>i</w:t>
      </w:r>
      <w:r>
        <w:t>ncome a</w:t>
      </w:r>
      <w:r w:rsidR="00983D12">
        <w:t>pproach</w:t>
      </w:r>
      <w:r>
        <w:t xml:space="preserve"> m</w:t>
      </w:r>
      <w:r w:rsidRPr="00381A30">
        <w:t>easures income generated by the economy</w:t>
      </w:r>
      <w:r>
        <w:t>.</w:t>
      </w:r>
    </w:p>
    <w:p w:rsidR="00983D12" w:rsidRDefault="00381A30" w:rsidP="00983D12">
      <w:pPr>
        <w:pStyle w:val="ListParagraph"/>
        <w:numPr>
          <w:ilvl w:val="0"/>
          <w:numId w:val="2"/>
        </w:numPr>
        <w:jc w:val="both"/>
      </w:pPr>
      <w:r>
        <w:t xml:space="preserve">The </w:t>
      </w:r>
      <w:r w:rsidR="00BE42A7">
        <w:t>p</w:t>
      </w:r>
      <w:r>
        <w:t>roduction a</w:t>
      </w:r>
      <w:r w:rsidR="00983D12">
        <w:t>pproach</w:t>
      </w:r>
      <w:r w:rsidRPr="00381A30">
        <w:t xml:space="preserve"> </w:t>
      </w:r>
      <w:r w:rsidRPr="00381A30">
        <w:t xml:space="preserve">calculates the sum of the value of goods and services produced by each industry </w:t>
      </w:r>
      <w:r>
        <w:t>minus the those used in production</w:t>
      </w:r>
      <w:r w:rsidR="00A61F93">
        <w:t>.</w:t>
      </w:r>
    </w:p>
    <w:p w:rsidR="00983D12" w:rsidRDefault="00381A30" w:rsidP="00983D12">
      <w:pPr>
        <w:pStyle w:val="ListParagraph"/>
        <w:numPr>
          <w:ilvl w:val="0"/>
          <w:numId w:val="2"/>
        </w:numPr>
        <w:jc w:val="both"/>
      </w:pPr>
      <w:r>
        <w:t xml:space="preserve">The </w:t>
      </w:r>
      <w:r w:rsidR="00BE42A7">
        <w:t>e</w:t>
      </w:r>
      <w:r>
        <w:t>xpenditure a</w:t>
      </w:r>
      <w:r w:rsidR="00983D12">
        <w:t>pproach</w:t>
      </w:r>
      <w:r>
        <w:t xml:space="preserve"> m</w:t>
      </w:r>
      <w:r w:rsidRPr="00381A30">
        <w:t>easures final expenditures on goods and services</w:t>
      </w:r>
      <w:r w:rsidR="00A61F93">
        <w:t>.</w:t>
      </w:r>
    </w:p>
    <w:p w:rsidR="00983D12" w:rsidRDefault="00983D12" w:rsidP="00983D12">
      <w:pPr>
        <w:jc w:val="both"/>
      </w:pPr>
    </w:p>
    <w:p w:rsidR="00983D12" w:rsidRDefault="00983D12" w:rsidP="00983D12">
      <w:pPr>
        <w:jc w:val="both"/>
      </w:pPr>
      <w:r>
        <w:t xml:space="preserve">As it did not matter which method we choose as long as we were consistent in our logic, we choose the expenditure </w:t>
      </w:r>
      <w:r w:rsidR="00BE42A7">
        <w:t>approach</w:t>
      </w:r>
      <w:r w:rsidR="007F6459">
        <w:t xml:space="preserve"> to form our starting basis</w:t>
      </w:r>
      <w:r>
        <w:t xml:space="preserve">. </w:t>
      </w:r>
      <w:r w:rsidR="001C653C">
        <w:t xml:space="preserve">This </w:t>
      </w:r>
      <w:r w:rsidR="00586C99">
        <w:t xml:space="preserve">decision </w:t>
      </w:r>
      <w:r w:rsidR="00AF357A">
        <w:t>was not</w:t>
      </w:r>
      <w:r w:rsidR="001C653C">
        <w:t xml:space="preserve"> to discount the importance of variables with the other approaches, but</w:t>
      </w:r>
      <w:r w:rsidR="00BE42A7">
        <w:t xml:space="preserve"> </w:t>
      </w:r>
      <w:r w:rsidR="00AF357A">
        <w:t>due to</w:t>
      </w:r>
      <w:r w:rsidR="001C653C">
        <w:t xml:space="preserve"> the expenditure </w:t>
      </w:r>
      <w:r w:rsidR="00BE42A7">
        <w:t>approach</w:t>
      </w:r>
      <w:r w:rsidR="001D6E4A">
        <w:t xml:space="preserve"> </w:t>
      </w:r>
      <w:r w:rsidR="00D318AD">
        <w:t>for calculating GDP</w:t>
      </w:r>
      <w:r w:rsidR="00D318AD">
        <w:t xml:space="preserve"> </w:t>
      </w:r>
      <w:r w:rsidR="001D6E4A">
        <w:t>variables</w:t>
      </w:r>
      <w:r>
        <w:t xml:space="preserve"> </w:t>
      </w:r>
      <w:r w:rsidR="00AF357A">
        <w:t>having the</w:t>
      </w:r>
      <w:r>
        <w:t xml:space="preserve"> most readily available information</w:t>
      </w:r>
      <w:r w:rsidR="008318B3">
        <w:t>.</w:t>
      </w:r>
    </w:p>
    <w:p w:rsidR="002276DF" w:rsidRDefault="002276DF" w:rsidP="00983D12">
      <w:pPr>
        <w:jc w:val="both"/>
      </w:pPr>
    </w:p>
    <w:p w:rsidR="00983D12" w:rsidRDefault="002276DF" w:rsidP="00983D12">
      <w:pPr>
        <w:jc w:val="both"/>
      </w:pPr>
      <w:r>
        <w:t xml:space="preserve">In doing so we took a </w:t>
      </w:r>
      <w:r w:rsidR="000C217D">
        <w:t>progressive</w:t>
      </w:r>
      <w:r>
        <w:t xml:space="preserve"> approach to model building</w:t>
      </w:r>
      <w:r w:rsidR="000C217D">
        <w:t xml:space="preserve"> and examining factors that contribute</w:t>
      </w:r>
      <w:r w:rsidR="00574702">
        <w:t>d</w:t>
      </w:r>
      <w:r w:rsidR="000C217D">
        <w:t xml:space="preserve"> to GDP.</w:t>
      </w:r>
    </w:p>
    <w:p w:rsidR="00835CFD" w:rsidRPr="00983D12" w:rsidRDefault="000A7470" w:rsidP="00EB3771">
      <w:pPr>
        <w:pStyle w:val="ListParagraph"/>
        <w:numPr>
          <w:ilvl w:val="0"/>
          <w:numId w:val="3"/>
        </w:numPr>
        <w:jc w:val="both"/>
      </w:pPr>
      <w:r>
        <w:lastRenderedPageBreak/>
        <w:t>Model 1 examined the variables of</w:t>
      </w:r>
      <w:r w:rsidR="005360C5" w:rsidRPr="00983D12">
        <w:t xml:space="preserve"> the Expenditure Approach (GDP = C + I + G + </w:t>
      </w:r>
      <w:r w:rsidR="003B5249">
        <w:t>N</w:t>
      </w:r>
      <w:r w:rsidR="005360C5" w:rsidRPr="00983D12">
        <w:t>X)</w:t>
      </w:r>
      <w:r>
        <w:t>.</w:t>
      </w:r>
    </w:p>
    <w:p w:rsidR="00835CFD" w:rsidRPr="00983D12" w:rsidRDefault="001B2A7D" w:rsidP="00EB3771">
      <w:pPr>
        <w:pStyle w:val="ListParagraph"/>
        <w:numPr>
          <w:ilvl w:val="0"/>
          <w:numId w:val="3"/>
        </w:numPr>
        <w:jc w:val="both"/>
      </w:pPr>
      <w:r>
        <w:t xml:space="preserve">Model 2 examined </w:t>
      </w:r>
      <w:r w:rsidR="00130FCA">
        <w:t xml:space="preserve">and used </w:t>
      </w:r>
      <w:r w:rsidR="005360C5" w:rsidRPr="00983D12">
        <w:t>indicators for the components of the Expenditure Approach</w:t>
      </w:r>
      <w:r w:rsidR="00130FCA">
        <w:t xml:space="preserve"> </w:t>
      </w:r>
      <w:r w:rsidR="005360C5" w:rsidRPr="00983D12">
        <w:t>e.g. using CPI and Sales as indicators instead of Consumption</w:t>
      </w:r>
      <w:r>
        <w:t>.</w:t>
      </w:r>
    </w:p>
    <w:p w:rsidR="00835CFD" w:rsidRPr="00983D12" w:rsidRDefault="00130FCA" w:rsidP="00EB3771">
      <w:pPr>
        <w:pStyle w:val="ListParagraph"/>
        <w:numPr>
          <w:ilvl w:val="0"/>
          <w:numId w:val="3"/>
        </w:numPr>
        <w:jc w:val="both"/>
      </w:pPr>
      <w:r>
        <w:t>Model 3 took</w:t>
      </w:r>
      <w:r w:rsidR="005360C5" w:rsidRPr="00983D12">
        <w:t xml:space="preserve"> into consideration other available data sources, not limited to the model e.g. population of Australia</w:t>
      </w:r>
      <w:r>
        <w:t>.</w:t>
      </w:r>
    </w:p>
    <w:p w:rsidR="00983D12" w:rsidRDefault="00983D12" w:rsidP="00983D12">
      <w:pPr>
        <w:jc w:val="both"/>
        <w:rPr>
          <w:sz w:val="28"/>
        </w:rPr>
      </w:pPr>
    </w:p>
    <w:p w:rsidR="00983D12" w:rsidRDefault="00983D12" w:rsidP="00983D12">
      <w:pPr>
        <w:jc w:val="both"/>
        <w:rPr>
          <w:b/>
          <w:sz w:val="28"/>
        </w:rPr>
      </w:pPr>
      <w:r>
        <w:rPr>
          <w:b/>
          <w:sz w:val="28"/>
        </w:rPr>
        <w:t>Model 1</w:t>
      </w:r>
    </w:p>
    <w:p w:rsidR="009551D7" w:rsidRPr="00CA5FC5" w:rsidRDefault="009551D7" w:rsidP="009551D7">
      <w:pPr>
        <w:jc w:val="both"/>
      </w:pPr>
    </w:p>
    <w:p w:rsidR="00862E6B" w:rsidRDefault="009551D7" w:rsidP="003A10FD">
      <w:pPr>
        <w:jc w:val="both"/>
      </w:pPr>
      <w:r w:rsidRPr="00CA5FC5">
        <w:t>To start, Model 1 investigated the importance of the variables used in the expenditure formulae (GDP = Consumption</w:t>
      </w:r>
      <w:r w:rsidR="003B5249">
        <w:t>(C)</w:t>
      </w:r>
      <w:r w:rsidRPr="00CA5FC5">
        <w:t xml:space="preserve"> + Investment</w:t>
      </w:r>
      <w:r w:rsidR="003B5249">
        <w:t>(I)</w:t>
      </w:r>
      <w:r w:rsidRPr="00CA5FC5">
        <w:t xml:space="preserve"> + Government spending</w:t>
      </w:r>
      <w:r w:rsidR="003B5249">
        <w:t>(G)</w:t>
      </w:r>
      <w:r w:rsidRPr="00CA5FC5">
        <w:t xml:space="preserve"> + Net Exports</w:t>
      </w:r>
      <w:r w:rsidR="003B5249">
        <w:t>(NX)</w:t>
      </w:r>
      <w:r w:rsidRPr="00CA5FC5">
        <w:t>).</w:t>
      </w:r>
      <w:r w:rsidR="007F20C2" w:rsidRPr="00CA5FC5">
        <w:t xml:space="preserve"> </w:t>
      </w:r>
      <w:r w:rsidR="00301E57">
        <w:t xml:space="preserve">A simple linear regression model was used to examine the variables. </w:t>
      </w:r>
    </w:p>
    <w:p w:rsidR="004A5BC7" w:rsidRDefault="004A5BC7" w:rsidP="00983D12">
      <w:pPr>
        <w:jc w:val="both"/>
      </w:pPr>
    </w:p>
    <w:p w:rsidR="003A10FD" w:rsidRDefault="000A4838" w:rsidP="00983D12">
      <w:pPr>
        <w:jc w:val="both"/>
      </w:pPr>
      <w:r w:rsidRPr="000A4838">
        <w:t xml:space="preserve">The hold out method (Wikipedia 2018) was used to split the available data into a training set and testing set. As this was a time series, the training and test split was not done randomly, but the training set corresponded to first 70% of the available data and the testing set corresponded to remainder 30% of the available data for each combination. This was to ensure the model would not be built using training set data it would not have had access to at the time of prediction (using test set data). </w:t>
      </w:r>
      <w:r w:rsidR="003A10FD">
        <w:t>G</w:t>
      </w:r>
      <w:r w:rsidR="003A10FD" w:rsidRPr="00CA5FC5">
        <w:t>iven this was a time series of annual data, a trend variable was</w:t>
      </w:r>
      <w:r w:rsidR="003A10FD">
        <w:t xml:space="preserve"> also</w:t>
      </w:r>
      <w:r w:rsidR="003A10FD" w:rsidRPr="00CA5FC5">
        <w:t xml:space="preserve"> added.</w:t>
      </w:r>
    </w:p>
    <w:p w:rsidR="003A10FD" w:rsidRDefault="003A10FD" w:rsidP="003A10FD"/>
    <w:p w:rsidR="003A10FD" w:rsidRPr="00301E57" w:rsidRDefault="003A10FD" w:rsidP="003A10FD">
      <w:pPr>
        <w:jc w:val="center"/>
        <w:rPr>
          <w:rFonts w:ascii="Arial" w:hAnsi="Arial" w:cs="Arial"/>
          <w:i/>
          <w:sz w:val="20"/>
          <w:szCs w:val="20"/>
        </w:rPr>
      </w:pPr>
      <w:r w:rsidRPr="009140BC">
        <w:rPr>
          <w:rFonts w:ascii="Arial" w:hAnsi="Arial" w:cs="Arial"/>
          <w:i/>
          <w:sz w:val="20"/>
          <w:szCs w:val="20"/>
        </w:rPr>
        <w:t>Table 1</w:t>
      </w:r>
      <w:r>
        <w:rPr>
          <w:rFonts w:ascii="Arial" w:hAnsi="Arial" w:cs="Arial"/>
          <w:i/>
          <w:sz w:val="20"/>
          <w:szCs w:val="20"/>
        </w:rPr>
        <w:t>: Model 1 variables</w:t>
      </w:r>
    </w:p>
    <w:tbl>
      <w:tblPr>
        <w:tblStyle w:val="TableGrid"/>
        <w:tblW w:w="0" w:type="auto"/>
        <w:tblInd w:w="999" w:type="dxa"/>
        <w:tblLook w:val="04A0" w:firstRow="1" w:lastRow="0" w:firstColumn="1" w:lastColumn="0" w:noHBand="0" w:noVBand="1"/>
      </w:tblPr>
      <w:tblGrid>
        <w:gridCol w:w="2795"/>
        <w:gridCol w:w="1485"/>
        <w:gridCol w:w="1486"/>
        <w:gridCol w:w="1485"/>
      </w:tblGrid>
      <w:tr w:rsidR="003A10FD" w:rsidRPr="00CA5FC5" w:rsidTr="00714829">
        <w:tc>
          <w:tcPr>
            <w:tcW w:w="2795" w:type="dxa"/>
          </w:tcPr>
          <w:p w:rsidR="003A10FD" w:rsidRPr="00CA5FC5" w:rsidRDefault="003A10FD" w:rsidP="00714829"/>
        </w:tc>
        <w:tc>
          <w:tcPr>
            <w:tcW w:w="1485" w:type="dxa"/>
          </w:tcPr>
          <w:p w:rsidR="003A10FD" w:rsidRPr="00CA5FC5" w:rsidRDefault="003A10FD" w:rsidP="00714829">
            <w:r w:rsidRPr="00CA5FC5">
              <w:t>Average</w:t>
            </w:r>
          </w:p>
        </w:tc>
        <w:tc>
          <w:tcPr>
            <w:tcW w:w="1486" w:type="dxa"/>
          </w:tcPr>
          <w:p w:rsidR="003A10FD" w:rsidRPr="00CA5FC5" w:rsidRDefault="003A10FD" w:rsidP="00714829">
            <w:r w:rsidRPr="00CA5FC5">
              <w:rPr>
                <w:rStyle w:val="gnkrckgcgsb"/>
                <w:color w:val="000000"/>
                <w:bdr w:val="none" w:sz="0" w:space="0" w:color="auto" w:frame="1"/>
              </w:rPr>
              <w:t>Pr(&gt;|t|)</w:t>
            </w:r>
          </w:p>
        </w:tc>
        <w:tc>
          <w:tcPr>
            <w:tcW w:w="1485" w:type="dxa"/>
          </w:tcPr>
          <w:p w:rsidR="003A10FD" w:rsidRPr="00CA5FC5"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Fonts w:ascii="Times New Roman" w:hAnsi="Times New Roman" w:cs="Times New Roman"/>
                <w:sz w:val="24"/>
                <w:szCs w:val="24"/>
              </w:rPr>
              <w:t>varImp score</w:t>
            </w:r>
          </w:p>
        </w:tc>
      </w:tr>
      <w:tr w:rsidR="003A10FD" w:rsidRPr="00CA5FC5" w:rsidTr="00714829">
        <w:tc>
          <w:tcPr>
            <w:tcW w:w="2795" w:type="dxa"/>
          </w:tcPr>
          <w:p w:rsidR="003A10FD" w:rsidRPr="00CA5FC5" w:rsidRDefault="003A10FD" w:rsidP="00714829">
            <w:r w:rsidRPr="00CA5FC5">
              <w:t>Consumption (C)</w:t>
            </w:r>
          </w:p>
        </w:tc>
        <w:tc>
          <w:tcPr>
            <w:tcW w:w="1485" w:type="dxa"/>
          </w:tcPr>
          <w:p w:rsidR="003A10FD" w:rsidRPr="00CA5FC5" w:rsidRDefault="003A10FD" w:rsidP="00714829">
            <w:r w:rsidRPr="00CA5FC5">
              <w:t>455752</w:t>
            </w:r>
          </w:p>
        </w:tc>
        <w:tc>
          <w:tcPr>
            <w:tcW w:w="1486" w:type="dxa"/>
          </w:tcPr>
          <w:p w:rsidR="003A10FD" w:rsidRPr="00CA5FC5" w:rsidRDefault="003A10FD" w:rsidP="0071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color w:val="000000"/>
                <w:lang w:eastAsia="zh-CN"/>
              </w:rPr>
            </w:pPr>
            <w:r w:rsidRPr="00CA5FC5">
              <w:rPr>
                <w:color w:val="000000"/>
                <w:bdr w:val="none" w:sz="0" w:space="0" w:color="auto" w:frame="1"/>
                <w:lang w:eastAsia="zh-CN"/>
              </w:rPr>
              <w:t>8.30e-07</w:t>
            </w:r>
          </w:p>
        </w:tc>
        <w:tc>
          <w:tcPr>
            <w:tcW w:w="1485" w:type="dxa"/>
          </w:tcPr>
          <w:p w:rsidR="003A10FD" w:rsidRPr="00CA5FC5"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5.97</w:t>
            </w:r>
          </w:p>
        </w:tc>
      </w:tr>
      <w:tr w:rsidR="003A10FD" w:rsidRPr="00CA5FC5" w:rsidTr="00714829">
        <w:tc>
          <w:tcPr>
            <w:tcW w:w="2795" w:type="dxa"/>
          </w:tcPr>
          <w:p w:rsidR="003A10FD" w:rsidRPr="00CA5FC5" w:rsidRDefault="003A10FD" w:rsidP="00714829">
            <w:r w:rsidRPr="00CA5FC5">
              <w:t>Investment (I)</w:t>
            </w:r>
          </w:p>
        </w:tc>
        <w:tc>
          <w:tcPr>
            <w:tcW w:w="1485" w:type="dxa"/>
          </w:tcPr>
          <w:p w:rsidR="003A10FD" w:rsidRPr="00CA5FC5" w:rsidRDefault="003A10FD" w:rsidP="00714829">
            <w:r w:rsidRPr="00CA5FC5">
              <w:t>143344</w:t>
            </w:r>
          </w:p>
        </w:tc>
        <w:tc>
          <w:tcPr>
            <w:tcW w:w="1486" w:type="dxa"/>
          </w:tcPr>
          <w:p w:rsidR="003A10FD" w:rsidRPr="007E3101"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8.98e-08</w:t>
            </w:r>
          </w:p>
        </w:tc>
        <w:tc>
          <w:tcPr>
            <w:tcW w:w="1485" w:type="dxa"/>
          </w:tcPr>
          <w:p w:rsidR="003A10FD" w:rsidRPr="007E3101"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6.71</w:t>
            </w:r>
          </w:p>
        </w:tc>
      </w:tr>
      <w:tr w:rsidR="003A10FD" w:rsidRPr="00CA5FC5" w:rsidTr="00714829">
        <w:tc>
          <w:tcPr>
            <w:tcW w:w="2795" w:type="dxa"/>
          </w:tcPr>
          <w:p w:rsidR="003A10FD" w:rsidRPr="00CA5FC5" w:rsidRDefault="003A10FD" w:rsidP="00714829">
            <w:r w:rsidRPr="00CA5FC5">
              <w:t>Government Spending (G)</w:t>
            </w:r>
          </w:p>
        </w:tc>
        <w:tc>
          <w:tcPr>
            <w:tcW w:w="1485" w:type="dxa"/>
          </w:tcPr>
          <w:p w:rsidR="003A10FD" w:rsidRPr="00CA5FC5" w:rsidRDefault="003A10FD" w:rsidP="00714829">
            <w:r w:rsidRPr="00CA5FC5">
              <w:t>190278</w:t>
            </w:r>
          </w:p>
        </w:tc>
        <w:tc>
          <w:tcPr>
            <w:tcW w:w="1486" w:type="dxa"/>
          </w:tcPr>
          <w:p w:rsidR="003A10FD" w:rsidRPr="00CA5FC5"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0.045887</w:t>
            </w:r>
          </w:p>
        </w:tc>
        <w:tc>
          <w:tcPr>
            <w:tcW w:w="1485" w:type="dxa"/>
          </w:tcPr>
          <w:p w:rsidR="003A10FD" w:rsidRPr="00CA5FC5"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2.07</w:t>
            </w:r>
          </w:p>
        </w:tc>
      </w:tr>
      <w:tr w:rsidR="003A10FD" w:rsidRPr="00CA5FC5" w:rsidTr="00714829">
        <w:tc>
          <w:tcPr>
            <w:tcW w:w="2795" w:type="dxa"/>
          </w:tcPr>
          <w:p w:rsidR="003A10FD" w:rsidRPr="00CA5FC5" w:rsidRDefault="003A10FD" w:rsidP="00714829">
            <w:r w:rsidRPr="00CA5FC5">
              <w:t>Net Exports (NX)</w:t>
            </w:r>
          </w:p>
        </w:tc>
        <w:tc>
          <w:tcPr>
            <w:tcW w:w="1485" w:type="dxa"/>
          </w:tcPr>
          <w:p w:rsidR="003A10FD" w:rsidRPr="00CA5FC5" w:rsidRDefault="003A10FD" w:rsidP="00714829">
            <w:r w:rsidRPr="00CA5FC5">
              <w:t>-1589</w:t>
            </w:r>
          </w:p>
        </w:tc>
        <w:tc>
          <w:tcPr>
            <w:tcW w:w="1486" w:type="dxa"/>
          </w:tcPr>
          <w:p w:rsidR="003A10FD" w:rsidRPr="00CA5FC5"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0.000576</w:t>
            </w:r>
          </w:p>
        </w:tc>
        <w:tc>
          <w:tcPr>
            <w:tcW w:w="1485" w:type="dxa"/>
          </w:tcPr>
          <w:p w:rsidR="003A10FD" w:rsidRPr="00CA5FC5" w:rsidRDefault="003A10FD" w:rsidP="00714829">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3.79</w:t>
            </w:r>
          </w:p>
        </w:tc>
      </w:tr>
    </w:tbl>
    <w:p w:rsidR="003A10FD" w:rsidRPr="009551D7" w:rsidRDefault="003A10FD" w:rsidP="003A10FD">
      <w:pPr>
        <w:jc w:val="both"/>
      </w:pPr>
    </w:p>
    <w:p w:rsidR="003A10FD" w:rsidRDefault="003A10FD" w:rsidP="003A10FD">
      <w:pPr>
        <w:jc w:val="both"/>
      </w:pPr>
    </w:p>
    <w:p w:rsidR="003A10FD" w:rsidRDefault="003A10FD" w:rsidP="003A10FD">
      <w:pPr>
        <w:jc w:val="both"/>
      </w:pPr>
      <w:r>
        <w:t>What the simple linear regression model found was that whilst the Consumption variable had the highest average (three times the size of Investment), Investment was found to be the variable that impacted the model the most (based on both P-value and varImp score).</w:t>
      </w:r>
    </w:p>
    <w:p w:rsidR="003A10FD" w:rsidRDefault="003A10FD" w:rsidP="003A10FD">
      <w:pPr>
        <w:jc w:val="both"/>
      </w:pPr>
    </w:p>
    <w:p w:rsidR="003A10FD" w:rsidRDefault="003A10FD" w:rsidP="003A10FD">
      <w:pPr>
        <w:jc w:val="both"/>
      </w:pPr>
      <w:r>
        <w:t>Similarly with Net Exports even though it had a negative average, and was much smaller than government spending average, it was found to have a greater impact on the linear regression model than government spending (based on both P-value and varImp score).</w:t>
      </w:r>
    </w:p>
    <w:p w:rsidR="003A10FD" w:rsidRDefault="003A10FD" w:rsidP="003A10FD">
      <w:pPr>
        <w:jc w:val="both"/>
      </w:pPr>
    </w:p>
    <w:p w:rsidR="003A10FD" w:rsidRDefault="003A10FD" w:rsidP="003A10FD">
      <w:pPr>
        <w:jc w:val="center"/>
      </w:pPr>
      <w:r>
        <w:rPr>
          <w:noProof/>
        </w:rPr>
        <w:drawing>
          <wp:inline distT="0" distB="0" distL="0" distR="0" wp14:anchorId="71DB56D7" wp14:editId="069F6767">
            <wp:extent cx="3600000" cy="2417811"/>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2.png"/>
                    <pic:cNvPicPr/>
                  </pic:nvPicPr>
                  <pic:blipFill>
                    <a:blip r:embed="rId5">
                      <a:extLst>
                        <a:ext uri="{28A0092B-C50C-407E-A947-70E740481C1C}">
                          <a14:useLocalDpi xmlns:a14="http://schemas.microsoft.com/office/drawing/2010/main" val="0"/>
                        </a:ext>
                      </a:extLst>
                    </a:blip>
                    <a:stretch>
                      <a:fillRect/>
                    </a:stretch>
                  </pic:blipFill>
                  <pic:spPr>
                    <a:xfrm>
                      <a:off x="0" y="0"/>
                      <a:ext cx="3600000" cy="2417811"/>
                    </a:xfrm>
                    <a:prstGeom prst="rect">
                      <a:avLst/>
                    </a:prstGeom>
                  </pic:spPr>
                </pic:pic>
              </a:graphicData>
            </a:graphic>
          </wp:inline>
        </w:drawing>
      </w:r>
    </w:p>
    <w:p w:rsidR="003A10FD" w:rsidRDefault="003A10FD" w:rsidP="003A10FD">
      <w:pPr>
        <w:jc w:val="both"/>
      </w:pPr>
    </w:p>
    <w:p w:rsidR="003A10FD" w:rsidRDefault="003A10FD" w:rsidP="003A10FD">
      <w:pPr>
        <w:jc w:val="both"/>
      </w:pPr>
      <w:r>
        <w:t>Alternatively, the Boruta package was also applied to the data and it showed a different result. The weighting Boruta package gave to net exports in part reflected the size of this amount when compared to the other variables. It was interesting however, that despite Consumption doubling or tripling the size of Government Spending and Investment respectively, the Boruta package gave similar weightings to all three variables for their importance to GDP.</w:t>
      </w:r>
    </w:p>
    <w:p w:rsidR="003A10FD" w:rsidRDefault="003A10FD" w:rsidP="00983D12">
      <w:pPr>
        <w:jc w:val="both"/>
      </w:pPr>
    </w:p>
    <w:p w:rsidR="004A5BC7" w:rsidRDefault="004F4786" w:rsidP="00983D12">
      <w:pPr>
        <w:jc w:val="both"/>
      </w:pPr>
      <w:r>
        <w:t>The linear regression model generated by the training data set wa</w:t>
      </w:r>
      <w:r w:rsidR="004B4EF2">
        <w:t>s then applied to the test data.</w:t>
      </w:r>
    </w:p>
    <w:p w:rsidR="004A5BC7" w:rsidRDefault="004A5BC7" w:rsidP="00983D12">
      <w:pPr>
        <w:jc w:val="both"/>
      </w:pPr>
    </w:p>
    <w:p w:rsidR="004A5BC7" w:rsidRDefault="004A5BC7" w:rsidP="004A5BC7">
      <w:pPr>
        <w:jc w:val="center"/>
      </w:pPr>
      <w:r>
        <w:rPr>
          <w:noProof/>
        </w:rPr>
        <w:drawing>
          <wp:inline distT="0" distB="0" distL="0" distR="0">
            <wp:extent cx="3599180" cy="2190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png"/>
                    <pic:cNvPicPr/>
                  </pic:nvPicPr>
                  <pic:blipFill>
                    <a:blip r:embed="rId6">
                      <a:extLst>
                        <a:ext uri="{28A0092B-C50C-407E-A947-70E740481C1C}">
                          <a14:useLocalDpi xmlns:a14="http://schemas.microsoft.com/office/drawing/2010/main" val="0"/>
                        </a:ext>
                      </a:extLst>
                    </a:blip>
                    <a:stretch>
                      <a:fillRect/>
                    </a:stretch>
                  </pic:blipFill>
                  <pic:spPr>
                    <a:xfrm>
                      <a:off x="0" y="0"/>
                      <a:ext cx="3603843" cy="2193588"/>
                    </a:xfrm>
                    <a:prstGeom prst="rect">
                      <a:avLst/>
                    </a:prstGeom>
                  </pic:spPr>
                </pic:pic>
              </a:graphicData>
            </a:graphic>
          </wp:inline>
        </w:drawing>
      </w:r>
    </w:p>
    <w:p w:rsidR="00193AF8" w:rsidRPr="004C217A" w:rsidRDefault="00193AF8" w:rsidP="004C217A">
      <w:pPr>
        <w:jc w:val="both"/>
      </w:pPr>
      <w:r w:rsidRPr="004C217A">
        <w:t xml:space="preserve">The model fit (as measured by R-squared) </w:t>
      </w:r>
      <w:r w:rsidRPr="004C217A">
        <w:t>was 99.9</w:t>
      </w:r>
      <w:r w:rsidRPr="004C217A">
        <w:t xml:space="preserve">, whilst accuracy of predictions (as measured by RMSE) </w:t>
      </w:r>
      <w:r w:rsidRPr="004C217A">
        <w:t>was 23384.34.</w:t>
      </w:r>
      <w:r w:rsidR="000111A2" w:rsidRPr="004C217A">
        <w:t xml:space="preserve"> </w:t>
      </w:r>
      <w:r w:rsidR="004C217A" w:rsidRPr="004C217A">
        <w:t>Whilst the simple linear regression model assisted us in better understanding the variables we were dealing with</w:t>
      </w:r>
      <w:r w:rsidR="00742580">
        <w:t xml:space="preserve"> and how they related to GDP</w:t>
      </w:r>
      <w:r w:rsidR="004C217A">
        <w:t>, the</w:t>
      </w:r>
      <w:r w:rsidR="004C217A" w:rsidRPr="004C217A">
        <w:t xml:space="preserve"> </w:t>
      </w:r>
      <w:r w:rsidR="000111A2" w:rsidRPr="004C217A">
        <w:t>overly high and almost perfect R-squared highlighted the questionability of using a simple linear regression model to predict GDP with these variables.</w:t>
      </w:r>
    </w:p>
    <w:p w:rsidR="00381A30" w:rsidRDefault="00381A30" w:rsidP="004A5BC7"/>
    <w:p w:rsidR="00381A30" w:rsidRDefault="00381A30" w:rsidP="004A5BC7"/>
    <w:p w:rsidR="00795AE1" w:rsidRDefault="00795AE1" w:rsidP="004A5BC7"/>
    <w:p w:rsidR="00795AE1" w:rsidRDefault="00795AE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4A5BC7"/>
    <w:p w:rsidR="00754B11" w:rsidRDefault="00754B11" w:rsidP="00754B11">
      <w:pPr>
        <w:pStyle w:val="Heading1"/>
      </w:pPr>
      <w:r w:rsidRPr="00EE520F">
        <w:lastRenderedPageBreak/>
        <w:t>Reference List:</w:t>
      </w:r>
    </w:p>
    <w:p w:rsidR="009C7870" w:rsidRPr="00F56AEF" w:rsidRDefault="00F56AEF" w:rsidP="00F56AEF">
      <w:pPr>
        <w:pStyle w:val="Heading5"/>
        <w:shd w:val="clear" w:color="auto" w:fill="FFFFFF"/>
        <w:spacing w:before="0"/>
        <w:textAlignment w:val="baseline"/>
        <w:rPr>
          <w:rFonts w:ascii="Times New Roman" w:hAnsi="Times New Roman" w:cs="Times New Roman"/>
          <w:color w:val="auto"/>
          <w:lang w:eastAsia="zh-CN"/>
        </w:rPr>
      </w:pPr>
      <w:r w:rsidRPr="00F56AEF">
        <w:rPr>
          <w:rFonts w:ascii="Times New Roman" w:eastAsiaTheme="minorEastAsia" w:hAnsi="Times New Roman" w:cs="Times New Roman"/>
          <w:color w:val="auto"/>
          <w:lang w:eastAsia="zh-CN"/>
        </w:rPr>
        <w:t>Bagshaw</w:t>
      </w:r>
      <w:r w:rsidRPr="00F56AEF">
        <w:rPr>
          <w:rFonts w:ascii="Times New Roman" w:eastAsiaTheme="minorEastAsia" w:hAnsi="Times New Roman" w:cs="Times New Roman"/>
          <w:color w:val="auto"/>
          <w:lang w:eastAsia="zh-CN"/>
        </w:rPr>
        <w:t>, E</w:t>
      </w:r>
      <w:r w:rsidR="009C7870" w:rsidRPr="00F56AEF">
        <w:rPr>
          <w:rFonts w:ascii="Times New Roman" w:eastAsiaTheme="minorEastAsia" w:hAnsi="Times New Roman" w:cs="Times New Roman"/>
          <w:color w:val="auto"/>
          <w:lang w:eastAsia="zh-CN"/>
        </w:rPr>
        <w:t xml:space="preserve">. &amp; </w:t>
      </w:r>
      <w:r w:rsidRPr="00F56AEF">
        <w:rPr>
          <w:rFonts w:ascii="Times New Roman" w:eastAsiaTheme="minorEastAsia" w:hAnsi="Times New Roman" w:cs="Times New Roman"/>
          <w:color w:val="auto"/>
          <w:lang w:eastAsia="zh-CN"/>
        </w:rPr>
        <w:t>Massola</w:t>
      </w:r>
      <w:r w:rsidRPr="00F56AEF">
        <w:rPr>
          <w:rFonts w:ascii="Times New Roman" w:eastAsiaTheme="minorEastAsia" w:hAnsi="Times New Roman" w:cs="Times New Roman"/>
          <w:color w:val="auto"/>
          <w:lang w:eastAsia="zh-CN"/>
        </w:rPr>
        <w:t>, J</w:t>
      </w:r>
      <w:r w:rsidR="009C7870" w:rsidRPr="00F56AEF">
        <w:rPr>
          <w:rFonts w:ascii="Times New Roman" w:eastAsiaTheme="minorEastAsia" w:hAnsi="Times New Roman" w:cs="Times New Roman"/>
          <w:color w:val="auto"/>
          <w:lang w:eastAsia="zh-CN"/>
        </w:rPr>
        <w:t>.</w:t>
      </w:r>
      <w:r w:rsidRPr="00F56AEF">
        <w:rPr>
          <w:rFonts w:ascii="Times New Roman" w:eastAsiaTheme="minorEastAsia" w:hAnsi="Times New Roman" w:cs="Times New Roman"/>
          <w:color w:val="auto"/>
          <w:lang w:eastAsia="zh-CN"/>
        </w:rPr>
        <w:t xml:space="preserve"> 2017</w:t>
      </w:r>
      <w:r w:rsidR="009C7870" w:rsidRPr="00F56AEF">
        <w:rPr>
          <w:rFonts w:ascii="Times New Roman" w:hAnsi="Times New Roman" w:cs="Times New Roman"/>
          <w:color w:val="auto"/>
        </w:rPr>
        <w:t xml:space="preserve">, </w:t>
      </w:r>
      <w:r w:rsidR="009C7870" w:rsidRPr="00F56AEF">
        <w:rPr>
          <w:rFonts w:ascii="Times New Roman" w:hAnsi="Times New Roman" w:cs="Times New Roman"/>
          <w:i/>
          <w:color w:val="auto"/>
          <w:shd w:val="clear" w:color="auto" w:fill="FFFFFF"/>
        </w:rPr>
        <w:t>GDP: Australia grabs record for longest time without a recession</w:t>
      </w:r>
      <w:r w:rsidR="009C7870" w:rsidRPr="00F56AEF">
        <w:rPr>
          <w:rFonts w:ascii="Times New Roman" w:hAnsi="Times New Roman" w:cs="Times New Roman"/>
          <w:color w:val="auto"/>
        </w:rPr>
        <w:t xml:space="preserve">, </w:t>
      </w:r>
      <w:r>
        <w:rPr>
          <w:rFonts w:ascii="Times New Roman" w:hAnsi="Times New Roman" w:cs="Times New Roman"/>
          <w:color w:val="auto"/>
        </w:rPr>
        <w:t>SMH</w:t>
      </w:r>
      <w:r w:rsidR="009C7870" w:rsidRPr="00F56AEF">
        <w:rPr>
          <w:rFonts w:ascii="Times New Roman" w:hAnsi="Times New Roman" w:cs="Times New Roman"/>
          <w:color w:val="auto"/>
        </w:rPr>
        <w:t xml:space="preserve">, viewed 15 May 2018,  &lt; </w:t>
      </w:r>
      <w:r w:rsidR="009C7870" w:rsidRPr="00F56AEF">
        <w:rPr>
          <w:rFonts w:ascii="Times New Roman" w:hAnsi="Times New Roman" w:cs="Times New Roman"/>
          <w:color w:val="auto"/>
        </w:rPr>
        <w:t xml:space="preserve">https://www.smh.com.au/business/the-economy/gdp-australia-grabs-record-for-longest-time-without-a-recession-20170607-gwm0o2.html </w:t>
      </w:r>
      <w:r w:rsidR="009C7870" w:rsidRPr="00F56AEF">
        <w:rPr>
          <w:rFonts w:ascii="Times New Roman" w:hAnsi="Times New Roman" w:cs="Times New Roman"/>
          <w:color w:val="auto"/>
        </w:rPr>
        <w:t>&gt;.</w:t>
      </w:r>
    </w:p>
    <w:p w:rsidR="009C7870" w:rsidRDefault="009C7870" w:rsidP="00754B11">
      <w:pPr>
        <w:autoSpaceDE w:val="0"/>
        <w:autoSpaceDN w:val="0"/>
        <w:adjustRightInd w:val="0"/>
        <w:ind w:left="720" w:hanging="720"/>
      </w:pPr>
    </w:p>
    <w:p w:rsidR="00754B11" w:rsidRPr="00AB0C2E" w:rsidRDefault="00754B11" w:rsidP="00754B11">
      <w:pPr>
        <w:autoSpaceDE w:val="0"/>
        <w:autoSpaceDN w:val="0"/>
        <w:adjustRightInd w:val="0"/>
        <w:ind w:left="720" w:hanging="720"/>
      </w:pPr>
      <w:r w:rsidRPr="00AB0C2E">
        <w:t xml:space="preserve">Wikipedia. 2018, </w:t>
      </w:r>
      <w:r w:rsidRPr="00AB0C2E">
        <w:rPr>
          <w:i/>
          <w:color w:val="000000" w:themeColor="text1"/>
          <w:shd w:val="clear" w:color="auto" w:fill="FFFFFF"/>
        </w:rPr>
        <w:t>Training, test, and validation sets</w:t>
      </w:r>
      <w:r w:rsidRPr="00AB0C2E">
        <w:t>, San Francisco, viewed 10 May 2018,  &lt; https://en.wikipedia.org/wiki/Training,_test,_and_validation_sets</w:t>
      </w:r>
      <w:r w:rsidRPr="00AB0C2E">
        <w:rPr>
          <w:color w:val="000000" w:themeColor="text1"/>
          <w:shd w:val="clear" w:color="auto" w:fill="FFFFFF"/>
        </w:rPr>
        <w:t xml:space="preserve"> </w:t>
      </w:r>
      <w:r w:rsidRPr="00AB0C2E">
        <w:t>&gt;.</w:t>
      </w:r>
    </w:p>
    <w:p w:rsidR="00023055" w:rsidRPr="00AB0C2E" w:rsidRDefault="00023055" w:rsidP="004A5BC7"/>
    <w:p w:rsidR="00023055" w:rsidRPr="00AB0C2E" w:rsidRDefault="00023055" w:rsidP="00023055">
      <w:pPr>
        <w:pStyle w:val="Default"/>
      </w:pPr>
      <w:r w:rsidRPr="00AB0C2E">
        <w:t xml:space="preserve">Australian Bureau of Statistics 2012, </w:t>
      </w:r>
      <w:r w:rsidRPr="00AB0C2E">
        <w:rPr>
          <w:i/>
          <w:iCs/>
        </w:rPr>
        <w:t>Defining and measuring GDP</w:t>
      </w:r>
      <w:r w:rsidRPr="00AB0C2E">
        <w:t xml:space="preserve">, viewed 28 April 2018, &lt;http://www.abs.gov.au/ausstats/abs@.nsf/Lookup/by%20Subject/1301.0~2012~Main%20Features~Defining%20and%20measuring%20GDP~221&gt;. </w:t>
      </w:r>
    </w:p>
    <w:p w:rsidR="00023055" w:rsidRPr="00AB0C2E" w:rsidRDefault="00023055" w:rsidP="00023055">
      <w:pPr>
        <w:pStyle w:val="Default"/>
      </w:pPr>
    </w:p>
    <w:p w:rsidR="00023055" w:rsidRPr="00AB0C2E" w:rsidRDefault="00023055" w:rsidP="00023055">
      <w:r w:rsidRPr="00AB0C2E">
        <w:t xml:space="preserve">Investopedia 2018, </w:t>
      </w:r>
      <w:r w:rsidRPr="00AB0C2E">
        <w:rPr>
          <w:i/>
          <w:iCs/>
        </w:rPr>
        <w:t>What is GDP and why is it so important to economists and investors?</w:t>
      </w:r>
      <w:r w:rsidRPr="00AB0C2E">
        <w:t>, viewed 28 April 2018, &lt; https://www.investopedia.com/ask/answers/199.asp&gt;.</w:t>
      </w:r>
    </w:p>
    <w:p w:rsidR="00381A30" w:rsidRDefault="00381A30" w:rsidP="004A5BC7"/>
    <w:p w:rsidR="009C7870" w:rsidRPr="00983D12" w:rsidRDefault="009C7870" w:rsidP="004A5BC7"/>
    <w:sectPr w:rsidR="009C7870" w:rsidRPr="0098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altName w:val="Times New Roman P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200"/>
    <w:multiLevelType w:val="hybridMultilevel"/>
    <w:tmpl w:val="FD3A4E38"/>
    <w:lvl w:ilvl="0" w:tplc="1A0C986C">
      <w:start w:val="1"/>
      <w:numFmt w:val="bullet"/>
      <w:lvlText w:val="•"/>
      <w:lvlJc w:val="left"/>
      <w:pPr>
        <w:tabs>
          <w:tab w:val="num" w:pos="720"/>
        </w:tabs>
        <w:ind w:left="720" w:hanging="360"/>
      </w:pPr>
      <w:rPr>
        <w:rFonts w:ascii="Arial" w:hAnsi="Arial" w:hint="default"/>
      </w:rPr>
    </w:lvl>
    <w:lvl w:ilvl="1" w:tplc="071C2174" w:tentative="1">
      <w:start w:val="1"/>
      <w:numFmt w:val="bullet"/>
      <w:lvlText w:val="•"/>
      <w:lvlJc w:val="left"/>
      <w:pPr>
        <w:tabs>
          <w:tab w:val="num" w:pos="1440"/>
        </w:tabs>
        <w:ind w:left="1440" w:hanging="360"/>
      </w:pPr>
      <w:rPr>
        <w:rFonts w:ascii="Arial" w:hAnsi="Arial" w:hint="default"/>
      </w:rPr>
    </w:lvl>
    <w:lvl w:ilvl="2" w:tplc="C13A5BA0" w:tentative="1">
      <w:start w:val="1"/>
      <w:numFmt w:val="bullet"/>
      <w:lvlText w:val="•"/>
      <w:lvlJc w:val="left"/>
      <w:pPr>
        <w:tabs>
          <w:tab w:val="num" w:pos="2160"/>
        </w:tabs>
        <w:ind w:left="2160" w:hanging="360"/>
      </w:pPr>
      <w:rPr>
        <w:rFonts w:ascii="Arial" w:hAnsi="Arial" w:hint="default"/>
      </w:rPr>
    </w:lvl>
    <w:lvl w:ilvl="3" w:tplc="A25403F8" w:tentative="1">
      <w:start w:val="1"/>
      <w:numFmt w:val="bullet"/>
      <w:lvlText w:val="•"/>
      <w:lvlJc w:val="left"/>
      <w:pPr>
        <w:tabs>
          <w:tab w:val="num" w:pos="2880"/>
        </w:tabs>
        <w:ind w:left="2880" w:hanging="360"/>
      </w:pPr>
      <w:rPr>
        <w:rFonts w:ascii="Arial" w:hAnsi="Arial" w:hint="default"/>
      </w:rPr>
    </w:lvl>
    <w:lvl w:ilvl="4" w:tplc="C4D82E10" w:tentative="1">
      <w:start w:val="1"/>
      <w:numFmt w:val="bullet"/>
      <w:lvlText w:val="•"/>
      <w:lvlJc w:val="left"/>
      <w:pPr>
        <w:tabs>
          <w:tab w:val="num" w:pos="3600"/>
        </w:tabs>
        <w:ind w:left="3600" w:hanging="360"/>
      </w:pPr>
      <w:rPr>
        <w:rFonts w:ascii="Arial" w:hAnsi="Arial" w:hint="default"/>
      </w:rPr>
    </w:lvl>
    <w:lvl w:ilvl="5" w:tplc="AB127456" w:tentative="1">
      <w:start w:val="1"/>
      <w:numFmt w:val="bullet"/>
      <w:lvlText w:val="•"/>
      <w:lvlJc w:val="left"/>
      <w:pPr>
        <w:tabs>
          <w:tab w:val="num" w:pos="4320"/>
        </w:tabs>
        <w:ind w:left="4320" w:hanging="360"/>
      </w:pPr>
      <w:rPr>
        <w:rFonts w:ascii="Arial" w:hAnsi="Arial" w:hint="default"/>
      </w:rPr>
    </w:lvl>
    <w:lvl w:ilvl="6" w:tplc="88D6076E" w:tentative="1">
      <w:start w:val="1"/>
      <w:numFmt w:val="bullet"/>
      <w:lvlText w:val="•"/>
      <w:lvlJc w:val="left"/>
      <w:pPr>
        <w:tabs>
          <w:tab w:val="num" w:pos="5040"/>
        </w:tabs>
        <w:ind w:left="5040" w:hanging="360"/>
      </w:pPr>
      <w:rPr>
        <w:rFonts w:ascii="Arial" w:hAnsi="Arial" w:hint="default"/>
      </w:rPr>
    </w:lvl>
    <w:lvl w:ilvl="7" w:tplc="87D8C98A" w:tentative="1">
      <w:start w:val="1"/>
      <w:numFmt w:val="bullet"/>
      <w:lvlText w:val="•"/>
      <w:lvlJc w:val="left"/>
      <w:pPr>
        <w:tabs>
          <w:tab w:val="num" w:pos="5760"/>
        </w:tabs>
        <w:ind w:left="5760" w:hanging="360"/>
      </w:pPr>
      <w:rPr>
        <w:rFonts w:ascii="Arial" w:hAnsi="Arial" w:hint="default"/>
      </w:rPr>
    </w:lvl>
    <w:lvl w:ilvl="8" w:tplc="27E024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736510"/>
    <w:multiLevelType w:val="hybridMultilevel"/>
    <w:tmpl w:val="5B7CFC1A"/>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1E00C4"/>
    <w:multiLevelType w:val="hybridMultilevel"/>
    <w:tmpl w:val="31E2F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B5878"/>
    <w:multiLevelType w:val="hybridMultilevel"/>
    <w:tmpl w:val="97CE4C30"/>
    <w:lvl w:ilvl="0" w:tplc="284A16D6">
      <w:start w:val="1"/>
      <w:numFmt w:val="bullet"/>
      <w:lvlText w:val="•"/>
      <w:lvlJc w:val="left"/>
      <w:pPr>
        <w:tabs>
          <w:tab w:val="num" w:pos="720"/>
        </w:tabs>
        <w:ind w:left="720" w:hanging="360"/>
      </w:pPr>
      <w:rPr>
        <w:rFonts w:ascii="Arial" w:hAnsi="Arial" w:hint="default"/>
      </w:rPr>
    </w:lvl>
    <w:lvl w:ilvl="1" w:tplc="832CC0A8" w:tentative="1">
      <w:start w:val="1"/>
      <w:numFmt w:val="bullet"/>
      <w:lvlText w:val="•"/>
      <w:lvlJc w:val="left"/>
      <w:pPr>
        <w:tabs>
          <w:tab w:val="num" w:pos="1440"/>
        </w:tabs>
        <w:ind w:left="1440" w:hanging="360"/>
      </w:pPr>
      <w:rPr>
        <w:rFonts w:ascii="Arial" w:hAnsi="Arial" w:hint="default"/>
      </w:rPr>
    </w:lvl>
    <w:lvl w:ilvl="2" w:tplc="6F0ED330">
      <w:start w:val="1"/>
      <w:numFmt w:val="bullet"/>
      <w:lvlText w:val="•"/>
      <w:lvlJc w:val="left"/>
      <w:pPr>
        <w:tabs>
          <w:tab w:val="num" w:pos="2160"/>
        </w:tabs>
        <w:ind w:left="2160" w:hanging="360"/>
      </w:pPr>
      <w:rPr>
        <w:rFonts w:ascii="Arial" w:hAnsi="Arial" w:hint="default"/>
      </w:rPr>
    </w:lvl>
    <w:lvl w:ilvl="3" w:tplc="8486A97E" w:tentative="1">
      <w:start w:val="1"/>
      <w:numFmt w:val="bullet"/>
      <w:lvlText w:val="•"/>
      <w:lvlJc w:val="left"/>
      <w:pPr>
        <w:tabs>
          <w:tab w:val="num" w:pos="2880"/>
        </w:tabs>
        <w:ind w:left="2880" w:hanging="360"/>
      </w:pPr>
      <w:rPr>
        <w:rFonts w:ascii="Arial" w:hAnsi="Arial" w:hint="default"/>
      </w:rPr>
    </w:lvl>
    <w:lvl w:ilvl="4" w:tplc="DB4EFB30" w:tentative="1">
      <w:start w:val="1"/>
      <w:numFmt w:val="bullet"/>
      <w:lvlText w:val="•"/>
      <w:lvlJc w:val="left"/>
      <w:pPr>
        <w:tabs>
          <w:tab w:val="num" w:pos="3600"/>
        </w:tabs>
        <w:ind w:left="3600" w:hanging="360"/>
      </w:pPr>
      <w:rPr>
        <w:rFonts w:ascii="Arial" w:hAnsi="Arial" w:hint="default"/>
      </w:rPr>
    </w:lvl>
    <w:lvl w:ilvl="5" w:tplc="F6526776" w:tentative="1">
      <w:start w:val="1"/>
      <w:numFmt w:val="bullet"/>
      <w:lvlText w:val="•"/>
      <w:lvlJc w:val="left"/>
      <w:pPr>
        <w:tabs>
          <w:tab w:val="num" w:pos="4320"/>
        </w:tabs>
        <w:ind w:left="4320" w:hanging="360"/>
      </w:pPr>
      <w:rPr>
        <w:rFonts w:ascii="Arial" w:hAnsi="Arial" w:hint="default"/>
      </w:rPr>
    </w:lvl>
    <w:lvl w:ilvl="6" w:tplc="B4E8C16A" w:tentative="1">
      <w:start w:val="1"/>
      <w:numFmt w:val="bullet"/>
      <w:lvlText w:val="•"/>
      <w:lvlJc w:val="left"/>
      <w:pPr>
        <w:tabs>
          <w:tab w:val="num" w:pos="5040"/>
        </w:tabs>
        <w:ind w:left="5040" w:hanging="360"/>
      </w:pPr>
      <w:rPr>
        <w:rFonts w:ascii="Arial" w:hAnsi="Arial" w:hint="default"/>
      </w:rPr>
    </w:lvl>
    <w:lvl w:ilvl="7" w:tplc="84485442" w:tentative="1">
      <w:start w:val="1"/>
      <w:numFmt w:val="bullet"/>
      <w:lvlText w:val="•"/>
      <w:lvlJc w:val="left"/>
      <w:pPr>
        <w:tabs>
          <w:tab w:val="num" w:pos="5760"/>
        </w:tabs>
        <w:ind w:left="5760" w:hanging="360"/>
      </w:pPr>
      <w:rPr>
        <w:rFonts w:ascii="Arial" w:hAnsi="Arial" w:hint="default"/>
      </w:rPr>
    </w:lvl>
    <w:lvl w:ilvl="8" w:tplc="E5720A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AD0CC5"/>
    <w:multiLevelType w:val="hybridMultilevel"/>
    <w:tmpl w:val="01A201E2"/>
    <w:lvl w:ilvl="0" w:tplc="A2A65EC2">
      <w:start w:val="1"/>
      <w:numFmt w:val="bullet"/>
      <w:lvlText w:val="•"/>
      <w:lvlJc w:val="left"/>
      <w:pPr>
        <w:tabs>
          <w:tab w:val="num" w:pos="720"/>
        </w:tabs>
        <w:ind w:left="720" w:hanging="360"/>
      </w:pPr>
      <w:rPr>
        <w:rFonts w:ascii="Arial" w:hAnsi="Arial" w:hint="default"/>
      </w:rPr>
    </w:lvl>
    <w:lvl w:ilvl="1" w:tplc="93186256" w:tentative="1">
      <w:start w:val="1"/>
      <w:numFmt w:val="bullet"/>
      <w:lvlText w:val="•"/>
      <w:lvlJc w:val="left"/>
      <w:pPr>
        <w:tabs>
          <w:tab w:val="num" w:pos="1440"/>
        </w:tabs>
        <w:ind w:left="1440" w:hanging="360"/>
      </w:pPr>
      <w:rPr>
        <w:rFonts w:ascii="Arial" w:hAnsi="Arial" w:hint="default"/>
      </w:rPr>
    </w:lvl>
    <w:lvl w:ilvl="2" w:tplc="049C2C68" w:tentative="1">
      <w:start w:val="1"/>
      <w:numFmt w:val="bullet"/>
      <w:lvlText w:val="•"/>
      <w:lvlJc w:val="left"/>
      <w:pPr>
        <w:tabs>
          <w:tab w:val="num" w:pos="2160"/>
        </w:tabs>
        <w:ind w:left="2160" w:hanging="360"/>
      </w:pPr>
      <w:rPr>
        <w:rFonts w:ascii="Arial" w:hAnsi="Arial" w:hint="default"/>
      </w:rPr>
    </w:lvl>
    <w:lvl w:ilvl="3" w:tplc="F24CED1A" w:tentative="1">
      <w:start w:val="1"/>
      <w:numFmt w:val="bullet"/>
      <w:lvlText w:val="•"/>
      <w:lvlJc w:val="left"/>
      <w:pPr>
        <w:tabs>
          <w:tab w:val="num" w:pos="2880"/>
        </w:tabs>
        <w:ind w:left="2880" w:hanging="360"/>
      </w:pPr>
      <w:rPr>
        <w:rFonts w:ascii="Arial" w:hAnsi="Arial" w:hint="default"/>
      </w:rPr>
    </w:lvl>
    <w:lvl w:ilvl="4" w:tplc="8D04777E" w:tentative="1">
      <w:start w:val="1"/>
      <w:numFmt w:val="bullet"/>
      <w:lvlText w:val="•"/>
      <w:lvlJc w:val="left"/>
      <w:pPr>
        <w:tabs>
          <w:tab w:val="num" w:pos="3600"/>
        </w:tabs>
        <w:ind w:left="3600" w:hanging="360"/>
      </w:pPr>
      <w:rPr>
        <w:rFonts w:ascii="Arial" w:hAnsi="Arial" w:hint="default"/>
      </w:rPr>
    </w:lvl>
    <w:lvl w:ilvl="5" w:tplc="9B7C8166" w:tentative="1">
      <w:start w:val="1"/>
      <w:numFmt w:val="bullet"/>
      <w:lvlText w:val="•"/>
      <w:lvlJc w:val="left"/>
      <w:pPr>
        <w:tabs>
          <w:tab w:val="num" w:pos="4320"/>
        </w:tabs>
        <w:ind w:left="4320" w:hanging="360"/>
      </w:pPr>
      <w:rPr>
        <w:rFonts w:ascii="Arial" w:hAnsi="Arial" w:hint="default"/>
      </w:rPr>
    </w:lvl>
    <w:lvl w:ilvl="6" w:tplc="A9FE1388" w:tentative="1">
      <w:start w:val="1"/>
      <w:numFmt w:val="bullet"/>
      <w:lvlText w:val="•"/>
      <w:lvlJc w:val="left"/>
      <w:pPr>
        <w:tabs>
          <w:tab w:val="num" w:pos="5040"/>
        </w:tabs>
        <w:ind w:left="5040" w:hanging="360"/>
      </w:pPr>
      <w:rPr>
        <w:rFonts w:ascii="Arial" w:hAnsi="Arial" w:hint="default"/>
      </w:rPr>
    </w:lvl>
    <w:lvl w:ilvl="7" w:tplc="CF52F234" w:tentative="1">
      <w:start w:val="1"/>
      <w:numFmt w:val="bullet"/>
      <w:lvlText w:val="•"/>
      <w:lvlJc w:val="left"/>
      <w:pPr>
        <w:tabs>
          <w:tab w:val="num" w:pos="5760"/>
        </w:tabs>
        <w:ind w:left="5760" w:hanging="360"/>
      </w:pPr>
      <w:rPr>
        <w:rFonts w:ascii="Arial" w:hAnsi="Arial" w:hint="default"/>
      </w:rPr>
    </w:lvl>
    <w:lvl w:ilvl="8" w:tplc="40C2D2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D3133F"/>
    <w:multiLevelType w:val="hybridMultilevel"/>
    <w:tmpl w:val="17B26504"/>
    <w:lvl w:ilvl="0" w:tplc="E4DEDB30">
      <w:start w:val="1"/>
      <w:numFmt w:val="bullet"/>
      <w:lvlText w:val="•"/>
      <w:lvlJc w:val="left"/>
      <w:pPr>
        <w:tabs>
          <w:tab w:val="num" w:pos="720"/>
        </w:tabs>
        <w:ind w:left="720" w:hanging="360"/>
      </w:pPr>
      <w:rPr>
        <w:rFonts w:ascii="Arial" w:hAnsi="Arial" w:hint="default"/>
      </w:rPr>
    </w:lvl>
    <w:lvl w:ilvl="1" w:tplc="76F04D20" w:tentative="1">
      <w:start w:val="1"/>
      <w:numFmt w:val="bullet"/>
      <w:lvlText w:val="•"/>
      <w:lvlJc w:val="left"/>
      <w:pPr>
        <w:tabs>
          <w:tab w:val="num" w:pos="1440"/>
        </w:tabs>
        <w:ind w:left="1440" w:hanging="360"/>
      </w:pPr>
      <w:rPr>
        <w:rFonts w:ascii="Arial" w:hAnsi="Arial" w:hint="default"/>
      </w:rPr>
    </w:lvl>
    <w:lvl w:ilvl="2" w:tplc="3FB21A10">
      <w:start w:val="1"/>
      <w:numFmt w:val="bullet"/>
      <w:lvlText w:val="•"/>
      <w:lvlJc w:val="left"/>
      <w:pPr>
        <w:tabs>
          <w:tab w:val="num" w:pos="2160"/>
        </w:tabs>
        <w:ind w:left="2160" w:hanging="360"/>
      </w:pPr>
      <w:rPr>
        <w:rFonts w:ascii="Arial" w:hAnsi="Arial" w:hint="default"/>
      </w:rPr>
    </w:lvl>
    <w:lvl w:ilvl="3" w:tplc="21784FF2" w:tentative="1">
      <w:start w:val="1"/>
      <w:numFmt w:val="bullet"/>
      <w:lvlText w:val="•"/>
      <w:lvlJc w:val="left"/>
      <w:pPr>
        <w:tabs>
          <w:tab w:val="num" w:pos="2880"/>
        </w:tabs>
        <w:ind w:left="2880" w:hanging="360"/>
      </w:pPr>
      <w:rPr>
        <w:rFonts w:ascii="Arial" w:hAnsi="Arial" w:hint="default"/>
      </w:rPr>
    </w:lvl>
    <w:lvl w:ilvl="4" w:tplc="7F5EDC80" w:tentative="1">
      <w:start w:val="1"/>
      <w:numFmt w:val="bullet"/>
      <w:lvlText w:val="•"/>
      <w:lvlJc w:val="left"/>
      <w:pPr>
        <w:tabs>
          <w:tab w:val="num" w:pos="3600"/>
        </w:tabs>
        <w:ind w:left="3600" w:hanging="360"/>
      </w:pPr>
      <w:rPr>
        <w:rFonts w:ascii="Arial" w:hAnsi="Arial" w:hint="default"/>
      </w:rPr>
    </w:lvl>
    <w:lvl w:ilvl="5" w:tplc="C88C19DE" w:tentative="1">
      <w:start w:val="1"/>
      <w:numFmt w:val="bullet"/>
      <w:lvlText w:val="•"/>
      <w:lvlJc w:val="left"/>
      <w:pPr>
        <w:tabs>
          <w:tab w:val="num" w:pos="4320"/>
        </w:tabs>
        <w:ind w:left="4320" w:hanging="360"/>
      </w:pPr>
      <w:rPr>
        <w:rFonts w:ascii="Arial" w:hAnsi="Arial" w:hint="default"/>
      </w:rPr>
    </w:lvl>
    <w:lvl w:ilvl="6" w:tplc="CEC634C4" w:tentative="1">
      <w:start w:val="1"/>
      <w:numFmt w:val="bullet"/>
      <w:lvlText w:val="•"/>
      <w:lvlJc w:val="left"/>
      <w:pPr>
        <w:tabs>
          <w:tab w:val="num" w:pos="5040"/>
        </w:tabs>
        <w:ind w:left="5040" w:hanging="360"/>
      </w:pPr>
      <w:rPr>
        <w:rFonts w:ascii="Arial" w:hAnsi="Arial" w:hint="default"/>
      </w:rPr>
    </w:lvl>
    <w:lvl w:ilvl="7" w:tplc="B8CAD564" w:tentative="1">
      <w:start w:val="1"/>
      <w:numFmt w:val="bullet"/>
      <w:lvlText w:val="•"/>
      <w:lvlJc w:val="left"/>
      <w:pPr>
        <w:tabs>
          <w:tab w:val="num" w:pos="5760"/>
        </w:tabs>
        <w:ind w:left="5760" w:hanging="360"/>
      </w:pPr>
      <w:rPr>
        <w:rFonts w:ascii="Arial" w:hAnsi="Arial" w:hint="default"/>
      </w:rPr>
    </w:lvl>
    <w:lvl w:ilvl="8" w:tplc="104A3FC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99"/>
    <w:rsid w:val="000111A2"/>
    <w:rsid w:val="00023055"/>
    <w:rsid w:val="000A4838"/>
    <w:rsid w:val="000A7470"/>
    <w:rsid w:val="000C217D"/>
    <w:rsid w:val="000F3FA3"/>
    <w:rsid w:val="00130FCA"/>
    <w:rsid w:val="00157E9E"/>
    <w:rsid w:val="00193AF8"/>
    <w:rsid w:val="001B2A7D"/>
    <w:rsid w:val="001C2F56"/>
    <w:rsid w:val="001C653C"/>
    <w:rsid w:val="001D6E4A"/>
    <w:rsid w:val="00204699"/>
    <w:rsid w:val="002276DF"/>
    <w:rsid w:val="00301E57"/>
    <w:rsid w:val="00321BD5"/>
    <w:rsid w:val="0033721F"/>
    <w:rsid w:val="00381A30"/>
    <w:rsid w:val="003A10FD"/>
    <w:rsid w:val="003A5534"/>
    <w:rsid w:val="003B5249"/>
    <w:rsid w:val="003B716A"/>
    <w:rsid w:val="0040528F"/>
    <w:rsid w:val="00421A64"/>
    <w:rsid w:val="004A5BC7"/>
    <w:rsid w:val="004B4EF2"/>
    <w:rsid w:val="004C217A"/>
    <w:rsid w:val="004E544C"/>
    <w:rsid w:val="004F4786"/>
    <w:rsid w:val="005360C5"/>
    <w:rsid w:val="00574702"/>
    <w:rsid w:val="00586C99"/>
    <w:rsid w:val="005B2759"/>
    <w:rsid w:val="005B330F"/>
    <w:rsid w:val="005D1BA9"/>
    <w:rsid w:val="00625F02"/>
    <w:rsid w:val="00730BAA"/>
    <w:rsid w:val="00736A4C"/>
    <w:rsid w:val="00742580"/>
    <w:rsid w:val="00754B11"/>
    <w:rsid w:val="00775E8C"/>
    <w:rsid w:val="00795AE1"/>
    <w:rsid w:val="007B17D7"/>
    <w:rsid w:val="007E3101"/>
    <w:rsid w:val="007F054F"/>
    <w:rsid w:val="007F20C2"/>
    <w:rsid w:val="007F6459"/>
    <w:rsid w:val="008318B3"/>
    <w:rsid w:val="00835CFD"/>
    <w:rsid w:val="00862E6B"/>
    <w:rsid w:val="00943282"/>
    <w:rsid w:val="009551D7"/>
    <w:rsid w:val="00971B1B"/>
    <w:rsid w:val="00983D12"/>
    <w:rsid w:val="009A1551"/>
    <w:rsid w:val="009C7870"/>
    <w:rsid w:val="00A61F93"/>
    <w:rsid w:val="00A94F4A"/>
    <w:rsid w:val="00A9661B"/>
    <w:rsid w:val="00AB0C2E"/>
    <w:rsid w:val="00AD1A6D"/>
    <w:rsid w:val="00AF357A"/>
    <w:rsid w:val="00AF5443"/>
    <w:rsid w:val="00B6443C"/>
    <w:rsid w:val="00BD6F02"/>
    <w:rsid w:val="00BE42A7"/>
    <w:rsid w:val="00CA5FC5"/>
    <w:rsid w:val="00D318AD"/>
    <w:rsid w:val="00D42AA7"/>
    <w:rsid w:val="00D52662"/>
    <w:rsid w:val="00E42E7D"/>
    <w:rsid w:val="00E861BB"/>
    <w:rsid w:val="00EB3771"/>
    <w:rsid w:val="00EE4C94"/>
    <w:rsid w:val="00F56AEF"/>
    <w:rsid w:val="00F9394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185"/>
  <w15:chartTrackingRefBased/>
  <w15:docId w15:val="{4B025665-FA60-4F61-8BE8-924C3DBB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699"/>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link w:val="Heading1Char"/>
    <w:uiPriority w:val="9"/>
    <w:qFormat/>
    <w:rsid w:val="00754B11"/>
    <w:pPr>
      <w:spacing w:beforeAutospacing="1" w:afterAutospacing="1"/>
      <w:outlineLvl w:val="0"/>
    </w:pPr>
    <w:rPr>
      <w:rFonts w:ascii="Arial" w:hAnsi="Arial"/>
      <w:b/>
      <w:bCs/>
      <w:kern w:val="36"/>
      <w:sz w:val="26"/>
      <w:szCs w:val="48"/>
      <w:lang w:eastAsia="en-AU"/>
    </w:rPr>
  </w:style>
  <w:style w:type="paragraph" w:styleId="Heading5">
    <w:name w:val="heading 5"/>
    <w:basedOn w:val="Normal"/>
    <w:next w:val="Normal"/>
    <w:link w:val="Heading5Char"/>
    <w:uiPriority w:val="9"/>
    <w:unhideWhenUsed/>
    <w:qFormat/>
    <w:rsid w:val="00F56AE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12"/>
    <w:pPr>
      <w:ind w:left="720"/>
      <w:contextualSpacing/>
    </w:pPr>
  </w:style>
  <w:style w:type="table" w:styleId="TableGrid">
    <w:name w:val="Table Grid"/>
    <w:basedOn w:val="TableNormal"/>
    <w:uiPriority w:val="39"/>
    <w:rsid w:val="007F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6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6443C"/>
    <w:rPr>
      <w:rFonts w:ascii="Courier New" w:eastAsia="Times New Roman" w:hAnsi="Courier New" w:cs="Courier New"/>
      <w:sz w:val="20"/>
      <w:szCs w:val="20"/>
    </w:rPr>
  </w:style>
  <w:style w:type="character" w:customStyle="1" w:styleId="gnkrckgcgsb">
    <w:name w:val="gnkrckgcgsb"/>
    <w:basedOn w:val="DefaultParagraphFont"/>
    <w:rsid w:val="00B6443C"/>
  </w:style>
  <w:style w:type="character" w:customStyle="1" w:styleId="Heading1Char">
    <w:name w:val="Heading 1 Char"/>
    <w:basedOn w:val="DefaultParagraphFont"/>
    <w:link w:val="Heading1"/>
    <w:uiPriority w:val="9"/>
    <w:rsid w:val="00754B11"/>
    <w:rPr>
      <w:rFonts w:ascii="Arial" w:eastAsia="Times New Roman" w:hAnsi="Arial" w:cs="Times New Roman"/>
      <w:b/>
      <w:bCs/>
      <w:kern w:val="36"/>
      <w:sz w:val="26"/>
      <w:szCs w:val="48"/>
      <w:lang w:eastAsia="en-AU"/>
    </w:rPr>
  </w:style>
  <w:style w:type="paragraph" w:customStyle="1" w:styleId="Default">
    <w:name w:val="Default"/>
    <w:rsid w:val="0002305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C7870"/>
    <w:rPr>
      <w:color w:val="0563C1" w:themeColor="hyperlink"/>
      <w:u w:val="single"/>
    </w:rPr>
  </w:style>
  <w:style w:type="character" w:styleId="UnresolvedMention">
    <w:name w:val="Unresolved Mention"/>
    <w:basedOn w:val="DefaultParagraphFont"/>
    <w:uiPriority w:val="99"/>
    <w:semiHidden/>
    <w:unhideWhenUsed/>
    <w:rsid w:val="009C7870"/>
    <w:rPr>
      <w:color w:val="808080"/>
      <w:shd w:val="clear" w:color="auto" w:fill="E6E6E6"/>
    </w:rPr>
  </w:style>
  <w:style w:type="character" w:customStyle="1" w:styleId="Heading5Char">
    <w:name w:val="Heading 5 Char"/>
    <w:basedOn w:val="DefaultParagraphFont"/>
    <w:link w:val="Heading5"/>
    <w:uiPriority w:val="9"/>
    <w:rsid w:val="00F56AEF"/>
    <w:rPr>
      <w:rFonts w:asciiTheme="majorHAnsi" w:eastAsiaTheme="majorEastAsia" w:hAnsiTheme="majorHAnsi" w:cstheme="majorBidi"/>
      <w:color w:val="2F5496"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675">
      <w:bodyDiv w:val="1"/>
      <w:marLeft w:val="0"/>
      <w:marRight w:val="0"/>
      <w:marTop w:val="0"/>
      <w:marBottom w:val="0"/>
      <w:divBdr>
        <w:top w:val="none" w:sz="0" w:space="0" w:color="auto"/>
        <w:left w:val="none" w:sz="0" w:space="0" w:color="auto"/>
        <w:bottom w:val="none" w:sz="0" w:space="0" w:color="auto"/>
        <w:right w:val="none" w:sz="0" w:space="0" w:color="auto"/>
      </w:divBdr>
      <w:divsChild>
        <w:div w:id="246041148">
          <w:marLeft w:val="360"/>
          <w:marRight w:val="0"/>
          <w:marTop w:val="200"/>
          <w:marBottom w:val="0"/>
          <w:divBdr>
            <w:top w:val="none" w:sz="0" w:space="0" w:color="auto"/>
            <w:left w:val="none" w:sz="0" w:space="0" w:color="auto"/>
            <w:bottom w:val="none" w:sz="0" w:space="0" w:color="auto"/>
            <w:right w:val="none" w:sz="0" w:space="0" w:color="auto"/>
          </w:divBdr>
        </w:div>
      </w:divsChild>
    </w:div>
    <w:div w:id="91754051">
      <w:bodyDiv w:val="1"/>
      <w:marLeft w:val="0"/>
      <w:marRight w:val="0"/>
      <w:marTop w:val="0"/>
      <w:marBottom w:val="0"/>
      <w:divBdr>
        <w:top w:val="none" w:sz="0" w:space="0" w:color="auto"/>
        <w:left w:val="none" w:sz="0" w:space="0" w:color="auto"/>
        <w:bottom w:val="none" w:sz="0" w:space="0" w:color="auto"/>
        <w:right w:val="none" w:sz="0" w:space="0" w:color="auto"/>
      </w:divBdr>
    </w:div>
    <w:div w:id="243610847">
      <w:bodyDiv w:val="1"/>
      <w:marLeft w:val="0"/>
      <w:marRight w:val="0"/>
      <w:marTop w:val="0"/>
      <w:marBottom w:val="0"/>
      <w:divBdr>
        <w:top w:val="none" w:sz="0" w:space="0" w:color="auto"/>
        <w:left w:val="none" w:sz="0" w:space="0" w:color="auto"/>
        <w:bottom w:val="none" w:sz="0" w:space="0" w:color="auto"/>
        <w:right w:val="none" w:sz="0" w:space="0" w:color="auto"/>
      </w:divBdr>
    </w:div>
    <w:div w:id="289212305">
      <w:bodyDiv w:val="1"/>
      <w:marLeft w:val="0"/>
      <w:marRight w:val="0"/>
      <w:marTop w:val="0"/>
      <w:marBottom w:val="0"/>
      <w:divBdr>
        <w:top w:val="none" w:sz="0" w:space="0" w:color="auto"/>
        <w:left w:val="none" w:sz="0" w:space="0" w:color="auto"/>
        <w:bottom w:val="none" w:sz="0" w:space="0" w:color="auto"/>
        <w:right w:val="none" w:sz="0" w:space="0" w:color="auto"/>
      </w:divBdr>
    </w:div>
    <w:div w:id="302976321">
      <w:bodyDiv w:val="1"/>
      <w:marLeft w:val="0"/>
      <w:marRight w:val="0"/>
      <w:marTop w:val="0"/>
      <w:marBottom w:val="0"/>
      <w:divBdr>
        <w:top w:val="none" w:sz="0" w:space="0" w:color="auto"/>
        <w:left w:val="none" w:sz="0" w:space="0" w:color="auto"/>
        <w:bottom w:val="none" w:sz="0" w:space="0" w:color="auto"/>
        <w:right w:val="none" w:sz="0" w:space="0" w:color="auto"/>
      </w:divBdr>
    </w:div>
    <w:div w:id="431978754">
      <w:bodyDiv w:val="1"/>
      <w:marLeft w:val="0"/>
      <w:marRight w:val="0"/>
      <w:marTop w:val="0"/>
      <w:marBottom w:val="0"/>
      <w:divBdr>
        <w:top w:val="none" w:sz="0" w:space="0" w:color="auto"/>
        <w:left w:val="none" w:sz="0" w:space="0" w:color="auto"/>
        <w:bottom w:val="none" w:sz="0" w:space="0" w:color="auto"/>
        <w:right w:val="none" w:sz="0" w:space="0" w:color="auto"/>
      </w:divBdr>
      <w:divsChild>
        <w:div w:id="856191264">
          <w:marLeft w:val="360"/>
          <w:marRight w:val="0"/>
          <w:marTop w:val="200"/>
          <w:marBottom w:val="0"/>
          <w:divBdr>
            <w:top w:val="none" w:sz="0" w:space="0" w:color="auto"/>
            <w:left w:val="none" w:sz="0" w:space="0" w:color="auto"/>
            <w:bottom w:val="none" w:sz="0" w:space="0" w:color="auto"/>
            <w:right w:val="none" w:sz="0" w:space="0" w:color="auto"/>
          </w:divBdr>
        </w:div>
        <w:div w:id="1646622848">
          <w:marLeft w:val="360"/>
          <w:marRight w:val="0"/>
          <w:marTop w:val="200"/>
          <w:marBottom w:val="0"/>
          <w:divBdr>
            <w:top w:val="none" w:sz="0" w:space="0" w:color="auto"/>
            <w:left w:val="none" w:sz="0" w:space="0" w:color="auto"/>
            <w:bottom w:val="none" w:sz="0" w:space="0" w:color="auto"/>
            <w:right w:val="none" w:sz="0" w:space="0" w:color="auto"/>
          </w:divBdr>
        </w:div>
        <w:div w:id="621615530">
          <w:marLeft w:val="360"/>
          <w:marRight w:val="0"/>
          <w:marTop w:val="200"/>
          <w:marBottom w:val="0"/>
          <w:divBdr>
            <w:top w:val="none" w:sz="0" w:space="0" w:color="auto"/>
            <w:left w:val="none" w:sz="0" w:space="0" w:color="auto"/>
            <w:bottom w:val="none" w:sz="0" w:space="0" w:color="auto"/>
            <w:right w:val="none" w:sz="0" w:space="0" w:color="auto"/>
          </w:divBdr>
        </w:div>
      </w:divsChild>
    </w:div>
    <w:div w:id="530798533">
      <w:bodyDiv w:val="1"/>
      <w:marLeft w:val="0"/>
      <w:marRight w:val="0"/>
      <w:marTop w:val="0"/>
      <w:marBottom w:val="0"/>
      <w:divBdr>
        <w:top w:val="none" w:sz="0" w:space="0" w:color="auto"/>
        <w:left w:val="none" w:sz="0" w:space="0" w:color="auto"/>
        <w:bottom w:val="none" w:sz="0" w:space="0" w:color="auto"/>
        <w:right w:val="none" w:sz="0" w:space="0" w:color="auto"/>
      </w:divBdr>
    </w:div>
    <w:div w:id="537427338">
      <w:bodyDiv w:val="1"/>
      <w:marLeft w:val="0"/>
      <w:marRight w:val="0"/>
      <w:marTop w:val="0"/>
      <w:marBottom w:val="0"/>
      <w:divBdr>
        <w:top w:val="none" w:sz="0" w:space="0" w:color="auto"/>
        <w:left w:val="none" w:sz="0" w:space="0" w:color="auto"/>
        <w:bottom w:val="none" w:sz="0" w:space="0" w:color="auto"/>
        <w:right w:val="none" w:sz="0" w:space="0" w:color="auto"/>
      </w:divBdr>
      <w:divsChild>
        <w:div w:id="1416508724">
          <w:marLeft w:val="360"/>
          <w:marRight w:val="0"/>
          <w:marTop w:val="200"/>
          <w:marBottom w:val="0"/>
          <w:divBdr>
            <w:top w:val="none" w:sz="0" w:space="0" w:color="auto"/>
            <w:left w:val="none" w:sz="0" w:space="0" w:color="auto"/>
            <w:bottom w:val="none" w:sz="0" w:space="0" w:color="auto"/>
            <w:right w:val="none" w:sz="0" w:space="0" w:color="auto"/>
          </w:divBdr>
        </w:div>
        <w:div w:id="604583526">
          <w:marLeft w:val="360"/>
          <w:marRight w:val="0"/>
          <w:marTop w:val="200"/>
          <w:marBottom w:val="0"/>
          <w:divBdr>
            <w:top w:val="none" w:sz="0" w:space="0" w:color="auto"/>
            <w:left w:val="none" w:sz="0" w:space="0" w:color="auto"/>
            <w:bottom w:val="none" w:sz="0" w:space="0" w:color="auto"/>
            <w:right w:val="none" w:sz="0" w:space="0" w:color="auto"/>
          </w:divBdr>
        </w:div>
        <w:div w:id="1197817451">
          <w:marLeft w:val="360"/>
          <w:marRight w:val="0"/>
          <w:marTop w:val="200"/>
          <w:marBottom w:val="0"/>
          <w:divBdr>
            <w:top w:val="none" w:sz="0" w:space="0" w:color="auto"/>
            <w:left w:val="none" w:sz="0" w:space="0" w:color="auto"/>
            <w:bottom w:val="none" w:sz="0" w:space="0" w:color="auto"/>
            <w:right w:val="none" w:sz="0" w:space="0" w:color="auto"/>
          </w:divBdr>
        </w:div>
      </w:divsChild>
    </w:div>
    <w:div w:id="551428003">
      <w:bodyDiv w:val="1"/>
      <w:marLeft w:val="0"/>
      <w:marRight w:val="0"/>
      <w:marTop w:val="0"/>
      <w:marBottom w:val="0"/>
      <w:divBdr>
        <w:top w:val="none" w:sz="0" w:space="0" w:color="auto"/>
        <w:left w:val="none" w:sz="0" w:space="0" w:color="auto"/>
        <w:bottom w:val="none" w:sz="0" w:space="0" w:color="auto"/>
        <w:right w:val="none" w:sz="0" w:space="0" w:color="auto"/>
      </w:divBdr>
    </w:div>
    <w:div w:id="749423045">
      <w:bodyDiv w:val="1"/>
      <w:marLeft w:val="0"/>
      <w:marRight w:val="0"/>
      <w:marTop w:val="0"/>
      <w:marBottom w:val="0"/>
      <w:divBdr>
        <w:top w:val="none" w:sz="0" w:space="0" w:color="auto"/>
        <w:left w:val="none" w:sz="0" w:space="0" w:color="auto"/>
        <w:bottom w:val="none" w:sz="0" w:space="0" w:color="auto"/>
        <w:right w:val="none" w:sz="0" w:space="0" w:color="auto"/>
      </w:divBdr>
    </w:div>
    <w:div w:id="788160008">
      <w:bodyDiv w:val="1"/>
      <w:marLeft w:val="0"/>
      <w:marRight w:val="0"/>
      <w:marTop w:val="0"/>
      <w:marBottom w:val="0"/>
      <w:divBdr>
        <w:top w:val="none" w:sz="0" w:space="0" w:color="auto"/>
        <w:left w:val="none" w:sz="0" w:space="0" w:color="auto"/>
        <w:bottom w:val="none" w:sz="0" w:space="0" w:color="auto"/>
        <w:right w:val="none" w:sz="0" w:space="0" w:color="auto"/>
      </w:divBdr>
    </w:div>
    <w:div w:id="994991578">
      <w:bodyDiv w:val="1"/>
      <w:marLeft w:val="0"/>
      <w:marRight w:val="0"/>
      <w:marTop w:val="0"/>
      <w:marBottom w:val="0"/>
      <w:divBdr>
        <w:top w:val="none" w:sz="0" w:space="0" w:color="auto"/>
        <w:left w:val="none" w:sz="0" w:space="0" w:color="auto"/>
        <w:bottom w:val="none" w:sz="0" w:space="0" w:color="auto"/>
        <w:right w:val="none" w:sz="0" w:space="0" w:color="auto"/>
      </w:divBdr>
    </w:div>
    <w:div w:id="1099639283">
      <w:bodyDiv w:val="1"/>
      <w:marLeft w:val="0"/>
      <w:marRight w:val="0"/>
      <w:marTop w:val="0"/>
      <w:marBottom w:val="0"/>
      <w:divBdr>
        <w:top w:val="none" w:sz="0" w:space="0" w:color="auto"/>
        <w:left w:val="none" w:sz="0" w:space="0" w:color="auto"/>
        <w:bottom w:val="none" w:sz="0" w:space="0" w:color="auto"/>
        <w:right w:val="none" w:sz="0" w:space="0" w:color="auto"/>
      </w:divBdr>
    </w:div>
    <w:div w:id="1204832743">
      <w:bodyDiv w:val="1"/>
      <w:marLeft w:val="0"/>
      <w:marRight w:val="0"/>
      <w:marTop w:val="0"/>
      <w:marBottom w:val="0"/>
      <w:divBdr>
        <w:top w:val="none" w:sz="0" w:space="0" w:color="auto"/>
        <w:left w:val="none" w:sz="0" w:space="0" w:color="auto"/>
        <w:bottom w:val="none" w:sz="0" w:space="0" w:color="auto"/>
        <w:right w:val="none" w:sz="0" w:space="0" w:color="auto"/>
      </w:divBdr>
    </w:div>
    <w:div w:id="1248419877">
      <w:bodyDiv w:val="1"/>
      <w:marLeft w:val="0"/>
      <w:marRight w:val="0"/>
      <w:marTop w:val="0"/>
      <w:marBottom w:val="0"/>
      <w:divBdr>
        <w:top w:val="none" w:sz="0" w:space="0" w:color="auto"/>
        <w:left w:val="none" w:sz="0" w:space="0" w:color="auto"/>
        <w:bottom w:val="none" w:sz="0" w:space="0" w:color="auto"/>
        <w:right w:val="none" w:sz="0" w:space="0" w:color="auto"/>
      </w:divBdr>
    </w:div>
    <w:div w:id="1266646578">
      <w:bodyDiv w:val="1"/>
      <w:marLeft w:val="0"/>
      <w:marRight w:val="0"/>
      <w:marTop w:val="0"/>
      <w:marBottom w:val="0"/>
      <w:divBdr>
        <w:top w:val="none" w:sz="0" w:space="0" w:color="auto"/>
        <w:left w:val="none" w:sz="0" w:space="0" w:color="auto"/>
        <w:bottom w:val="none" w:sz="0" w:space="0" w:color="auto"/>
        <w:right w:val="none" w:sz="0" w:space="0" w:color="auto"/>
      </w:divBdr>
    </w:div>
    <w:div w:id="1279601915">
      <w:bodyDiv w:val="1"/>
      <w:marLeft w:val="0"/>
      <w:marRight w:val="0"/>
      <w:marTop w:val="0"/>
      <w:marBottom w:val="0"/>
      <w:divBdr>
        <w:top w:val="none" w:sz="0" w:space="0" w:color="auto"/>
        <w:left w:val="none" w:sz="0" w:space="0" w:color="auto"/>
        <w:bottom w:val="none" w:sz="0" w:space="0" w:color="auto"/>
        <w:right w:val="none" w:sz="0" w:space="0" w:color="auto"/>
      </w:divBdr>
    </w:div>
    <w:div w:id="1323199770">
      <w:bodyDiv w:val="1"/>
      <w:marLeft w:val="0"/>
      <w:marRight w:val="0"/>
      <w:marTop w:val="0"/>
      <w:marBottom w:val="0"/>
      <w:divBdr>
        <w:top w:val="none" w:sz="0" w:space="0" w:color="auto"/>
        <w:left w:val="none" w:sz="0" w:space="0" w:color="auto"/>
        <w:bottom w:val="none" w:sz="0" w:space="0" w:color="auto"/>
        <w:right w:val="none" w:sz="0" w:space="0" w:color="auto"/>
      </w:divBdr>
    </w:div>
    <w:div w:id="1517226731">
      <w:bodyDiv w:val="1"/>
      <w:marLeft w:val="0"/>
      <w:marRight w:val="0"/>
      <w:marTop w:val="0"/>
      <w:marBottom w:val="0"/>
      <w:divBdr>
        <w:top w:val="none" w:sz="0" w:space="0" w:color="auto"/>
        <w:left w:val="none" w:sz="0" w:space="0" w:color="auto"/>
        <w:bottom w:val="none" w:sz="0" w:space="0" w:color="auto"/>
        <w:right w:val="none" w:sz="0" w:space="0" w:color="auto"/>
      </w:divBdr>
      <w:divsChild>
        <w:div w:id="527836128">
          <w:marLeft w:val="1800"/>
          <w:marRight w:val="0"/>
          <w:marTop w:val="100"/>
          <w:marBottom w:val="0"/>
          <w:divBdr>
            <w:top w:val="none" w:sz="0" w:space="0" w:color="auto"/>
            <w:left w:val="none" w:sz="0" w:space="0" w:color="auto"/>
            <w:bottom w:val="none" w:sz="0" w:space="0" w:color="auto"/>
            <w:right w:val="none" w:sz="0" w:space="0" w:color="auto"/>
          </w:divBdr>
        </w:div>
      </w:divsChild>
    </w:div>
    <w:div w:id="1643264707">
      <w:bodyDiv w:val="1"/>
      <w:marLeft w:val="0"/>
      <w:marRight w:val="0"/>
      <w:marTop w:val="0"/>
      <w:marBottom w:val="0"/>
      <w:divBdr>
        <w:top w:val="none" w:sz="0" w:space="0" w:color="auto"/>
        <w:left w:val="none" w:sz="0" w:space="0" w:color="auto"/>
        <w:bottom w:val="none" w:sz="0" w:space="0" w:color="auto"/>
        <w:right w:val="none" w:sz="0" w:space="0" w:color="auto"/>
      </w:divBdr>
      <w:divsChild>
        <w:div w:id="1734623960">
          <w:marLeft w:val="1800"/>
          <w:marRight w:val="0"/>
          <w:marTop w:val="100"/>
          <w:marBottom w:val="0"/>
          <w:divBdr>
            <w:top w:val="none" w:sz="0" w:space="0" w:color="auto"/>
            <w:left w:val="none" w:sz="0" w:space="0" w:color="auto"/>
            <w:bottom w:val="none" w:sz="0" w:space="0" w:color="auto"/>
            <w:right w:val="none" w:sz="0" w:space="0" w:color="auto"/>
          </w:divBdr>
        </w:div>
      </w:divsChild>
    </w:div>
    <w:div w:id="18338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jiang</dc:creator>
  <cp:keywords/>
  <dc:description/>
  <cp:lastModifiedBy>benjamin jiang</cp:lastModifiedBy>
  <cp:revision>66</cp:revision>
  <dcterms:created xsi:type="dcterms:W3CDTF">2018-05-27T12:37:00Z</dcterms:created>
  <dcterms:modified xsi:type="dcterms:W3CDTF">2018-05-28T10:45:00Z</dcterms:modified>
</cp:coreProperties>
</file>