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1"/>
        <w:gridCol w:w="3009"/>
      </w:tblGrid>
      <w:tr w:rsidR="00546164" w:rsidTr="00667999">
        <w:trPr>
          <w:trHeight w:hRule="exact" w:val="1021"/>
          <w:jc w:val="center"/>
        </w:trPr>
        <w:tc>
          <w:tcPr>
            <w:tcW w:w="8391" w:type="dxa"/>
            <w:tcBorders>
              <w:top w:val="nil"/>
              <w:left w:val="nil"/>
              <w:bottom w:val="nil"/>
              <w:right w:val="nil"/>
            </w:tcBorders>
          </w:tcPr>
          <w:p w:rsidR="00546164" w:rsidRDefault="00546164" w:rsidP="00A308FF">
            <w:pPr>
              <w:ind w:left="-121"/>
              <w:rPr>
                <w:rFonts w:ascii="Arial Unicode MS" w:eastAsia="Arial Unicode MS" w:hAnsi="Arial Unicode MS"/>
                <w:b/>
                <w:sz w:val="16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6F8DA77B" wp14:editId="285F1EAF">
                  <wp:extent cx="5267960" cy="805180"/>
                  <wp:effectExtent l="0" t="0" r="0" b="7620"/>
                  <wp:docPr id="1" name="Picture 3" descr="Description: 18897 CIC A4 Portrait WordTemp_cro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18897 CIC A4 Portrait WordTemp_cropp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164" w:rsidRDefault="00546164" w:rsidP="00A308FF">
            <w:pPr>
              <w:jc w:val="right"/>
              <w:rPr>
                <w:rFonts w:ascii="Arial Unicode MS" w:eastAsia="Arial Unicode MS" w:hAnsi="Arial Unicode MS"/>
                <w:b/>
                <w:sz w:val="32"/>
              </w:rPr>
            </w:pPr>
            <w:r>
              <w:rPr>
                <w:rFonts w:ascii="Arial Unicode MS" w:eastAsia="Arial Unicode MS" w:hAnsi="Arial Unicode MS"/>
                <w:b/>
                <w:sz w:val="32"/>
              </w:rPr>
              <w:t>ASSIGNMENT COVER SHEET</w:t>
            </w:r>
          </w:p>
        </w:tc>
      </w:tr>
      <w:tr w:rsidR="00546164" w:rsidTr="00667999">
        <w:trPr>
          <w:trHeight w:hRule="exact" w:val="540"/>
          <w:jc w:val="center"/>
        </w:trPr>
        <w:tc>
          <w:tcPr>
            <w:tcW w:w="1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16"/>
              </w:rPr>
            </w:pPr>
          </w:p>
        </w:tc>
      </w:tr>
      <w:tr w:rsidR="00546164" w:rsidTr="00667999">
        <w:trPr>
          <w:trHeight w:hRule="exact" w:val="502"/>
          <w:jc w:val="center"/>
        </w:trPr>
        <w:tc>
          <w:tcPr>
            <w:tcW w:w="11400" w:type="dxa"/>
            <w:gridSpan w:val="2"/>
            <w:tcBorders>
              <w:top w:val="nil"/>
              <w:bottom w:val="nil"/>
            </w:tcBorders>
            <w:shd w:val="clear" w:color="auto" w:fill="0C0C0C"/>
          </w:tcPr>
          <w:p w:rsidR="00546164" w:rsidRDefault="00546164" w:rsidP="00A308FF">
            <w:pPr>
              <w:tabs>
                <w:tab w:val="left" w:pos="59"/>
              </w:tabs>
              <w:rPr>
                <w:rFonts w:ascii="Arial Unicode MS" w:eastAsia="Arial Unicode MS" w:hAnsi="Arial Unicode MS"/>
                <w:b/>
                <w:sz w:val="28"/>
              </w:rPr>
            </w:pPr>
            <w:r>
              <w:rPr>
                <w:rFonts w:ascii="Arial Unicode MS" w:eastAsia="Arial Unicode MS" w:hAnsi="Arial Unicode MS"/>
                <w:b/>
                <w:sz w:val="16"/>
              </w:rPr>
              <w:tab/>
            </w:r>
          </w:p>
        </w:tc>
      </w:tr>
      <w:tr w:rsidR="00546164" w:rsidTr="00667999">
        <w:trPr>
          <w:trHeight w:val="1380"/>
          <w:jc w:val="center"/>
        </w:trPr>
        <w:tc>
          <w:tcPr>
            <w:tcW w:w="11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6164" w:rsidRDefault="00546164" w:rsidP="00A308FF">
            <w:pPr>
              <w:spacing w:line="264" w:lineRule="auto"/>
              <w:rPr>
                <w:rFonts w:ascii="Arial Unicode MS" w:eastAsia="Arial Unicode MS" w:hAnsi="Arial Unicode MS"/>
                <w:sz w:val="16"/>
              </w:rPr>
            </w:pPr>
          </w:p>
          <w:tbl>
            <w:tblPr>
              <w:tblW w:w="1117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987"/>
              <w:gridCol w:w="7187"/>
            </w:tblGrid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SUBJECT NUMBER &amp; NAME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36103 Statistical Thinking for Data Science</w:t>
                  </w:r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STUDENT</w:t>
                  </w: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 xml:space="preserve"> NAMES &amp; IDs</w:t>
                  </w:r>
                </w:p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  <w:t>(SURNAME, FIRST NAME</w:t>
                  </w:r>
                  <w:r w:rsidR="00D35F54"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  <w:t>, STUDENT ID</w:t>
                  </w:r>
                  <w:r w:rsidRPr="00982605">
                    <w:rPr>
                      <w:rFonts w:ascii="Arial Unicode MS" w:eastAsia="Arial Unicode MS" w:hAnsi="Arial Unicode MS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Arunachalam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Abishek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 (SID: 13001262)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Jiang, Benjamin (SID: 12875314)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Pelayre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, Anne Gorge (SID: 13102191)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Raghavan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Saminathan</w:t>
                  </w:r>
                  <w:proofErr w:type="spellEnd"/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 xml:space="preserve"> (SID:13075597)</w:t>
                  </w:r>
                </w:p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sz w:val="22"/>
                      <w:szCs w:val="22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Ramal</w:t>
                  </w:r>
                  <w:r w:rsidRPr="00D35F54">
                    <w:rPr>
                      <w:rFonts w:eastAsia="Arial Unicode MS" w:cstheme="minorHAnsi"/>
                      <w:sz w:val="16"/>
                    </w:rPr>
                    <w:t xml:space="preserve">, </w:t>
                  </w: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Miguel (SID: 00060259)</w:t>
                  </w:r>
                </w:p>
              </w:tc>
            </w:tr>
            <w:tr w:rsidR="00D35F5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D35F54" w:rsidRPr="00982605" w:rsidRDefault="00D35F5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b/>
                      <w:sz w:val="20"/>
                    </w:rPr>
                    <w:t>TEAM NAME</w:t>
                  </w:r>
                </w:p>
              </w:tc>
              <w:tc>
                <w:tcPr>
                  <w:tcW w:w="7187" w:type="dxa"/>
                  <w:vAlign w:val="center"/>
                </w:tcPr>
                <w:p w:rsidR="00D35F54" w:rsidRPr="00D35F54" w:rsidRDefault="00D35F54" w:rsidP="00546164">
                  <w:pPr>
                    <w:rPr>
                      <w:rFonts w:cstheme="minorHAnsi"/>
                      <w:sz w:val="20"/>
                      <w:szCs w:val="20"/>
                      <w:lang w:eastAsia="en-AU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eastAsia="en-AU"/>
                    </w:rPr>
                    <w:t>SKEPTICS</w:t>
                  </w:r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STUDENT EMAIL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546164" w:rsidRDefault="00A308FF" w:rsidP="00546164">
                  <w:pPr>
                    <w:rPr>
                      <w:rFonts w:cstheme="minorHAnsi"/>
                      <w:sz w:val="20"/>
                      <w:szCs w:val="20"/>
                      <w:lang w:eastAsia="en-AU"/>
                    </w:rPr>
                  </w:pPr>
                  <w:hyperlink r:id="rId9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abishek.arunachalam@student.uts.edu.au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</w:rPr>
                    <w:t xml:space="preserve">, </w:t>
                  </w:r>
                  <w:hyperlink r:id="rId10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benjamin.jiang@student.uts.edu.au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  <w:lang w:eastAsia="en-AU"/>
                    </w:rPr>
                    <w:t xml:space="preserve">, </w:t>
                  </w:r>
                  <w:hyperlink r:id="rId11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annegorge.pelayre@student.uts.edu.au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  <w:lang w:eastAsia="en-AU"/>
                    </w:rPr>
                    <w:t xml:space="preserve">, </w:t>
                  </w:r>
                  <w:hyperlink r:id="rId12" w:history="1"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saminath</w:t>
                    </w:r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a</w:t>
                    </w:r>
                    <w:r w:rsidR="00546164" w:rsidRPr="00546164">
                      <w:rPr>
                        <w:rStyle w:val="Hyperlink"/>
                        <w:rFonts w:cstheme="minorHAnsi"/>
                        <w:sz w:val="20"/>
                        <w:szCs w:val="20"/>
                        <w:lang w:eastAsia="en-AU"/>
                      </w:rPr>
                      <w:t>n.raghavan@student.uts.edu.au</w:t>
                    </w:r>
                  </w:hyperlink>
                  <w:r w:rsidR="00546164" w:rsidRPr="00546164">
                    <w:rPr>
                      <w:rFonts w:cstheme="minorHAnsi"/>
                      <w:sz w:val="20"/>
                      <w:szCs w:val="20"/>
                      <w:lang w:eastAsia="en-AU"/>
                    </w:rPr>
                    <w:t xml:space="preserve">,  </w:t>
                  </w:r>
                  <w:r w:rsidR="00546164" w:rsidRPr="0054616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hyperlink r:id="rId13" w:history="1">
                    <w:r w:rsidR="00D35F54" w:rsidRPr="00971307">
                      <w:rPr>
                        <w:rStyle w:val="Hyperlink"/>
                        <w:rFonts w:eastAsia="Arial Unicode MS" w:cstheme="minorHAnsi"/>
                        <w:sz w:val="20"/>
                        <w:szCs w:val="20"/>
                      </w:rPr>
                      <w:t>miguel.ramal@student.uts.edu.au</w:t>
                    </w:r>
                  </w:hyperlink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DUE DATE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D35F54" w:rsidP="00A308FF">
                  <w:pPr>
                    <w:tabs>
                      <w:tab w:val="left" w:pos="1368"/>
                    </w:tabs>
                    <w:spacing w:line="264" w:lineRule="auto"/>
                    <w:rPr>
                      <w:rFonts w:eastAsia="Arial Unicode MS" w:cstheme="minorHAnsi"/>
                      <w:sz w:val="16"/>
                    </w:rPr>
                  </w:pPr>
                  <w:r w:rsidRPr="00D35F54">
                    <w:rPr>
                      <w:rFonts w:eastAsia="Arial Unicode MS" w:cstheme="minorHAnsi"/>
                      <w:sz w:val="22"/>
                      <w:szCs w:val="22"/>
                    </w:rPr>
                    <w:t>3</w:t>
                  </w:r>
                  <w:r w:rsidRPr="00D35F54">
                    <w:rPr>
                      <w:rFonts w:cstheme="minorHAnsi"/>
                      <w:sz w:val="22"/>
                      <w:szCs w:val="22"/>
                    </w:rPr>
                    <w:t>0 April 2018</w:t>
                  </w:r>
                </w:p>
              </w:tc>
            </w:tr>
            <w:tr w:rsidR="00546164" w:rsidRPr="00982605" w:rsidTr="00546164">
              <w:trPr>
                <w:trHeight w:val="454"/>
              </w:trPr>
              <w:tc>
                <w:tcPr>
                  <w:tcW w:w="3987" w:type="dxa"/>
                  <w:vAlign w:val="center"/>
                </w:tcPr>
                <w:p w:rsidR="00546164" w:rsidRPr="00982605" w:rsidRDefault="00546164" w:rsidP="00A308FF">
                  <w:pPr>
                    <w:rPr>
                      <w:rFonts w:ascii="Arial Unicode MS" w:eastAsia="Arial Unicode MS" w:hAnsi="Arial Unicode MS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b/>
                      <w:sz w:val="20"/>
                    </w:rPr>
                    <w:t>ASSESSMENT ITEM NUMBER/TITLE</w:t>
                  </w:r>
                </w:p>
              </w:tc>
              <w:tc>
                <w:tcPr>
                  <w:tcW w:w="7187" w:type="dxa"/>
                  <w:vAlign w:val="center"/>
                </w:tcPr>
                <w:p w:rsidR="00546164" w:rsidRPr="00D35F54" w:rsidRDefault="00546164" w:rsidP="00A308FF">
                  <w:pPr>
                    <w:spacing w:line="264" w:lineRule="auto"/>
                    <w:rPr>
                      <w:rFonts w:eastAsia="Arial Unicode MS" w:cstheme="minorHAnsi"/>
                      <w:i/>
                      <w:sz w:val="16"/>
                    </w:rPr>
                  </w:pPr>
                  <w:r w:rsidRPr="00D35F54">
                    <w:rPr>
                      <w:rFonts w:eastAsia="Arial Unicode MS" w:cstheme="minorHAnsi"/>
                      <w:iCs/>
                      <w:sz w:val="22"/>
                      <w:szCs w:val="22"/>
                    </w:rPr>
                    <w:t>AT</w:t>
                  </w:r>
                  <w:r w:rsidR="00D35F54" w:rsidRPr="00D35F54">
                    <w:rPr>
                      <w:rFonts w:eastAsia="Arial Unicode MS" w:cstheme="minorHAnsi"/>
                      <w:iCs/>
                      <w:sz w:val="22"/>
                      <w:szCs w:val="22"/>
                    </w:rPr>
                    <w:t>2 Data analysis project, Part A: Project Plan</w:t>
                  </w:r>
                </w:p>
              </w:tc>
            </w:tr>
            <w:tr w:rsidR="00546164" w:rsidRPr="00982605" w:rsidTr="00546164">
              <w:trPr>
                <w:trHeight w:val="7177"/>
              </w:trPr>
              <w:tc>
                <w:tcPr>
                  <w:tcW w:w="11174" w:type="dxa"/>
                  <w:gridSpan w:val="2"/>
                </w:tcPr>
                <w:p w:rsidR="00546164" w:rsidRDefault="00546164" w:rsidP="00A308FF">
                  <w:pPr>
                    <w:rPr>
                      <w:rFonts w:ascii="Times" w:hAnsi="Times"/>
                      <w:sz w:val="22"/>
                      <w:szCs w:val="22"/>
                    </w:rPr>
                  </w:pPr>
                </w:p>
                <w:p w:rsidR="00546164" w:rsidRPr="00F12437" w:rsidRDefault="00546164" w:rsidP="00A308FF">
                  <w:pPr>
                    <w:rPr>
                      <w:rFonts w:ascii="DIN Alternate Bold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546164">
                  <w:pPr>
                    <w:numPr>
                      <w:ilvl w:val="0"/>
                      <w:numId w:val="3"/>
                    </w:numPr>
                    <w:rPr>
                      <w:rFonts w:ascii="DIN Alternate Bold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confirm that the work submitted conforms with the university’s guidelines on academic integrity.</w:t>
                  </w:r>
                  <w:r w:rsidRPr="00F12437">
                    <w:rPr>
                      <w:rFonts w:ascii="DIN Alternate Bold" w:hAnsi="DIN Alternate Bold"/>
                      <w:sz w:val="22"/>
                      <w:szCs w:val="22"/>
                    </w:rPr>
                    <w:t xml:space="preserve"> </w:t>
                  </w:r>
                </w:p>
                <w:p w:rsidR="00546164" w:rsidRPr="00F12437" w:rsidRDefault="00546164" w:rsidP="00A308FF">
                  <w:pPr>
                    <w:ind w:left="720"/>
                    <w:rPr>
                      <w:rFonts w:ascii="DIN Alternate Bold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hAnsi="DIN Alternate Bold"/>
                      <w:i/>
                      <w:sz w:val="22"/>
                      <w:szCs w:val="22"/>
                    </w:rPr>
                    <w:t>Refer to the UTS policy on ‘Advice to Students on Good Academic Practice’</w:t>
                  </w:r>
                  <w:r w:rsidRPr="00F12437">
                    <w:rPr>
                      <w:rFonts w:ascii="DIN Alternate Bold" w:hAnsi="DIN Alternate Bold"/>
                      <w:sz w:val="22"/>
                      <w:szCs w:val="22"/>
                    </w:rPr>
                    <w:t xml:space="preserve">: </w:t>
                  </w:r>
                  <w:hyperlink r:id="rId14" w:history="1">
                    <w:r w:rsidRPr="00F12437">
                      <w:rPr>
                        <w:rStyle w:val="Hyperlink"/>
                        <w:rFonts w:ascii="DIN Alternate Bold" w:hAnsi="DIN Alternate Bold"/>
                        <w:sz w:val="22"/>
                        <w:szCs w:val="22"/>
                      </w:rPr>
                      <w:t>http://www.gsu.uts.edu.au/policies/academicpractice.html</w:t>
                    </w:r>
                  </w:hyperlink>
                </w:p>
                <w:p w:rsidR="00546164" w:rsidRPr="00F12437" w:rsidRDefault="00546164" w:rsidP="00A308FF">
                  <w:pPr>
                    <w:ind w:left="720"/>
                    <w:rPr>
                      <w:rFonts w:ascii="DIN Alternate Bold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546164">
                  <w:pPr>
                    <w:numPr>
                      <w:ilvl w:val="0"/>
                      <w:numId w:val="3"/>
                    </w:num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am aware of the penalties for plagiarism. This assignment is my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/our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own work and 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have not handed in this assignment (either part or completely) for assessment in another subject.</w:t>
                  </w:r>
                </w:p>
                <w:p w:rsidR="00546164" w:rsidRPr="00F12437" w:rsidRDefault="00546164" w:rsidP="00A308FF">
                  <w:pPr>
                    <w:spacing w:line="264" w:lineRule="auto"/>
                    <w:ind w:left="720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546164">
                  <w:pPr>
                    <w:numPr>
                      <w:ilvl w:val="0"/>
                      <w:numId w:val="3"/>
                    </w:num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If this assignment is submitted after the due date I</w:t>
                  </w:r>
                  <w:r w:rsidR="00D35F54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/we</w:t>
                  </w: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 xml:space="preserve"> understand that it will incur a penalty for lateness unless I have previously had an extension of time approved and have attached the written confirmation of this extension. </w:t>
                  </w:r>
                </w:p>
                <w:p w:rsidR="00546164" w:rsidRPr="00F12437" w:rsidRDefault="00546164" w:rsidP="00A308FF">
                  <w:p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</w:p>
                <w:p w:rsidR="00546164" w:rsidRPr="00F12437" w:rsidRDefault="00546164" w:rsidP="00A308FF">
                  <w:p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Please provide details of extensions granted here if applicable ___________________________________________________</w:t>
                  </w:r>
                </w:p>
                <w:p w:rsidR="00546164" w:rsidRPr="00F12437" w:rsidRDefault="00546164" w:rsidP="00A308FF">
                  <w:pPr>
                    <w:spacing w:line="264" w:lineRule="auto"/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</w:pPr>
                  <w:r w:rsidRPr="00F12437">
                    <w:rPr>
                      <w:rFonts w:ascii="DIN Alternate Bold" w:eastAsia="Arial Unicode MS" w:hAnsi="DIN Alternate Bold"/>
                      <w:sz w:val="22"/>
                      <w:szCs w:val="22"/>
                    </w:rPr>
                    <w:t>____________________________________________________________________________________________________</w:t>
                  </w:r>
                </w:p>
                <w:p w:rsidR="00546164" w:rsidRDefault="00546164" w:rsidP="00A308FF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:rsidR="00546164" w:rsidRDefault="00546164" w:rsidP="00A308FF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:rsidR="00546164" w:rsidRPr="00976014" w:rsidRDefault="00546164" w:rsidP="00A308FF">
                  <w:pPr>
                    <w:spacing w:line="264" w:lineRule="auto"/>
                    <w:rPr>
                      <w:rFonts w:ascii="Arial Unicode MS" w:eastAsia="Arial Unicode MS" w:hAnsi="Arial Unicode MS"/>
                      <w:sz w:val="20"/>
                    </w:rPr>
                  </w:pPr>
                </w:p>
                <w:p w:rsidR="00546164" w:rsidRDefault="00546164" w:rsidP="00A308FF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noProof/>
                      <w:sz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428E2EF" wp14:editId="0F96CFFB">
                            <wp:simplePos x="0" y="0"/>
                            <wp:positionH relativeFrom="column">
                              <wp:posOffset>4057650</wp:posOffset>
                            </wp:positionH>
                            <wp:positionV relativeFrom="paragraph">
                              <wp:posOffset>195580</wp:posOffset>
                            </wp:positionV>
                            <wp:extent cx="285750" cy="342900"/>
                            <wp:effectExtent l="0" t="0" r="19050" b="38100"/>
                            <wp:wrapNone/>
                            <wp:docPr id="2" name="AutoShap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750" cy="34290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769C7F2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AutoShape 2" o:spid="_x0000_s1026" type="#_x0000_t109" style="position:absolute;margin-left:319.5pt;margin-top:15.4pt;width:22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4GHwIAAB4EAAAOAAAAZHJzL2Uyb0RvYy54bWysU1GP0zAMfkfiP0R5Z93Kxm3VutNpxyGk&#10;45h08AOyNF0jkjg42brx63HS3RjwhuhDFNfO58+f7eXt0Rp2UBg0uJpPRmPOlJPQaLer+dcvD2/m&#10;nIUoXCMMOFXzkwr8dvX61bL3lSqhA9MoZATiQtX7mncx+qooguyUFWEEXjlytoBWRDJxVzQoekK3&#10;pijH43dFD9h4BKlCoL/3g5OvMn7bKhk/t21QkZmaE7eYT8znNp3FaimqHQrfaXmmIf6BhRXaUdIL&#10;1L2Igu1R/wVltUQI0MaRBFtA22qpcg1UzWT8RzXPnfAq10LiBH+RKfw/WPl02CDTTc1Lzpyw1KK7&#10;fYScmZVJnt6HiqKe/QZTgcE/gvwWmIN1J9xO3SFC3ynREKlJii9+e5CMQE/Ztv8EDaELQs9KHVu0&#10;CZA0YMfckNOlIeoYmaSf5Xx2M6O2SXK9nZaLcW5YIaqXxx5D/KDAsnSpeWugJ1oYN8NE5ETi8Bhi&#10;Iiaql/CU18GDNib33zjW13wxK2f5QQCjm+TM9eJuuzbIDiJNUP5ylaTEdZjVkebYaFvz+SVIVEmY&#10;967JWaLQZrgTE+POSiVxBpG30JxIKIRhSGmp6NIB/uCspwGtefi+F6g4Mx8dib2YTKdporMxnd2U&#10;ZOC1Z3vtEU4SVM0jZ8N1HYct2HvUu44yTXLtDlL7W50FS80bWJ3J0hBmHc8Lk6b82s5Rv9Z69RMA&#10;AP//AwBQSwMEFAAGAAgAAAAhAORSNFfdAAAACQEAAA8AAABkcnMvZG93bnJldi54bWxMj8FOhEAM&#10;hu8mvsOkJt7cQXdDECkbYyTx5OqqicdZZgQi00GmC/j21pMe2/75+33FdvG9mtwYu0AIl6sElKM6&#10;2I4ahNeX6iIDFdmQNX0gh/DtImzL05PC5DbM9OymPTdKSijmBqFlHnKtY906b+IqDI7k9hFGb1jG&#10;sdF2NLOU+15fJUmqvelIPrRmcHetqz/3R48wfDWPFcenh/uZw1v1TtpPux3i+dlyewOK3cJ/YfjF&#10;F3QohekQjmSj6hHS9bW4MMI6EQUJpNlGFgeEbJOBLgv936D8AQAA//8DAFBLAQItABQABgAIAAAA&#10;IQC2gziS/gAAAOEBAAATAAAAAAAAAAAAAAAAAAAAAABbQ29udGVudF9UeXBlc10ueG1sUEsBAi0A&#10;FAAGAAgAAAAhADj9If/WAAAAlAEAAAsAAAAAAAAAAAAAAAAALwEAAF9yZWxzLy5yZWxzUEsBAi0A&#10;FAAGAAgAAAAhAE13rgYfAgAAHgQAAA4AAAAAAAAAAAAAAAAALgIAAGRycy9lMm9Eb2MueG1sUEsB&#10;Ai0AFAAGAAgAAAAhAORSNFfdAAAACQEAAA8AAAAAAAAAAAAAAAAAeQQAAGRycy9kb3ducmV2Lnht&#10;bFBLBQYAAAAABAAEAPMAAACDBQAAAAA=&#10;" filled="f"/>
                        </w:pict>
                      </mc:Fallback>
                    </mc:AlternateConten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Signature of </w:t>
                  </w:r>
                  <w:r w:rsidR="00D35F54">
                    <w:rPr>
                      <w:rFonts w:ascii="Arial" w:hAnsi="Arial"/>
                      <w:b/>
                      <w:sz w:val="20"/>
                    </w:rPr>
                    <w:t>Team</w: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: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>______</w:t>
                  </w:r>
                  <w:proofErr w:type="spellStart"/>
                  <w:r w:rsidR="00D35F54">
                    <w:rPr>
                      <w:rFonts w:ascii="Arial Unicode MS" w:eastAsia="Arial Unicode MS" w:hAnsi="Arial Unicode MS"/>
                    </w:rPr>
                    <w:t>Skeptics</w:t>
                  </w:r>
                  <w:proofErr w:type="spellEnd"/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>_________________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>__</w:t>
                  </w: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>_</w: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             </w:t>
                  </w:r>
                  <w:r>
                    <w:rPr>
                      <w:rFonts w:ascii="Arial" w:hAnsi="Arial"/>
                      <w:b/>
                      <w:sz w:val="20"/>
                    </w:rPr>
                    <w:t xml:space="preserve">                 </w:t>
                  </w:r>
                  <w:r>
                    <w:rPr>
                      <w:rFonts w:ascii="Arial" w:hAnsi="Arial"/>
                      <w:b/>
                      <w:sz w:val="20"/>
                    </w:rPr>
                    <w:softHyphen/>
                  </w:r>
                  <w:r>
                    <w:rPr>
                      <w:rFonts w:ascii="Arial" w:hAnsi="Arial"/>
                      <w:b/>
                      <w:sz w:val="20"/>
                    </w:rPr>
                    <w:softHyphen/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Date: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</w:t>
                  </w:r>
                  <w:r w:rsidR="00D35F54">
                    <w:rPr>
                      <w:rFonts w:ascii="Arial Unicode MS" w:eastAsia="Arial Unicode MS" w:hAnsi="Arial Unicode MS"/>
                    </w:rPr>
                    <w:t>30</w:t>
                  </w:r>
                  <w:r>
                    <w:rPr>
                      <w:rFonts w:ascii="Arial Unicode MS" w:eastAsia="Arial Unicode MS" w:hAnsi="Arial Unicode MS"/>
                    </w:rPr>
                    <w:t xml:space="preserve"> / 0</w:t>
                  </w:r>
                  <w:r w:rsidR="00D35F54">
                    <w:rPr>
                      <w:rFonts w:ascii="Arial Unicode MS" w:eastAsia="Arial Unicode MS" w:hAnsi="Arial Unicode MS"/>
                    </w:rPr>
                    <w:t>4</w:t>
                  </w:r>
                  <w:r w:rsidRPr="00082B0E">
                    <w:rPr>
                      <w:rFonts w:ascii="Arial Unicode MS" w:eastAsia="Arial Unicode MS" w:hAnsi="Arial Unicode MS"/>
                    </w:rPr>
                    <w:t xml:space="preserve"> / 201</w:t>
                  </w:r>
                  <w:r w:rsidR="00D35F54">
                    <w:rPr>
                      <w:rFonts w:ascii="Arial Unicode MS" w:eastAsia="Arial Unicode MS" w:hAnsi="Arial Unicode MS"/>
                    </w:rPr>
                    <w:t>8</w:t>
                  </w:r>
                  <w:r w:rsidRPr="00982605">
                    <w:rPr>
                      <w:rFonts w:ascii="Arial" w:hAnsi="Arial"/>
                      <w:b/>
                      <w:sz w:val="20"/>
                    </w:rPr>
                    <w:t xml:space="preserve">  </w:t>
                  </w: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 xml:space="preserve">   </w:t>
                  </w:r>
                </w:p>
                <w:p w:rsidR="00546164" w:rsidRDefault="00546164" w:rsidP="00A308FF">
                  <w:pPr>
                    <w:rPr>
                      <w:rFonts w:ascii="Arial Unicode MS" w:eastAsia="Arial Unicode MS" w:hAnsi="Arial Unicode MS"/>
                      <w:sz w:val="20"/>
                    </w:rPr>
                  </w:pP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If submitted electronically tick here to </w:t>
                  </w:r>
                  <w:proofErr w:type="gramStart"/>
                  <w:r>
                    <w:rPr>
                      <w:rFonts w:ascii="Arial Unicode MS" w:eastAsia="Arial Unicode MS" w:hAnsi="Arial Unicode MS"/>
                      <w:sz w:val="20"/>
                    </w:rPr>
                    <w:t>indicate</w:t>
                  </w:r>
                  <w:proofErr w:type="gramEnd"/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you agree with the above    X</w:t>
                  </w:r>
                </w:p>
                <w:p w:rsidR="00546164" w:rsidRPr="00376993" w:rsidRDefault="00546164" w:rsidP="00A308FF">
                  <w:pPr>
                    <w:rPr>
                      <w:rFonts w:ascii="Arial" w:hAnsi="Arial"/>
                      <w:b/>
                      <w:sz w:val="20"/>
                    </w:rPr>
                  </w:pP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 xml:space="preserve">        </w:t>
                  </w:r>
                  <w:r>
                    <w:rPr>
                      <w:rFonts w:ascii="Arial Unicode MS" w:eastAsia="Arial Unicode MS" w:hAnsi="Arial Unicode MS"/>
                      <w:sz w:val="20"/>
                    </w:rPr>
                    <w:t xml:space="preserve">        </w:t>
                  </w:r>
                  <w:r w:rsidRPr="00982605">
                    <w:rPr>
                      <w:rFonts w:ascii="Arial Unicode MS" w:eastAsia="Arial Unicode MS" w:hAnsi="Arial Unicode MS"/>
                      <w:sz w:val="20"/>
                    </w:rPr>
                    <w:t xml:space="preserve"> </w:t>
                  </w:r>
                </w:p>
              </w:tc>
            </w:tr>
          </w:tbl>
          <w:p w:rsidR="00546164" w:rsidRDefault="00546164" w:rsidP="00A308FF">
            <w:pPr>
              <w:spacing w:line="264" w:lineRule="auto"/>
              <w:rPr>
                <w:rFonts w:ascii="Arial Unicode MS" w:eastAsia="Arial Unicode MS" w:hAnsi="Arial Unicode MS"/>
                <w:sz w:val="16"/>
              </w:rPr>
            </w:pPr>
          </w:p>
        </w:tc>
      </w:tr>
    </w:tbl>
    <w:p w:rsidR="00B95344" w:rsidRDefault="00B95344"/>
    <w:p w:rsidR="00123982" w:rsidRPr="001949C6" w:rsidRDefault="00123982" w:rsidP="001949C6">
      <w:pPr>
        <w:jc w:val="both"/>
        <w:rPr>
          <w:b/>
          <w:sz w:val="28"/>
        </w:rPr>
      </w:pPr>
      <w:r w:rsidRPr="001949C6">
        <w:rPr>
          <w:b/>
          <w:sz w:val="28"/>
        </w:rPr>
        <w:lastRenderedPageBreak/>
        <w:t>Rationale for project</w:t>
      </w:r>
    </w:p>
    <w:p w:rsidR="00123982" w:rsidRPr="001949C6" w:rsidRDefault="00123982" w:rsidP="001949C6">
      <w:pPr>
        <w:jc w:val="both"/>
      </w:pPr>
    </w:p>
    <w:p w:rsidR="00251C13" w:rsidRPr="001949C6" w:rsidRDefault="00DC02EE" w:rsidP="001949C6">
      <w:pPr>
        <w:jc w:val="both"/>
      </w:pPr>
      <w:r w:rsidRPr="001949C6">
        <w:t xml:space="preserve">Gross Domestic Product (GDP) </w:t>
      </w:r>
      <w:r w:rsidR="00CB1FED" w:rsidRPr="001949C6">
        <w:t>represents the total dollar value of all goods and services a country produced over a specific time period, often referred to as the size of the country’s economy. As</w:t>
      </w:r>
      <w:r w:rsidR="00A10B8A" w:rsidRPr="001949C6">
        <w:t xml:space="preserve"> one of the most</w:t>
      </w:r>
      <w:r w:rsidR="00CB1FED" w:rsidRPr="001949C6">
        <w:t xml:space="preserve"> widely used economic indicators, GDP is used</w:t>
      </w:r>
      <w:r w:rsidR="00A10B8A" w:rsidRPr="001949C6">
        <w:t xml:space="preserve"> to gauge the health of </w:t>
      </w:r>
      <w:r w:rsidR="00A81EFD" w:rsidRPr="001949C6">
        <w:t xml:space="preserve">a </w:t>
      </w:r>
      <w:r w:rsidR="00A10B8A" w:rsidRPr="001949C6">
        <w:t>country’s economy</w:t>
      </w:r>
      <w:r w:rsidR="00B4259C" w:rsidRPr="001949C6">
        <w:t xml:space="preserve"> (Investopedia 2018)</w:t>
      </w:r>
      <w:r w:rsidR="00A10B8A" w:rsidRPr="001949C6">
        <w:t xml:space="preserve">. Given the importance of having a healthy economy </w:t>
      </w:r>
      <w:r w:rsidR="00CB1FED" w:rsidRPr="001949C6">
        <w:t xml:space="preserve">to the wellbeing of </w:t>
      </w:r>
      <w:r w:rsidR="00251C13" w:rsidRPr="001949C6">
        <w:t xml:space="preserve">a country’s citizens, </w:t>
      </w:r>
      <w:r w:rsidR="00A10B8A" w:rsidRPr="001949C6">
        <w:t xml:space="preserve">our team considered whether it was possible to predict </w:t>
      </w:r>
      <w:r w:rsidR="00251C13" w:rsidRPr="001949C6">
        <w:t xml:space="preserve">future </w:t>
      </w:r>
      <w:r w:rsidR="00A10B8A" w:rsidRPr="001949C6">
        <w:t xml:space="preserve">GDP of </w:t>
      </w:r>
      <w:r w:rsidR="00251C13" w:rsidRPr="001949C6">
        <w:t xml:space="preserve">Australia using other historical economic </w:t>
      </w:r>
      <w:r w:rsidR="00865F0A" w:rsidRPr="001949C6">
        <w:t xml:space="preserve">and non-economic </w:t>
      </w:r>
      <w:r w:rsidR="00251C13" w:rsidRPr="001949C6">
        <w:t>information</w:t>
      </w:r>
      <w:r w:rsidR="00865F0A" w:rsidRPr="001949C6">
        <w:t xml:space="preserve"> (further discussed in datasets section below)</w:t>
      </w:r>
      <w:r w:rsidR="00251C13" w:rsidRPr="001949C6">
        <w:t>.</w:t>
      </w:r>
    </w:p>
    <w:p w:rsidR="006E43B5" w:rsidRPr="001949C6" w:rsidRDefault="006E43B5" w:rsidP="001949C6">
      <w:pPr>
        <w:jc w:val="both"/>
      </w:pPr>
    </w:p>
    <w:p w:rsidR="006E43B5" w:rsidRPr="001949C6" w:rsidRDefault="006E43B5" w:rsidP="001949C6">
      <w:pPr>
        <w:jc w:val="both"/>
      </w:pPr>
      <w:r w:rsidRPr="001949C6">
        <w:t xml:space="preserve">Our team </w:t>
      </w:r>
      <w:r w:rsidR="001F6431" w:rsidRPr="001949C6">
        <w:t>viewed</w:t>
      </w:r>
      <w:r w:rsidRPr="001949C6">
        <w:t xml:space="preserve"> choosing this topic as a learning opportunity, </w:t>
      </w:r>
      <w:r w:rsidR="001F6431" w:rsidRPr="001949C6">
        <w:t xml:space="preserve">to </w:t>
      </w:r>
      <w:r w:rsidRPr="001949C6">
        <w:t>better unders</w:t>
      </w:r>
      <w:r w:rsidR="006721A2" w:rsidRPr="001949C6">
        <w:t>tand how we as individuals and</w:t>
      </w:r>
      <w:r w:rsidRPr="001949C6">
        <w:t xml:space="preserve"> as a community</w:t>
      </w:r>
      <w:r w:rsidR="00475360" w:rsidRPr="001949C6">
        <w:t xml:space="preserve"> can</w:t>
      </w:r>
      <w:r w:rsidRPr="001949C6">
        <w:t xml:space="preserve"> contribute to the economy</w:t>
      </w:r>
      <w:r w:rsidR="00475360" w:rsidRPr="001949C6">
        <w:t>. A</w:t>
      </w:r>
      <w:r w:rsidR="001F6431" w:rsidRPr="001949C6">
        <w:t>s a team of data analysts without</w:t>
      </w:r>
      <w:r w:rsidR="00475360" w:rsidRPr="001949C6">
        <w:t xml:space="preserve"> any</w:t>
      </w:r>
      <w:r w:rsidR="001F6431" w:rsidRPr="001949C6">
        <w:t xml:space="preserve"> formal q</w:t>
      </w:r>
      <w:r w:rsidR="00475360" w:rsidRPr="001949C6">
        <w:t>ualifications in economics,</w:t>
      </w:r>
      <w:r w:rsidR="00ED684C" w:rsidRPr="001949C6">
        <w:t xml:space="preserve"> will</w:t>
      </w:r>
      <w:r w:rsidR="00475360" w:rsidRPr="001949C6">
        <w:t xml:space="preserve"> try to</w:t>
      </w:r>
      <w:r w:rsidR="001F6431" w:rsidRPr="001949C6">
        <w:t xml:space="preserve"> decode </w:t>
      </w:r>
      <w:r w:rsidR="006721A2" w:rsidRPr="001949C6">
        <w:t>the economic jargon and provide insights</w:t>
      </w:r>
      <w:r w:rsidR="00475360" w:rsidRPr="001949C6">
        <w:t xml:space="preserve"> on</w:t>
      </w:r>
      <w:r w:rsidR="001F6431" w:rsidRPr="001949C6">
        <w:t xml:space="preserve"> </w:t>
      </w:r>
      <w:r w:rsidRPr="001949C6">
        <w:t xml:space="preserve">the </w:t>
      </w:r>
      <w:r w:rsidR="001F6431" w:rsidRPr="001949C6">
        <w:t xml:space="preserve">important </w:t>
      </w:r>
      <w:r w:rsidRPr="001949C6">
        <w:t xml:space="preserve">factors </w:t>
      </w:r>
      <w:r w:rsidR="009B3F66" w:rsidRPr="001949C6">
        <w:t xml:space="preserve">that influence </w:t>
      </w:r>
      <w:r w:rsidR="001F6431" w:rsidRPr="001949C6">
        <w:t>a country’s economy.</w:t>
      </w:r>
    </w:p>
    <w:p w:rsidR="00DE7D5C" w:rsidRPr="001949C6" w:rsidRDefault="00DE7D5C" w:rsidP="001949C6">
      <w:pPr>
        <w:jc w:val="both"/>
      </w:pPr>
    </w:p>
    <w:p w:rsidR="006B679D" w:rsidRPr="001949C6" w:rsidRDefault="006B679D" w:rsidP="001949C6">
      <w:pPr>
        <w:jc w:val="both"/>
      </w:pPr>
    </w:p>
    <w:p w:rsidR="00123982" w:rsidRPr="001949C6" w:rsidRDefault="00123982" w:rsidP="001949C6">
      <w:pPr>
        <w:jc w:val="both"/>
        <w:rPr>
          <w:b/>
          <w:sz w:val="28"/>
        </w:rPr>
      </w:pPr>
      <w:r w:rsidRPr="001949C6">
        <w:rPr>
          <w:b/>
          <w:sz w:val="28"/>
        </w:rPr>
        <w:t>Research questions</w:t>
      </w:r>
    </w:p>
    <w:p w:rsidR="00EF1A4F" w:rsidRPr="001949C6" w:rsidRDefault="00EF1A4F" w:rsidP="001949C6">
      <w:pPr>
        <w:jc w:val="both"/>
        <w:rPr>
          <w:b/>
        </w:rPr>
      </w:pPr>
    </w:p>
    <w:p w:rsidR="00123982" w:rsidRPr="001949C6" w:rsidRDefault="00C83FA9" w:rsidP="001949C6">
      <w:pPr>
        <w:jc w:val="both"/>
      </w:pPr>
      <w:r w:rsidRPr="001949C6">
        <w:t xml:space="preserve">As there are </w:t>
      </w:r>
      <w:r w:rsidR="00D20E72" w:rsidRPr="001949C6">
        <w:t xml:space="preserve">two types of GDP that economists use to measure a country’s economy, our regression model will disregard real GDP (economic output adjusted for the effects of inflation) </w:t>
      </w:r>
      <w:r w:rsidR="00ED684C" w:rsidRPr="001949C6">
        <w:t xml:space="preserve">and </w:t>
      </w:r>
      <w:r w:rsidR="00D20E72" w:rsidRPr="001949C6">
        <w:t>solely focus on predicting nominal GDP (a country’s economic output without an inflation adjustment).</w:t>
      </w:r>
      <w:r w:rsidR="00554B14" w:rsidRPr="001949C6">
        <w:t xml:space="preserve"> The research questions that we try to answer</w:t>
      </w:r>
      <w:r w:rsidR="004F03DB" w:rsidRPr="001949C6">
        <w:t xml:space="preserve"> with the data</w:t>
      </w:r>
      <w:r w:rsidR="00554B14" w:rsidRPr="001949C6">
        <w:t>:</w:t>
      </w:r>
    </w:p>
    <w:p w:rsidR="00ED684C" w:rsidRPr="001949C6" w:rsidRDefault="00ED684C" w:rsidP="001949C6">
      <w:pPr>
        <w:jc w:val="both"/>
      </w:pPr>
    </w:p>
    <w:p w:rsidR="00E64E3B" w:rsidRPr="001949C6" w:rsidRDefault="00007429" w:rsidP="001949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1949C6">
        <w:rPr>
          <w:rFonts w:ascii="Times New Roman" w:hAnsi="Times New Roman" w:cs="Times New Roman"/>
          <w:b/>
        </w:rPr>
        <w:t>Can</w:t>
      </w:r>
      <w:r w:rsidR="00D20E72" w:rsidRPr="001949C6">
        <w:rPr>
          <w:rFonts w:ascii="Times New Roman" w:hAnsi="Times New Roman" w:cs="Times New Roman"/>
          <w:b/>
        </w:rPr>
        <w:t xml:space="preserve"> </w:t>
      </w:r>
      <w:r w:rsidR="00D06BB8" w:rsidRPr="001949C6">
        <w:rPr>
          <w:rFonts w:ascii="Times New Roman" w:hAnsi="Times New Roman" w:cs="Times New Roman"/>
          <w:b/>
        </w:rPr>
        <w:t xml:space="preserve">GDP be accurately predicted </w:t>
      </w:r>
      <w:r w:rsidRPr="001949C6">
        <w:rPr>
          <w:rFonts w:ascii="Times New Roman" w:hAnsi="Times New Roman" w:cs="Times New Roman"/>
          <w:b/>
        </w:rPr>
        <w:t xml:space="preserve">given the </w:t>
      </w:r>
      <w:r w:rsidR="00D30F78" w:rsidRPr="001949C6">
        <w:rPr>
          <w:rFonts w:ascii="Times New Roman" w:hAnsi="Times New Roman" w:cs="Times New Roman"/>
          <w:b/>
        </w:rPr>
        <w:t xml:space="preserve">historical </w:t>
      </w:r>
      <w:r w:rsidR="00D06BB8" w:rsidRPr="001949C6">
        <w:rPr>
          <w:rFonts w:ascii="Times New Roman" w:hAnsi="Times New Roman" w:cs="Times New Roman"/>
          <w:b/>
        </w:rPr>
        <w:t>economic and non-economic</w:t>
      </w:r>
      <w:r w:rsidRPr="001949C6">
        <w:rPr>
          <w:rFonts w:ascii="Times New Roman" w:hAnsi="Times New Roman" w:cs="Times New Roman"/>
          <w:b/>
        </w:rPr>
        <w:t xml:space="preserve"> factors?</w:t>
      </w:r>
    </w:p>
    <w:p w:rsidR="00D20E72" w:rsidRPr="001949C6" w:rsidRDefault="00D20E72" w:rsidP="001949C6">
      <w:pPr>
        <w:jc w:val="both"/>
      </w:pPr>
    </w:p>
    <w:p w:rsidR="00E64E3B" w:rsidRPr="001949C6" w:rsidRDefault="004F03DB" w:rsidP="001949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949C6">
        <w:rPr>
          <w:rFonts w:ascii="Times New Roman" w:hAnsi="Times New Roman" w:cs="Times New Roman"/>
          <w:b/>
        </w:rPr>
        <w:t>Which</w:t>
      </w:r>
      <w:r w:rsidRPr="001949C6">
        <w:rPr>
          <w:rFonts w:ascii="Times New Roman" w:hAnsi="Times New Roman" w:cs="Times New Roman"/>
        </w:rPr>
        <w:t xml:space="preserve"> </w:t>
      </w:r>
      <w:r w:rsidRPr="001949C6">
        <w:rPr>
          <w:rFonts w:ascii="Times New Roman" w:hAnsi="Times New Roman" w:cs="Times New Roman"/>
          <w:b/>
        </w:rPr>
        <w:t>Economic and Non-E</w:t>
      </w:r>
      <w:r w:rsidR="00D20E72" w:rsidRPr="001949C6">
        <w:rPr>
          <w:rFonts w:ascii="Times New Roman" w:hAnsi="Times New Roman" w:cs="Times New Roman"/>
          <w:b/>
        </w:rPr>
        <w:t xml:space="preserve">conomic factors are most </w:t>
      </w:r>
      <w:r w:rsidR="000A3925" w:rsidRPr="001949C6">
        <w:rPr>
          <w:rFonts w:ascii="Times New Roman" w:hAnsi="Times New Roman" w:cs="Times New Roman"/>
          <w:b/>
        </w:rPr>
        <w:t>influential to</w:t>
      </w:r>
      <w:r w:rsidR="00D20E72" w:rsidRPr="001949C6">
        <w:rPr>
          <w:rFonts w:ascii="Times New Roman" w:hAnsi="Times New Roman" w:cs="Times New Roman"/>
          <w:b/>
        </w:rPr>
        <w:t xml:space="preserve"> nominal</w:t>
      </w:r>
      <w:r w:rsidR="00007429" w:rsidRPr="001949C6">
        <w:rPr>
          <w:rFonts w:ascii="Times New Roman" w:hAnsi="Times New Roman" w:cs="Times New Roman"/>
          <w:b/>
        </w:rPr>
        <w:t xml:space="preserve"> GDP?</w:t>
      </w:r>
    </w:p>
    <w:p w:rsidR="004F03DB" w:rsidRPr="001949C6" w:rsidRDefault="004F03DB" w:rsidP="001949C6">
      <w:pPr>
        <w:pStyle w:val="ListParagraph"/>
        <w:jc w:val="both"/>
        <w:rPr>
          <w:rFonts w:ascii="Times New Roman" w:hAnsi="Times New Roman" w:cs="Times New Roman"/>
        </w:rPr>
      </w:pPr>
    </w:p>
    <w:p w:rsidR="004F03DB" w:rsidRPr="001949C6" w:rsidRDefault="004F03DB" w:rsidP="001949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1949C6">
        <w:rPr>
          <w:rFonts w:ascii="Times New Roman" w:hAnsi="Times New Roman" w:cs="Times New Roman"/>
          <w:b/>
        </w:rPr>
        <w:t>Does unemployment rate have an effect on GDP?</w:t>
      </w:r>
    </w:p>
    <w:p w:rsidR="00123982" w:rsidRPr="001949C6" w:rsidRDefault="00123982" w:rsidP="001949C6">
      <w:pPr>
        <w:jc w:val="both"/>
      </w:pPr>
    </w:p>
    <w:p w:rsidR="00554B14" w:rsidRPr="001949C6" w:rsidRDefault="00554B14" w:rsidP="001949C6">
      <w:pPr>
        <w:jc w:val="both"/>
      </w:pPr>
    </w:p>
    <w:p w:rsidR="006B679D" w:rsidRPr="001949C6" w:rsidRDefault="006B679D" w:rsidP="001949C6">
      <w:pPr>
        <w:jc w:val="both"/>
      </w:pPr>
    </w:p>
    <w:p w:rsidR="0090417F" w:rsidRPr="001949C6" w:rsidRDefault="00123982" w:rsidP="001949C6">
      <w:pPr>
        <w:jc w:val="both"/>
        <w:rPr>
          <w:b/>
          <w:sz w:val="28"/>
        </w:rPr>
      </w:pPr>
      <w:r w:rsidRPr="001949C6">
        <w:rPr>
          <w:b/>
          <w:sz w:val="28"/>
        </w:rPr>
        <w:t>Range of datasets examined and chosen for analysis</w:t>
      </w:r>
    </w:p>
    <w:p w:rsidR="0090417F" w:rsidRPr="001949C6" w:rsidRDefault="0090417F" w:rsidP="001949C6">
      <w:pPr>
        <w:jc w:val="both"/>
      </w:pPr>
    </w:p>
    <w:p w:rsidR="00FF2977" w:rsidRPr="001949C6" w:rsidRDefault="001B00BB" w:rsidP="001949C6">
      <w:pPr>
        <w:jc w:val="both"/>
      </w:pPr>
      <w:r w:rsidRPr="001949C6">
        <w:t xml:space="preserve">After </w:t>
      </w:r>
      <w:r w:rsidR="00AC51ED" w:rsidRPr="001949C6">
        <w:t xml:space="preserve">researching </w:t>
      </w:r>
      <w:r w:rsidR="009C3410" w:rsidRPr="001949C6">
        <w:t xml:space="preserve">information </w:t>
      </w:r>
      <w:r w:rsidR="00FF2977" w:rsidRPr="001949C6">
        <w:t xml:space="preserve">for </w:t>
      </w:r>
      <w:r w:rsidR="009C3410" w:rsidRPr="001949C6">
        <w:t xml:space="preserve">economic indicators in Australia, most </w:t>
      </w:r>
      <w:r w:rsidR="00FF2977" w:rsidRPr="001949C6">
        <w:t xml:space="preserve">sources </w:t>
      </w:r>
      <w:r w:rsidR="009C3410" w:rsidRPr="001949C6">
        <w:t xml:space="preserve">including an </w:t>
      </w:r>
      <w:r w:rsidR="00FF2977" w:rsidRPr="001949C6">
        <w:t xml:space="preserve">e-brief </w:t>
      </w:r>
      <w:r w:rsidR="009C3410" w:rsidRPr="001949C6">
        <w:t xml:space="preserve">article on the </w:t>
      </w:r>
      <w:r w:rsidR="00FF2977" w:rsidRPr="001949C6">
        <w:t xml:space="preserve">Parliament of Australia website (Woods n.d.) indicate the Australian Bureau of Statistics (ABS) as the main source of economic statistics in Australia. </w:t>
      </w:r>
    </w:p>
    <w:p w:rsidR="00FF2977" w:rsidRPr="001949C6" w:rsidRDefault="00FF2977" w:rsidP="001949C6">
      <w:pPr>
        <w:jc w:val="both"/>
      </w:pPr>
    </w:p>
    <w:p w:rsidR="001B00BB" w:rsidRPr="001949C6" w:rsidRDefault="001B00BB" w:rsidP="001949C6">
      <w:pPr>
        <w:jc w:val="both"/>
      </w:pPr>
      <w:r w:rsidRPr="001949C6">
        <w:t xml:space="preserve">The ABS site provides a </w:t>
      </w:r>
      <w:r w:rsidR="00AF7B16" w:rsidRPr="001949C6">
        <w:t xml:space="preserve">free </w:t>
      </w:r>
      <w:r w:rsidRPr="001949C6">
        <w:t xml:space="preserve">tool: ABS.Stat that </w:t>
      </w:r>
      <w:r w:rsidR="00AF7B16" w:rsidRPr="001949C6">
        <w:t xml:space="preserve">offers web browsing and web services </w:t>
      </w:r>
      <w:r w:rsidRPr="001949C6">
        <w:t>interface</w:t>
      </w:r>
      <w:r w:rsidR="00AF7B16" w:rsidRPr="001949C6">
        <w:t>s</w:t>
      </w:r>
      <w:r w:rsidRPr="001949C6">
        <w:t xml:space="preserve"> to </w:t>
      </w:r>
      <w:r w:rsidR="00AF7B16" w:rsidRPr="001949C6">
        <w:t xml:space="preserve">display and extract data </w:t>
      </w:r>
      <w:r w:rsidRPr="001949C6">
        <w:t xml:space="preserve">on multiple themes such as Economy, Health, Industry, Labour, People, Census and other snapshots of Australia. </w:t>
      </w:r>
    </w:p>
    <w:p w:rsidR="003B4A8E" w:rsidRPr="001949C6" w:rsidRDefault="003B4A8E" w:rsidP="001949C6">
      <w:pPr>
        <w:jc w:val="both"/>
      </w:pPr>
    </w:p>
    <w:p w:rsidR="00525B1C" w:rsidRPr="001949C6" w:rsidRDefault="002C3A57" w:rsidP="001949C6">
      <w:pPr>
        <w:jc w:val="both"/>
      </w:pPr>
      <w:r w:rsidRPr="001949C6">
        <w:t>Whilst m</w:t>
      </w:r>
      <w:r w:rsidR="0090417F" w:rsidRPr="001949C6">
        <w:t>eas</w:t>
      </w:r>
      <w:r w:rsidRPr="001949C6">
        <w:t>uring GDP can be complicated,</w:t>
      </w:r>
      <w:r w:rsidR="0090417F" w:rsidRPr="001949C6">
        <w:t xml:space="preserve"> the calcu</w:t>
      </w:r>
      <w:r w:rsidR="00525B1C" w:rsidRPr="001949C6">
        <w:t>lation can be done in one of three</w:t>
      </w:r>
      <w:r w:rsidR="0090417F" w:rsidRPr="001949C6">
        <w:t xml:space="preserve"> ways: either by adding up what everyone earned in a year (income approach) or by adding up what everyone spent (expenditure method)</w:t>
      </w:r>
      <w:r w:rsidR="00525B1C" w:rsidRPr="001949C6">
        <w:t>, or by how much everyone produced (production approach)</w:t>
      </w:r>
      <w:r w:rsidR="0090417F" w:rsidRPr="001949C6">
        <w:t>.</w:t>
      </w:r>
      <w:r w:rsidR="00525B1C" w:rsidRPr="001949C6">
        <w:rPr>
          <w:color w:val="000000"/>
        </w:rPr>
        <w:t xml:space="preserve"> </w:t>
      </w:r>
      <w:r w:rsidR="000A3925" w:rsidRPr="001949C6">
        <w:t>While each approach should conceptually</w:t>
      </w:r>
      <w:r w:rsidR="0090417F" w:rsidRPr="001949C6">
        <w:t xml:space="preserve"> deliver the same es</w:t>
      </w:r>
      <w:r w:rsidR="000A3925" w:rsidRPr="001949C6">
        <w:t>timate of GDP;</w:t>
      </w:r>
      <w:r w:rsidR="0090417F" w:rsidRPr="001949C6">
        <w:t xml:space="preserve"> if the three measures are compiled independently using different data sources, then different estimates of GDP </w:t>
      </w:r>
      <w:r w:rsidR="003B4A8E" w:rsidRPr="001949C6">
        <w:t xml:space="preserve">will </w:t>
      </w:r>
      <w:r w:rsidR="0090417F" w:rsidRPr="001949C6">
        <w:t>result</w:t>
      </w:r>
      <w:r w:rsidR="00525B1C" w:rsidRPr="001949C6">
        <w:t xml:space="preserve"> (ABS 2012). To combat this issue, the estimates </w:t>
      </w:r>
      <w:r w:rsidR="000A3925" w:rsidRPr="001949C6">
        <w:t>in</w:t>
      </w:r>
      <w:r w:rsidR="00525B1C" w:rsidRPr="001949C6">
        <w:t xml:space="preserve"> the GDP data</w:t>
      </w:r>
      <w:r w:rsidR="003B4A8E" w:rsidRPr="001949C6">
        <w:t xml:space="preserve"> </w:t>
      </w:r>
      <w:r w:rsidR="00525B1C" w:rsidRPr="001949C6">
        <w:t>set</w:t>
      </w:r>
      <w:r w:rsidR="003B4A8E" w:rsidRPr="001949C6">
        <w:t>s</w:t>
      </w:r>
      <w:r w:rsidR="00525B1C" w:rsidRPr="001949C6">
        <w:t xml:space="preserve"> had been pre-balanced by the ABS between the three approaches.</w:t>
      </w:r>
    </w:p>
    <w:p w:rsidR="00525B1C" w:rsidRPr="001949C6" w:rsidRDefault="00525B1C" w:rsidP="001949C6">
      <w:pPr>
        <w:jc w:val="both"/>
      </w:pPr>
    </w:p>
    <w:p w:rsidR="00A14668" w:rsidRPr="001949C6" w:rsidRDefault="0047683E" w:rsidP="001949C6">
      <w:pPr>
        <w:jc w:val="both"/>
      </w:pPr>
      <w:r w:rsidRPr="001949C6">
        <w:t>As it did not matter which method we choose as long as we were consistent in our logic, we choose the expenditure method</w:t>
      </w:r>
      <w:r w:rsidR="00A14668" w:rsidRPr="001949C6">
        <w:t>. I</w:t>
      </w:r>
      <w:r w:rsidRPr="001949C6">
        <w:t xml:space="preserve">t had the most readily available </w:t>
      </w:r>
      <w:r w:rsidR="005409E0" w:rsidRPr="001949C6">
        <w:t xml:space="preserve">information </w:t>
      </w:r>
      <w:r w:rsidRPr="001949C6">
        <w:t xml:space="preserve">for calculating GDP </w:t>
      </w:r>
      <w:r w:rsidR="00A14668" w:rsidRPr="001949C6">
        <w:t>based on the formula:</w:t>
      </w:r>
    </w:p>
    <w:p w:rsidR="00A14668" w:rsidRPr="001949C6" w:rsidRDefault="00A14668" w:rsidP="001949C6">
      <w:pPr>
        <w:jc w:val="both"/>
      </w:pPr>
    </w:p>
    <w:p w:rsidR="0047683E" w:rsidRPr="001949C6" w:rsidRDefault="00A14668" w:rsidP="001949C6">
      <w:pPr>
        <w:jc w:val="both"/>
        <w:rPr>
          <w:b/>
        </w:rPr>
      </w:pPr>
      <w:r w:rsidRPr="001949C6">
        <w:rPr>
          <w:b/>
        </w:rPr>
        <w:t xml:space="preserve">GDP </w:t>
      </w:r>
      <w:r w:rsidR="0047683E" w:rsidRPr="001949C6">
        <w:rPr>
          <w:b/>
        </w:rPr>
        <w:t>= Consumption + Investment + Government spending + Net Exports.</w:t>
      </w:r>
    </w:p>
    <w:p w:rsidR="0047683E" w:rsidRPr="001949C6" w:rsidRDefault="0047683E" w:rsidP="001949C6">
      <w:pPr>
        <w:jc w:val="both"/>
      </w:pPr>
    </w:p>
    <w:p w:rsidR="00525B1C" w:rsidRPr="001949C6" w:rsidRDefault="0047683E" w:rsidP="001949C6">
      <w:pPr>
        <w:jc w:val="both"/>
      </w:pPr>
      <w:r w:rsidRPr="001949C6">
        <w:t xml:space="preserve">In doing so, when choosing our data sets, we </w:t>
      </w:r>
      <w:r w:rsidR="00A14668" w:rsidRPr="001949C6">
        <w:t>were also careful</w:t>
      </w:r>
      <w:r w:rsidR="00737698" w:rsidRPr="001949C6">
        <w:t xml:space="preserve"> not</w:t>
      </w:r>
      <w:r w:rsidR="00525B1C" w:rsidRPr="001949C6">
        <w:t xml:space="preserve"> </w:t>
      </w:r>
      <w:r w:rsidR="00A14668" w:rsidRPr="001949C6">
        <w:t xml:space="preserve">to </w:t>
      </w:r>
      <w:r w:rsidR="00525B1C" w:rsidRPr="001949C6">
        <w:t xml:space="preserve">choose datasets that were components of each of the </w:t>
      </w:r>
      <w:r w:rsidR="00077E56" w:rsidRPr="001949C6">
        <w:t>methods but rather indicators for the</w:t>
      </w:r>
      <w:r w:rsidR="00525B1C" w:rsidRPr="001949C6">
        <w:t xml:space="preserve"> components. For example, we used Consumer Price Index</w:t>
      </w:r>
      <w:r w:rsidRPr="001949C6">
        <w:t xml:space="preserve"> and </w:t>
      </w:r>
      <w:r w:rsidR="00A14668" w:rsidRPr="001949C6">
        <w:t xml:space="preserve">Business Sales </w:t>
      </w:r>
      <w:r w:rsidR="00525B1C" w:rsidRPr="001949C6">
        <w:t xml:space="preserve">as an indicator of the level of </w:t>
      </w:r>
      <w:r w:rsidRPr="001949C6">
        <w:t>Consumption</w:t>
      </w:r>
      <w:r w:rsidR="00491139" w:rsidRPr="001949C6">
        <w:t xml:space="preserve"> in the economy</w:t>
      </w:r>
      <w:r w:rsidR="00525B1C" w:rsidRPr="001949C6">
        <w:t xml:space="preserve">. </w:t>
      </w:r>
    </w:p>
    <w:p w:rsidR="00525B1C" w:rsidRPr="00FC3814" w:rsidRDefault="00525B1C" w:rsidP="00FC3814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5335"/>
      </w:tblGrid>
      <w:tr w:rsidR="00780C35" w:rsidRPr="00FC3814" w:rsidTr="00C64410">
        <w:tc>
          <w:tcPr>
            <w:tcW w:w="1843" w:type="dxa"/>
          </w:tcPr>
          <w:p w:rsidR="00047A95" w:rsidRPr="00D30F78" w:rsidRDefault="00D30F78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Expendi</w:t>
            </w:r>
            <w:r w:rsidR="00047A95" w:rsidRPr="00D30F78">
              <w:rPr>
                <w:b/>
              </w:rPr>
              <w:t>ture Approach</w:t>
            </w:r>
          </w:p>
        </w:tc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Indicator</w:t>
            </w:r>
          </w:p>
        </w:tc>
        <w:tc>
          <w:tcPr>
            <w:tcW w:w="5335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Link</w:t>
            </w:r>
          </w:p>
        </w:tc>
      </w:tr>
      <w:tr w:rsidR="00780C35" w:rsidRPr="00FC3814" w:rsidTr="00C64410"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GDP</w:t>
            </w:r>
          </w:p>
        </w:tc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  <w:r w:rsidRPr="00FC3814">
              <w:t>GDP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5" w:history="1">
              <w:r w:rsidR="00D30F78" w:rsidRPr="00780C35">
                <w:rPr>
                  <w:rStyle w:val="Hyperlink"/>
                </w:rPr>
                <w:t>http://stats.oecd.org/restsdmx/sdmx.ashx/GetData/QNA/AUS.B1_GE.CPCARSA.Q/all?startTime=1960-Q1&amp;endTime=2018-Q1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Consumption</w:t>
            </w:r>
          </w:p>
        </w:tc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  <w:r w:rsidRPr="00FC3814">
              <w:t>Consumer Price Index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6" w:history="1">
              <w:r w:rsidR="006A295D" w:rsidRPr="00780C35">
                <w:rPr>
                  <w:rStyle w:val="Hyperlink"/>
                </w:rPr>
                <w:t>http://www.abs.gov.au/ausstats/abs@.nsf/mf/6401.0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</w:p>
        </w:tc>
        <w:tc>
          <w:tcPr>
            <w:tcW w:w="1843" w:type="dxa"/>
          </w:tcPr>
          <w:p w:rsidR="00047A95" w:rsidRPr="00FC3814" w:rsidRDefault="00D30F78" w:rsidP="00FC3814">
            <w:pPr>
              <w:jc w:val="both"/>
            </w:pPr>
            <w:r>
              <w:t>Sales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7" w:history="1">
              <w:r w:rsidR="00D30F78" w:rsidRPr="00780C35">
                <w:rPr>
                  <w:rStyle w:val="Hyperlink"/>
                </w:rPr>
                <w:t>http://stat.data.abs.gov.au/#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D30F78" w:rsidRDefault="00047A95" w:rsidP="00FC3814">
            <w:pPr>
              <w:jc w:val="both"/>
              <w:rPr>
                <w:b/>
              </w:rPr>
            </w:pPr>
            <w:r w:rsidRPr="00D30F78">
              <w:rPr>
                <w:b/>
              </w:rPr>
              <w:t>Investment</w:t>
            </w:r>
          </w:p>
        </w:tc>
        <w:tc>
          <w:tcPr>
            <w:tcW w:w="1843" w:type="dxa"/>
          </w:tcPr>
          <w:p w:rsidR="00D30F78" w:rsidRPr="00D30F78" w:rsidRDefault="00D30F78" w:rsidP="00D30F78">
            <w:pPr>
              <w:jc w:val="both"/>
              <w:rPr>
                <w:bCs/>
                <w:color w:val="000000"/>
                <w:szCs w:val="32"/>
              </w:rPr>
            </w:pPr>
            <w:r w:rsidRPr="00D30F78">
              <w:rPr>
                <w:bCs/>
                <w:color w:val="000000"/>
                <w:szCs w:val="32"/>
              </w:rPr>
              <w:t xml:space="preserve">3-month Monthly Average Interest </w:t>
            </w:r>
            <w:proofErr w:type="gramStart"/>
            <w:r w:rsidRPr="00D30F78">
              <w:rPr>
                <w:bCs/>
                <w:color w:val="000000"/>
                <w:szCs w:val="32"/>
              </w:rPr>
              <w:t>Rates(</w:t>
            </w:r>
            <w:proofErr w:type="gramEnd"/>
            <w:r w:rsidRPr="00D30F78">
              <w:rPr>
                <w:bCs/>
                <w:color w:val="000000"/>
                <w:szCs w:val="32"/>
              </w:rPr>
              <w:t>%)</w:t>
            </w:r>
          </w:p>
          <w:p w:rsidR="00047A95" w:rsidRPr="00FC3814" w:rsidRDefault="00047A95" w:rsidP="00FC3814">
            <w:pPr>
              <w:jc w:val="both"/>
            </w:pP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18" w:anchor="interest-rates" w:history="1">
              <w:r w:rsidRPr="00780C35">
                <w:rPr>
                  <w:rStyle w:val="Hyperlink"/>
                </w:rPr>
                <w:t>https://www.rba.gov.au/statistics/historical-data.html#interest-rates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FC3814" w:rsidRDefault="00780C35" w:rsidP="00FC3814">
            <w:pPr>
              <w:jc w:val="both"/>
            </w:pPr>
          </w:p>
        </w:tc>
        <w:tc>
          <w:tcPr>
            <w:tcW w:w="1843" w:type="dxa"/>
          </w:tcPr>
          <w:p w:rsidR="00780C35" w:rsidRDefault="00780C35" w:rsidP="00FC3814">
            <w:pPr>
              <w:jc w:val="both"/>
            </w:pPr>
            <w:r>
              <w:t>Expenditure</w:t>
            </w:r>
          </w:p>
        </w:tc>
        <w:tc>
          <w:tcPr>
            <w:tcW w:w="5335" w:type="dxa"/>
          </w:tcPr>
          <w:p w:rsidR="00780C35" w:rsidRPr="00D30F78" w:rsidRDefault="00780C35" w:rsidP="00FC3814">
            <w:pPr>
              <w:jc w:val="both"/>
            </w:pPr>
            <w:hyperlink r:id="rId19" w:history="1">
              <w:r w:rsidRPr="00780C35">
                <w:rPr>
                  <w:rStyle w:val="Hyperlink"/>
                </w:rPr>
                <w:t>http://stat.data.abs.gov.au/#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047A95" w:rsidRPr="00FC3814" w:rsidRDefault="00047A95" w:rsidP="00FC3814">
            <w:pPr>
              <w:jc w:val="both"/>
            </w:pPr>
          </w:p>
        </w:tc>
        <w:tc>
          <w:tcPr>
            <w:tcW w:w="1843" w:type="dxa"/>
          </w:tcPr>
          <w:p w:rsidR="00047A95" w:rsidRPr="00FC3814" w:rsidRDefault="00D30F78" w:rsidP="00FC3814">
            <w:pPr>
              <w:jc w:val="both"/>
            </w:pPr>
            <w:r>
              <w:t>Labour Force</w:t>
            </w:r>
          </w:p>
        </w:tc>
        <w:tc>
          <w:tcPr>
            <w:tcW w:w="5335" w:type="dxa"/>
          </w:tcPr>
          <w:p w:rsidR="00047A95" w:rsidRPr="00FC3814" w:rsidRDefault="00780C35" w:rsidP="00FC3814">
            <w:pPr>
              <w:jc w:val="both"/>
            </w:pPr>
            <w:hyperlink r:id="rId20" w:history="1">
              <w:r w:rsidR="00D30F78" w:rsidRPr="00780C35">
                <w:rPr>
                  <w:rStyle w:val="Hyperlink"/>
                </w:rPr>
                <w:t>http://www.abs.gov.au/AUSSTATS/abs@.nsf/DetailsPage/6202.0Mar%202018?OpenDocument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D30F78" w:rsidRDefault="00780C35" w:rsidP="00780C35">
            <w:pPr>
              <w:jc w:val="both"/>
              <w:rPr>
                <w:b/>
              </w:rPr>
            </w:pPr>
            <w:r w:rsidRPr="00D30F78">
              <w:rPr>
                <w:b/>
              </w:rPr>
              <w:t>Government</w:t>
            </w:r>
            <w:r w:rsidR="00C64410">
              <w:rPr>
                <w:b/>
              </w:rPr>
              <w:t xml:space="preserve"> spending</w:t>
            </w: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 w:rsidRPr="00780C35">
              <w:t>Human Development Index(HDI)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r>
              <w:fldChar w:fldCharType="begin"/>
            </w:r>
            <w:r>
              <w:instrText xml:space="preserve"> HYPERLINK "http://hdr.undp.org/en/data" </w:instrText>
            </w:r>
            <w:r>
              <w:fldChar w:fldCharType="separate"/>
            </w:r>
            <w:r w:rsidRPr="00780C35">
              <w:rPr>
                <w:rStyle w:val="Hyperlink"/>
              </w:rPr>
              <w:t>http://hdr.undp.org/en/data#</w:t>
            </w:r>
            <w:r>
              <w:fldChar w:fldCharType="end"/>
            </w:r>
          </w:p>
        </w:tc>
      </w:tr>
      <w:tr w:rsidR="00780C35" w:rsidRPr="00FC3814" w:rsidTr="00C64410"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>
              <w:t>Unemployment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hyperlink r:id="rId21" w:history="1">
              <w:r w:rsidRPr="00780C35">
                <w:rPr>
                  <w:rStyle w:val="Hyperlink"/>
                </w:rPr>
                <w:t>https://data.oecd.org/unemp/unemployment-rate.htm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D30F78" w:rsidRDefault="00780C35" w:rsidP="00780C35">
            <w:pPr>
              <w:jc w:val="both"/>
              <w:rPr>
                <w:b/>
              </w:rPr>
            </w:pPr>
            <w:r w:rsidRPr="00D30F78">
              <w:rPr>
                <w:b/>
              </w:rPr>
              <w:t>Net Exports</w:t>
            </w: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 w:rsidRPr="00FC3814">
              <w:t>Balance on Goods and Services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hyperlink r:id="rId22" w:history="1">
              <w:r w:rsidRPr="00780C35">
                <w:rPr>
                  <w:rStyle w:val="Hyperlink"/>
                </w:rPr>
                <w:t>http://www.abs.gov.au/AUSSTATS/abs@.nsf/DetailsPage/5368.0Feb%202018?OpenDocument</w:t>
              </w:r>
            </w:hyperlink>
          </w:p>
        </w:tc>
      </w:tr>
      <w:tr w:rsidR="00780C35" w:rsidRPr="00FC3814" w:rsidTr="00C64410"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</w:p>
        </w:tc>
        <w:tc>
          <w:tcPr>
            <w:tcW w:w="1843" w:type="dxa"/>
          </w:tcPr>
          <w:p w:rsidR="00780C35" w:rsidRPr="00FC3814" w:rsidRDefault="00780C35" w:rsidP="00780C35">
            <w:pPr>
              <w:jc w:val="both"/>
            </w:pPr>
            <w:r>
              <w:t>Exchange rates</w:t>
            </w:r>
          </w:p>
        </w:tc>
        <w:tc>
          <w:tcPr>
            <w:tcW w:w="5335" w:type="dxa"/>
          </w:tcPr>
          <w:p w:rsidR="00780C35" w:rsidRPr="00FC3814" w:rsidRDefault="00780C35" w:rsidP="00780C35">
            <w:pPr>
              <w:jc w:val="both"/>
            </w:pPr>
            <w:hyperlink r:id="rId23" w:anchor="exchange-rates" w:history="1">
              <w:r w:rsidRPr="00780C35">
                <w:rPr>
                  <w:rStyle w:val="Hyperlink"/>
                </w:rPr>
                <w:t>https://www.rba.gov.au/statistics/historical-data.html#exchange-rates</w:t>
              </w:r>
            </w:hyperlink>
          </w:p>
        </w:tc>
      </w:tr>
    </w:tbl>
    <w:p w:rsidR="00C07CEA" w:rsidRPr="00FC3814" w:rsidRDefault="00C07CEA" w:rsidP="00FC3814">
      <w:pPr>
        <w:jc w:val="both"/>
      </w:pPr>
    </w:p>
    <w:p w:rsidR="00EB04C9" w:rsidRPr="00FC3814" w:rsidRDefault="00EB04C9" w:rsidP="00FC3814">
      <w:pPr>
        <w:jc w:val="both"/>
        <w:rPr>
          <w:color w:val="212121"/>
          <w:shd w:val="clear" w:color="auto" w:fill="FFFFFF"/>
        </w:rPr>
      </w:pPr>
    </w:p>
    <w:p w:rsidR="00C64410" w:rsidRPr="00C64410" w:rsidRDefault="00C64410" w:rsidP="00C64410">
      <w:pPr>
        <w:jc w:val="both"/>
        <w:rPr>
          <w:b/>
          <w:color w:val="212121"/>
          <w:sz w:val="28"/>
          <w:shd w:val="clear" w:color="auto" w:fill="FFFFFF"/>
        </w:rPr>
      </w:pPr>
      <w:r w:rsidRPr="00C64410">
        <w:rPr>
          <w:b/>
          <w:color w:val="212121"/>
          <w:sz w:val="28"/>
          <w:shd w:val="clear" w:color="auto" w:fill="FFFFFF"/>
        </w:rPr>
        <w:t xml:space="preserve"> </w:t>
      </w:r>
      <w:r w:rsidRPr="00C64410">
        <w:rPr>
          <w:b/>
          <w:color w:val="212121"/>
          <w:shd w:val="clear" w:color="auto" w:fill="FFFFFF"/>
        </w:rPr>
        <w:t>Data Sources</w:t>
      </w:r>
    </w:p>
    <w:p w:rsidR="00C64410" w:rsidRPr="00C64410" w:rsidRDefault="00C64410" w:rsidP="00C64410">
      <w:pPr>
        <w:jc w:val="both"/>
        <w:rPr>
          <w:color w:val="212121"/>
          <w:shd w:val="clear" w:color="auto" w:fill="FFFFFF"/>
        </w:rPr>
      </w:pPr>
    </w:p>
    <w:p w:rsidR="00C64410" w:rsidRPr="00C64410" w:rsidRDefault="008A2942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Gross Domestic Product</w:t>
      </w:r>
      <w:r w:rsidR="00C64410"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&amp; Unemployment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– data sourced from The Organis</w:t>
      </w:r>
      <w:r w:rsidR="00780C35"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ation for Economic Co-operation 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>and Development (OECD)</w:t>
      </w:r>
      <w:r w:rsidR="00C64410" w:rsidRPr="00C64410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EB04C9" w:rsidRPr="00C64410" w:rsidRDefault="008A2942" w:rsidP="00C64410">
      <w:pPr>
        <w:pStyle w:val="ListParagraph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:rsidR="0015430A" w:rsidRDefault="0015430A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Human Development Index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– data sourced from the United Nations Development Programme (UNDP)</w:t>
      </w:r>
      <w:r w:rsidR="00C64410" w:rsidRPr="00C64410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C64410" w:rsidRPr="00C64410" w:rsidRDefault="00C64410" w:rsidP="00C64410">
      <w:pPr>
        <w:jc w:val="both"/>
        <w:rPr>
          <w:color w:val="212121"/>
          <w:shd w:val="clear" w:color="auto" w:fill="FFFFFF"/>
        </w:rPr>
      </w:pPr>
    </w:p>
    <w:p w:rsidR="0015430A" w:rsidRPr="00C64410" w:rsidRDefault="00C64410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Interest R</w:t>
      </w:r>
      <w:r w:rsidR="0015430A"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>ates</w:t>
      </w:r>
      <w:r w:rsidRPr="00C6441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&amp; Exchange Rates</w:t>
      </w:r>
      <w:r w:rsidR="0015430A" w:rsidRPr="00C64410">
        <w:rPr>
          <w:rFonts w:ascii="Times New Roman" w:hAnsi="Times New Roman" w:cs="Times New Roman"/>
          <w:color w:val="212121"/>
          <w:shd w:val="clear" w:color="auto" w:fill="FFFFFF"/>
        </w:rPr>
        <w:t xml:space="preserve"> – data sourced from the Reserve Bank of Australia (RBA)</w:t>
      </w:r>
      <w:r w:rsidRPr="00C64410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123982" w:rsidRPr="001949C6" w:rsidRDefault="00C64410" w:rsidP="00C644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949C6">
        <w:rPr>
          <w:rFonts w:ascii="Times New Roman" w:hAnsi="Times New Roman" w:cs="Times New Roman"/>
          <w:b/>
        </w:rPr>
        <w:lastRenderedPageBreak/>
        <w:t>CPI, Sales, Expenditure, Labour Force &amp; Balance on Goods and Services</w:t>
      </w:r>
      <w:r w:rsidRPr="001949C6">
        <w:rPr>
          <w:rFonts w:ascii="Times New Roman" w:hAnsi="Times New Roman" w:cs="Times New Roman"/>
        </w:rPr>
        <w:t>- data sourced from Australian Bureau of Statistics (ABS).</w:t>
      </w:r>
    </w:p>
    <w:p w:rsidR="0050629D" w:rsidRPr="001949C6" w:rsidRDefault="0050629D" w:rsidP="00C64410">
      <w:pPr>
        <w:jc w:val="both"/>
      </w:pPr>
    </w:p>
    <w:p w:rsidR="001949C6" w:rsidRPr="001949C6" w:rsidRDefault="001949C6" w:rsidP="00C64410">
      <w:pPr>
        <w:jc w:val="both"/>
      </w:pPr>
    </w:p>
    <w:p w:rsidR="00123982" w:rsidRPr="001949C6" w:rsidRDefault="00123982" w:rsidP="00C64410">
      <w:pPr>
        <w:jc w:val="both"/>
        <w:rPr>
          <w:b/>
          <w:sz w:val="28"/>
        </w:rPr>
      </w:pPr>
      <w:r w:rsidRPr="001949C6">
        <w:rPr>
          <w:b/>
          <w:sz w:val="28"/>
        </w:rPr>
        <w:t xml:space="preserve">Regression </w:t>
      </w:r>
      <w:r w:rsidR="0050629D" w:rsidRPr="001949C6">
        <w:rPr>
          <w:b/>
          <w:sz w:val="28"/>
        </w:rPr>
        <w:t>m</w:t>
      </w:r>
      <w:r w:rsidRPr="001949C6">
        <w:rPr>
          <w:b/>
          <w:sz w:val="28"/>
        </w:rPr>
        <w:t>odelling technique</w:t>
      </w:r>
      <w:r w:rsidR="001949C6" w:rsidRPr="001949C6">
        <w:rPr>
          <w:b/>
          <w:sz w:val="28"/>
        </w:rPr>
        <w:t>s</w:t>
      </w:r>
    </w:p>
    <w:p w:rsidR="00DC02EE" w:rsidRPr="001949C6" w:rsidRDefault="00DC02EE" w:rsidP="00C64410">
      <w:pPr>
        <w:jc w:val="both"/>
      </w:pPr>
    </w:p>
    <w:p w:rsidR="006F77FE" w:rsidRPr="001949C6" w:rsidRDefault="002F32AD" w:rsidP="00C64410">
      <w:pPr>
        <w:jc w:val="both"/>
      </w:pPr>
      <w:r w:rsidRPr="001949C6">
        <w:t xml:space="preserve">The data being analysed for this project is made up of historical records of </w:t>
      </w:r>
      <w:r w:rsidR="00A4409A" w:rsidRPr="001949C6">
        <w:t xml:space="preserve">numeric </w:t>
      </w:r>
      <w:r w:rsidRPr="001949C6">
        <w:t>values over a number of years</w:t>
      </w:r>
      <w:r w:rsidR="00E364D4" w:rsidRPr="001949C6">
        <w:t>, and multiple predictors to consider for forecasting the GDP</w:t>
      </w:r>
      <w:r w:rsidR="00A4409A" w:rsidRPr="001949C6">
        <w:t xml:space="preserve">. </w:t>
      </w:r>
      <w:r w:rsidR="00421F35" w:rsidRPr="001949C6">
        <w:t xml:space="preserve">Time series models would be the obvious choice as the data </w:t>
      </w:r>
      <w:r w:rsidR="006F77FE" w:rsidRPr="001949C6">
        <w:t>vary with time.</w:t>
      </w:r>
    </w:p>
    <w:p w:rsidR="006F77FE" w:rsidRPr="001949C6" w:rsidRDefault="006F77FE" w:rsidP="00C64410">
      <w:pPr>
        <w:jc w:val="both"/>
      </w:pPr>
    </w:p>
    <w:p w:rsidR="00DC02EE" w:rsidRPr="001949C6" w:rsidRDefault="00E364D4" w:rsidP="00C64410">
      <w:pPr>
        <w:jc w:val="both"/>
      </w:pPr>
      <w:r w:rsidRPr="001949C6">
        <w:t>Although it is early to pin-point a specific modelling technique,</w:t>
      </w:r>
      <w:r w:rsidR="006F77FE" w:rsidRPr="001949C6">
        <w:t xml:space="preserve"> we plan to start with simple models like multiple linear regression and make predictions on test dataset to see how they perform.</w:t>
      </w:r>
      <w:r w:rsidRPr="001949C6">
        <w:t xml:space="preserve"> </w:t>
      </w:r>
      <w:r w:rsidR="001949C6" w:rsidRPr="001949C6">
        <w:t>We plan to pick the important predi</w:t>
      </w:r>
      <w:r w:rsidR="006540DC">
        <w:t>ctors using Lasso regression or</w:t>
      </w:r>
      <w:r w:rsidR="001949C6" w:rsidRPr="001949C6">
        <w:t xml:space="preserve"> </w:t>
      </w:r>
      <w:r w:rsidR="006540DC">
        <w:t xml:space="preserve">use the Principal Components from </w:t>
      </w:r>
      <w:r w:rsidR="001949C6" w:rsidRPr="001949C6">
        <w:t xml:space="preserve">Principal Component Analysis (PCA). </w:t>
      </w:r>
      <w:r w:rsidR="006F77FE" w:rsidRPr="001949C6">
        <w:t xml:space="preserve">We are also planning to explore </w:t>
      </w:r>
      <w:r w:rsidR="003644F3" w:rsidRPr="001949C6">
        <w:t xml:space="preserve">time-series forecasting </w:t>
      </w:r>
      <w:r w:rsidRPr="001949C6">
        <w:t xml:space="preserve">techniques such as: </w:t>
      </w:r>
      <w:r w:rsidR="003644F3" w:rsidRPr="001949C6">
        <w:t xml:space="preserve">Auto-Regression (AR) models, </w:t>
      </w:r>
      <w:r w:rsidRPr="001949C6">
        <w:t>Simple Moving Average (SMA), Exponential Smoothing (SES), Autoregressive Integration Moving Average (ARIMA),</w:t>
      </w:r>
      <w:r w:rsidR="006F77FE" w:rsidRPr="001949C6">
        <w:t xml:space="preserve"> </w:t>
      </w:r>
      <w:r w:rsidR="00421F35" w:rsidRPr="001949C6">
        <w:t>Recurrent</w:t>
      </w:r>
      <w:r w:rsidRPr="001949C6">
        <w:t xml:space="preserve"> Neural Network (</w:t>
      </w:r>
      <w:r w:rsidR="00421F35" w:rsidRPr="001949C6">
        <w:t>R</w:t>
      </w:r>
      <w:r w:rsidRPr="001949C6">
        <w:t>NN)</w:t>
      </w:r>
      <w:r w:rsidR="006F77FE" w:rsidRPr="001949C6">
        <w:t xml:space="preserve"> and Holt-winters</w:t>
      </w:r>
      <w:r w:rsidRPr="001949C6">
        <w:t>.</w:t>
      </w:r>
    </w:p>
    <w:p w:rsidR="00E364D4" w:rsidRPr="001949C6" w:rsidRDefault="00E364D4" w:rsidP="00C64410">
      <w:pPr>
        <w:jc w:val="both"/>
      </w:pPr>
    </w:p>
    <w:p w:rsidR="001949C6" w:rsidRPr="001949C6" w:rsidRDefault="001949C6" w:rsidP="00C64410">
      <w:pPr>
        <w:jc w:val="both"/>
      </w:pPr>
    </w:p>
    <w:p w:rsidR="00DC02EE" w:rsidRPr="001949C6" w:rsidRDefault="00DC02EE" w:rsidP="00C64410">
      <w:pPr>
        <w:jc w:val="both"/>
        <w:rPr>
          <w:b/>
          <w:sz w:val="28"/>
        </w:rPr>
      </w:pPr>
      <w:r w:rsidRPr="001949C6">
        <w:rPr>
          <w:b/>
          <w:sz w:val="28"/>
        </w:rPr>
        <w:t>Issues that may arise during project</w:t>
      </w:r>
    </w:p>
    <w:p w:rsidR="00DC02EE" w:rsidRPr="001949C6" w:rsidRDefault="00DC02EE" w:rsidP="00C64410">
      <w:pPr>
        <w:jc w:val="both"/>
      </w:pPr>
    </w:p>
    <w:p w:rsidR="00554B14" w:rsidRDefault="001949C6" w:rsidP="00C64410">
      <w:pPr>
        <w:jc w:val="both"/>
      </w:pPr>
      <w:r w:rsidRPr="001949C6">
        <w:t>There are some NA values in the dataset. Decision has to be made whether to remove them or</w:t>
      </w:r>
      <w:r>
        <w:t xml:space="preserve"> to</w:t>
      </w:r>
      <w:r w:rsidRPr="001949C6">
        <w:t xml:space="preserve"> calculate j</w:t>
      </w:r>
      <w:r>
        <w:t>ustified aggregates and use them</w:t>
      </w:r>
      <w:r w:rsidRPr="001949C6">
        <w:t xml:space="preserve"> for analysis. </w:t>
      </w:r>
      <w:r w:rsidR="004F03DB" w:rsidRPr="001949C6">
        <w:t xml:space="preserve">Each </w:t>
      </w:r>
      <w:r>
        <w:t>predictor</w:t>
      </w:r>
      <w:r w:rsidR="004F03DB" w:rsidRPr="001949C6">
        <w:t xml:space="preserve"> is on a different </w:t>
      </w:r>
      <w:r w:rsidR="00C362D6" w:rsidRPr="001949C6">
        <w:t>scale,</w:t>
      </w:r>
      <w:r w:rsidRPr="001949C6">
        <w:t xml:space="preserve"> so they need to be standardised before </w:t>
      </w:r>
      <w:r>
        <w:t>they are used</w:t>
      </w:r>
      <w:r w:rsidR="00C362D6">
        <w:t xml:space="preserve"> for</w:t>
      </w:r>
      <w:r>
        <w:t xml:space="preserve"> Principal Component Analysis.</w:t>
      </w:r>
      <w:r w:rsidR="00554B14" w:rsidRPr="001949C6">
        <w:t xml:space="preserve"> </w:t>
      </w:r>
      <w:r w:rsidR="004F03DB" w:rsidRPr="001949C6">
        <w:t xml:space="preserve">There is a chance that </w:t>
      </w:r>
      <w:r>
        <w:t>some</w:t>
      </w:r>
      <w:r w:rsidR="004F03DB" w:rsidRPr="001949C6">
        <w:t xml:space="preserve"> of</w:t>
      </w:r>
      <w:r>
        <w:t xml:space="preserve"> the predictors do</w:t>
      </w:r>
      <w:r w:rsidR="004F03DB" w:rsidRPr="001949C6">
        <w:t xml:space="preserve"> not show a</w:t>
      </w:r>
      <w:r>
        <w:t>ny</w:t>
      </w:r>
      <w:r w:rsidR="004F03DB" w:rsidRPr="001949C6">
        <w:t xml:space="preserve"> correlation to GDP. In that case the</w:t>
      </w:r>
      <w:r w:rsidR="00C362D6">
        <w:t xml:space="preserve"> poor</w:t>
      </w:r>
      <w:r w:rsidR="004F03DB" w:rsidRPr="001949C6">
        <w:t xml:space="preserve"> predictors need to be dropped and</w:t>
      </w:r>
      <w:r w:rsidR="00C362D6">
        <w:t xml:space="preserve"> modelling needs to be performed with the most influential predictors.</w:t>
      </w:r>
      <w:r w:rsidR="004F03DB" w:rsidRPr="001949C6">
        <w:t xml:space="preserve"> </w:t>
      </w:r>
      <w:r w:rsidR="00C362D6">
        <w:t xml:space="preserve">If there are very few influential predictors, then </w:t>
      </w:r>
      <w:r w:rsidR="004F03DB" w:rsidRPr="001949C6">
        <w:t xml:space="preserve">new variables need to be added in their place. </w:t>
      </w:r>
    </w:p>
    <w:p w:rsidR="00C362D6" w:rsidRDefault="00C362D6" w:rsidP="00C64410">
      <w:pPr>
        <w:jc w:val="both"/>
      </w:pPr>
    </w:p>
    <w:p w:rsidR="00F91911" w:rsidRPr="001949C6" w:rsidRDefault="008D1642" w:rsidP="00C64410">
      <w:pPr>
        <w:jc w:val="both"/>
      </w:pPr>
      <w:r w:rsidRPr="001949C6">
        <w:t>F</w:t>
      </w:r>
      <w:r w:rsidR="008B0B2B" w:rsidRPr="001949C6">
        <w:t xml:space="preserve">orecasting a model for GDP implies making decision on </w:t>
      </w:r>
      <w:r w:rsidR="00C362D6">
        <w:t>the time horizon of predictions. A</w:t>
      </w:r>
      <w:r w:rsidR="008B0B2B" w:rsidRPr="001949C6">
        <w:t xml:space="preserve"> shorter time horizon would be easier to predict with higher confidence. This also leads into a</w:t>
      </w:r>
      <w:r w:rsidR="006540DC">
        <w:t>nother aspect of the forecast on</w:t>
      </w:r>
      <w:r w:rsidR="008B0B2B" w:rsidRPr="001949C6">
        <w:t xml:space="preserve"> how frequent </w:t>
      </w:r>
      <w:proofErr w:type="gramStart"/>
      <w:r w:rsidR="008B0B2B" w:rsidRPr="001949C6">
        <w:t>could the forecast</w:t>
      </w:r>
      <w:proofErr w:type="gramEnd"/>
      <w:r w:rsidR="008B0B2B" w:rsidRPr="001949C6">
        <w:t xml:space="preserve"> be updated over time as new information becomes available (assuming latest information would imply more accurate predictions).</w:t>
      </w:r>
    </w:p>
    <w:p w:rsidR="00F91911" w:rsidRPr="001949C6" w:rsidRDefault="00F91911" w:rsidP="00C64410">
      <w:pPr>
        <w:jc w:val="both"/>
      </w:pPr>
    </w:p>
    <w:p w:rsidR="00F91911" w:rsidRPr="00C64410" w:rsidRDefault="00F91911" w:rsidP="00C64410">
      <w:pPr>
        <w:jc w:val="both"/>
      </w:pPr>
    </w:p>
    <w:p w:rsidR="00E7612F" w:rsidRPr="00C64410" w:rsidRDefault="00E7612F" w:rsidP="00C64410">
      <w:pPr>
        <w:spacing w:after="160" w:line="259" w:lineRule="auto"/>
        <w:jc w:val="both"/>
        <w:rPr>
          <w:b/>
        </w:rPr>
      </w:pPr>
      <w:r w:rsidRPr="00C64410">
        <w:rPr>
          <w:b/>
        </w:rPr>
        <w:br w:type="page"/>
      </w:r>
    </w:p>
    <w:p w:rsidR="00F91911" w:rsidRPr="001949C6" w:rsidRDefault="001B00BB" w:rsidP="00C64410">
      <w:pPr>
        <w:jc w:val="both"/>
        <w:rPr>
          <w:b/>
          <w:sz w:val="28"/>
        </w:rPr>
      </w:pPr>
      <w:r w:rsidRPr="001949C6">
        <w:rPr>
          <w:b/>
          <w:sz w:val="28"/>
        </w:rPr>
        <w:lastRenderedPageBreak/>
        <w:t>References</w:t>
      </w:r>
    </w:p>
    <w:p w:rsidR="005878BB" w:rsidRPr="00C64410" w:rsidRDefault="005878BB" w:rsidP="00C64410">
      <w:pPr>
        <w:jc w:val="both"/>
      </w:pPr>
    </w:p>
    <w:p w:rsidR="005878BB" w:rsidRPr="00C64410" w:rsidRDefault="005878BB" w:rsidP="00C64410">
      <w:pPr>
        <w:jc w:val="both"/>
        <w:rPr>
          <w:lang w:eastAsia="en-AU"/>
        </w:rPr>
      </w:pPr>
      <w:r w:rsidRPr="00C64410">
        <w:rPr>
          <w:lang w:eastAsia="en-AU"/>
        </w:rPr>
        <w:t xml:space="preserve">Australian Bureau of Statistics 2012, </w:t>
      </w:r>
      <w:r w:rsidRPr="00C64410">
        <w:rPr>
          <w:i/>
          <w:iCs/>
          <w:lang w:eastAsia="en-AU"/>
        </w:rPr>
        <w:t>Defining and measuring GDP</w:t>
      </w:r>
      <w:r w:rsidRPr="00C64410">
        <w:rPr>
          <w:lang w:eastAsia="en-AU"/>
        </w:rPr>
        <w:t>, viewed 28 April 2018, &lt;http://www.abs.gov.au/ausstats/abs@.nsf/Lookup/by%20Subject/1301.0~2012~Main%20Features~Defining%20and%20measuring%20GDP~221&gt;.</w:t>
      </w:r>
    </w:p>
    <w:p w:rsidR="005878BB" w:rsidRPr="00C64410" w:rsidRDefault="005878BB" w:rsidP="00C64410">
      <w:pPr>
        <w:jc w:val="both"/>
        <w:rPr>
          <w:lang w:eastAsia="en-AU"/>
        </w:rPr>
      </w:pPr>
    </w:p>
    <w:p w:rsidR="005878BB" w:rsidRPr="00C64410" w:rsidRDefault="005878BB" w:rsidP="00C64410">
      <w:pPr>
        <w:jc w:val="both"/>
        <w:rPr>
          <w:lang w:eastAsia="en-AU"/>
        </w:rPr>
      </w:pPr>
      <w:r w:rsidRPr="00C64410">
        <w:rPr>
          <w:lang w:eastAsia="en-AU"/>
        </w:rPr>
        <w:t xml:space="preserve">Investopedia 2018, </w:t>
      </w:r>
      <w:r w:rsidRPr="00C64410">
        <w:rPr>
          <w:i/>
          <w:iCs/>
          <w:lang w:eastAsia="en-AU"/>
        </w:rPr>
        <w:t xml:space="preserve">What is GDP and why is it so important to economists and </w:t>
      </w:r>
      <w:proofErr w:type="gramStart"/>
      <w:r w:rsidRPr="00C64410">
        <w:rPr>
          <w:i/>
          <w:iCs/>
          <w:lang w:eastAsia="en-AU"/>
        </w:rPr>
        <w:t>investors?</w:t>
      </w:r>
      <w:r w:rsidRPr="00C64410">
        <w:rPr>
          <w:iCs/>
          <w:lang w:eastAsia="en-AU"/>
        </w:rPr>
        <w:t>,</w:t>
      </w:r>
      <w:proofErr w:type="gramEnd"/>
      <w:r w:rsidRPr="00C64410">
        <w:rPr>
          <w:lang w:eastAsia="en-AU"/>
        </w:rPr>
        <w:t xml:space="preserve"> viewed 28 April 2018, &lt;</w:t>
      </w:r>
      <w:r w:rsidRPr="00C64410">
        <w:t xml:space="preserve"> </w:t>
      </w:r>
      <w:r w:rsidRPr="00C64410">
        <w:rPr>
          <w:lang w:eastAsia="en-AU"/>
        </w:rPr>
        <w:t>https://www.investopedia.com/ask/answers/199.asp&gt;.</w:t>
      </w:r>
    </w:p>
    <w:p w:rsidR="005878BB" w:rsidRPr="00C64410" w:rsidRDefault="005878BB" w:rsidP="00C64410">
      <w:pPr>
        <w:jc w:val="both"/>
        <w:rPr>
          <w:lang w:eastAsia="en-AU"/>
        </w:rPr>
      </w:pPr>
    </w:p>
    <w:p w:rsidR="00FF2977" w:rsidRPr="00C64410" w:rsidRDefault="00FF2977" w:rsidP="00C64410">
      <w:pPr>
        <w:jc w:val="both"/>
        <w:rPr>
          <w:lang w:eastAsia="en-AU"/>
        </w:rPr>
      </w:pPr>
      <w:r w:rsidRPr="00C64410">
        <w:rPr>
          <w:lang w:eastAsia="en-AU"/>
        </w:rPr>
        <w:t xml:space="preserve">Woods, G. n.d., ‘Economic Indicators on the Internet’, </w:t>
      </w:r>
      <w:r w:rsidRPr="00C64410">
        <w:rPr>
          <w:i/>
          <w:iCs/>
          <w:lang w:eastAsia="en-AU"/>
        </w:rPr>
        <w:t>Economic Indicators on the Internet</w:t>
      </w:r>
      <w:r w:rsidRPr="00C64410">
        <w:rPr>
          <w:lang w:eastAsia="en-AU"/>
        </w:rPr>
        <w:t>, E-Brief, viewed 26 April 2018, &lt;https://www.aph.gov.au/About_Parliament/Parliamentary_Departments/Parliamentary_Library/Publications_Archive/archive/ecindicators&gt;.</w:t>
      </w:r>
    </w:p>
    <w:p w:rsidR="005878BB" w:rsidRPr="00C64410" w:rsidRDefault="005878BB" w:rsidP="00C64410">
      <w:pPr>
        <w:jc w:val="both"/>
      </w:pPr>
    </w:p>
    <w:p w:rsidR="00B4259C" w:rsidRDefault="00B4259C"/>
    <w:p w:rsidR="00B4259C" w:rsidRDefault="00B4259C"/>
    <w:p w:rsidR="001B00BB" w:rsidRDefault="001B00BB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F91911" w:rsidRDefault="00F91911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5878BB" w:rsidRDefault="005878BB"/>
    <w:p w:rsidR="0085046A" w:rsidRDefault="0085046A"/>
    <w:p w:rsidR="0085046A" w:rsidRDefault="0085046A"/>
    <w:p w:rsidR="005878BB" w:rsidRDefault="005878BB"/>
    <w:p w:rsidR="005878BB" w:rsidRDefault="005878BB"/>
    <w:p w:rsidR="00F91911" w:rsidRDefault="00F91911"/>
    <w:p w:rsidR="00554B14" w:rsidRDefault="00554B14">
      <w:pPr>
        <w:rPr>
          <w:b/>
        </w:rPr>
      </w:pPr>
    </w:p>
    <w:p w:rsidR="00554B14" w:rsidRDefault="00554B14">
      <w:pPr>
        <w:rPr>
          <w:b/>
        </w:rPr>
      </w:pPr>
    </w:p>
    <w:p w:rsidR="00554B14" w:rsidRDefault="00554B14">
      <w:pPr>
        <w:rPr>
          <w:b/>
        </w:rPr>
      </w:pPr>
    </w:p>
    <w:p w:rsidR="00DC02EE" w:rsidRPr="00921294" w:rsidRDefault="00DC02EE">
      <w:pPr>
        <w:rPr>
          <w:b/>
          <w:sz w:val="28"/>
        </w:rPr>
      </w:pPr>
      <w:r w:rsidRPr="00921294">
        <w:rPr>
          <w:b/>
          <w:sz w:val="28"/>
        </w:rPr>
        <w:t>Appendix</w:t>
      </w:r>
      <w:bookmarkStart w:id="0" w:name="_GoBack"/>
      <w:bookmarkEnd w:id="0"/>
    </w:p>
    <w:p w:rsidR="00943E14" w:rsidRDefault="00943E14">
      <w:pPr>
        <w:rPr>
          <w:rFonts w:ascii="Arial" w:hAnsi="Arial" w:cs="Arial"/>
          <w:sz w:val="20"/>
          <w:szCs w:val="20"/>
        </w:rPr>
      </w:pPr>
    </w:p>
    <w:p w:rsidR="000D6B5B" w:rsidRDefault="00E513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</w:t>
      </w:r>
      <w:r w:rsidR="0043642B">
        <w:rPr>
          <w:rFonts w:ascii="Arial" w:hAnsi="Arial" w:cs="Arial"/>
          <w:sz w:val="20"/>
          <w:szCs w:val="20"/>
        </w:rPr>
        <w:t xml:space="preserve">is a </w:t>
      </w:r>
      <w:r>
        <w:rPr>
          <w:rFonts w:ascii="Arial" w:hAnsi="Arial" w:cs="Arial"/>
          <w:sz w:val="20"/>
          <w:szCs w:val="20"/>
        </w:rPr>
        <w:t>s</w:t>
      </w:r>
      <w:r w:rsidR="0043642B">
        <w:rPr>
          <w:rFonts w:ascii="Arial" w:hAnsi="Arial" w:cs="Arial"/>
          <w:sz w:val="20"/>
          <w:szCs w:val="20"/>
        </w:rPr>
        <w:t>nippet from a</w:t>
      </w:r>
      <w:r w:rsidR="00853C94">
        <w:rPr>
          <w:rFonts w:ascii="Arial" w:hAnsi="Arial" w:cs="Arial"/>
          <w:sz w:val="20"/>
          <w:szCs w:val="20"/>
        </w:rPr>
        <w:t xml:space="preserve"> </w:t>
      </w:r>
      <w:r w:rsidR="0043642B">
        <w:rPr>
          <w:rFonts w:ascii="Arial" w:hAnsi="Arial" w:cs="Arial"/>
          <w:sz w:val="20"/>
          <w:szCs w:val="20"/>
        </w:rPr>
        <w:t>script</w:t>
      </w:r>
      <w:r>
        <w:rPr>
          <w:rFonts w:ascii="Arial" w:hAnsi="Arial" w:cs="Arial"/>
          <w:sz w:val="20"/>
          <w:szCs w:val="20"/>
        </w:rPr>
        <w:t xml:space="preserve"> using </w:t>
      </w:r>
      <w:r w:rsidR="00853C94">
        <w:rPr>
          <w:rFonts w:ascii="Arial" w:hAnsi="Arial" w:cs="Arial"/>
          <w:sz w:val="20"/>
          <w:szCs w:val="20"/>
        </w:rPr>
        <w:t>API</w:t>
      </w:r>
      <w:r>
        <w:rPr>
          <w:rFonts w:ascii="Arial" w:hAnsi="Arial" w:cs="Arial"/>
          <w:sz w:val="20"/>
          <w:szCs w:val="20"/>
        </w:rPr>
        <w:t xml:space="preserve"> methods for data extraction </w:t>
      </w:r>
      <w:r w:rsidR="00853C94">
        <w:rPr>
          <w:rFonts w:ascii="Arial" w:hAnsi="Arial" w:cs="Arial"/>
          <w:sz w:val="20"/>
          <w:szCs w:val="20"/>
        </w:rPr>
        <w:t>from the Australian Bureau of Statistics</w:t>
      </w:r>
      <w:r w:rsidR="00A308FF">
        <w:rPr>
          <w:rFonts w:ascii="Arial" w:hAnsi="Arial" w:cs="Arial"/>
          <w:sz w:val="20"/>
          <w:szCs w:val="20"/>
        </w:rPr>
        <w:t xml:space="preserve">. </w:t>
      </w:r>
      <w:r w:rsidR="00853C94">
        <w:rPr>
          <w:rFonts w:ascii="Arial" w:hAnsi="Arial" w:cs="Arial"/>
          <w:sz w:val="20"/>
          <w:szCs w:val="20"/>
        </w:rPr>
        <w:t>SDMX</w:t>
      </w:r>
      <w:r w:rsidR="00A308FF">
        <w:rPr>
          <w:rFonts w:ascii="Arial" w:hAnsi="Arial" w:cs="Arial"/>
          <w:sz w:val="20"/>
          <w:szCs w:val="20"/>
        </w:rPr>
        <w:t xml:space="preserve"> API was used</w:t>
      </w:r>
      <w:r w:rsidR="008F186C">
        <w:rPr>
          <w:rFonts w:ascii="Arial" w:hAnsi="Arial" w:cs="Arial"/>
          <w:sz w:val="20"/>
          <w:szCs w:val="20"/>
        </w:rPr>
        <w:t xml:space="preserve"> to </w:t>
      </w:r>
      <w:r w:rsidR="00A308FF">
        <w:rPr>
          <w:rFonts w:ascii="Arial" w:hAnsi="Arial" w:cs="Arial"/>
          <w:sz w:val="20"/>
          <w:szCs w:val="20"/>
        </w:rPr>
        <w:t>import some of the datasets in</w:t>
      </w:r>
      <w:r w:rsidR="008F186C">
        <w:rPr>
          <w:rFonts w:ascii="Arial" w:hAnsi="Arial" w:cs="Arial"/>
          <w:sz w:val="20"/>
          <w:szCs w:val="20"/>
        </w:rPr>
        <w:t xml:space="preserve"> R. </w:t>
      </w:r>
      <w:r>
        <w:rPr>
          <w:rFonts w:ascii="Arial" w:hAnsi="Arial" w:cs="Arial"/>
          <w:sz w:val="20"/>
          <w:szCs w:val="20"/>
        </w:rPr>
        <w:t xml:space="preserve"> </w:t>
      </w:r>
    </w:p>
    <w:p w:rsidR="00853C94" w:rsidRDefault="00853C94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853C94" w:rsidRPr="00853C94" w:rsidRDefault="00853C94">
      <w:pPr>
        <w:rPr>
          <w:rFonts w:ascii="Arial" w:hAnsi="Arial" w:cs="Arial"/>
          <w:sz w:val="20"/>
          <w:szCs w:val="20"/>
          <w:u w:val="single"/>
        </w:rPr>
      </w:pPr>
      <w:r w:rsidRPr="00853C94">
        <w:rPr>
          <w:rFonts w:ascii="Arial" w:hAnsi="Arial" w:cs="Arial"/>
          <w:sz w:val="20"/>
          <w:szCs w:val="20"/>
          <w:u w:val="single"/>
        </w:rPr>
        <w:t>Obtaining Consumer Price Index data:</w:t>
      </w:r>
    </w:p>
    <w:p w:rsidR="000D6B5B" w:rsidRDefault="000D6B5B">
      <w:pPr>
        <w:rPr>
          <w:rFonts w:ascii="Arial" w:hAnsi="Arial" w:cs="Arial"/>
          <w:sz w:val="20"/>
          <w:szCs w:val="20"/>
        </w:rPr>
      </w:pPr>
    </w:p>
    <w:p w:rsidR="00853C94" w:rsidRDefault="00E513B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EBE4861" wp14:editId="6541560F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5F" w:rsidRDefault="008D2E5F">
      <w:pPr>
        <w:rPr>
          <w:rFonts w:ascii="Arial" w:hAnsi="Arial" w:cs="Arial"/>
          <w:sz w:val="20"/>
          <w:szCs w:val="20"/>
        </w:rPr>
      </w:pPr>
    </w:p>
    <w:p w:rsidR="008F186C" w:rsidRDefault="008F186C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8F186C" w:rsidRDefault="008F18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data does not come in the format required to merge or analyse properly</w:t>
      </w:r>
      <w:r w:rsidR="009E0190">
        <w:rPr>
          <w:rFonts w:ascii="Arial" w:hAnsi="Arial" w:cs="Arial"/>
          <w:sz w:val="20"/>
          <w:szCs w:val="20"/>
        </w:rPr>
        <w:t xml:space="preserve"> (see </w:t>
      </w:r>
      <w:r w:rsidR="00A4457A">
        <w:rPr>
          <w:rFonts w:ascii="Arial" w:hAnsi="Arial" w:cs="Arial"/>
          <w:sz w:val="20"/>
          <w:szCs w:val="20"/>
        </w:rPr>
        <w:t>data</w:t>
      </w:r>
      <w:r w:rsidR="009E0190">
        <w:rPr>
          <w:rFonts w:ascii="Arial" w:hAnsi="Arial" w:cs="Arial"/>
          <w:sz w:val="20"/>
          <w:szCs w:val="20"/>
        </w:rPr>
        <w:t xml:space="preserve"> format on screenshot above)</w:t>
      </w:r>
      <w:r>
        <w:rPr>
          <w:rFonts w:ascii="Arial" w:hAnsi="Arial" w:cs="Arial"/>
          <w:sz w:val="20"/>
          <w:szCs w:val="20"/>
        </w:rPr>
        <w:t>, we are required to transform obtained datasets to prepare data-frames ready for analysis and data merging.</w:t>
      </w:r>
    </w:p>
    <w:p w:rsidR="008F186C" w:rsidRDefault="008F186C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E513BF" w:rsidRPr="00E513BF" w:rsidRDefault="00E513BF">
      <w:pPr>
        <w:rPr>
          <w:rFonts w:ascii="Arial" w:hAnsi="Arial" w:cs="Arial"/>
          <w:sz w:val="20"/>
          <w:szCs w:val="20"/>
          <w:u w:val="single"/>
        </w:rPr>
      </w:pPr>
      <w:r w:rsidRPr="00E513BF">
        <w:rPr>
          <w:rFonts w:ascii="Arial" w:hAnsi="Arial" w:cs="Arial"/>
          <w:sz w:val="20"/>
          <w:szCs w:val="20"/>
          <w:u w:val="single"/>
        </w:rPr>
        <w:t xml:space="preserve">Transformation of data </w:t>
      </w:r>
      <w:r w:rsidR="008F186C">
        <w:rPr>
          <w:rFonts w:ascii="Arial" w:hAnsi="Arial" w:cs="Arial"/>
          <w:sz w:val="20"/>
          <w:szCs w:val="20"/>
          <w:u w:val="single"/>
        </w:rPr>
        <w:t xml:space="preserve">(consumer price index) </w:t>
      </w:r>
      <w:r w:rsidRPr="00E513BF">
        <w:rPr>
          <w:rFonts w:ascii="Arial" w:hAnsi="Arial" w:cs="Arial"/>
          <w:sz w:val="20"/>
          <w:szCs w:val="20"/>
          <w:u w:val="single"/>
        </w:rPr>
        <w:t>into usable data frame for project use</w:t>
      </w:r>
    </w:p>
    <w:p w:rsidR="00E513BF" w:rsidRDefault="00E513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F186C">
        <w:rPr>
          <w:noProof/>
        </w:rPr>
        <w:drawing>
          <wp:inline distT="0" distB="0" distL="0" distR="0" wp14:anchorId="675495B7" wp14:editId="009EFCD5">
            <wp:extent cx="5731510" cy="2117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57BC7" w:rsidRDefault="00557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 similar fashion, other datasets have been obtained and transform</w:t>
      </w:r>
      <w:r w:rsidR="00A4457A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same methods:</w:t>
      </w: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2432E" wp14:editId="35BBEE36">
            <wp:extent cx="5731510" cy="2871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5B" w:rsidRDefault="000D6B5B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GDP is </w:t>
      </w:r>
      <w:r w:rsidR="005933C0">
        <w:rPr>
          <w:rFonts w:ascii="Arial" w:hAnsi="Arial" w:cs="Arial"/>
          <w:sz w:val="20"/>
          <w:szCs w:val="20"/>
        </w:rPr>
        <w:t>derived from multiple economic indicators, and each is composed of</w:t>
      </w:r>
      <w:r>
        <w:rPr>
          <w:rFonts w:ascii="Arial" w:hAnsi="Arial" w:cs="Arial"/>
          <w:sz w:val="20"/>
          <w:szCs w:val="20"/>
        </w:rPr>
        <w:t xml:space="preserve"> multiple indices</w:t>
      </w:r>
      <w:r w:rsidR="005933C0">
        <w:rPr>
          <w:rFonts w:ascii="Arial" w:hAnsi="Arial" w:cs="Arial"/>
          <w:sz w:val="20"/>
          <w:szCs w:val="20"/>
        </w:rPr>
        <w:t xml:space="preserve"> (derived from multiple datasets), we are employing data-merging techniques using left joins on year and quarter to match corresponding indices over a time-series spread of data.</w:t>
      </w: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rPr>
          <w:rFonts w:ascii="Arial" w:hAnsi="Arial" w:cs="Arial"/>
          <w:sz w:val="20"/>
          <w:szCs w:val="20"/>
          <w:u w:val="single"/>
        </w:rPr>
      </w:pPr>
    </w:p>
    <w:p w:rsidR="00557BC7" w:rsidRDefault="00557BC7">
      <w:pPr>
        <w:rPr>
          <w:rFonts w:ascii="Arial" w:hAnsi="Arial" w:cs="Arial"/>
          <w:sz w:val="20"/>
          <w:szCs w:val="20"/>
          <w:u w:val="single"/>
        </w:rPr>
      </w:pPr>
      <w:r w:rsidRPr="00557BC7">
        <w:rPr>
          <w:rFonts w:ascii="Arial" w:hAnsi="Arial" w:cs="Arial"/>
          <w:sz w:val="20"/>
          <w:szCs w:val="20"/>
          <w:u w:val="single"/>
        </w:rPr>
        <w:t>Merging multiple data-frames on consumer price index into a master data-frame for project</w:t>
      </w:r>
    </w:p>
    <w:p w:rsidR="009E0190" w:rsidRDefault="009E0190">
      <w:pPr>
        <w:rPr>
          <w:rFonts w:ascii="Arial" w:hAnsi="Arial" w:cs="Arial"/>
          <w:sz w:val="20"/>
          <w:szCs w:val="20"/>
          <w:u w:val="single"/>
        </w:rPr>
      </w:pPr>
    </w:p>
    <w:p w:rsidR="00557BC7" w:rsidRDefault="00557BC7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DABDB23" wp14:editId="7E2E9014">
            <wp:extent cx="5731510" cy="2394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7" w:rsidRPr="00557BC7" w:rsidRDefault="00557BC7">
      <w:pPr>
        <w:rPr>
          <w:rFonts w:ascii="Arial" w:hAnsi="Arial" w:cs="Arial"/>
          <w:sz w:val="20"/>
          <w:szCs w:val="20"/>
          <w:u w:val="single"/>
        </w:rPr>
      </w:pPr>
    </w:p>
    <w:p w:rsidR="00557BC7" w:rsidRDefault="00557BC7">
      <w:pPr>
        <w:rPr>
          <w:rFonts w:ascii="Arial" w:hAnsi="Arial" w:cs="Arial"/>
          <w:sz w:val="20"/>
          <w:szCs w:val="20"/>
        </w:rPr>
      </w:pPr>
    </w:p>
    <w:p w:rsidR="009E0190" w:rsidRDefault="009E0190">
      <w:pPr>
        <w:spacing w:after="160" w:line="259" w:lineRule="auto"/>
      </w:pPr>
      <w:r>
        <w:br w:type="page"/>
      </w:r>
    </w:p>
    <w:p w:rsidR="00B53E93" w:rsidRDefault="00E77E6A">
      <w:r>
        <w:lastRenderedPageBreak/>
        <w:t>Another sample of data-transformation can be observed on script below where</w:t>
      </w:r>
      <w:r w:rsidR="0038745F">
        <w:t xml:space="preserve"> dataset obtained on balance of goods and services was recorded on a monthly frequency and we are required to transform the values into quartile equivalents in order to merge with other datasets</w:t>
      </w:r>
    </w:p>
    <w:p w:rsidR="009E0190" w:rsidRDefault="009E0190"/>
    <w:p w:rsidR="009E0190" w:rsidRDefault="009E0190">
      <w:r w:rsidRPr="009E0190">
        <w:rPr>
          <w:u w:val="single"/>
        </w:rPr>
        <w:t>Transforming a monthly frequency index into quar</w:t>
      </w:r>
      <w:r w:rsidR="004F03DB">
        <w:rPr>
          <w:u w:val="single"/>
        </w:rPr>
        <w:t>ters</w:t>
      </w:r>
      <w:r>
        <w:t xml:space="preserve"> </w:t>
      </w:r>
    </w:p>
    <w:p w:rsidR="009E0190" w:rsidRDefault="009E0190">
      <w:pPr>
        <w:rPr>
          <w:noProof/>
        </w:rPr>
      </w:pPr>
    </w:p>
    <w:p w:rsidR="00E77E6A" w:rsidRDefault="00E77E6A">
      <w:r>
        <w:rPr>
          <w:noProof/>
        </w:rPr>
        <w:drawing>
          <wp:inline distT="0" distB="0" distL="0" distR="0" wp14:anchorId="3E8097BA" wp14:editId="77984FC0">
            <wp:extent cx="5731510" cy="1918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F1" w:rsidRDefault="00FA6DF1"/>
    <w:p w:rsidR="009E0190" w:rsidRDefault="009E0190"/>
    <w:p w:rsidR="00FA6DF1" w:rsidRDefault="00FA6DF1">
      <w:r>
        <w:t xml:space="preserve">Some of the data </w:t>
      </w:r>
      <w:r w:rsidR="009E0190">
        <w:t xml:space="preserve">required for analysis does not come from data sources offering API interfaces to obtain them therefore we are required to download and import the csv, </w:t>
      </w:r>
      <w:proofErr w:type="spellStart"/>
      <w:r w:rsidR="009E0190">
        <w:t>xls</w:t>
      </w:r>
      <w:proofErr w:type="spellEnd"/>
      <w:r w:rsidR="009E0190">
        <w:t xml:space="preserve"> dataset and manipulate as required.</w:t>
      </w:r>
    </w:p>
    <w:p w:rsidR="009E0190" w:rsidRDefault="009E0190"/>
    <w:p w:rsidR="009E0190" w:rsidRDefault="009E0190">
      <w:pPr>
        <w:rPr>
          <w:u w:val="single"/>
        </w:rPr>
      </w:pPr>
      <w:r w:rsidRPr="009E0190">
        <w:rPr>
          <w:u w:val="single"/>
        </w:rPr>
        <w:t>Importing downloaded (.</w:t>
      </w:r>
      <w:proofErr w:type="spellStart"/>
      <w:r w:rsidRPr="009E0190">
        <w:rPr>
          <w:u w:val="single"/>
        </w:rPr>
        <w:t>xls</w:t>
      </w:r>
      <w:proofErr w:type="spellEnd"/>
      <w:r w:rsidRPr="009E0190">
        <w:rPr>
          <w:u w:val="single"/>
        </w:rPr>
        <w:t>) datase</w:t>
      </w:r>
      <w:r w:rsidR="004F03DB">
        <w:rPr>
          <w:u w:val="single"/>
        </w:rPr>
        <w:t>t and transformation to quarters</w:t>
      </w:r>
    </w:p>
    <w:p w:rsidR="009E0190" w:rsidRPr="009E0190" w:rsidRDefault="009E0190">
      <w:pPr>
        <w:rPr>
          <w:u w:val="single"/>
        </w:rPr>
      </w:pPr>
    </w:p>
    <w:p w:rsidR="009E0190" w:rsidRDefault="009E0190">
      <w:r>
        <w:rPr>
          <w:noProof/>
        </w:rPr>
        <w:drawing>
          <wp:inline distT="0" distB="0" distL="0" distR="0" wp14:anchorId="58252035" wp14:editId="63626AB9">
            <wp:extent cx="5731510" cy="1678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FF" w:rsidRDefault="00A308FF"/>
    <w:p w:rsidR="00A308FF" w:rsidRDefault="00A308FF"/>
    <w:p w:rsidR="00A308FF" w:rsidRPr="004F03DB" w:rsidRDefault="00A308FF" w:rsidP="00A308FF">
      <w:pPr>
        <w:rPr>
          <w:b/>
        </w:rPr>
      </w:pPr>
      <w:r w:rsidRPr="004F03DB">
        <w:rPr>
          <w:b/>
        </w:rPr>
        <w:t>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8339"/>
      </w:tblGrid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r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</w:rPr>
              <w:t xml:space="preserve"> First Steps loading Required Packages -----------------------------------</w:t>
            </w: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rm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(list=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ls(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check.packages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new.pkg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%in%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installed.packages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()[,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Package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])]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(length(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new.pkg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new.pkg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sapply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pkg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require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character.only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packages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ggplot2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rsdmx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magrittr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tidyr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readxl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dplyr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lubridate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#required packages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check.packages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packages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Calling 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check.packages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function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stringsAsFactors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SDMX --------------------------------------------------------------------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providers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getSDMXServiceProviders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providers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getwd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Balance of goods and Services in Millions 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536802.xls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   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Data1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A:B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create data-frame with desired rows and columns from original dataset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Balance is in char format and date is in 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POSIXct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format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Rename columns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Balance_on_goods_and_services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#Convert to date format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Convert Balance to numeric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#Remove date column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spellStart"/>
            <w:proofErr w:type="gramEnd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sum(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#Group by year quarters and calculate sum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mydata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Balance_on_goods_and_services</w:t>
            </w:r>
            <w:proofErr w:type="spell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($ Million)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glimpse(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write.csv(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file = "balance_on_goods_and_services.csv",Balance_on_goods_and_services)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Business Indicators -----------------------------------------------------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http://stat.data.abs.gov.au/restsdmx/sdmx.ashx/GetData/QBIS/10+50+90+110.TOTAL.0.99.10+20+30.Q/all?startTime=1985-Q1&amp;endTime=2017-Q4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dsd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MEASURE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TSEST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obsTime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obsValue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Measure - 10-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Sales(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$ Million), 50-Inventories($ Million), 90-Wages, 110 - Gross Operating Profits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#TSEST - 10-Original, 20-Seasonally Adjusted, 30-Trend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Sales($ Million)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50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Inventories($ Million)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90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Wages($ Million)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110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Gross Operating Profit($ Million)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business_indicators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%&gt;% count(MEASURE) #Inventories seem to be inconsistent with others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business_indicators$MEASURE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spellStart"/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as.factor</w:t>
            </w:r>
            <w:proofErr w:type="spellEnd"/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(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business_indicators$MEASURE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Original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#132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20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Seasonally adjusted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Trend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business_indicators_tidy_df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spellStart"/>
            <w:proofErr w:type="gramStart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dplyr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::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Original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spread(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obsValue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separate(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obsTime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select(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business_indicators_tidy_df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#Expenditure----------------------------------------------------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http://stat.data.abs.gov.au/restsdmx/sdmx.ashx/GetData/CAPEX/1.999.-.0.10+20+30.Q/all?startTime=1987-Q2&amp;endTime=2017-Q4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Original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#132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20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Seasonally adjusted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30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Trend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#68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Expenditure.Original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filter(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GOP, TSEST == "Original")$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obsValue</w:t>
            </w:r>
            <w:proofErr w:type="spellEnd"/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Expenditure.SeasonallyAdjusted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filter(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GOP, TSEST == "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SeasonallyAdjusted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")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Expenditure.Trend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&lt;- 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filter(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GOP, TSEST == "Trend")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Expenditure_tidydf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spellStart"/>
            <w:proofErr w:type="gramStart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dplyr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::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Original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separate(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obsTime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select(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STATE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FREQUENCY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TIME_FORMAT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OBS_STATUS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ASSET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Expenditure_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Expenditure($ Million)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Exchange Rates ----------------------------------------------------------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"/>
                <w:rFonts w:ascii="Consolas" w:hAnsi="Consolas" w:cs="Consolas"/>
                <w:color w:val="6F42C1"/>
                <w:sz w:val="18"/>
                <w:szCs w:val="18"/>
              </w:rPr>
              <w:t>readxl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read_excel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f11hist-1969-2009.xls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Data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A:C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Exchange_Rates_2010_present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f11hist.xls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Data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A:C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Exchange_Rates_2010_present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Exchange_Rates_2010_present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Exchange_Rates_2010_present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Exchange</w:t>
            </w:r>
            <w:proofErr w:type="spell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Rate(AU$1=USD)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Exchange_Rates_2010_present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Exchange</w:t>
            </w:r>
            <w:proofErr w:type="spell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Rate(AU$1=USD)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rbind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Exchange_Rates_1969_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2009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_Rates_2010_present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Adding Rows from both the sheets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`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Rate(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AU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USD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)`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`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Rate(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AU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USD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)`)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Exchange Rate(AU$1=USD)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mean(`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Rate(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AU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USD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)`))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#Group by year quarters and calculate mean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write.csv(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file = "exchange_rate.csv",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Exchanges_Rates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GDP ---------------------------------------------------------------------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http://stats.oecd.org/restsdmx/sdmx.ashx/GetData/QNA/AUS.B1_GE.CPCARSA.Q/all?startTime=1960-Q1&amp;endTime=2018-Q1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dsd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obsTime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obsValue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60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GDP(US$ Millions)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View(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write.csv(</w:t>
            </w:r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file = "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GDP.csv",GDP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Human Development Index 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read.csv(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Human Development Index (HDI).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csv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header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V2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Country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V2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Australia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Years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1990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2015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HumanDevelopmentIndex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)])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Year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Years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HDI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HDI(%)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[rep(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seq_len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each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rownames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Quarter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rep(c(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),length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Years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#Create quarters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cbind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Quarter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)]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#Reorder columns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summary(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as.character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#write.csv(file="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human_development_index.csv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",HDI</w:t>
            </w:r>
            <w:proofErr w:type="spellEnd"/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Interest Rates ----------------------------------------------------------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f01hist.xls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Data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A:F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10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),c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</w:t>
            </w:r>
            <w:proofErr w:type="spellEnd"/>
            <w:proofErr w:type="gram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15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#3-month BABs/NCDs Bank Accepted Bills/Negotiable Certificates of Deposit-3 months; monthly average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Interest</w:t>
            </w:r>
            <w:proofErr w:type="spell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rates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`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rates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`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`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rates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`)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spellStart"/>
            <w:proofErr w:type="gramEnd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Interest_Rates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mean(`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rates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`))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proofErr w:type="spellEnd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3-month Monthly Average Interest Rates(%)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#write.csv(file="interest_rates.csv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",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interestRates</w:t>
            </w:r>
            <w:proofErr w:type="spellEnd"/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Unemployment Rate -------------------------------------------------------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read.csv(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DP_LIVE_28042018200453939.csv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header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LOCATION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LOCATION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AUS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[,c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TIME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Value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TIME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 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Percentage unemployed %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#write.csv(file="unemployment.csv</w:t>
            </w:r>
            <w:proofErr w:type="gram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",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unemployment.AUS</w:t>
            </w:r>
            <w:proofErr w:type="spellEnd"/>
            <w:proofErr w:type="gram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Consumer Price Index 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cpi_url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http://stat.data.abs.gov.au/restsdmx/sdmx.ashx/GetData/CPI/1+2+3.50.10001+999901.10+20.Q/all?startTime=1948-Q3&amp;endTime=2018-Q1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cpi_dsd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http://stat.data.abs.gov.au/restsdmx/sdmx.ashx/GetDataStructure/CPI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read_cpidata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cpi_url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read_cpidsd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readSDMX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cpi_dsd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setcpi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setDSD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cpidata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read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_cpidsd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setcpi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1- Index 2-Percentage change within quarters 3- Percentage change from corresponding quarter of Previous year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10- Original 20- Seasonal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unique(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10001 All groups CPI 999901 All groups Season data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Fetching original CPI data only 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INDEX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10001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%in%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select(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REGION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FREQUENCY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TSEST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TIME_FORMAT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OBS_STATUS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INDEX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spread(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MEASURE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obsValue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obsTime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)[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Consumer Price Index(CPI)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Labourforce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-------------------------------------------------------------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6202001.xls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Data1</w:t>
            </w:r>
            <w:proofErr w:type="gramStart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skip</w:t>
            </w:r>
            <w:proofErr w:type="gram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col_types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A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excel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6202001.xls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sheet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Data1</w:t>
            </w:r>
            <w:proofErr w:type="gramStart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col</w:t>
            </w:r>
            <w:proofErr w:type="gramEnd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_types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range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cell_cols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CP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create data-frame with desired rows and columns from original dataset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na.omit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proofErr w:type="gramEnd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),]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cbind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View(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Date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Labourforce</w:t>
            </w:r>
            <w:proofErr w:type="spell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Rename columns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#Convert to date format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Convert Balance to numeric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quarter(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$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with_year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fiscal_start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#Allocate months to quarters(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Lubridate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package)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-Q1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#Substitute quarter numbers to explicit characters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-Q2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-Q3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gsub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.4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-Q4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fixed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% mutate(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#Add new column containing quarter to data frame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#Remove date column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group_by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summarize(</w:t>
            </w:r>
            <w:proofErr w:type="spellStart"/>
            <w:proofErr w:type="gramEnd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Labourforce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mean(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Labourforce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#Group by year quarters and calculate sum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separate(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qtrDate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into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-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#Split quarter year column into two. One for year and other for quarter.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Preparing Master Datasheet 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join_df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cpi_tidydf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business_indicators_tidy_df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Expenditure_tidydf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unemployment.AUS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interestRates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HDI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GDP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Balance_on_goods_and_services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Exchanges_Rates_tidydf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 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left_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Labourdata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Quarter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join_df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Filtering data from 1970 ------------------------------------------------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master_df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join_df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%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%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filter(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&gt;=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1970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E7BC7" w:rsidTr="00EE7BC7">
        <w:tc>
          <w:tcPr>
            <w:tcW w:w="8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BC7" w:rsidRDefault="00EE7BC7" w:rsidP="00EE7BC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write.csv(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file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master.csv</w:t>
            </w:r>
            <w:proofErr w:type="gramStart"/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master</w:t>
            </w:r>
            <w:proofErr w:type="gramEnd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_df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A308FF" w:rsidRDefault="00A308FF" w:rsidP="00EE7BC7"/>
    <w:sectPr w:rsidR="00A308FF" w:rsidSect="00667999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405" w:rsidRDefault="00D15405" w:rsidP="00667999">
      <w:r>
        <w:separator/>
      </w:r>
    </w:p>
  </w:endnote>
  <w:endnote w:type="continuationSeparator" w:id="0">
    <w:p w:rsidR="00D15405" w:rsidRDefault="00D15405" w:rsidP="0066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IN Alternate Bold">
    <w:altName w:val="Calibri"/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3189174"/>
      <w:docPartObj>
        <w:docPartGallery w:val="Page Numbers (Bottom of Page)"/>
        <w:docPartUnique/>
      </w:docPartObj>
    </w:sdtPr>
    <w:sdtEndPr>
      <w:rPr>
        <w:noProof/>
        <w:color w:val="0D0D0D" w:themeColor="text1" w:themeTint="F2"/>
        <w:sz w:val="20"/>
        <w:szCs w:val="20"/>
      </w:rPr>
    </w:sdtEndPr>
    <w:sdtContent>
      <w:p w:rsidR="00EE7BC7" w:rsidRPr="00667999" w:rsidRDefault="00EE7BC7">
        <w:pPr>
          <w:pStyle w:val="Footer"/>
          <w:jc w:val="right"/>
          <w:rPr>
            <w:color w:val="0D0D0D" w:themeColor="text1" w:themeTint="F2"/>
            <w:sz w:val="20"/>
            <w:szCs w:val="20"/>
          </w:rPr>
        </w:pPr>
        <w:r w:rsidRPr="00667999">
          <w:rPr>
            <w:color w:val="0D0D0D" w:themeColor="text1" w:themeTint="F2"/>
            <w:sz w:val="20"/>
            <w:szCs w:val="20"/>
          </w:rPr>
          <w:fldChar w:fldCharType="begin"/>
        </w:r>
        <w:r w:rsidRPr="00667999">
          <w:rPr>
            <w:color w:val="0D0D0D" w:themeColor="text1" w:themeTint="F2"/>
            <w:sz w:val="20"/>
            <w:szCs w:val="20"/>
          </w:rPr>
          <w:instrText xml:space="preserve"> PAGE   \* MERGEFORMAT </w:instrText>
        </w:r>
        <w:r w:rsidRPr="00667999">
          <w:rPr>
            <w:color w:val="0D0D0D" w:themeColor="text1" w:themeTint="F2"/>
            <w:sz w:val="20"/>
            <w:szCs w:val="20"/>
          </w:rPr>
          <w:fldChar w:fldCharType="separate"/>
        </w:r>
        <w:r w:rsidRPr="00667999">
          <w:rPr>
            <w:noProof/>
            <w:color w:val="0D0D0D" w:themeColor="text1" w:themeTint="F2"/>
            <w:sz w:val="20"/>
            <w:szCs w:val="20"/>
          </w:rPr>
          <w:t>2</w:t>
        </w:r>
        <w:r w:rsidRPr="00667999">
          <w:rPr>
            <w:noProof/>
            <w:color w:val="0D0D0D" w:themeColor="text1" w:themeTint="F2"/>
            <w:sz w:val="20"/>
            <w:szCs w:val="20"/>
          </w:rPr>
          <w:fldChar w:fldCharType="end"/>
        </w:r>
      </w:p>
    </w:sdtContent>
  </w:sdt>
  <w:p w:rsidR="00EE7BC7" w:rsidRDefault="00EE7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405" w:rsidRDefault="00D15405" w:rsidP="00667999">
      <w:r>
        <w:separator/>
      </w:r>
    </w:p>
  </w:footnote>
  <w:footnote w:type="continuationSeparator" w:id="0">
    <w:p w:rsidR="00D15405" w:rsidRDefault="00D15405" w:rsidP="00667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BC7" w:rsidRDefault="00EE7BC7" w:rsidP="00667999">
    <w:pPr>
      <w:spacing w:line="264" w:lineRule="auto"/>
      <w:ind w:left="4320"/>
    </w:pPr>
    <w:r>
      <w:rPr>
        <w:color w:val="4472C4" w:themeColor="accent1"/>
        <w:sz w:val="20"/>
        <w:szCs w:val="20"/>
      </w:rPr>
      <w:t xml:space="preserve">       </w:t>
    </w:r>
    <w:r w:rsidRPr="00667999">
      <w:rPr>
        <w:color w:val="7F7F7F" w:themeColor="text1" w:themeTint="80"/>
        <w:sz w:val="20"/>
        <w:szCs w:val="20"/>
      </w:rPr>
      <w:t xml:space="preserve"> </w:t>
    </w:r>
    <w:r w:rsidRPr="00667999">
      <w:rPr>
        <w:color w:val="0D0D0D" w:themeColor="text1" w:themeTint="F2"/>
        <w:sz w:val="20"/>
        <w:szCs w:val="20"/>
      </w:rPr>
      <w:fldChar w:fldCharType="begin"/>
    </w:r>
    <w:r w:rsidRPr="00667999">
      <w:rPr>
        <w:color w:val="0D0D0D" w:themeColor="text1" w:themeTint="F2"/>
        <w:sz w:val="20"/>
        <w:szCs w:val="20"/>
      </w:rPr>
      <w:instrText xml:space="preserve"> FILENAME \* MERGEFORMAT </w:instrText>
    </w:r>
    <w:r w:rsidRPr="00667999">
      <w:rPr>
        <w:color w:val="0D0D0D" w:themeColor="text1" w:themeTint="F2"/>
        <w:sz w:val="20"/>
        <w:szCs w:val="20"/>
      </w:rPr>
      <w:fldChar w:fldCharType="separate"/>
    </w:r>
    <w:r w:rsidRPr="00667999">
      <w:rPr>
        <w:noProof/>
        <w:color w:val="0D0D0D" w:themeColor="text1" w:themeTint="F2"/>
        <w:sz w:val="20"/>
        <w:szCs w:val="20"/>
      </w:rPr>
      <w:t>Skeptics_AT2-PartA Project Plan_30Apr2018.docx</w:t>
    </w:r>
    <w:r w:rsidRPr="00667999">
      <w:rPr>
        <w:color w:val="0D0D0D" w:themeColor="text1" w:themeTint="F2"/>
        <w:sz w:val="20"/>
        <w:szCs w:val="20"/>
      </w:rPr>
      <w:fldChar w:fldCharType="end"/>
    </w:r>
  </w:p>
  <w:p w:rsidR="00EE7BC7" w:rsidRDefault="00EE7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E78"/>
    <w:multiLevelType w:val="hybridMultilevel"/>
    <w:tmpl w:val="56DCA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510"/>
    <w:multiLevelType w:val="hybridMultilevel"/>
    <w:tmpl w:val="D6ECD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29CB"/>
    <w:multiLevelType w:val="hybridMultilevel"/>
    <w:tmpl w:val="3BEEAC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F2880"/>
    <w:multiLevelType w:val="hybridMultilevel"/>
    <w:tmpl w:val="96EC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4FA5"/>
    <w:multiLevelType w:val="hybridMultilevel"/>
    <w:tmpl w:val="4F9C6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44"/>
    <w:rsid w:val="00007429"/>
    <w:rsid w:val="00047A95"/>
    <w:rsid w:val="00077E56"/>
    <w:rsid w:val="00081E0B"/>
    <w:rsid w:val="00083348"/>
    <w:rsid w:val="000A3925"/>
    <w:rsid w:val="000D6B5B"/>
    <w:rsid w:val="00110CD6"/>
    <w:rsid w:val="00123982"/>
    <w:rsid w:val="001458BF"/>
    <w:rsid w:val="0015180F"/>
    <w:rsid w:val="0015430A"/>
    <w:rsid w:val="00170168"/>
    <w:rsid w:val="001859C0"/>
    <w:rsid w:val="001861B5"/>
    <w:rsid w:val="001949C6"/>
    <w:rsid w:val="001B00BB"/>
    <w:rsid w:val="001F6431"/>
    <w:rsid w:val="00251C13"/>
    <w:rsid w:val="00255515"/>
    <w:rsid w:val="002C3A57"/>
    <w:rsid w:val="002D007C"/>
    <w:rsid w:val="002E0C76"/>
    <w:rsid w:val="002E1298"/>
    <w:rsid w:val="002F18FB"/>
    <w:rsid w:val="002F32AD"/>
    <w:rsid w:val="003644F3"/>
    <w:rsid w:val="00367FBE"/>
    <w:rsid w:val="0038745F"/>
    <w:rsid w:val="003B4A8E"/>
    <w:rsid w:val="00421F35"/>
    <w:rsid w:val="004260B7"/>
    <w:rsid w:val="0043642B"/>
    <w:rsid w:val="00475360"/>
    <w:rsid w:val="0047683E"/>
    <w:rsid w:val="00491139"/>
    <w:rsid w:val="00495366"/>
    <w:rsid w:val="004E3FD7"/>
    <w:rsid w:val="004F03DB"/>
    <w:rsid w:val="004F60A5"/>
    <w:rsid w:val="0050629D"/>
    <w:rsid w:val="005156F4"/>
    <w:rsid w:val="00525B1C"/>
    <w:rsid w:val="005409E0"/>
    <w:rsid w:val="00546164"/>
    <w:rsid w:val="00554B14"/>
    <w:rsid w:val="00557BC7"/>
    <w:rsid w:val="005878BB"/>
    <w:rsid w:val="005933C0"/>
    <w:rsid w:val="00603992"/>
    <w:rsid w:val="00622831"/>
    <w:rsid w:val="006540DC"/>
    <w:rsid w:val="00667999"/>
    <w:rsid w:val="006721A2"/>
    <w:rsid w:val="006A295D"/>
    <w:rsid w:val="006B679D"/>
    <w:rsid w:val="006E43B5"/>
    <w:rsid w:val="006F77FE"/>
    <w:rsid w:val="00737698"/>
    <w:rsid w:val="0074362F"/>
    <w:rsid w:val="00750855"/>
    <w:rsid w:val="00780C35"/>
    <w:rsid w:val="0078632F"/>
    <w:rsid w:val="008268B7"/>
    <w:rsid w:val="0085046A"/>
    <w:rsid w:val="00853C94"/>
    <w:rsid w:val="00865F0A"/>
    <w:rsid w:val="008A2942"/>
    <w:rsid w:val="008B0B2B"/>
    <w:rsid w:val="008B3E27"/>
    <w:rsid w:val="008D01DE"/>
    <w:rsid w:val="008D1642"/>
    <w:rsid w:val="008D2E5F"/>
    <w:rsid w:val="008F186C"/>
    <w:rsid w:val="008F6097"/>
    <w:rsid w:val="0090417F"/>
    <w:rsid w:val="00921294"/>
    <w:rsid w:val="009356E3"/>
    <w:rsid w:val="00943E14"/>
    <w:rsid w:val="00953AE7"/>
    <w:rsid w:val="009B3F66"/>
    <w:rsid w:val="009C3410"/>
    <w:rsid w:val="009E0190"/>
    <w:rsid w:val="00A10B8A"/>
    <w:rsid w:val="00A14668"/>
    <w:rsid w:val="00A308FF"/>
    <w:rsid w:val="00A42B9B"/>
    <w:rsid w:val="00A4409A"/>
    <w:rsid w:val="00A4457A"/>
    <w:rsid w:val="00A81EFD"/>
    <w:rsid w:val="00A937C4"/>
    <w:rsid w:val="00AC51ED"/>
    <w:rsid w:val="00AF7B16"/>
    <w:rsid w:val="00B4259C"/>
    <w:rsid w:val="00B461C8"/>
    <w:rsid w:val="00B53E93"/>
    <w:rsid w:val="00B95344"/>
    <w:rsid w:val="00BC0C74"/>
    <w:rsid w:val="00C07CEA"/>
    <w:rsid w:val="00C11B34"/>
    <w:rsid w:val="00C1734F"/>
    <w:rsid w:val="00C362D6"/>
    <w:rsid w:val="00C511F9"/>
    <w:rsid w:val="00C62295"/>
    <w:rsid w:val="00C64410"/>
    <w:rsid w:val="00C7034D"/>
    <w:rsid w:val="00C83FA9"/>
    <w:rsid w:val="00C93480"/>
    <w:rsid w:val="00CB1FED"/>
    <w:rsid w:val="00D06BB8"/>
    <w:rsid w:val="00D15405"/>
    <w:rsid w:val="00D20E72"/>
    <w:rsid w:val="00D30F78"/>
    <w:rsid w:val="00D35F54"/>
    <w:rsid w:val="00D668AD"/>
    <w:rsid w:val="00D67768"/>
    <w:rsid w:val="00DC02EE"/>
    <w:rsid w:val="00DE7D5C"/>
    <w:rsid w:val="00E364D4"/>
    <w:rsid w:val="00E513BF"/>
    <w:rsid w:val="00E64E3B"/>
    <w:rsid w:val="00E7612F"/>
    <w:rsid w:val="00E77E6A"/>
    <w:rsid w:val="00EB04C9"/>
    <w:rsid w:val="00ED684C"/>
    <w:rsid w:val="00ED6D63"/>
    <w:rsid w:val="00EE7BC7"/>
    <w:rsid w:val="00EF1A4F"/>
    <w:rsid w:val="00F53479"/>
    <w:rsid w:val="00F91911"/>
    <w:rsid w:val="00FA6DF1"/>
    <w:rsid w:val="00FB4B6D"/>
    <w:rsid w:val="00FC3814"/>
    <w:rsid w:val="00FD0BC3"/>
    <w:rsid w:val="00FE2AA1"/>
    <w:rsid w:val="00FE2C05"/>
    <w:rsid w:val="00FF2977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4018"/>
  <w15:chartTrackingRefBased/>
  <w15:docId w15:val="{56ED7536-91DF-4892-ACFF-FD64DAE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34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344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B95344"/>
    <w:rPr>
      <w:color w:val="0563C1" w:themeColor="hyperlink"/>
      <w:u w:val="single"/>
    </w:rPr>
  </w:style>
  <w:style w:type="paragraph" w:customStyle="1" w:styleId="Default">
    <w:name w:val="Default"/>
    <w:rsid w:val="00B953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95344"/>
    <w:pPr>
      <w:spacing w:after="0" w:line="240" w:lineRule="auto"/>
    </w:pPr>
  </w:style>
  <w:style w:type="character" w:customStyle="1" w:styleId="contentline-39">
    <w:name w:val="contentline-39"/>
    <w:basedOn w:val="DefaultParagraphFont"/>
    <w:rsid w:val="00546164"/>
  </w:style>
  <w:style w:type="character" w:styleId="UnresolvedMention">
    <w:name w:val="Unresolved Mention"/>
    <w:basedOn w:val="DefaultParagraphFont"/>
    <w:uiPriority w:val="99"/>
    <w:semiHidden/>
    <w:unhideWhenUsed/>
    <w:rsid w:val="0054616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7999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67999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7999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67999"/>
    <w:rPr>
      <w:rFonts w:eastAsiaTheme="minorEastAsia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80C35"/>
    <w:rPr>
      <w:color w:val="954F72" w:themeColor="followedHyperlink"/>
      <w:u w:val="single"/>
    </w:rPr>
  </w:style>
  <w:style w:type="character" w:customStyle="1" w:styleId="pl-c">
    <w:name w:val="pl-c"/>
    <w:basedOn w:val="DefaultParagraphFont"/>
    <w:rsid w:val="00EE7BC7"/>
  </w:style>
  <w:style w:type="character" w:customStyle="1" w:styleId="pl-en">
    <w:name w:val="pl-en"/>
    <w:basedOn w:val="DefaultParagraphFont"/>
    <w:rsid w:val="00EE7BC7"/>
  </w:style>
  <w:style w:type="character" w:customStyle="1" w:styleId="pl-k">
    <w:name w:val="pl-k"/>
    <w:basedOn w:val="DefaultParagraphFont"/>
    <w:rsid w:val="00EE7BC7"/>
  </w:style>
  <w:style w:type="character" w:customStyle="1" w:styleId="pl-smi">
    <w:name w:val="pl-smi"/>
    <w:basedOn w:val="DefaultParagraphFont"/>
    <w:rsid w:val="00EE7BC7"/>
  </w:style>
  <w:style w:type="character" w:customStyle="1" w:styleId="pl-pds">
    <w:name w:val="pl-pds"/>
    <w:basedOn w:val="DefaultParagraphFont"/>
    <w:rsid w:val="00EE7BC7"/>
  </w:style>
  <w:style w:type="character" w:customStyle="1" w:styleId="pl-s">
    <w:name w:val="pl-s"/>
    <w:basedOn w:val="DefaultParagraphFont"/>
    <w:rsid w:val="00EE7BC7"/>
  </w:style>
  <w:style w:type="character" w:customStyle="1" w:styleId="pl-v">
    <w:name w:val="pl-v"/>
    <w:basedOn w:val="DefaultParagraphFont"/>
    <w:rsid w:val="00EE7BC7"/>
  </w:style>
  <w:style w:type="character" w:customStyle="1" w:styleId="pl-c1">
    <w:name w:val="pl-c1"/>
    <w:basedOn w:val="DefaultParagraphFont"/>
    <w:rsid w:val="00EE7BC7"/>
  </w:style>
  <w:style w:type="character" w:customStyle="1" w:styleId="pl-e">
    <w:name w:val="pl-e"/>
    <w:basedOn w:val="DefaultParagraphFont"/>
    <w:rsid w:val="00EE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guel.ramal@student.uts.edu.au" TargetMode="External"/><Relationship Id="rId18" Type="http://schemas.openxmlformats.org/officeDocument/2006/relationships/hyperlink" Target="https://www.rba.gov.au/statistics/historical-data.html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ata.oecd.org/unemp/unemployment-rate.ht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minathan.raghavan@student.uts.edu.au" TargetMode="External"/><Relationship Id="rId17" Type="http://schemas.openxmlformats.org/officeDocument/2006/relationships/hyperlink" Target="http://stat.data.abs.gov.au/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bs.gov.au/ausstats/abs@.nsf/mf/6401.0" TargetMode="External"/><Relationship Id="rId20" Type="http://schemas.openxmlformats.org/officeDocument/2006/relationships/hyperlink" Target="http://www.abs.gov.au/AUSSTATS/abs@.nsf/DetailsPage/6202.0Mar%202018?OpenDocument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negorge.pelayre@student.uts.edu.au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ts.oecd.org/restsdmx/sdmx.ashx/GetData/QNA/AUS.B1_GE.CPCARSA.Q/all?startTime=1960-Q1&amp;endTime=2018-Q1" TargetMode="External"/><Relationship Id="rId23" Type="http://schemas.openxmlformats.org/officeDocument/2006/relationships/hyperlink" Target="https://www.rba.gov.au/statistics/historical-data.html" TargetMode="External"/><Relationship Id="rId28" Type="http://schemas.openxmlformats.org/officeDocument/2006/relationships/image" Target="media/image6.png"/><Relationship Id="rId10" Type="http://schemas.openxmlformats.org/officeDocument/2006/relationships/hyperlink" Target="mailto:benjamin.jiang@student.uts.edu.au" TargetMode="External"/><Relationship Id="rId19" Type="http://schemas.openxmlformats.org/officeDocument/2006/relationships/hyperlink" Target="http://stat.data.abs.gov.au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bishek.arunachalam@student.uts.edu.au" TargetMode="External"/><Relationship Id="rId14" Type="http://schemas.openxmlformats.org/officeDocument/2006/relationships/hyperlink" Target="http://www.gsu.uts.edu.au/policies/academicpractice.html" TargetMode="External"/><Relationship Id="rId22" Type="http://schemas.openxmlformats.org/officeDocument/2006/relationships/hyperlink" Target="http://www.abs.gov.au/AUSSTATS/abs@.nsf/DetailsPage/5368.0Feb%202018?OpenDocument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A101D-2AF1-1043-BCE2-960C2336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3981</Words>
  <Characters>22693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Ramal</dc:creator>
  <cp:keywords/>
  <dc:description/>
  <cp:lastModifiedBy>Abishek Arunachalam</cp:lastModifiedBy>
  <cp:revision>2</cp:revision>
  <dcterms:created xsi:type="dcterms:W3CDTF">2018-04-30T13:45:00Z</dcterms:created>
  <dcterms:modified xsi:type="dcterms:W3CDTF">2018-04-30T13:45:00Z</dcterms:modified>
</cp:coreProperties>
</file>