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9CCA11" w14:textId="77777777" w:rsidR="00982FAE" w:rsidRDefault="00982FAE" w:rsidP="00982FAE">
      <w:pPr>
        <w:jc w:val="center"/>
        <w:rPr>
          <w:b/>
          <w:bCs/>
          <w:sz w:val="40"/>
          <w:szCs w:val="40"/>
        </w:rPr>
      </w:pPr>
      <w:r w:rsidRPr="00012F01">
        <w:rPr>
          <w:b/>
          <w:bCs/>
          <w:sz w:val="40"/>
          <w:szCs w:val="40"/>
        </w:rPr>
        <w:t>Business requirements document</w:t>
      </w:r>
    </w:p>
    <w:p w14:paraId="1300DFB2" w14:textId="77777777" w:rsidR="00982FAE" w:rsidRPr="00012F01" w:rsidRDefault="00982FAE" w:rsidP="00982FAE">
      <w:pPr>
        <w:jc w:val="center"/>
        <w:rPr>
          <w:b/>
          <w:bCs/>
          <w:sz w:val="40"/>
          <w:szCs w:val="40"/>
        </w:rPr>
      </w:pPr>
    </w:p>
    <w:tbl>
      <w:tblPr>
        <w:tblStyle w:val="TableGrid"/>
        <w:tblpPr w:leftFromText="180" w:rightFromText="180" w:vertAnchor="text" w:horzAnchor="margin" w:tblpY="219"/>
        <w:tblW w:w="9238" w:type="dxa"/>
        <w:tblLook w:val="04A0" w:firstRow="1" w:lastRow="0" w:firstColumn="1" w:lastColumn="0" w:noHBand="0" w:noVBand="1"/>
      </w:tblPr>
      <w:tblGrid>
        <w:gridCol w:w="3337"/>
        <w:gridCol w:w="5901"/>
      </w:tblGrid>
      <w:tr w:rsidR="00982FAE" w14:paraId="6EF343C0" w14:textId="77777777" w:rsidTr="00982FAE">
        <w:trPr>
          <w:trHeight w:val="409"/>
        </w:trPr>
        <w:tc>
          <w:tcPr>
            <w:tcW w:w="3337" w:type="dxa"/>
          </w:tcPr>
          <w:p w14:paraId="23926A43" w14:textId="24CEA812" w:rsidR="00982FAE" w:rsidRPr="002239AB" w:rsidRDefault="00982FAE" w:rsidP="00353E14">
            <w:pPr>
              <w:rPr>
                <w:b/>
                <w:bCs/>
              </w:rPr>
            </w:pPr>
            <w:r w:rsidRPr="002239AB">
              <w:rPr>
                <w:b/>
                <w:bCs/>
              </w:rPr>
              <w:t xml:space="preserve">Project </w:t>
            </w:r>
            <w:r>
              <w:rPr>
                <w:b/>
                <w:bCs/>
              </w:rPr>
              <w:t>Title</w:t>
            </w:r>
            <w:r w:rsidRPr="002239AB">
              <w:rPr>
                <w:b/>
                <w:bCs/>
              </w:rPr>
              <w:t>:</w:t>
            </w:r>
          </w:p>
        </w:tc>
        <w:tc>
          <w:tcPr>
            <w:tcW w:w="5901" w:type="dxa"/>
          </w:tcPr>
          <w:p w14:paraId="43034177" w14:textId="66E86251" w:rsidR="00982FAE" w:rsidRPr="002239AB" w:rsidRDefault="00982FAE" w:rsidP="00353E14">
            <w:pPr>
              <w:rPr>
                <w:b/>
                <w:bCs/>
              </w:rPr>
            </w:pPr>
            <w:r w:rsidRPr="00982FAE">
              <w:rPr>
                <w:b/>
                <w:bCs/>
              </w:rPr>
              <w:t>Demand-Driven Inventory Optimization</w:t>
            </w:r>
          </w:p>
        </w:tc>
      </w:tr>
      <w:tr w:rsidR="00982FAE" w14:paraId="311DE151" w14:textId="77777777" w:rsidTr="00982FAE">
        <w:trPr>
          <w:trHeight w:val="409"/>
        </w:trPr>
        <w:tc>
          <w:tcPr>
            <w:tcW w:w="3337" w:type="dxa"/>
          </w:tcPr>
          <w:p w14:paraId="057B0E92" w14:textId="77777777" w:rsidR="00982FAE" w:rsidRPr="002239AB" w:rsidRDefault="00982FAE" w:rsidP="00353E14">
            <w:pPr>
              <w:rPr>
                <w:b/>
                <w:bCs/>
              </w:rPr>
            </w:pPr>
            <w:r w:rsidRPr="002239AB">
              <w:rPr>
                <w:b/>
                <w:bCs/>
              </w:rPr>
              <w:t>Project manager:</w:t>
            </w:r>
          </w:p>
        </w:tc>
        <w:tc>
          <w:tcPr>
            <w:tcW w:w="5901" w:type="dxa"/>
          </w:tcPr>
          <w:p w14:paraId="5CEAA737" w14:textId="70052F70" w:rsidR="00982FAE" w:rsidRPr="002239AB" w:rsidRDefault="00982FAE" w:rsidP="00353E14">
            <w:pPr>
              <w:rPr>
                <w:b/>
                <w:bCs/>
              </w:rPr>
            </w:pPr>
            <w:r w:rsidRPr="00982FAE">
              <w:rPr>
                <w:b/>
                <w:bCs/>
              </w:rPr>
              <w:t>Abishek Pranav G V</w:t>
            </w:r>
          </w:p>
        </w:tc>
      </w:tr>
      <w:tr w:rsidR="00982FAE" w14:paraId="355F9C3B" w14:textId="77777777" w:rsidTr="00982FAE">
        <w:trPr>
          <w:trHeight w:val="409"/>
        </w:trPr>
        <w:tc>
          <w:tcPr>
            <w:tcW w:w="3337" w:type="dxa"/>
          </w:tcPr>
          <w:p w14:paraId="6259AF53" w14:textId="77777777" w:rsidR="00982FAE" w:rsidRPr="002239AB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Month</w:t>
            </w:r>
          </w:p>
        </w:tc>
        <w:tc>
          <w:tcPr>
            <w:tcW w:w="5901" w:type="dxa"/>
          </w:tcPr>
          <w:p w14:paraId="25A7E742" w14:textId="0BEEC85E" w:rsidR="00982FAE" w:rsidRPr="002239AB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April</w:t>
            </w:r>
          </w:p>
        </w:tc>
      </w:tr>
      <w:tr w:rsidR="00982FAE" w14:paraId="631D2D9E" w14:textId="77777777" w:rsidTr="00982FAE">
        <w:trPr>
          <w:trHeight w:val="409"/>
        </w:trPr>
        <w:tc>
          <w:tcPr>
            <w:tcW w:w="3337" w:type="dxa"/>
          </w:tcPr>
          <w:p w14:paraId="2FF94153" w14:textId="77777777" w:rsidR="00982FAE" w:rsidRPr="002239AB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Date Started</w:t>
            </w:r>
          </w:p>
        </w:tc>
        <w:tc>
          <w:tcPr>
            <w:tcW w:w="5901" w:type="dxa"/>
          </w:tcPr>
          <w:p w14:paraId="084BE858" w14:textId="76671981" w:rsidR="00982FAE" w:rsidRPr="002239AB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Pr="00982FAE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March 2026</w:t>
            </w:r>
          </w:p>
        </w:tc>
      </w:tr>
      <w:tr w:rsidR="00982FAE" w14:paraId="164B3ADC" w14:textId="77777777" w:rsidTr="00982FAE">
        <w:trPr>
          <w:trHeight w:val="409"/>
        </w:trPr>
        <w:tc>
          <w:tcPr>
            <w:tcW w:w="3337" w:type="dxa"/>
          </w:tcPr>
          <w:p w14:paraId="716BE255" w14:textId="77777777" w:rsidR="00982FAE" w:rsidRPr="002239AB" w:rsidRDefault="00982FAE" w:rsidP="00353E14">
            <w:pPr>
              <w:rPr>
                <w:b/>
                <w:bCs/>
              </w:rPr>
            </w:pPr>
            <w:r w:rsidRPr="002239AB">
              <w:rPr>
                <w:b/>
                <w:bCs/>
              </w:rPr>
              <w:t>Date submitted:</w:t>
            </w:r>
          </w:p>
        </w:tc>
        <w:tc>
          <w:tcPr>
            <w:tcW w:w="5901" w:type="dxa"/>
          </w:tcPr>
          <w:p w14:paraId="52D6D236" w14:textId="3AC1A277" w:rsidR="00982FAE" w:rsidRPr="002239AB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12</w:t>
            </w:r>
            <w:r w:rsidRPr="00982FAE">
              <w:rPr>
                <w:b/>
                <w:bCs/>
                <w:vertAlign w:val="superscript"/>
              </w:rPr>
              <w:t>th</w:t>
            </w:r>
            <w:r>
              <w:rPr>
                <w:b/>
                <w:bCs/>
              </w:rPr>
              <w:t xml:space="preserve"> April 2026</w:t>
            </w:r>
          </w:p>
        </w:tc>
      </w:tr>
      <w:tr w:rsidR="00982FAE" w14:paraId="6F254B43" w14:textId="77777777" w:rsidTr="00982FAE">
        <w:trPr>
          <w:trHeight w:val="586"/>
        </w:trPr>
        <w:tc>
          <w:tcPr>
            <w:tcW w:w="3337" w:type="dxa"/>
          </w:tcPr>
          <w:p w14:paraId="5F1DCA35" w14:textId="77777777" w:rsidR="00982FAE" w:rsidRPr="002239AB" w:rsidRDefault="00982FAE" w:rsidP="00353E14">
            <w:pPr>
              <w:rPr>
                <w:b/>
                <w:bCs/>
              </w:rPr>
            </w:pPr>
            <w:r w:rsidRPr="002239AB">
              <w:rPr>
                <w:b/>
                <w:bCs/>
              </w:rPr>
              <w:t>Document status:</w:t>
            </w:r>
          </w:p>
        </w:tc>
        <w:tc>
          <w:tcPr>
            <w:tcW w:w="5901" w:type="dxa"/>
          </w:tcPr>
          <w:p w14:paraId="14E34D9D" w14:textId="55EDFA4B" w:rsidR="00982FAE" w:rsidRPr="002239AB" w:rsidRDefault="00472B38" w:rsidP="00353E14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25A7E20B" wp14:editId="3BE25EF9">
                      <wp:simplePos x="0" y="0"/>
                      <wp:positionH relativeFrom="column">
                        <wp:posOffset>-60</wp:posOffset>
                      </wp:positionH>
                      <wp:positionV relativeFrom="paragraph">
                        <wp:posOffset>18910</wp:posOffset>
                      </wp:positionV>
                      <wp:extent cx="321120" cy="166320"/>
                      <wp:effectExtent l="57150" t="57150" r="60325" b="62865"/>
                      <wp:wrapNone/>
                      <wp:docPr id="1814392514" name="Ink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6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21120" cy="16632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9BBFA98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6" o:spid="_x0000_s1026" type="#_x0000_t75" style="position:absolute;margin-left:-1.4pt;margin-top:.1pt;width:28.15pt;height:15.9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">
                      <v:imagedata r:id="rId7" o:title=""/>
                    </v:shape>
                  </w:pict>
                </mc:Fallback>
              </mc:AlternateContent>
            </w:r>
            <w:r w:rsidR="00982FAE" w:rsidRPr="00BB2EAD">
              <w:rPr>
                <w:bdr w:val="single" w:sz="4" w:space="0" w:color="auto"/>
              </w:rPr>
              <w:t xml:space="preserve">    </w:t>
            </w:r>
            <w:r w:rsidR="00982FAE">
              <w:rPr>
                <w:bdr w:val="single" w:sz="4" w:space="0" w:color="auto"/>
              </w:rPr>
              <w:t xml:space="preserve">  </w:t>
            </w:r>
            <w:r w:rsidR="00982FAE" w:rsidRPr="00BB2EAD">
              <w:rPr>
                <w:bdr w:val="single" w:sz="4" w:space="0" w:color="auto"/>
              </w:rPr>
              <w:t xml:space="preserve">    </w:t>
            </w:r>
            <w:r w:rsidR="00982FAE">
              <w:t xml:space="preserve"> </w:t>
            </w:r>
            <w:r w:rsidR="00982FAE" w:rsidRPr="002239AB">
              <w:t xml:space="preserve">Draft   </w:t>
            </w:r>
            <w:r w:rsidR="00982FAE" w:rsidRPr="00BB2EAD">
              <w:rPr>
                <w:bdr w:val="single" w:sz="4" w:space="0" w:color="auto"/>
              </w:rPr>
              <w:t xml:space="preserve">       </w:t>
            </w:r>
            <w:r w:rsidR="00982FAE" w:rsidRPr="002239AB">
              <w:t xml:space="preserve">  Proposed </w:t>
            </w:r>
            <w:r w:rsidR="00982FAE" w:rsidRPr="00BB2EAD">
              <w:rPr>
                <w:bdr w:val="single" w:sz="4" w:space="0" w:color="auto"/>
              </w:rPr>
              <w:t xml:space="preserve">      </w:t>
            </w:r>
            <w:r w:rsidR="00982FAE">
              <w:t xml:space="preserve">  </w:t>
            </w:r>
            <w:r w:rsidR="00982FAE" w:rsidRPr="002239AB">
              <w:t xml:space="preserve">Validated </w:t>
            </w:r>
            <w:r w:rsidR="00982FAE" w:rsidRPr="00BB2EAD">
              <w:rPr>
                <w:bdr w:val="single" w:sz="4" w:space="0" w:color="auto"/>
              </w:rPr>
              <w:t xml:space="preserve">       </w:t>
            </w:r>
            <w:r w:rsidR="00982FAE">
              <w:t xml:space="preserve"> </w:t>
            </w:r>
            <w:r w:rsidR="00982FAE" w:rsidRPr="002239AB">
              <w:t>Approved</w:t>
            </w:r>
          </w:p>
        </w:tc>
      </w:tr>
    </w:tbl>
    <w:p w14:paraId="04C53145" w14:textId="77777777" w:rsidR="00982FAE" w:rsidRDefault="00982FAE" w:rsidP="00982FAE">
      <w:pPr>
        <w:rPr>
          <w:b/>
          <w:bCs/>
          <w:sz w:val="36"/>
          <w:szCs w:val="36"/>
        </w:rPr>
      </w:pPr>
    </w:p>
    <w:p w14:paraId="1BFFD526" w14:textId="77777777" w:rsidR="00982FAE" w:rsidRPr="002C2204" w:rsidRDefault="00982FAE" w:rsidP="00982FAE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 w:rsidRPr="002C2204">
        <w:rPr>
          <w:b/>
          <w:bCs/>
        </w:rPr>
        <w:t xml:space="preserve">Executive summary                                                                                                                                      </w:t>
      </w:r>
    </w:p>
    <w:tbl>
      <w:tblPr>
        <w:tblW w:w="9059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59"/>
      </w:tblGrid>
      <w:tr w:rsidR="00982FAE" w14:paraId="72BE2B82" w14:textId="77777777" w:rsidTr="00472B38">
        <w:trPr>
          <w:trHeight w:val="1606"/>
        </w:trPr>
        <w:tc>
          <w:tcPr>
            <w:tcW w:w="9059" w:type="dxa"/>
          </w:tcPr>
          <w:p w14:paraId="40A0C54F" w14:textId="5A048A0C" w:rsidR="00982FAE" w:rsidRPr="00472B38" w:rsidRDefault="00982FAE" w:rsidP="00353E14">
            <w:pPr>
              <w:pBdr>
                <w:bar w:val="single" w:sz="4" w:color="auto"/>
              </w:pBdr>
              <w:ind w:left="-17"/>
            </w:pPr>
            <w:r w:rsidRPr="002C2204">
              <w:rPr>
                <w:b/>
                <w:bCs/>
              </w:rPr>
              <w:t xml:space="preserve">   </w:t>
            </w:r>
            <w:r w:rsidR="00472B38" w:rsidRPr="00472B38">
              <w:t>Transition the retail operations from a reactive inventory model to a predictive framework. The system will leverage historical trend analysis and a 3-month forward-looking demand forecast to minimize missed sales and reduce excess capital trapped in slow-moving stock.</w:t>
            </w:r>
            <w:r w:rsidRPr="00472B38">
              <w:t xml:space="preserve">                                         </w:t>
            </w:r>
          </w:p>
        </w:tc>
      </w:tr>
    </w:tbl>
    <w:p w14:paraId="049802D5" w14:textId="77777777" w:rsidR="00982FAE" w:rsidRDefault="00982FAE" w:rsidP="00982FAE">
      <w:pPr>
        <w:rPr>
          <w:b/>
          <w:bCs/>
          <w:sz w:val="36"/>
          <w:szCs w:val="36"/>
        </w:rPr>
      </w:pPr>
    </w:p>
    <w:p w14:paraId="56B1485F" w14:textId="77777777" w:rsidR="00982FAE" w:rsidRPr="002C2204" w:rsidRDefault="00982FAE" w:rsidP="00472B38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5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 </w:t>
      </w:r>
      <w:r w:rsidRPr="002C2204">
        <w:rPr>
          <w:b/>
          <w:bCs/>
        </w:rPr>
        <w:t>Project objectives</w:t>
      </w:r>
    </w:p>
    <w:tbl>
      <w:tblPr>
        <w:tblW w:w="9490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90"/>
      </w:tblGrid>
      <w:tr w:rsidR="00982FAE" w14:paraId="238EFFE1" w14:textId="77777777" w:rsidTr="00472B38">
        <w:trPr>
          <w:trHeight w:val="1332"/>
        </w:trPr>
        <w:tc>
          <w:tcPr>
            <w:tcW w:w="9490" w:type="dxa"/>
          </w:tcPr>
          <w:p w14:paraId="2D0784C7" w14:textId="583B6C08" w:rsidR="00472B38" w:rsidRPr="00472B38" w:rsidRDefault="00472B38" w:rsidP="00472B38">
            <w:pPr>
              <w:pStyle w:val="ListParagraph"/>
              <w:numPr>
                <w:ilvl w:val="0"/>
                <w:numId w:val="6"/>
              </w:numPr>
              <w:pBdr>
                <w:bar w:val="single" w:sz="4" w:color="auto"/>
              </w:pBdr>
            </w:pPr>
            <w:r w:rsidRPr="00472B38">
              <w:t>Reduce Stockout Frequency: Target a 20% reduction within the first two quarters of implementation.</w:t>
            </w:r>
          </w:p>
          <w:p w14:paraId="147D94D2" w14:textId="2AA1DA85" w:rsidR="00472B38" w:rsidRPr="00472B38" w:rsidRDefault="00472B38" w:rsidP="00472B38">
            <w:pPr>
              <w:pStyle w:val="ListParagraph"/>
              <w:numPr>
                <w:ilvl w:val="0"/>
                <w:numId w:val="6"/>
              </w:numPr>
              <w:pBdr>
                <w:bar w:val="single" w:sz="4" w:color="auto"/>
              </w:pBdr>
            </w:pPr>
            <w:r w:rsidRPr="00472B38">
              <w:t>Optimize Inventory Turnover: Reduce Average Days on Hand (DOH) for low-turnover items by 15%.</w:t>
            </w:r>
          </w:p>
          <w:p w14:paraId="30C2FD8E" w14:textId="41A5A254" w:rsidR="00472B38" w:rsidRPr="00472B38" w:rsidRDefault="00472B38" w:rsidP="00472B38">
            <w:pPr>
              <w:pStyle w:val="ListParagraph"/>
              <w:numPr>
                <w:ilvl w:val="0"/>
                <w:numId w:val="6"/>
              </w:numPr>
              <w:pBdr>
                <w:bar w:val="single" w:sz="4" w:color="auto"/>
              </w:pBdr>
            </w:pPr>
            <w:r w:rsidRPr="00472B38">
              <w:t>Automated Decision Support: Implement a "Reorder Point" alert system to trigger proactive procurement.</w:t>
            </w:r>
          </w:p>
          <w:p w14:paraId="6A3237AE" w14:textId="5F6EF0BD" w:rsidR="00982FAE" w:rsidRDefault="00982FAE" w:rsidP="00472B38">
            <w:pPr>
              <w:pBdr>
                <w:bar w:val="single" w:sz="4" w:color="auto"/>
              </w:pBdr>
              <w:ind w:left="-17" w:firstLine="2295"/>
              <w:rPr>
                <w:b/>
                <w:bCs/>
              </w:rPr>
            </w:pPr>
          </w:p>
        </w:tc>
      </w:tr>
    </w:tbl>
    <w:p w14:paraId="3FFB2345" w14:textId="77777777" w:rsidR="00982FAE" w:rsidRDefault="00982FAE" w:rsidP="00982FAE">
      <w:pPr>
        <w:rPr>
          <w:b/>
          <w:bCs/>
          <w:sz w:val="36"/>
          <w:szCs w:val="36"/>
        </w:rPr>
      </w:pPr>
    </w:p>
    <w:p w14:paraId="2084E150" w14:textId="77777777" w:rsidR="00982FAE" w:rsidRDefault="00982FAE" w:rsidP="00982FAE">
      <w:pPr>
        <w:rPr>
          <w:b/>
          <w:bCs/>
          <w:sz w:val="36"/>
          <w:szCs w:val="36"/>
        </w:rPr>
      </w:pPr>
    </w:p>
    <w:p w14:paraId="24C48C56" w14:textId="77777777" w:rsidR="00982FAE" w:rsidRDefault="00982FAE" w:rsidP="00982FAE">
      <w:pPr>
        <w:rPr>
          <w:b/>
          <w:bCs/>
          <w:sz w:val="36"/>
          <w:szCs w:val="36"/>
        </w:rPr>
      </w:pPr>
    </w:p>
    <w:p w14:paraId="234883A7" w14:textId="77777777" w:rsidR="00982FAE" w:rsidRPr="002C2204" w:rsidRDefault="00982FAE" w:rsidP="00982FAE">
      <w:pPr>
        <w:pStyle w:val="ListParagraph"/>
        <w:numPr>
          <w:ilvl w:val="0"/>
          <w:numId w:val="2"/>
        </w:num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 </w:t>
      </w:r>
      <w:r w:rsidRPr="002C2204">
        <w:rPr>
          <w:b/>
          <w:bCs/>
        </w:rPr>
        <w:t xml:space="preserve"> Project Scope</w:t>
      </w:r>
    </w:p>
    <w:tbl>
      <w:tblPr>
        <w:tblW w:w="9197" w:type="dxa"/>
        <w:tblInd w:w="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197"/>
      </w:tblGrid>
      <w:tr w:rsidR="00982FAE" w14:paraId="0FD9F2A3" w14:textId="77777777" w:rsidTr="00353E14">
        <w:trPr>
          <w:trHeight w:val="3181"/>
        </w:trPr>
        <w:tc>
          <w:tcPr>
            <w:tcW w:w="9197" w:type="dxa"/>
          </w:tcPr>
          <w:p w14:paraId="3E96030F" w14:textId="134DE7DA" w:rsidR="005842CD" w:rsidRPr="005842CD" w:rsidRDefault="00982FAE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 w:rsidRPr="005842CD">
              <w:rPr>
                <w:sz w:val="20"/>
                <w:szCs w:val="20"/>
              </w:rPr>
              <w:lastRenderedPageBreak/>
              <w:t xml:space="preserve"> </w:t>
            </w:r>
            <w:r w:rsidR="009D4F20">
              <w:rPr>
                <w:sz w:val="20"/>
                <w:szCs w:val="20"/>
              </w:rPr>
              <w:t xml:space="preserve">   </w:t>
            </w:r>
            <w:r w:rsidRPr="005842CD">
              <w:rPr>
                <w:sz w:val="20"/>
                <w:szCs w:val="20"/>
              </w:rPr>
              <w:t xml:space="preserve"> </w:t>
            </w:r>
            <w:r w:rsidR="005842CD" w:rsidRPr="005842CD">
              <w:rPr>
                <w:sz w:val="20"/>
                <w:szCs w:val="20"/>
              </w:rPr>
              <w:t>In-Scope (Deliverables)</w:t>
            </w:r>
          </w:p>
          <w:p w14:paraId="4CD3A95E" w14:textId="1C3715D0" w:rsidR="005842CD" w:rsidRPr="005842CD" w:rsidRDefault="005842CD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 w:rsidRPr="005842CD">
              <w:rPr>
                <w:sz w:val="20"/>
                <w:szCs w:val="20"/>
              </w:rPr>
              <w:t xml:space="preserve">1. Data Pipeline: Development of an automated ETL process to clean and aggregate raw transaction data from four regional stores. </w:t>
            </w:r>
          </w:p>
          <w:p w14:paraId="507C234B" w14:textId="49D119AF" w:rsidR="005842CD" w:rsidRPr="005842CD" w:rsidRDefault="005842CD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 w:rsidRPr="005842CD">
              <w:rPr>
                <w:sz w:val="20"/>
                <w:szCs w:val="20"/>
              </w:rPr>
              <w:t xml:space="preserve">2. Predictive Engine: Implementation of an ARIMA-based forecasting model to project demand for the next 90 days. </w:t>
            </w:r>
            <w:r w:rsidRPr="005842CD">
              <w:rPr>
                <w:sz w:val="20"/>
                <w:szCs w:val="20"/>
              </w:rPr>
              <w:br/>
              <w:t xml:space="preserve">3. Inventory Logic: Integration of ABC Analysis (Pareto) and Safety Stock calculations into the data model. </w:t>
            </w:r>
          </w:p>
          <w:p w14:paraId="79891F2C" w14:textId="77777777" w:rsidR="005842CD" w:rsidRPr="005842CD" w:rsidRDefault="005842CD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 w:rsidRPr="005842CD">
              <w:rPr>
                <w:sz w:val="20"/>
                <w:szCs w:val="20"/>
              </w:rPr>
              <w:t>4. Executive Dashboard: A Power BI interface featuring MoM/YoY growth tracking, geographic performance maps, and automated reorder alerts.</w:t>
            </w:r>
          </w:p>
          <w:p w14:paraId="1C7DC9E1" w14:textId="73CEDD08" w:rsidR="005842CD" w:rsidRPr="005842CD" w:rsidRDefault="009D4F20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</w:t>
            </w:r>
            <w:r w:rsidR="005842CD" w:rsidRPr="005842CD">
              <w:rPr>
                <w:sz w:val="20"/>
                <w:szCs w:val="20"/>
              </w:rPr>
              <w:t>Out-of-Scope (Exclusions)</w:t>
            </w:r>
          </w:p>
          <w:p w14:paraId="20B68FFC" w14:textId="77777777" w:rsidR="005842CD" w:rsidRPr="005842CD" w:rsidRDefault="005842CD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 w:rsidRPr="005842CD">
              <w:rPr>
                <w:sz w:val="20"/>
                <w:szCs w:val="20"/>
              </w:rPr>
              <w:t>1. Procurement Execution: The system will provide "Reorder Alerts," but actual purchase order placement with suppliers remains a manual process.</w:t>
            </w:r>
          </w:p>
          <w:p w14:paraId="2693A4B3" w14:textId="77777777" w:rsidR="005842CD" w:rsidRPr="005842CD" w:rsidRDefault="005842CD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 w:rsidRPr="005842CD">
              <w:rPr>
                <w:sz w:val="20"/>
                <w:szCs w:val="20"/>
              </w:rPr>
              <w:t>2. Logistics Management: Real-time tracking of delivery trucks or external warehouse climate control is not included in this phase.</w:t>
            </w:r>
          </w:p>
          <w:p w14:paraId="0130C10F" w14:textId="77777777" w:rsidR="005842CD" w:rsidRPr="005842CD" w:rsidRDefault="005842CD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 w:rsidRPr="005842CD">
              <w:rPr>
                <w:sz w:val="20"/>
                <w:szCs w:val="20"/>
              </w:rPr>
              <w:t>3. Customer-Facing Apps: This tool is strictly for internal operations and supply chain stakeholders, not for end-customer use.</w:t>
            </w:r>
          </w:p>
          <w:p w14:paraId="13C1EF1C" w14:textId="75C18E99" w:rsidR="005842CD" w:rsidRPr="005842CD" w:rsidRDefault="009D4F20" w:rsidP="005842CD">
            <w:pPr>
              <w:pBdr>
                <w:bar w:val="single" w:sz="4" w:color="auto"/>
              </w:pBdr>
              <w:ind w:left="-17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5842CD" w:rsidRPr="005842CD">
              <w:rPr>
                <w:sz w:val="20"/>
                <w:szCs w:val="20"/>
              </w:rPr>
              <w:t xml:space="preserve">Data </w:t>
            </w:r>
            <w:proofErr w:type="gramStart"/>
            <w:r w:rsidR="005842CD" w:rsidRPr="005842CD">
              <w:rPr>
                <w:sz w:val="20"/>
                <w:szCs w:val="20"/>
              </w:rPr>
              <w:t>Boundaries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5842CD" w:rsidRPr="005842CD">
              <w:rPr>
                <w:sz w:val="20"/>
                <w:szCs w:val="20"/>
              </w:rPr>
              <w:t>Analysis is limited to the last two years of historical sales data to ensure the ARIMA model identifies current market trends rather than outdated patterns.</w:t>
            </w:r>
          </w:p>
          <w:p w14:paraId="2FEF714A" w14:textId="716038FA" w:rsidR="00982FAE" w:rsidRDefault="009D4F20" w:rsidP="005842CD">
            <w:pPr>
              <w:pBdr>
                <w:bar w:val="single" w:sz="4" w:color="auto"/>
              </w:pBdr>
              <w:ind w:left="-17"/>
              <w:rPr>
                <w:b/>
                <w:bCs/>
              </w:rPr>
            </w:pPr>
            <w:r>
              <w:rPr>
                <w:sz w:val="20"/>
                <w:szCs w:val="20"/>
              </w:rPr>
              <w:t xml:space="preserve">      </w:t>
            </w:r>
            <w:r w:rsidR="005842CD" w:rsidRPr="005842CD">
              <w:rPr>
                <w:sz w:val="20"/>
                <w:szCs w:val="20"/>
              </w:rPr>
              <w:t xml:space="preserve">Geographic </w:t>
            </w:r>
            <w:proofErr w:type="gramStart"/>
            <w:r w:rsidR="005842CD" w:rsidRPr="005842CD">
              <w:rPr>
                <w:sz w:val="20"/>
                <w:szCs w:val="20"/>
              </w:rPr>
              <w:t>Scope</w:t>
            </w:r>
            <w:r>
              <w:rPr>
                <w:sz w:val="20"/>
                <w:szCs w:val="20"/>
              </w:rPr>
              <w:t xml:space="preserve"> :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r w:rsidR="005842CD" w:rsidRPr="005842CD">
              <w:rPr>
                <w:sz w:val="20"/>
                <w:szCs w:val="20"/>
              </w:rPr>
              <w:t>Focus is restricted to the current operational hubs: Coimbatore, Palakkad, Chennai, and Bangalore.</w:t>
            </w:r>
            <w:r w:rsidR="00982FAE" w:rsidRPr="005842CD">
              <w:rPr>
                <w:sz w:val="20"/>
                <w:szCs w:val="20"/>
              </w:rPr>
              <w:t xml:space="preserve">                                                </w:t>
            </w:r>
          </w:p>
        </w:tc>
      </w:tr>
    </w:tbl>
    <w:p w14:paraId="373E0705" w14:textId="77777777" w:rsidR="00982FAE" w:rsidRDefault="00982FAE" w:rsidP="00982FAE">
      <w:pPr>
        <w:rPr>
          <w:b/>
          <w:bCs/>
        </w:rPr>
      </w:pPr>
    </w:p>
    <w:p w14:paraId="61A0204F" w14:textId="77777777" w:rsidR="00982FAE" w:rsidRPr="002C2204" w:rsidRDefault="00982FAE" w:rsidP="00982F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4.Business </w:t>
      </w:r>
      <w:proofErr w:type="spellStart"/>
      <w:r>
        <w:rPr>
          <w:b/>
          <w:bCs/>
        </w:rPr>
        <w:t>Reqirements</w:t>
      </w:r>
      <w:proofErr w:type="spellEnd"/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982FAE" w14:paraId="6B610873" w14:textId="77777777" w:rsidTr="00353E14">
        <w:trPr>
          <w:trHeight w:val="538"/>
        </w:trPr>
        <w:tc>
          <w:tcPr>
            <w:tcW w:w="3080" w:type="dxa"/>
          </w:tcPr>
          <w:p w14:paraId="57045A34" w14:textId="77777777" w:rsidR="00982FAE" w:rsidRDefault="00982FAE" w:rsidP="00353E14">
            <w:pPr>
              <w:rPr>
                <w:b/>
                <w:bCs/>
              </w:rPr>
            </w:pPr>
            <w:r w:rsidRPr="002C2204">
              <w:rPr>
                <w:b/>
                <w:bCs/>
              </w:rPr>
              <w:t>Priority level</w:t>
            </w:r>
          </w:p>
        </w:tc>
        <w:tc>
          <w:tcPr>
            <w:tcW w:w="3080" w:type="dxa"/>
          </w:tcPr>
          <w:p w14:paraId="5D055F1F" w14:textId="77777777" w:rsidR="00982FAE" w:rsidRDefault="00982FAE" w:rsidP="00353E14">
            <w:pPr>
              <w:rPr>
                <w:b/>
                <w:bCs/>
              </w:rPr>
            </w:pPr>
            <w:r w:rsidRPr="00012F01">
              <w:rPr>
                <w:b/>
                <w:bCs/>
              </w:rPr>
              <w:t>Critical level</w:t>
            </w:r>
          </w:p>
        </w:tc>
        <w:tc>
          <w:tcPr>
            <w:tcW w:w="3080" w:type="dxa"/>
          </w:tcPr>
          <w:p w14:paraId="321F071F" w14:textId="77777777" w:rsidR="00982FAE" w:rsidRDefault="00982FAE" w:rsidP="00353E14">
            <w:pPr>
              <w:rPr>
                <w:b/>
                <w:bCs/>
              </w:rPr>
            </w:pPr>
            <w:r w:rsidRPr="00012F01">
              <w:rPr>
                <w:b/>
                <w:bCs/>
              </w:rPr>
              <w:t>Requirement description</w:t>
            </w:r>
          </w:p>
        </w:tc>
      </w:tr>
      <w:tr w:rsidR="00982FAE" w14:paraId="040B81CF" w14:textId="77777777" w:rsidTr="00353E14">
        <w:trPr>
          <w:trHeight w:val="702"/>
        </w:trPr>
        <w:tc>
          <w:tcPr>
            <w:tcW w:w="3080" w:type="dxa"/>
          </w:tcPr>
          <w:p w14:paraId="048E1BF7" w14:textId="5C022E28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High</w:t>
            </w:r>
          </w:p>
        </w:tc>
        <w:tc>
          <w:tcPr>
            <w:tcW w:w="3080" w:type="dxa"/>
          </w:tcPr>
          <w:p w14:paraId="5AD393B1" w14:textId="461DD401" w:rsidR="00982FAE" w:rsidRPr="00472B38" w:rsidRDefault="00472B38" w:rsidP="00353E14">
            <w:pPr>
              <w:rPr>
                <w:sz w:val="20"/>
                <w:szCs w:val="20"/>
              </w:rPr>
            </w:pPr>
            <w:r w:rsidRPr="00472B38">
              <w:rPr>
                <w:sz w:val="22"/>
                <w:szCs w:val="22"/>
              </w:rPr>
              <w:t>Critical</w:t>
            </w:r>
          </w:p>
        </w:tc>
        <w:tc>
          <w:tcPr>
            <w:tcW w:w="3080" w:type="dxa"/>
          </w:tcPr>
          <w:p w14:paraId="01D5D9A7" w14:textId="36AE3E68" w:rsidR="00982FAE" w:rsidRPr="00472B38" w:rsidRDefault="00472B38" w:rsidP="00353E14">
            <w:r w:rsidRPr="00472B38">
              <w:rPr>
                <w:sz w:val="22"/>
                <w:szCs w:val="22"/>
              </w:rPr>
              <w:t>The system must provide a predictive 90-day forecast with a 95% confidence interval.</w:t>
            </w:r>
          </w:p>
        </w:tc>
      </w:tr>
      <w:tr w:rsidR="00982FAE" w14:paraId="184D6A79" w14:textId="77777777" w:rsidTr="00353E14">
        <w:trPr>
          <w:trHeight w:val="766"/>
        </w:trPr>
        <w:tc>
          <w:tcPr>
            <w:tcW w:w="3080" w:type="dxa"/>
          </w:tcPr>
          <w:p w14:paraId="487FA723" w14:textId="6C7E6801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High</w:t>
            </w:r>
          </w:p>
        </w:tc>
        <w:tc>
          <w:tcPr>
            <w:tcW w:w="3080" w:type="dxa"/>
          </w:tcPr>
          <w:p w14:paraId="643BB861" w14:textId="19EBE4A7" w:rsidR="00982FAE" w:rsidRPr="00472B38" w:rsidRDefault="00472B38" w:rsidP="00353E14">
            <w:r w:rsidRPr="00472B38">
              <w:rPr>
                <w:sz w:val="22"/>
                <w:szCs w:val="22"/>
              </w:rPr>
              <w:t>High</w:t>
            </w:r>
          </w:p>
        </w:tc>
        <w:tc>
          <w:tcPr>
            <w:tcW w:w="3080" w:type="dxa"/>
          </w:tcPr>
          <w:p w14:paraId="621D4783" w14:textId="29F2AAC7" w:rsidR="00982FAE" w:rsidRPr="00472B38" w:rsidRDefault="00472B38" w:rsidP="00353E14">
            <w:r w:rsidRPr="00472B38">
              <w:rPr>
                <w:sz w:val="22"/>
                <w:szCs w:val="22"/>
              </w:rPr>
              <w:t>Automate the categorization of products into A, B, and C classes based on revenue impact.</w:t>
            </w:r>
          </w:p>
        </w:tc>
      </w:tr>
      <w:tr w:rsidR="00982FAE" w14:paraId="57BB78BB" w14:textId="77777777" w:rsidTr="00353E14">
        <w:trPr>
          <w:trHeight w:val="766"/>
        </w:trPr>
        <w:tc>
          <w:tcPr>
            <w:tcW w:w="3080" w:type="dxa"/>
          </w:tcPr>
          <w:p w14:paraId="6CFA5D6D" w14:textId="604C09F5" w:rsidR="00982FAE" w:rsidRPr="00472B38" w:rsidRDefault="00472B38" w:rsidP="00353E14">
            <w:pPr>
              <w:rPr>
                <w:b/>
                <w:bCs/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Medium</w:t>
            </w:r>
          </w:p>
        </w:tc>
        <w:tc>
          <w:tcPr>
            <w:tcW w:w="3080" w:type="dxa"/>
          </w:tcPr>
          <w:p w14:paraId="5BDF04A6" w14:textId="4ADE8C33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Medium</w:t>
            </w:r>
          </w:p>
        </w:tc>
        <w:tc>
          <w:tcPr>
            <w:tcW w:w="3080" w:type="dxa"/>
          </w:tcPr>
          <w:p w14:paraId="15C23D6F" w14:textId="01D80988" w:rsidR="00982FAE" w:rsidRPr="00472B38" w:rsidRDefault="00472B38" w:rsidP="00353E14">
            <w:r w:rsidRPr="00472B38">
              <w:rPr>
                <w:sz w:val="22"/>
                <w:szCs w:val="22"/>
              </w:rPr>
              <w:t>Real-time tracking of Average Order Value (AOV) and Month-over-Month (MoM) growth across all four store locations.</w:t>
            </w:r>
          </w:p>
        </w:tc>
      </w:tr>
    </w:tbl>
    <w:p w14:paraId="1B09B95F" w14:textId="77777777" w:rsidR="00982FAE" w:rsidRDefault="00982FAE" w:rsidP="00982FAE">
      <w:pPr>
        <w:rPr>
          <w:b/>
          <w:bCs/>
        </w:rPr>
      </w:pPr>
    </w:p>
    <w:p w14:paraId="5F192DC1" w14:textId="77777777" w:rsidR="00982FAE" w:rsidRDefault="00982FAE" w:rsidP="00982FAE">
      <w:pPr>
        <w:rPr>
          <w:b/>
          <w:bCs/>
        </w:rPr>
      </w:pPr>
    </w:p>
    <w:p w14:paraId="63FD2073" w14:textId="77777777" w:rsidR="00982FAE" w:rsidRPr="002C2204" w:rsidRDefault="00982FAE" w:rsidP="00982F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 xml:space="preserve">5.Key Stakeholders </w:t>
      </w:r>
    </w:p>
    <w:tbl>
      <w:tblPr>
        <w:tblStyle w:val="TableGrid"/>
        <w:tblW w:w="9240" w:type="dxa"/>
        <w:tblLook w:val="04A0" w:firstRow="1" w:lastRow="0" w:firstColumn="1" w:lastColumn="0" w:noHBand="0" w:noVBand="1"/>
      </w:tblPr>
      <w:tblGrid>
        <w:gridCol w:w="3080"/>
        <w:gridCol w:w="3080"/>
        <w:gridCol w:w="3080"/>
      </w:tblGrid>
      <w:tr w:rsidR="00982FAE" w14:paraId="567F9EC8" w14:textId="77777777" w:rsidTr="00353E14">
        <w:trPr>
          <w:trHeight w:val="538"/>
        </w:trPr>
        <w:tc>
          <w:tcPr>
            <w:tcW w:w="3080" w:type="dxa"/>
          </w:tcPr>
          <w:p w14:paraId="00D2C5BB" w14:textId="77777777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Name</w:t>
            </w:r>
          </w:p>
        </w:tc>
        <w:tc>
          <w:tcPr>
            <w:tcW w:w="3080" w:type="dxa"/>
          </w:tcPr>
          <w:p w14:paraId="30F84444" w14:textId="77777777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Job Role</w:t>
            </w:r>
          </w:p>
        </w:tc>
        <w:tc>
          <w:tcPr>
            <w:tcW w:w="3080" w:type="dxa"/>
          </w:tcPr>
          <w:p w14:paraId="3F5FBA6C" w14:textId="77777777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Duties</w:t>
            </w:r>
          </w:p>
        </w:tc>
      </w:tr>
      <w:tr w:rsidR="00982FAE" w14:paraId="53893AF2" w14:textId="77777777" w:rsidTr="00353E14">
        <w:trPr>
          <w:trHeight w:val="702"/>
        </w:trPr>
        <w:tc>
          <w:tcPr>
            <w:tcW w:w="3080" w:type="dxa"/>
          </w:tcPr>
          <w:p w14:paraId="78FB4335" w14:textId="7953C5BA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Abishek Pranav G V</w:t>
            </w:r>
          </w:p>
        </w:tc>
        <w:tc>
          <w:tcPr>
            <w:tcW w:w="3080" w:type="dxa"/>
          </w:tcPr>
          <w:p w14:paraId="5A4E3F50" w14:textId="72C11DA3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Business Analyst</w:t>
            </w:r>
          </w:p>
        </w:tc>
        <w:tc>
          <w:tcPr>
            <w:tcW w:w="3080" w:type="dxa"/>
          </w:tcPr>
          <w:p w14:paraId="06DFD208" w14:textId="6A6DD2EB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 xml:space="preserve">Project lead, data </w:t>
            </w:r>
            <w:proofErr w:type="spellStart"/>
            <w:r w:rsidRPr="00472B38">
              <w:rPr>
                <w:sz w:val="22"/>
                <w:szCs w:val="22"/>
              </w:rPr>
              <w:t>modeling</w:t>
            </w:r>
            <w:proofErr w:type="spellEnd"/>
            <w:r w:rsidRPr="00472B38">
              <w:rPr>
                <w:sz w:val="22"/>
                <w:szCs w:val="22"/>
              </w:rPr>
              <w:t>, and dashboard development.</w:t>
            </w:r>
          </w:p>
        </w:tc>
      </w:tr>
      <w:tr w:rsidR="00982FAE" w14:paraId="19A2DBD0" w14:textId="77777777" w:rsidTr="00353E14">
        <w:trPr>
          <w:trHeight w:val="766"/>
        </w:trPr>
        <w:tc>
          <w:tcPr>
            <w:tcW w:w="3080" w:type="dxa"/>
          </w:tcPr>
          <w:p w14:paraId="52A73F0A" w14:textId="1C41CA94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Operations Manager</w:t>
            </w:r>
          </w:p>
        </w:tc>
        <w:tc>
          <w:tcPr>
            <w:tcW w:w="3080" w:type="dxa"/>
          </w:tcPr>
          <w:p w14:paraId="752A3666" w14:textId="5D9C0BFF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Stakeholder</w:t>
            </w:r>
          </w:p>
        </w:tc>
        <w:tc>
          <w:tcPr>
            <w:tcW w:w="3080" w:type="dxa"/>
          </w:tcPr>
          <w:p w14:paraId="6F75EA1A" w14:textId="5D1237EB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Define safety stock thresholds and lead-time constraints.</w:t>
            </w:r>
          </w:p>
        </w:tc>
      </w:tr>
      <w:tr w:rsidR="00982FAE" w14:paraId="5D4E9B1F" w14:textId="77777777" w:rsidTr="00353E14">
        <w:trPr>
          <w:trHeight w:val="766"/>
        </w:trPr>
        <w:tc>
          <w:tcPr>
            <w:tcW w:w="3080" w:type="dxa"/>
          </w:tcPr>
          <w:p w14:paraId="17D7717D" w14:textId="5E96BDEF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CFO</w:t>
            </w:r>
          </w:p>
        </w:tc>
        <w:tc>
          <w:tcPr>
            <w:tcW w:w="3080" w:type="dxa"/>
          </w:tcPr>
          <w:p w14:paraId="3F29815B" w14:textId="07918B40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Approver</w:t>
            </w:r>
          </w:p>
        </w:tc>
        <w:tc>
          <w:tcPr>
            <w:tcW w:w="3080" w:type="dxa"/>
          </w:tcPr>
          <w:p w14:paraId="36545BB2" w14:textId="180C189D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Evaluate ROI and financial recovery from reduced inventory waste.</w:t>
            </w:r>
          </w:p>
        </w:tc>
      </w:tr>
    </w:tbl>
    <w:p w14:paraId="098D934A" w14:textId="77777777" w:rsidR="00982FAE" w:rsidRDefault="00982FAE" w:rsidP="00982FAE">
      <w:pPr>
        <w:rPr>
          <w:b/>
          <w:bCs/>
        </w:rPr>
      </w:pPr>
    </w:p>
    <w:p w14:paraId="17582752" w14:textId="77777777" w:rsidR="00982FAE" w:rsidRDefault="00982FAE" w:rsidP="00982FAE">
      <w:pPr>
        <w:rPr>
          <w:b/>
          <w:bCs/>
        </w:rPr>
      </w:pPr>
    </w:p>
    <w:p w14:paraId="2BE9396D" w14:textId="77777777" w:rsidR="00982FAE" w:rsidRPr="002C2204" w:rsidRDefault="00982FAE" w:rsidP="00982F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>6.</w:t>
      </w:r>
      <w:r w:rsidRPr="00012F01">
        <w:t xml:space="preserve"> </w:t>
      </w:r>
      <w:r w:rsidRPr="00012F01">
        <w:rPr>
          <w:b/>
          <w:bCs/>
        </w:rPr>
        <w:t>Project constraints</w:t>
      </w:r>
    </w:p>
    <w:tbl>
      <w:tblPr>
        <w:tblStyle w:val="TableGrid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982FAE" w14:paraId="2C7FE35D" w14:textId="77777777" w:rsidTr="00353E14">
        <w:trPr>
          <w:trHeight w:val="560"/>
        </w:trPr>
        <w:tc>
          <w:tcPr>
            <w:tcW w:w="4561" w:type="dxa"/>
          </w:tcPr>
          <w:p w14:paraId="2D4CCCC3" w14:textId="77777777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Constraint</w:t>
            </w:r>
          </w:p>
        </w:tc>
        <w:tc>
          <w:tcPr>
            <w:tcW w:w="4561" w:type="dxa"/>
          </w:tcPr>
          <w:p w14:paraId="76581739" w14:textId="77777777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982FAE" w14:paraId="09798427" w14:textId="77777777" w:rsidTr="00353E14">
        <w:trPr>
          <w:trHeight w:val="731"/>
        </w:trPr>
        <w:tc>
          <w:tcPr>
            <w:tcW w:w="4561" w:type="dxa"/>
          </w:tcPr>
          <w:p w14:paraId="414231CA" w14:textId="56B86CEF" w:rsidR="00982FAE" w:rsidRPr="009D4F20" w:rsidRDefault="009D4F20" w:rsidP="00353E14">
            <w:pPr>
              <w:rPr>
                <w:sz w:val="22"/>
                <w:szCs w:val="22"/>
              </w:rPr>
            </w:pPr>
            <w:r w:rsidRPr="009D4F20">
              <w:rPr>
                <w:sz w:val="22"/>
                <w:szCs w:val="22"/>
              </w:rPr>
              <w:t>Technical</w:t>
            </w:r>
          </w:p>
        </w:tc>
        <w:tc>
          <w:tcPr>
            <w:tcW w:w="4561" w:type="dxa"/>
          </w:tcPr>
          <w:p w14:paraId="3C87B274" w14:textId="77777777" w:rsidR="009D4F20" w:rsidRPr="009D4F20" w:rsidRDefault="009D4F20" w:rsidP="009D4F20">
            <w:pPr>
              <w:rPr>
                <w:sz w:val="22"/>
                <w:szCs w:val="22"/>
              </w:rPr>
            </w:pPr>
            <w:r w:rsidRPr="009D4F20">
              <w:rPr>
                <w:sz w:val="22"/>
                <w:szCs w:val="22"/>
              </w:rPr>
              <w:t>The forecasting accuracy is dependent on the consistency of the Point of Sale (POS) data provided by the regional stores.</w:t>
            </w:r>
          </w:p>
          <w:p w14:paraId="237CE568" w14:textId="7DD7027F" w:rsidR="00982FAE" w:rsidRPr="009D4F20" w:rsidRDefault="00982FAE" w:rsidP="00353E14">
            <w:pPr>
              <w:rPr>
                <w:sz w:val="20"/>
                <w:szCs w:val="20"/>
              </w:rPr>
            </w:pPr>
          </w:p>
        </w:tc>
      </w:tr>
      <w:tr w:rsidR="00982FAE" w14:paraId="7CCF89A7" w14:textId="77777777" w:rsidTr="00353E14">
        <w:trPr>
          <w:trHeight w:val="798"/>
        </w:trPr>
        <w:tc>
          <w:tcPr>
            <w:tcW w:w="4561" w:type="dxa"/>
          </w:tcPr>
          <w:p w14:paraId="15CF7695" w14:textId="5E42BFA2" w:rsidR="00982FAE" w:rsidRPr="009D4F20" w:rsidRDefault="009D4F20" w:rsidP="00353E14">
            <w:r w:rsidRPr="009D4F20">
              <w:rPr>
                <w:sz w:val="22"/>
                <w:szCs w:val="22"/>
              </w:rPr>
              <w:t>Time</w:t>
            </w:r>
          </w:p>
        </w:tc>
        <w:tc>
          <w:tcPr>
            <w:tcW w:w="4561" w:type="dxa"/>
          </w:tcPr>
          <w:p w14:paraId="5304DE43" w14:textId="72E94BE9" w:rsidR="00982FAE" w:rsidRPr="009D4F20" w:rsidRDefault="009D4F20" w:rsidP="00353E14">
            <w:pPr>
              <w:rPr>
                <w:sz w:val="22"/>
                <w:szCs w:val="22"/>
              </w:rPr>
            </w:pPr>
            <w:r w:rsidRPr="009D4F20">
              <w:rPr>
                <w:sz w:val="22"/>
                <w:szCs w:val="22"/>
              </w:rPr>
              <w:t>Phase 1 (Dashboard and Basic Forecasting) must be validated and approved within the current quarter to prepare for upcoming seasonal spikes.</w:t>
            </w:r>
          </w:p>
        </w:tc>
      </w:tr>
      <w:tr w:rsidR="009D4F20" w14:paraId="7C9A50F9" w14:textId="77777777" w:rsidTr="00353E14">
        <w:trPr>
          <w:trHeight w:val="798"/>
        </w:trPr>
        <w:tc>
          <w:tcPr>
            <w:tcW w:w="4561" w:type="dxa"/>
          </w:tcPr>
          <w:p w14:paraId="1AC3F499" w14:textId="4815C29F" w:rsidR="009D4F20" w:rsidRPr="009D4F20" w:rsidRDefault="009D4F20" w:rsidP="00353E14">
            <w:pPr>
              <w:rPr>
                <w:sz w:val="22"/>
                <w:szCs w:val="22"/>
              </w:rPr>
            </w:pPr>
            <w:r w:rsidRPr="009D4F20">
              <w:rPr>
                <w:sz w:val="22"/>
                <w:szCs w:val="22"/>
              </w:rPr>
              <w:t>Resource</w:t>
            </w:r>
          </w:p>
        </w:tc>
        <w:tc>
          <w:tcPr>
            <w:tcW w:w="4561" w:type="dxa"/>
          </w:tcPr>
          <w:p w14:paraId="16106106" w14:textId="77777777" w:rsidR="009D4F20" w:rsidRPr="009D4F20" w:rsidRDefault="009D4F20" w:rsidP="009D4F20">
            <w:pPr>
              <w:rPr>
                <w:sz w:val="22"/>
                <w:szCs w:val="22"/>
              </w:rPr>
            </w:pPr>
            <w:r w:rsidRPr="009D4F20">
              <w:rPr>
                <w:sz w:val="22"/>
                <w:szCs w:val="22"/>
              </w:rPr>
              <w:t>Development is restricted to existing Power BI Pro and cloud infrastructure to maintain the projected ROI of 500%.</w:t>
            </w:r>
          </w:p>
          <w:p w14:paraId="6A8B49C7" w14:textId="77777777" w:rsidR="009D4F20" w:rsidRPr="009D4F20" w:rsidRDefault="009D4F20" w:rsidP="00353E14">
            <w:pPr>
              <w:rPr>
                <w:sz w:val="22"/>
                <w:szCs w:val="22"/>
              </w:rPr>
            </w:pPr>
          </w:p>
        </w:tc>
      </w:tr>
    </w:tbl>
    <w:p w14:paraId="52933DB3" w14:textId="77777777" w:rsidR="00982FAE" w:rsidRDefault="00982FAE" w:rsidP="00982FAE">
      <w:pPr>
        <w:rPr>
          <w:b/>
          <w:bCs/>
        </w:rPr>
      </w:pPr>
    </w:p>
    <w:p w14:paraId="75B2D2CB" w14:textId="77777777" w:rsidR="00982FAE" w:rsidRDefault="00982FAE" w:rsidP="00982FAE">
      <w:pPr>
        <w:rPr>
          <w:b/>
          <w:bCs/>
        </w:rPr>
      </w:pPr>
    </w:p>
    <w:p w14:paraId="684D9C9F" w14:textId="77777777" w:rsidR="00982FAE" w:rsidRPr="002C2204" w:rsidRDefault="00982FAE" w:rsidP="00982FA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b/>
          <w:bCs/>
        </w:rPr>
      </w:pPr>
      <w:r>
        <w:rPr>
          <w:b/>
          <w:bCs/>
        </w:rPr>
        <w:t>7.</w:t>
      </w:r>
      <w:r w:rsidRPr="00012F01">
        <w:t xml:space="preserve"> </w:t>
      </w:r>
      <w:r>
        <w:rPr>
          <w:b/>
          <w:bCs/>
        </w:rPr>
        <w:t>Cost-benefit Analysis</w:t>
      </w:r>
    </w:p>
    <w:tbl>
      <w:tblPr>
        <w:tblStyle w:val="TableGrid"/>
        <w:tblW w:w="9122" w:type="dxa"/>
        <w:tblLook w:val="04A0" w:firstRow="1" w:lastRow="0" w:firstColumn="1" w:lastColumn="0" w:noHBand="0" w:noVBand="1"/>
      </w:tblPr>
      <w:tblGrid>
        <w:gridCol w:w="4561"/>
        <w:gridCol w:w="4561"/>
      </w:tblGrid>
      <w:tr w:rsidR="00982FAE" w14:paraId="04A526B5" w14:textId="77777777" w:rsidTr="00353E14">
        <w:trPr>
          <w:trHeight w:val="560"/>
        </w:trPr>
        <w:tc>
          <w:tcPr>
            <w:tcW w:w="4561" w:type="dxa"/>
          </w:tcPr>
          <w:p w14:paraId="047E68BD" w14:textId="77777777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Cost</w:t>
            </w:r>
          </w:p>
        </w:tc>
        <w:tc>
          <w:tcPr>
            <w:tcW w:w="4561" w:type="dxa"/>
          </w:tcPr>
          <w:p w14:paraId="0084E07F" w14:textId="77777777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Benefit</w:t>
            </w:r>
          </w:p>
        </w:tc>
      </w:tr>
      <w:tr w:rsidR="00982FAE" w14:paraId="7337D9DA" w14:textId="77777777" w:rsidTr="00353E14">
        <w:trPr>
          <w:trHeight w:val="731"/>
        </w:trPr>
        <w:tc>
          <w:tcPr>
            <w:tcW w:w="4561" w:type="dxa"/>
          </w:tcPr>
          <w:p w14:paraId="4ECA9491" w14:textId="146C0C82" w:rsidR="00982FAE" w:rsidRPr="00472B38" w:rsidRDefault="00472B38" w:rsidP="00353E14">
            <w:r w:rsidRPr="00472B38">
              <w:rPr>
                <w:b/>
                <w:bCs/>
                <w:sz w:val="22"/>
                <w:szCs w:val="22"/>
              </w:rPr>
              <w:t>Infrastructure &amp; Licensing:</w:t>
            </w:r>
            <w:r w:rsidRPr="00472B38">
              <w:rPr>
                <w:sz w:val="22"/>
                <w:szCs w:val="22"/>
              </w:rPr>
              <w:t xml:space="preserve"> Power BI Pro ($10/user/month), SQL Server/Azure cloud compute for data storage, and one-time dashboard development time.</w:t>
            </w:r>
          </w:p>
        </w:tc>
        <w:tc>
          <w:tcPr>
            <w:tcW w:w="4561" w:type="dxa"/>
          </w:tcPr>
          <w:p w14:paraId="4CB26775" w14:textId="247BB0D5" w:rsidR="00982FAE" w:rsidRPr="00472B38" w:rsidRDefault="00472B38" w:rsidP="00353E14">
            <w:pPr>
              <w:rPr>
                <w:sz w:val="22"/>
                <w:szCs w:val="22"/>
              </w:rPr>
            </w:pPr>
            <w:r w:rsidRPr="00472B38">
              <w:rPr>
                <w:sz w:val="22"/>
                <w:szCs w:val="22"/>
              </w:rPr>
              <w:t>Estimated recovery of ₹12,00,000 – ₹18,00,000 annually through reduced perishable waste and optimized stock levels.</w:t>
            </w:r>
          </w:p>
        </w:tc>
      </w:tr>
      <w:tr w:rsidR="00982FAE" w14:paraId="3504300D" w14:textId="77777777" w:rsidTr="00353E14">
        <w:trPr>
          <w:trHeight w:val="798"/>
        </w:trPr>
        <w:tc>
          <w:tcPr>
            <w:tcW w:w="4561" w:type="dxa"/>
          </w:tcPr>
          <w:p w14:paraId="40AD850B" w14:textId="2E1A6BD8" w:rsidR="00982FAE" w:rsidRDefault="00472B38" w:rsidP="00353E14">
            <w:pPr>
              <w:rPr>
                <w:b/>
                <w:bCs/>
              </w:rPr>
            </w:pPr>
            <w:r w:rsidRPr="00472B38">
              <w:rPr>
                <w:b/>
                <w:bCs/>
                <w:sz w:val="22"/>
                <w:szCs w:val="22"/>
              </w:rPr>
              <w:t xml:space="preserve">Maintenance: </w:t>
            </w:r>
            <w:r w:rsidRPr="00472B38">
              <w:rPr>
                <w:sz w:val="22"/>
                <w:szCs w:val="22"/>
              </w:rPr>
              <w:t>Monthly data refreshes and model monitoring for ARIMA forecasting engine.</w:t>
            </w:r>
          </w:p>
        </w:tc>
        <w:tc>
          <w:tcPr>
            <w:tcW w:w="4561" w:type="dxa"/>
          </w:tcPr>
          <w:p w14:paraId="5BD5D2C8" w14:textId="7073E041" w:rsidR="00982FAE" w:rsidRPr="00421D56" w:rsidRDefault="00421D56" w:rsidP="00353E14">
            <w:pPr>
              <w:rPr>
                <w:b/>
                <w:bCs/>
                <w:sz w:val="22"/>
                <w:szCs w:val="22"/>
              </w:rPr>
            </w:pPr>
            <w:r w:rsidRPr="00421D56">
              <w:rPr>
                <w:b/>
                <w:bCs/>
                <w:sz w:val="22"/>
                <w:szCs w:val="22"/>
              </w:rPr>
              <w:t xml:space="preserve">Efficiency Gains: </w:t>
            </w:r>
            <w:r w:rsidRPr="00421D56">
              <w:rPr>
                <w:sz w:val="22"/>
                <w:szCs w:val="22"/>
              </w:rPr>
              <w:t>Estimated 15% reduction in manual procurement planning hours.</w:t>
            </w:r>
          </w:p>
        </w:tc>
      </w:tr>
      <w:tr w:rsidR="00982FAE" w14:paraId="351C895E" w14:textId="77777777" w:rsidTr="00353E14">
        <w:trPr>
          <w:trHeight w:val="798"/>
        </w:trPr>
        <w:tc>
          <w:tcPr>
            <w:tcW w:w="4561" w:type="dxa"/>
          </w:tcPr>
          <w:p w14:paraId="0987FE6F" w14:textId="2B5BBCAF" w:rsidR="00982FAE" w:rsidRPr="00421D56" w:rsidRDefault="00982FAE" w:rsidP="00353E14">
            <w:r>
              <w:rPr>
                <w:b/>
                <w:bCs/>
              </w:rPr>
              <w:t>Total cost:</w:t>
            </w:r>
            <w:r w:rsidR="00421D56">
              <w:t xml:space="preserve"> </w:t>
            </w:r>
            <w:r w:rsidR="00421D56" w:rsidRPr="00421D56">
              <w:t>~₹2,50,000 (Includes licenses, cloud credits, and development man-hours for Year 1).</w:t>
            </w:r>
          </w:p>
        </w:tc>
        <w:tc>
          <w:tcPr>
            <w:tcW w:w="4561" w:type="dxa"/>
          </w:tcPr>
          <w:p w14:paraId="4138A4F1" w14:textId="78B663C8" w:rsidR="00982FAE" w:rsidRDefault="00982FAE" w:rsidP="00353E14">
            <w:pPr>
              <w:rPr>
                <w:b/>
                <w:bCs/>
              </w:rPr>
            </w:pPr>
            <w:r>
              <w:rPr>
                <w:b/>
                <w:bCs/>
              </w:rPr>
              <w:t>Expected ROI:</w:t>
            </w:r>
            <w:r w:rsidR="00421D56">
              <w:rPr>
                <w:b/>
                <w:bCs/>
              </w:rPr>
              <w:t xml:space="preserve"> </w:t>
            </w:r>
            <w:r w:rsidR="00421D56" w:rsidRPr="00421D56">
              <w:t>380% – 620% within the first year.</w:t>
            </w:r>
          </w:p>
        </w:tc>
      </w:tr>
    </w:tbl>
    <w:p w14:paraId="22CEB07E" w14:textId="77777777" w:rsidR="00982FAE" w:rsidRPr="002C2204" w:rsidRDefault="00982FAE" w:rsidP="00982FAE">
      <w:pPr>
        <w:rPr>
          <w:b/>
          <w:bCs/>
        </w:rPr>
      </w:pPr>
    </w:p>
    <w:p w14:paraId="111783EE" w14:textId="4E65AC78" w:rsidR="00D55FCE" w:rsidRPr="00982FAE" w:rsidRDefault="00421D56" w:rsidP="00982FAE">
      <w:r w:rsidRPr="00421D56">
        <w:lastRenderedPageBreak/>
        <w:drawing>
          <wp:inline distT="0" distB="0" distL="0" distR="0" wp14:anchorId="2D9658A1" wp14:editId="12645DAE">
            <wp:extent cx="5731510" cy="913765"/>
            <wp:effectExtent l="0" t="0" r="2540" b="635"/>
            <wp:docPr id="968702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702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5FCE" w:rsidRPr="00982FAE" w:rsidSect="00982FA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057E43"/>
    <w:multiLevelType w:val="hybridMultilevel"/>
    <w:tmpl w:val="635C38A2"/>
    <w:lvl w:ilvl="0" w:tplc="FFFFFFFF">
      <w:start w:val="1"/>
      <w:numFmt w:val="bullet"/>
      <w:lvlText w:val=""/>
      <w:lvlJc w:val="left"/>
      <w:pPr>
        <w:ind w:left="703" w:hanging="360"/>
      </w:pPr>
      <w:rPr>
        <w:rFonts w:ascii="Wingdings" w:hAnsi="Wingdings" w:hint="default"/>
      </w:rPr>
    </w:lvl>
    <w:lvl w:ilvl="1" w:tplc="4009000F">
      <w:start w:val="1"/>
      <w:numFmt w:val="decimal"/>
      <w:lvlText w:val="%2."/>
      <w:lvlJc w:val="left"/>
      <w:pPr>
        <w:ind w:left="1423" w:hanging="360"/>
      </w:pPr>
    </w:lvl>
    <w:lvl w:ilvl="2" w:tplc="FFFFFFFF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1" w15:restartNumberingAfterBreak="0">
    <w:nsid w:val="12A14D74"/>
    <w:multiLevelType w:val="hybridMultilevel"/>
    <w:tmpl w:val="60A02D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4A7573"/>
    <w:multiLevelType w:val="hybridMultilevel"/>
    <w:tmpl w:val="6C4E6618"/>
    <w:lvl w:ilvl="0" w:tplc="4C3033B4">
      <w:start w:val="1"/>
      <w:numFmt w:val="decimal"/>
      <w:lvlText w:val="%1."/>
      <w:lvlJc w:val="left"/>
      <w:pPr>
        <w:ind w:left="375" w:hanging="375"/>
      </w:pPr>
      <w:rPr>
        <w:rFonts w:hint="default"/>
      </w:rPr>
    </w:lvl>
    <w:lvl w:ilvl="1" w:tplc="38965974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0FC63C8"/>
    <w:multiLevelType w:val="hybridMultilevel"/>
    <w:tmpl w:val="659A338A"/>
    <w:lvl w:ilvl="0" w:tplc="40090009">
      <w:start w:val="1"/>
      <w:numFmt w:val="bullet"/>
      <w:lvlText w:val=""/>
      <w:lvlJc w:val="left"/>
      <w:pPr>
        <w:ind w:left="70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4" w15:restartNumberingAfterBreak="0">
    <w:nsid w:val="3D7D1E08"/>
    <w:multiLevelType w:val="hybridMultilevel"/>
    <w:tmpl w:val="35A438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8A3BA7"/>
    <w:multiLevelType w:val="multilevel"/>
    <w:tmpl w:val="8F68F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2462712">
    <w:abstractNumId w:val="5"/>
  </w:num>
  <w:num w:numId="2" w16cid:durableId="1721972706">
    <w:abstractNumId w:val="2"/>
  </w:num>
  <w:num w:numId="3" w16cid:durableId="1365594962">
    <w:abstractNumId w:val="3"/>
  </w:num>
  <w:num w:numId="4" w16cid:durableId="429932722">
    <w:abstractNumId w:val="0"/>
  </w:num>
  <w:num w:numId="5" w16cid:durableId="746004401">
    <w:abstractNumId w:val="1"/>
  </w:num>
  <w:num w:numId="6" w16cid:durableId="150786387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3950"/>
    <w:rsid w:val="000A321B"/>
    <w:rsid w:val="00421D56"/>
    <w:rsid w:val="00472B38"/>
    <w:rsid w:val="005842CD"/>
    <w:rsid w:val="00706FBA"/>
    <w:rsid w:val="00982FAE"/>
    <w:rsid w:val="0099696A"/>
    <w:rsid w:val="009D4F20"/>
    <w:rsid w:val="00BD4DA9"/>
    <w:rsid w:val="00D53950"/>
    <w:rsid w:val="00D55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32D99"/>
  <w15:chartTrackingRefBased/>
  <w15:docId w15:val="{AD87D4C1-9890-4D56-91F7-701438CCB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2FAE"/>
  </w:style>
  <w:style w:type="paragraph" w:styleId="Heading1">
    <w:name w:val="heading 1"/>
    <w:basedOn w:val="Normal"/>
    <w:next w:val="Normal"/>
    <w:link w:val="Heading1Char"/>
    <w:uiPriority w:val="9"/>
    <w:qFormat/>
    <w:rsid w:val="00D539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39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39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39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39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39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39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39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39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39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39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39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39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39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39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39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39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39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39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39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39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39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39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39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39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39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39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39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395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82F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72B3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ustomXml" Target="ink/ink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04:20:43.589"/>
    </inkml:context>
    <inkml:brush xml:id="br0">
      <inkml:brushProperty name="width" value="0.1" units="cm"/>
      <inkml:brushProperty name="height" value="0.1" units="cm"/>
      <inkml:brushProperty name="color" value="#008C3A"/>
    </inkml:brush>
  </inkml:definitions>
  <inkml:trace contextRef="#ctx0" brushRef="#br0">0 194 9830,'21'13'429,"0"0"-1,-1 1 1,-1 1 0,0 1-1,-1 0 1,-1 2-1,22 28 1,44 42 562,-80-85-939,1 0-1,1 0 1,-1-1-1,0 1 1,1-1-1,-1 1 1,1-2-1,-1 1 1,1 0-1,0-1 1,0 0 0,0 0-1,0 0 1,0-1-1,0 1 1,0-1-1,0-1 1,0 1-1,0-1 1,0 0-1,0 0 1,0 0-1,0 0 1,-1-1 0,1 0-1,0 0 1,7-5-1,11-7-4,-1 0 0,0-2 0,-1-1-1,20-19 1,-19 16 152,118-114-808,37-31 469,-162 151 298,-3 1-126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0F65DD-1AA6-4FB6-BF63-74B78E1D6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627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Abishek Pranav</dc:creator>
  <cp:keywords/>
  <dc:description/>
  <cp:lastModifiedBy>Abishek Pranav</cp:lastModifiedBy>
  <cp:revision>2</cp:revision>
  <dcterms:created xsi:type="dcterms:W3CDTF">2026-04-08T10:36:00Z</dcterms:created>
  <dcterms:modified xsi:type="dcterms:W3CDTF">2026-04-11T04:59:00Z</dcterms:modified>
</cp:coreProperties>
</file>