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132E5" w14:textId="156129F2" w:rsidR="0071767F" w:rsidRDefault="00B8797F" w:rsidP="001B419D">
      <w:pPr>
        <w:rPr>
          <w:rFonts w:ascii="Times New Roman" w:hAnsi="Times New Roman" w:cs="Times New Roman"/>
          <w:b/>
          <w:bCs/>
          <w:sz w:val="40"/>
          <w:szCs w:val="40"/>
        </w:rPr>
      </w:pPr>
      <w:r w:rsidRPr="00B8797F">
        <w:rPr>
          <w:rFonts w:ascii="Times New Roman" w:hAnsi="Times New Roman" w:cs="Times New Roman"/>
          <w:sz w:val="40"/>
          <w:szCs w:val="40"/>
        </w:rPr>
        <w:t xml:space="preserve">                             </w:t>
      </w:r>
      <w:r>
        <w:rPr>
          <w:rFonts w:ascii="Times New Roman" w:hAnsi="Times New Roman" w:cs="Times New Roman"/>
          <w:sz w:val="40"/>
          <w:szCs w:val="40"/>
        </w:rPr>
        <w:t xml:space="preserve">   </w:t>
      </w:r>
      <w:r w:rsidRPr="00B8797F">
        <w:rPr>
          <w:rFonts w:ascii="Times New Roman" w:hAnsi="Times New Roman" w:cs="Times New Roman"/>
          <w:b/>
          <w:bCs/>
          <w:sz w:val="40"/>
          <w:szCs w:val="40"/>
        </w:rPr>
        <w:t>ABSTRACT</w:t>
      </w:r>
    </w:p>
    <w:p w14:paraId="2B3C02D6" w14:textId="23044687" w:rsidR="00B8797F" w:rsidRPr="00B8797F" w:rsidRDefault="00B8797F" w:rsidP="00B8797F">
      <w:pPr>
        <w:rPr>
          <w:rFonts w:ascii="Times New Roman" w:hAnsi="Times New Roman" w:cs="Times New Roman"/>
          <w:b/>
          <w:bCs/>
          <w:sz w:val="32"/>
          <w:szCs w:val="32"/>
        </w:rPr>
      </w:pPr>
    </w:p>
    <w:p w14:paraId="3845A668" w14:textId="77777777" w:rsidR="00B8797F" w:rsidRPr="00B8797F" w:rsidRDefault="00B8797F" w:rsidP="00B8797F">
      <w:pPr>
        <w:rPr>
          <w:rFonts w:ascii="Times New Roman" w:hAnsi="Times New Roman" w:cs="Times New Roman"/>
          <w:sz w:val="28"/>
          <w:szCs w:val="28"/>
        </w:rPr>
      </w:pPr>
      <w:r w:rsidRPr="00B8797F">
        <w:rPr>
          <w:rFonts w:ascii="Times New Roman" w:hAnsi="Times New Roman" w:cs="Times New Roman"/>
          <w:sz w:val="28"/>
          <w:szCs w:val="28"/>
        </w:rPr>
        <w:t xml:space="preserve">Child malnutrition remains a major public health challenge, particularly among children under five years of age. Early identification of malnutrition risk is important for supporting timely intervention and appropriate follow-up. This study proposes an explainable artificial intelligence framework for predicting child malnutrition using India's National Family Health Survey-5 (NFHS-5) and Demographic and Health Surveys (DHS) data. The proposed framework focuses on predicting two major forms of malnutrition: stunting and wasting, using anthropometric indicators and relevant child, maternal, household, and socioeconomic factors. The data preprocessing pipeline includes missing-value handling, feature engineering, class-imbalance handling, and model training using multiple machine learning algorithms. An enhanced </w:t>
      </w:r>
      <w:proofErr w:type="spellStart"/>
      <w:r w:rsidRPr="00B8797F">
        <w:rPr>
          <w:rFonts w:ascii="Times New Roman" w:hAnsi="Times New Roman" w:cs="Times New Roman"/>
          <w:sz w:val="28"/>
          <w:szCs w:val="28"/>
        </w:rPr>
        <w:t>XGBoost</w:t>
      </w:r>
      <w:proofErr w:type="spellEnd"/>
      <w:r w:rsidRPr="00B8797F">
        <w:rPr>
          <w:rFonts w:ascii="Times New Roman" w:hAnsi="Times New Roman" w:cs="Times New Roman"/>
          <w:sz w:val="28"/>
          <w:szCs w:val="28"/>
        </w:rPr>
        <w:t xml:space="preserve"> model is used for the explainable prediction pipeline, and SHAP (</w:t>
      </w:r>
      <w:proofErr w:type="spellStart"/>
      <w:r w:rsidRPr="00B8797F">
        <w:rPr>
          <w:rFonts w:ascii="Times New Roman" w:hAnsi="Times New Roman" w:cs="Times New Roman"/>
          <w:sz w:val="28"/>
          <w:szCs w:val="28"/>
        </w:rPr>
        <w:t>SHapley</w:t>
      </w:r>
      <w:proofErr w:type="spellEnd"/>
      <w:r w:rsidRPr="00B8797F">
        <w:rPr>
          <w:rFonts w:ascii="Times New Roman" w:hAnsi="Times New Roman" w:cs="Times New Roman"/>
          <w:sz w:val="28"/>
          <w:szCs w:val="28"/>
        </w:rPr>
        <w:t xml:space="preserve"> Additive </w:t>
      </w:r>
      <w:proofErr w:type="spellStart"/>
      <w:r w:rsidRPr="00B8797F">
        <w:rPr>
          <w:rFonts w:ascii="Times New Roman" w:hAnsi="Times New Roman" w:cs="Times New Roman"/>
          <w:sz w:val="28"/>
          <w:szCs w:val="28"/>
        </w:rPr>
        <w:t>exPlanations</w:t>
      </w:r>
      <w:proofErr w:type="spellEnd"/>
      <w:r w:rsidRPr="00B8797F">
        <w:rPr>
          <w:rFonts w:ascii="Times New Roman" w:hAnsi="Times New Roman" w:cs="Times New Roman"/>
          <w:sz w:val="28"/>
          <w:szCs w:val="28"/>
        </w:rPr>
        <w:t>) is employed to identify the features contributing to individual predictions. The system further converts prediction probabilities into risk scores and risk levels and presents the results through an interactive dashboard. The proposed framework aims to provide an interpretable and user-friendly approach for early malnutrition risk identification and decision support.</w:t>
      </w:r>
    </w:p>
    <w:p w14:paraId="0AD9A3E6" w14:textId="77777777" w:rsidR="00B8797F" w:rsidRPr="00B8797F" w:rsidRDefault="00B8797F" w:rsidP="001B419D">
      <w:pPr>
        <w:rPr>
          <w:rFonts w:ascii="Times New Roman" w:hAnsi="Times New Roman" w:cs="Times New Roman"/>
          <w:b/>
          <w:bCs/>
          <w:sz w:val="32"/>
          <w:szCs w:val="32"/>
        </w:rPr>
      </w:pPr>
    </w:p>
    <w:sectPr w:rsidR="00B8797F" w:rsidRPr="00B8797F" w:rsidSect="00B8797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19D"/>
    <w:rsid w:val="001B419D"/>
    <w:rsid w:val="0050016F"/>
    <w:rsid w:val="0071767F"/>
    <w:rsid w:val="00A77600"/>
    <w:rsid w:val="00B879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2CE4E"/>
  <w15:chartTrackingRefBased/>
  <w15:docId w15:val="{94EB7D14-5529-4B6D-8280-1C81E418C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1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1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1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1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1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1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1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1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1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1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19D"/>
    <w:rPr>
      <w:rFonts w:eastAsiaTheme="majorEastAsia" w:cstheme="majorBidi"/>
      <w:color w:val="272727" w:themeColor="text1" w:themeTint="D8"/>
    </w:rPr>
  </w:style>
  <w:style w:type="paragraph" w:styleId="Title">
    <w:name w:val="Title"/>
    <w:basedOn w:val="Normal"/>
    <w:next w:val="Normal"/>
    <w:link w:val="TitleChar"/>
    <w:uiPriority w:val="10"/>
    <w:qFormat/>
    <w:rsid w:val="001B4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19D"/>
    <w:pPr>
      <w:spacing w:before="160"/>
      <w:jc w:val="center"/>
    </w:pPr>
    <w:rPr>
      <w:i/>
      <w:iCs/>
      <w:color w:val="404040" w:themeColor="text1" w:themeTint="BF"/>
    </w:rPr>
  </w:style>
  <w:style w:type="character" w:customStyle="1" w:styleId="QuoteChar">
    <w:name w:val="Quote Char"/>
    <w:basedOn w:val="DefaultParagraphFont"/>
    <w:link w:val="Quote"/>
    <w:uiPriority w:val="29"/>
    <w:rsid w:val="001B419D"/>
    <w:rPr>
      <w:i/>
      <w:iCs/>
      <w:color w:val="404040" w:themeColor="text1" w:themeTint="BF"/>
    </w:rPr>
  </w:style>
  <w:style w:type="paragraph" w:styleId="ListParagraph">
    <w:name w:val="List Paragraph"/>
    <w:basedOn w:val="Normal"/>
    <w:uiPriority w:val="34"/>
    <w:qFormat/>
    <w:rsid w:val="001B419D"/>
    <w:pPr>
      <w:ind w:left="720"/>
      <w:contextualSpacing/>
    </w:pPr>
  </w:style>
  <w:style w:type="character" w:styleId="IntenseEmphasis">
    <w:name w:val="Intense Emphasis"/>
    <w:basedOn w:val="DefaultParagraphFont"/>
    <w:uiPriority w:val="21"/>
    <w:qFormat/>
    <w:rsid w:val="001B419D"/>
    <w:rPr>
      <w:i/>
      <w:iCs/>
      <w:color w:val="2F5496" w:themeColor="accent1" w:themeShade="BF"/>
    </w:rPr>
  </w:style>
  <w:style w:type="paragraph" w:styleId="IntenseQuote">
    <w:name w:val="Intense Quote"/>
    <w:basedOn w:val="Normal"/>
    <w:next w:val="Normal"/>
    <w:link w:val="IntenseQuoteChar"/>
    <w:uiPriority w:val="30"/>
    <w:qFormat/>
    <w:rsid w:val="001B41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19D"/>
    <w:rPr>
      <w:i/>
      <w:iCs/>
      <w:color w:val="2F5496" w:themeColor="accent1" w:themeShade="BF"/>
    </w:rPr>
  </w:style>
  <w:style w:type="character" w:styleId="IntenseReference">
    <w:name w:val="Intense Reference"/>
    <w:basedOn w:val="DefaultParagraphFont"/>
    <w:uiPriority w:val="32"/>
    <w:qFormat/>
    <w:rsid w:val="001B41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Pages>
  <Words>199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Abiwarshini A</dc:creator>
  <cp:keywords/>
  <dc:description/>
  <cp:lastModifiedBy>Abiwarshini A</cp:lastModifiedBy>
  <cp:revision>1</cp:revision>
  <dcterms:created xsi:type="dcterms:W3CDTF">2026-07-31T07:33:00Z</dcterms:created>
  <dcterms:modified xsi:type="dcterms:W3CDTF">2026-07-31T10:05:00Z</dcterms:modified>
</cp:coreProperties>
</file>