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c"/>
        <w:tblW w:w="1105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459"/>
      </w:tblGrid>
      <w:tr w:rsidR="00B83C76" w:rsidRPr="000D66FD" w14:paraId="6D94B7FC" w14:textId="77777777" w:rsidTr="00B83C76">
        <w:tc>
          <w:tcPr>
            <w:tcW w:w="5598" w:type="dxa"/>
          </w:tcPr>
          <w:p w14:paraId="20A26363" w14:textId="0C02EBEA" w:rsidR="00B83C76" w:rsidRPr="000862B1" w:rsidRDefault="00B83C76" w:rsidP="00B83C76">
            <w:pPr>
              <w:rPr>
                <w:rFonts w:ascii="Times New Roman" w:hAnsi="Times New Roman" w:cs="Times New Roman"/>
                <w:bCs/>
                <w:sz w:val="24"/>
                <w:szCs w:val="24"/>
                <w:lang w:val="kk-KZ"/>
              </w:rPr>
            </w:pPr>
          </w:p>
        </w:tc>
        <w:tc>
          <w:tcPr>
            <w:tcW w:w="5459" w:type="dxa"/>
          </w:tcPr>
          <w:p w14:paraId="4BE01D68" w14:textId="77777777" w:rsidR="00747E63" w:rsidRPr="00747E63" w:rsidRDefault="00747E63" w:rsidP="00747E63">
            <w:pPr>
              <w:jc w:val="right"/>
              <w:rPr>
                <w:rFonts w:ascii="Times New Roman" w:hAnsi="Times New Roman" w:cs="Times New Roman"/>
                <w:sz w:val="24"/>
                <w:szCs w:val="24"/>
              </w:rPr>
            </w:pPr>
            <w:r w:rsidRPr="00747E63">
              <w:rPr>
                <w:rFonts w:ascii="Times New Roman" w:hAnsi="Times New Roman" w:cs="Times New Roman"/>
                <w:sz w:val="24"/>
                <w:szCs w:val="24"/>
              </w:rPr>
              <w:t xml:space="preserve">Приложение </w:t>
            </w:r>
          </w:p>
          <w:p w14:paraId="6FD5043B" w14:textId="77777777" w:rsidR="00747E63" w:rsidRPr="00747E63" w:rsidRDefault="00747E63" w:rsidP="00747E63">
            <w:pPr>
              <w:jc w:val="right"/>
              <w:rPr>
                <w:rFonts w:ascii="Times New Roman" w:hAnsi="Times New Roman" w:cs="Times New Roman"/>
                <w:sz w:val="24"/>
                <w:szCs w:val="24"/>
              </w:rPr>
            </w:pPr>
            <w:r w:rsidRPr="00747E63">
              <w:rPr>
                <w:rFonts w:ascii="Times New Roman" w:hAnsi="Times New Roman" w:cs="Times New Roman"/>
                <w:sz w:val="24"/>
                <w:szCs w:val="24"/>
              </w:rPr>
              <w:t xml:space="preserve">к Постановлению Совета директоров  </w:t>
            </w:r>
          </w:p>
          <w:p w14:paraId="5A104963" w14:textId="77777777" w:rsidR="00747E63" w:rsidRPr="00747E63" w:rsidRDefault="00747E63" w:rsidP="00747E63">
            <w:pPr>
              <w:jc w:val="right"/>
              <w:rPr>
                <w:rFonts w:ascii="Times New Roman" w:hAnsi="Times New Roman" w:cs="Times New Roman"/>
                <w:sz w:val="24"/>
                <w:szCs w:val="24"/>
              </w:rPr>
            </w:pPr>
            <w:r w:rsidRPr="00747E63">
              <w:rPr>
                <w:rFonts w:ascii="Times New Roman" w:hAnsi="Times New Roman" w:cs="Times New Roman"/>
                <w:sz w:val="24"/>
                <w:szCs w:val="24"/>
              </w:rPr>
              <w:t>№ ___</w:t>
            </w:r>
          </w:p>
          <w:p w14:paraId="3DDC41D8" w14:textId="77777777" w:rsidR="00747E63" w:rsidRPr="00747E63" w:rsidRDefault="00747E63" w:rsidP="00747E63">
            <w:pPr>
              <w:jc w:val="right"/>
              <w:rPr>
                <w:rFonts w:ascii="Times New Roman" w:hAnsi="Times New Roman" w:cs="Times New Roman"/>
                <w:sz w:val="24"/>
                <w:szCs w:val="24"/>
              </w:rPr>
            </w:pPr>
            <w:r w:rsidRPr="00747E63">
              <w:rPr>
                <w:rFonts w:ascii="Times New Roman" w:hAnsi="Times New Roman" w:cs="Times New Roman"/>
                <w:sz w:val="24"/>
                <w:szCs w:val="24"/>
              </w:rPr>
              <w:t xml:space="preserve">  от _</w:t>
            </w:r>
            <w:proofErr w:type="gramStart"/>
            <w:r w:rsidRPr="00747E63">
              <w:rPr>
                <w:rFonts w:ascii="Times New Roman" w:hAnsi="Times New Roman" w:cs="Times New Roman"/>
                <w:sz w:val="24"/>
                <w:szCs w:val="24"/>
              </w:rPr>
              <w:t>_._</w:t>
            </w:r>
            <w:proofErr w:type="gramEnd"/>
            <w:r w:rsidRPr="00747E63">
              <w:rPr>
                <w:rFonts w:ascii="Times New Roman" w:hAnsi="Times New Roman" w:cs="Times New Roman"/>
                <w:sz w:val="24"/>
                <w:szCs w:val="24"/>
              </w:rPr>
              <w:t>_.20__ г.</w:t>
            </w:r>
          </w:p>
          <w:p w14:paraId="7DB4D80F" w14:textId="21C1BA78" w:rsidR="00B83C76" w:rsidRPr="000D66FD" w:rsidRDefault="00B83C76" w:rsidP="00B83C76">
            <w:pPr>
              <w:spacing w:line="276" w:lineRule="auto"/>
              <w:jc w:val="right"/>
              <w:rPr>
                <w:rFonts w:ascii="Times New Roman" w:eastAsia="Times New Roman" w:hAnsi="Times New Roman" w:cs="Times New Roman"/>
                <w:b/>
                <w:sz w:val="24"/>
                <w:szCs w:val="24"/>
                <w:lang w:val="kk-KZ" w:eastAsia="ru-RU"/>
              </w:rPr>
            </w:pPr>
          </w:p>
          <w:p w14:paraId="201B5F31" w14:textId="77777777" w:rsidR="00B83C76" w:rsidRPr="000D66FD" w:rsidRDefault="00B83C76" w:rsidP="00B83C76">
            <w:pPr>
              <w:spacing w:line="276" w:lineRule="auto"/>
              <w:jc w:val="right"/>
              <w:rPr>
                <w:rFonts w:ascii="Times New Roman" w:eastAsia="Times New Roman" w:hAnsi="Times New Roman" w:cs="Times New Roman"/>
                <w:b/>
                <w:sz w:val="24"/>
                <w:szCs w:val="24"/>
                <w:lang w:val="kk-KZ" w:eastAsia="ru-RU"/>
              </w:rPr>
            </w:pPr>
          </w:p>
          <w:p w14:paraId="10CB980C" w14:textId="77777777" w:rsidR="00B83C76" w:rsidRPr="000D66FD" w:rsidRDefault="00B83C76" w:rsidP="008E1123">
            <w:pPr>
              <w:jc w:val="center"/>
              <w:rPr>
                <w:rFonts w:ascii="Times New Roman" w:hAnsi="Times New Roman" w:cs="Times New Roman"/>
                <w:b/>
                <w:sz w:val="24"/>
                <w:szCs w:val="24"/>
                <w:lang w:val="kk-KZ"/>
              </w:rPr>
            </w:pPr>
          </w:p>
        </w:tc>
      </w:tr>
    </w:tbl>
    <w:p w14:paraId="0BBA60D4" w14:textId="77777777" w:rsidR="00B83C76" w:rsidRPr="000D66FD" w:rsidRDefault="00B83C76" w:rsidP="008E1123">
      <w:pPr>
        <w:spacing w:after="0" w:line="240" w:lineRule="auto"/>
        <w:jc w:val="center"/>
        <w:rPr>
          <w:rFonts w:ascii="Times New Roman" w:hAnsi="Times New Roman" w:cs="Times New Roman"/>
          <w:b/>
          <w:sz w:val="24"/>
          <w:szCs w:val="24"/>
          <w:lang w:val="kk-KZ"/>
        </w:rPr>
      </w:pPr>
    </w:p>
    <w:p w14:paraId="2F572B1C" w14:textId="77777777" w:rsidR="00B83C76" w:rsidRPr="000D66FD" w:rsidRDefault="00B83C76" w:rsidP="008E1123">
      <w:pPr>
        <w:spacing w:after="0" w:line="240" w:lineRule="auto"/>
        <w:jc w:val="center"/>
        <w:rPr>
          <w:rFonts w:ascii="Times New Roman" w:hAnsi="Times New Roman" w:cs="Times New Roman"/>
          <w:b/>
          <w:sz w:val="24"/>
          <w:szCs w:val="24"/>
          <w:lang w:val="kk-KZ"/>
        </w:rPr>
      </w:pPr>
    </w:p>
    <w:p w14:paraId="7BD9FD48" w14:textId="77777777" w:rsidR="00673160" w:rsidRDefault="00B83C76" w:rsidP="00B83C76">
      <w:pPr>
        <w:spacing w:after="0" w:line="240" w:lineRule="auto"/>
        <w:jc w:val="center"/>
        <w:rPr>
          <w:rFonts w:ascii="Times New Roman" w:hAnsi="Times New Roman" w:cs="Times New Roman"/>
          <w:b/>
          <w:sz w:val="24"/>
          <w:szCs w:val="24"/>
          <w:lang w:val="kk-KZ"/>
        </w:rPr>
      </w:pPr>
      <w:r w:rsidRPr="000D66FD">
        <w:rPr>
          <w:rFonts w:ascii="Times New Roman" w:hAnsi="Times New Roman" w:cs="Times New Roman"/>
          <w:b/>
          <w:sz w:val="24"/>
          <w:szCs w:val="24"/>
          <w:lang w:val="kk-KZ"/>
        </w:rPr>
        <w:t>«Банк ЦентрКредит»</w:t>
      </w:r>
      <w:r w:rsidRPr="000862B1">
        <w:rPr>
          <w:rFonts w:ascii="Times New Roman" w:hAnsi="Times New Roman" w:cs="Times New Roman"/>
          <w:b/>
          <w:sz w:val="24"/>
          <w:szCs w:val="24"/>
          <w:lang w:val="kk-KZ"/>
        </w:rPr>
        <w:t xml:space="preserve"> АҚ-та аффинирленген алтынның сертификатталған </w:t>
      </w:r>
    </w:p>
    <w:p w14:paraId="044A6375" w14:textId="239A91D9" w:rsidR="00B83C76" w:rsidRPr="000862B1" w:rsidRDefault="00B83C76" w:rsidP="00B83C76">
      <w:pPr>
        <w:spacing w:after="0" w:line="240" w:lineRule="auto"/>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 xml:space="preserve">өлшеуіш құймаларын сатып алу-сату/өтеуін төлеп алу бойынша </w:t>
      </w:r>
    </w:p>
    <w:p w14:paraId="21E806E9" w14:textId="77777777" w:rsidR="00673160" w:rsidRDefault="00B83C76" w:rsidP="00B83C76">
      <w:pPr>
        <w:spacing w:after="0" w:line="240" w:lineRule="auto"/>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 xml:space="preserve">СТАНДАРТ ТАЛАПТАР </w:t>
      </w:r>
    </w:p>
    <w:p w14:paraId="0CBD8F11" w14:textId="37939607" w:rsidR="00B83C76" w:rsidRPr="000862B1" w:rsidRDefault="00673160" w:rsidP="00673160">
      <w:pPr>
        <w:spacing w:after="0" w:line="240" w:lineRule="auto"/>
        <w:jc w:val="center"/>
        <w:rPr>
          <w:rFonts w:ascii="Times New Roman" w:hAnsi="Times New Roman" w:cs="Times New Roman"/>
          <w:b/>
          <w:sz w:val="24"/>
          <w:szCs w:val="24"/>
          <w:lang w:val="kk-KZ"/>
        </w:rPr>
      </w:pPr>
      <w:r>
        <w:rPr>
          <w:rFonts w:ascii="Times New Roman" w:hAnsi="Times New Roman" w:cs="Times New Roman"/>
          <w:b/>
          <w:sz w:val="24"/>
          <w:szCs w:val="24"/>
          <w:lang w:val="kk-KZ"/>
        </w:rPr>
        <w:t xml:space="preserve">(Қосылу шарты) </w:t>
      </w:r>
      <w:r w:rsidR="00B83C76" w:rsidRPr="000862B1">
        <w:rPr>
          <w:rFonts w:ascii="Times New Roman" w:hAnsi="Times New Roman" w:cs="Times New Roman"/>
          <w:b/>
          <w:sz w:val="24"/>
          <w:szCs w:val="24"/>
          <w:lang w:val="kk-KZ"/>
        </w:rPr>
        <w:t>/</w:t>
      </w:r>
    </w:p>
    <w:p w14:paraId="73F6F72A" w14:textId="0B7B1ABE" w:rsidR="00916D89" w:rsidRPr="000862B1" w:rsidRDefault="00916D89" w:rsidP="008E1123">
      <w:pPr>
        <w:spacing w:after="0" w:line="240" w:lineRule="auto"/>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СТАНДАРТНЫЕ УСЛОВИЯ</w:t>
      </w:r>
    </w:p>
    <w:p w14:paraId="6474FE84" w14:textId="77777777" w:rsidR="009E7343" w:rsidRPr="000862B1" w:rsidRDefault="002170B0" w:rsidP="008E1123">
      <w:pPr>
        <w:spacing w:after="0" w:line="240" w:lineRule="auto"/>
        <w:jc w:val="center"/>
        <w:rPr>
          <w:rFonts w:ascii="Times New Roman" w:hAnsi="Times New Roman" w:cs="Times New Roman"/>
          <w:b/>
          <w:sz w:val="24"/>
          <w:szCs w:val="24"/>
        </w:rPr>
      </w:pPr>
      <w:r w:rsidRPr="000862B1">
        <w:rPr>
          <w:rFonts w:ascii="Times New Roman" w:hAnsi="Times New Roman" w:cs="Times New Roman"/>
          <w:b/>
          <w:sz w:val="24"/>
          <w:szCs w:val="24"/>
        </w:rPr>
        <w:t xml:space="preserve">купли-продажи / </w:t>
      </w:r>
      <w:r w:rsidR="00916D89" w:rsidRPr="000862B1">
        <w:rPr>
          <w:rFonts w:ascii="Times New Roman" w:hAnsi="Times New Roman" w:cs="Times New Roman"/>
          <w:b/>
          <w:sz w:val="24"/>
          <w:szCs w:val="24"/>
        </w:rPr>
        <w:t>в</w:t>
      </w:r>
      <w:r w:rsidR="00353C03" w:rsidRPr="000862B1">
        <w:rPr>
          <w:rFonts w:ascii="Times New Roman" w:hAnsi="Times New Roman" w:cs="Times New Roman"/>
          <w:b/>
          <w:sz w:val="24"/>
          <w:szCs w:val="24"/>
        </w:rPr>
        <w:t>ыкупа</w:t>
      </w:r>
      <w:r w:rsidR="00916D89" w:rsidRPr="000862B1">
        <w:rPr>
          <w:rFonts w:ascii="Times New Roman" w:hAnsi="Times New Roman" w:cs="Times New Roman"/>
          <w:b/>
          <w:sz w:val="24"/>
          <w:szCs w:val="24"/>
        </w:rPr>
        <w:t xml:space="preserve"> </w:t>
      </w:r>
      <w:r w:rsidR="00353C03" w:rsidRPr="000862B1">
        <w:rPr>
          <w:rFonts w:ascii="Times New Roman" w:hAnsi="Times New Roman" w:cs="Times New Roman"/>
          <w:b/>
          <w:sz w:val="24"/>
          <w:szCs w:val="24"/>
        </w:rPr>
        <w:t xml:space="preserve">сертифицированных мерных слитков </w:t>
      </w:r>
    </w:p>
    <w:p w14:paraId="7754FC52" w14:textId="77777777" w:rsidR="00916D89" w:rsidRPr="000862B1" w:rsidRDefault="00353C03" w:rsidP="008E1123">
      <w:pPr>
        <w:spacing w:after="0" w:line="240" w:lineRule="auto"/>
        <w:jc w:val="center"/>
        <w:rPr>
          <w:rFonts w:ascii="Times New Roman" w:hAnsi="Times New Roman" w:cs="Times New Roman"/>
          <w:b/>
          <w:sz w:val="24"/>
          <w:szCs w:val="24"/>
        </w:rPr>
      </w:pPr>
      <w:r w:rsidRPr="000862B1">
        <w:rPr>
          <w:rFonts w:ascii="Times New Roman" w:hAnsi="Times New Roman" w:cs="Times New Roman"/>
          <w:b/>
          <w:sz w:val="24"/>
          <w:szCs w:val="24"/>
        </w:rPr>
        <w:t>аффинированного золота</w:t>
      </w:r>
      <w:r w:rsidR="009E7343" w:rsidRPr="000862B1">
        <w:rPr>
          <w:rFonts w:ascii="Times New Roman" w:hAnsi="Times New Roman" w:cs="Times New Roman"/>
          <w:b/>
          <w:sz w:val="24"/>
          <w:szCs w:val="24"/>
        </w:rPr>
        <w:t xml:space="preserve"> </w:t>
      </w:r>
      <w:r w:rsidR="00916D89" w:rsidRPr="000862B1">
        <w:rPr>
          <w:rFonts w:ascii="Times New Roman" w:hAnsi="Times New Roman" w:cs="Times New Roman"/>
          <w:b/>
          <w:sz w:val="24"/>
          <w:szCs w:val="24"/>
        </w:rPr>
        <w:t>в АО «Банк ЦентрКредит»</w:t>
      </w:r>
    </w:p>
    <w:p w14:paraId="1260C4FC" w14:textId="77777777" w:rsidR="00916D89" w:rsidRPr="000862B1" w:rsidRDefault="00916D89" w:rsidP="008E1123">
      <w:pPr>
        <w:spacing w:after="0" w:line="240" w:lineRule="auto"/>
        <w:jc w:val="center"/>
        <w:rPr>
          <w:rFonts w:ascii="Times New Roman" w:hAnsi="Times New Roman" w:cs="Times New Roman"/>
          <w:b/>
          <w:sz w:val="24"/>
          <w:szCs w:val="24"/>
        </w:rPr>
      </w:pPr>
      <w:r w:rsidRPr="000862B1">
        <w:rPr>
          <w:rFonts w:ascii="Times New Roman" w:hAnsi="Times New Roman" w:cs="Times New Roman"/>
          <w:b/>
          <w:sz w:val="24"/>
          <w:szCs w:val="24"/>
        </w:rPr>
        <w:t>(Договор присоединения)</w:t>
      </w:r>
    </w:p>
    <w:p w14:paraId="2571C04E" w14:textId="77777777" w:rsidR="009D0906" w:rsidRPr="000862B1" w:rsidRDefault="009D0906" w:rsidP="008E1123">
      <w:pPr>
        <w:spacing w:after="0" w:line="240" w:lineRule="auto"/>
        <w:jc w:val="both"/>
        <w:rPr>
          <w:rFonts w:ascii="Times New Roman" w:hAnsi="Times New Roman" w:cs="Times New Roman"/>
          <w:sz w:val="24"/>
          <w:szCs w:val="24"/>
        </w:rPr>
      </w:pPr>
    </w:p>
    <w:tbl>
      <w:tblPr>
        <w:tblStyle w:val="ac"/>
        <w:tblW w:w="1105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5528"/>
      </w:tblGrid>
      <w:tr w:rsidR="00B83C76" w:rsidRPr="000862B1" w14:paraId="17176DE7" w14:textId="77777777" w:rsidTr="00673160">
        <w:tc>
          <w:tcPr>
            <w:tcW w:w="5245" w:type="dxa"/>
          </w:tcPr>
          <w:p w14:paraId="72942D27" w14:textId="30D931CD" w:rsidR="00B83C76" w:rsidRPr="000862B1" w:rsidRDefault="000862B1" w:rsidP="000862B1">
            <w:pPr>
              <w:pStyle w:val="a6"/>
              <w:numPr>
                <w:ilvl w:val="0"/>
                <w:numId w:val="4"/>
              </w:numPr>
              <w:jc w:val="center"/>
              <w:rPr>
                <w:rFonts w:ascii="Times New Roman" w:hAnsi="Times New Roman" w:cs="Times New Roman"/>
                <w:b/>
                <w:sz w:val="24"/>
                <w:szCs w:val="24"/>
                <w:lang w:val="kk-KZ"/>
              </w:rPr>
            </w:pPr>
            <w:r>
              <w:rPr>
                <w:rFonts w:ascii="Times New Roman" w:hAnsi="Times New Roman" w:cs="Times New Roman"/>
                <w:b/>
                <w:sz w:val="24"/>
                <w:szCs w:val="24"/>
                <w:lang w:val="kk-KZ"/>
              </w:rPr>
              <w:t>Жалпы қағида</w:t>
            </w:r>
          </w:p>
        </w:tc>
        <w:tc>
          <w:tcPr>
            <w:tcW w:w="284" w:type="dxa"/>
          </w:tcPr>
          <w:p w14:paraId="3EA43CC2" w14:textId="2415C786" w:rsidR="00B83C76" w:rsidRPr="000862B1" w:rsidRDefault="00B83C76" w:rsidP="00B83C76">
            <w:pPr>
              <w:jc w:val="center"/>
              <w:rPr>
                <w:rFonts w:ascii="Times New Roman" w:hAnsi="Times New Roman" w:cs="Times New Roman"/>
                <w:b/>
                <w:sz w:val="24"/>
                <w:szCs w:val="24"/>
              </w:rPr>
            </w:pPr>
          </w:p>
        </w:tc>
        <w:tc>
          <w:tcPr>
            <w:tcW w:w="5528" w:type="dxa"/>
          </w:tcPr>
          <w:p w14:paraId="39BCB278" w14:textId="0EED3F5B"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 1. Общие положения</w:t>
            </w:r>
          </w:p>
        </w:tc>
      </w:tr>
      <w:tr w:rsidR="00B83C76" w:rsidRPr="000862B1" w14:paraId="42D0C39C" w14:textId="77777777" w:rsidTr="00673160">
        <w:tc>
          <w:tcPr>
            <w:tcW w:w="5245" w:type="dxa"/>
          </w:tcPr>
          <w:p w14:paraId="2A85A76B" w14:textId="24ECC612" w:rsidR="00B83C76" w:rsidRPr="000862B1" w:rsidRDefault="00B83C76" w:rsidP="00B83C76">
            <w:pPr>
              <w:pStyle w:val="a6"/>
              <w:ind w:left="31"/>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1.1. Осы «Банк ЦентрКредит» АҚ-та аффинирленген алтынның сертификатталған өлшеуіш құймаларын сатып алу-сату/өтеуін төлеп алу бойынша стандарт талаптар (Қосылу шарты) (бұдан кейін – «</w:t>
            </w:r>
            <w:r w:rsidRPr="000862B1">
              <w:rPr>
                <w:rFonts w:ascii="Times New Roman" w:hAnsi="Times New Roman" w:cs="Times New Roman"/>
                <w:b/>
                <w:bCs/>
                <w:sz w:val="24"/>
                <w:szCs w:val="24"/>
                <w:lang w:val="kk-KZ"/>
              </w:rPr>
              <w:t>Шарт</w:t>
            </w:r>
            <w:r w:rsidRPr="000862B1">
              <w:rPr>
                <w:rFonts w:ascii="Times New Roman" w:hAnsi="Times New Roman" w:cs="Times New Roman"/>
                <w:sz w:val="24"/>
                <w:szCs w:val="24"/>
                <w:lang w:val="kk-KZ"/>
              </w:rPr>
              <w:t xml:space="preserve">») «Банк ЦентрКредит» АҚ </w:t>
            </w:r>
            <w:r w:rsidR="00673160">
              <w:rPr>
                <w:rFonts w:ascii="Times New Roman" w:hAnsi="Times New Roman" w:cs="Times New Roman"/>
                <w:sz w:val="24"/>
                <w:szCs w:val="24"/>
                <w:lang w:val="kk-KZ"/>
              </w:rPr>
              <w:t>(</w:t>
            </w:r>
            <w:r w:rsidR="00673160" w:rsidRPr="000862B1">
              <w:rPr>
                <w:rFonts w:ascii="Times New Roman" w:hAnsi="Times New Roman" w:cs="Times New Roman"/>
                <w:sz w:val="24"/>
                <w:szCs w:val="24"/>
                <w:lang w:val="kk-KZ"/>
              </w:rPr>
              <w:t>бұдан кейін – «</w:t>
            </w:r>
            <w:r w:rsidR="00673160">
              <w:rPr>
                <w:rFonts w:ascii="Times New Roman" w:hAnsi="Times New Roman" w:cs="Times New Roman"/>
                <w:sz w:val="24"/>
                <w:szCs w:val="24"/>
                <w:lang w:val="kk-KZ"/>
              </w:rPr>
              <w:t>Банк</w:t>
            </w:r>
            <w:r w:rsidR="00673160" w:rsidRPr="000862B1">
              <w:rPr>
                <w:rFonts w:ascii="Times New Roman" w:hAnsi="Times New Roman" w:cs="Times New Roman"/>
                <w:sz w:val="24"/>
                <w:szCs w:val="24"/>
                <w:lang w:val="kk-KZ"/>
              </w:rPr>
              <w:t>»</w:t>
            </w:r>
            <w:r w:rsidR="00673160">
              <w:rPr>
                <w:rFonts w:ascii="Times New Roman" w:hAnsi="Times New Roman" w:cs="Times New Roman"/>
                <w:sz w:val="24"/>
                <w:szCs w:val="24"/>
                <w:lang w:val="kk-KZ"/>
              </w:rPr>
              <w:t xml:space="preserve">) </w:t>
            </w:r>
            <w:r w:rsidRPr="000862B1">
              <w:rPr>
                <w:rFonts w:ascii="Times New Roman" w:hAnsi="Times New Roman" w:cs="Times New Roman"/>
                <w:sz w:val="24"/>
                <w:szCs w:val="24"/>
                <w:lang w:val="kk-KZ"/>
              </w:rPr>
              <w:t>пен аффинирленген алтынның сертификатталған өлшеуіш құймаларын сатып алу үшін немесе аффинирленген алтынның сертификатталған өлшеуіш құймаларын</w:t>
            </w:r>
            <w:r w:rsidR="0065470C">
              <w:rPr>
                <w:rFonts w:ascii="Times New Roman" w:hAnsi="Times New Roman" w:cs="Times New Roman"/>
                <w:sz w:val="24"/>
                <w:szCs w:val="24"/>
                <w:lang w:val="kk-KZ"/>
              </w:rPr>
              <w:t>ың</w:t>
            </w:r>
            <w:r w:rsidRPr="000862B1">
              <w:rPr>
                <w:rFonts w:ascii="Times New Roman" w:hAnsi="Times New Roman" w:cs="Times New Roman"/>
                <w:sz w:val="24"/>
                <w:szCs w:val="24"/>
                <w:lang w:val="kk-KZ"/>
              </w:rPr>
              <w:t xml:space="preserve"> өтеуін төлеп алу үшін Банкке өтініш жасаған Клиент арасында жасалған. </w:t>
            </w:r>
          </w:p>
        </w:tc>
        <w:tc>
          <w:tcPr>
            <w:tcW w:w="284" w:type="dxa"/>
          </w:tcPr>
          <w:p w14:paraId="634AA7BD" w14:textId="39952A54" w:rsidR="00B83C76" w:rsidRPr="000862B1" w:rsidRDefault="00B83C76" w:rsidP="00B83C76">
            <w:pPr>
              <w:jc w:val="both"/>
              <w:rPr>
                <w:rFonts w:ascii="Times New Roman" w:hAnsi="Times New Roman" w:cs="Times New Roman"/>
                <w:sz w:val="24"/>
                <w:szCs w:val="24"/>
              </w:rPr>
            </w:pPr>
          </w:p>
        </w:tc>
        <w:tc>
          <w:tcPr>
            <w:tcW w:w="5528" w:type="dxa"/>
          </w:tcPr>
          <w:p w14:paraId="78DFF541" w14:textId="3DBBA8E1" w:rsidR="00B83C76" w:rsidRPr="000862B1" w:rsidRDefault="00B83C76" w:rsidP="00B83C76">
            <w:pPr>
              <w:pStyle w:val="a6"/>
              <w:numPr>
                <w:ilvl w:val="1"/>
                <w:numId w:val="1"/>
              </w:numPr>
              <w:ind w:left="31" w:firstLine="0"/>
              <w:jc w:val="both"/>
              <w:rPr>
                <w:rFonts w:ascii="Times New Roman" w:hAnsi="Times New Roman" w:cs="Times New Roman"/>
                <w:sz w:val="24"/>
                <w:szCs w:val="24"/>
              </w:rPr>
            </w:pPr>
            <w:r w:rsidRPr="000862B1">
              <w:rPr>
                <w:rFonts w:ascii="Times New Roman" w:hAnsi="Times New Roman" w:cs="Times New Roman"/>
                <w:sz w:val="24"/>
                <w:szCs w:val="24"/>
              </w:rPr>
              <w:t>Настоящие Стандартные условия купли-продажи/выкупа сертифицированных мерных слитков, аффинированного золота в АО «Банк ЦентрКредит» (Договор присоединения) (далее – «</w:t>
            </w:r>
            <w:r w:rsidRPr="000862B1">
              <w:rPr>
                <w:rFonts w:ascii="Times New Roman" w:hAnsi="Times New Roman" w:cs="Times New Roman"/>
                <w:b/>
                <w:sz w:val="24"/>
                <w:szCs w:val="24"/>
              </w:rPr>
              <w:t>Договор</w:t>
            </w:r>
            <w:r w:rsidRPr="000862B1">
              <w:rPr>
                <w:rFonts w:ascii="Times New Roman" w:hAnsi="Times New Roman" w:cs="Times New Roman"/>
                <w:sz w:val="24"/>
                <w:szCs w:val="24"/>
              </w:rPr>
              <w:t xml:space="preserve">») заключен между АО «Банк ЦентрКредит» (далее – «Банк») и Клиентом, обратившимся в Банк для покупки сертифицированных мерных слитков аффинированного золота или для выкупа сертифицированных мерных слитков аффинированного золота. </w:t>
            </w:r>
          </w:p>
        </w:tc>
      </w:tr>
      <w:tr w:rsidR="00B83C76" w:rsidRPr="000862B1" w14:paraId="6D2704D8" w14:textId="77777777" w:rsidTr="00673160">
        <w:tc>
          <w:tcPr>
            <w:tcW w:w="5245" w:type="dxa"/>
          </w:tcPr>
          <w:p w14:paraId="62376149" w14:textId="00751A73" w:rsidR="00B83C76" w:rsidRPr="000862B1" w:rsidRDefault="00B83C76"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1.2. </w:t>
            </w:r>
            <w:r w:rsidR="002F3B85" w:rsidRPr="000862B1">
              <w:rPr>
                <w:rFonts w:ascii="Times New Roman" w:hAnsi="Times New Roman" w:cs="Times New Roman"/>
                <w:sz w:val="24"/>
                <w:szCs w:val="24"/>
                <w:lang w:val="kk-KZ"/>
              </w:rPr>
              <w:t xml:space="preserve">Шарт </w:t>
            </w:r>
            <w:r w:rsidR="000862B1">
              <w:rPr>
                <w:rFonts w:ascii="Times New Roman" w:hAnsi="Times New Roman" w:cs="Times New Roman"/>
                <w:sz w:val="24"/>
                <w:szCs w:val="24"/>
                <w:lang w:val="kk-KZ"/>
              </w:rPr>
              <w:t xml:space="preserve">Клиент Банкке Клиент қол қойған </w:t>
            </w:r>
            <w:r w:rsidR="000862B1" w:rsidRPr="000862B1">
              <w:rPr>
                <w:rFonts w:ascii="Times New Roman" w:hAnsi="Times New Roman" w:cs="Times New Roman"/>
                <w:sz w:val="24"/>
                <w:szCs w:val="24"/>
                <w:lang w:val="kk-KZ"/>
              </w:rPr>
              <w:t>сатып ал</w:t>
            </w:r>
            <w:r w:rsidR="000862B1">
              <w:rPr>
                <w:rFonts w:ascii="Times New Roman" w:hAnsi="Times New Roman" w:cs="Times New Roman"/>
                <w:sz w:val="24"/>
                <w:szCs w:val="24"/>
                <w:lang w:val="kk-KZ"/>
              </w:rPr>
              <w:t>ған</w:t>
            </w:r>
            <w:r w:rsidR="000862B1" w:rsidRPr="000862B1">
              <w:rPr>
                <w:rFonts w:ascii="Times New Roman" w:hAnsi="Times New Roman" w:cs="Times New Roman"/>
                <w:sz w:val="24"/>
                <w:szCs w:val="24"/>
                <w:lang w:val="kk-KZ"/>
              </w:rPr>
              <w:t>-сат</w:t>
            </w:r>
            <w:r w:rsidR="000862B1">
              <w:rPr>
                <w:rFonts w:ascii="Times New Roman" w:hAnsi="Times New Roman" w:cs="Times New Roman"/>
                <w:sz w:val="24"/>
                <w:szCs w:val="24"/>
                <w:lang w:val="kk-KZ"/>
              </w:rPr>
              <w:t>қан/</w:t>
            </w:r>
            <w:r w:rsidR="000862B1" w:rsidRPr="000862B1">
              <w:rPr>
                <w:rFonts w:ascii="Times New Roman" w:hAnsi="Times New Roman" w:cs="Times New Roman"/>
                <w:sz w:val="24"/>
                <w:szCs w:val="24"/>
                <w:lang w:val="kk-KZ"/>
              </w:rPr>
              <w:t>өтеуін төлеп ал</w:t>
            </w:r>
            <w:r w:rsidR="000862B1">
              <w:rPr>
                <w:rFonts w:ascii="Times New Roman" w:hAnsi="Times New Roman" w:cs="Times New Roman"/>
                <w:sz w:val="24"/>
                <w:szCs w:val="24"/>
                <w:lang w:val="kk-KZ"/>
              </w:rPr>
              <w:t xml:space="preserve">ған </w:t>
            </w:r>
            <w:r w:rsidR="000862B1" w:rsidRPr="000862B1">
              <w:rPr>
                <w:rFonts w:ascii="Times New Roman" w:hAnsi="Times New Roman" w:cs="Times New Roman"/>
                <w:sz w:val="24"/>
                <w:szCs w:val="24"/>
                <w:lang w:val="kk-KZ"/>
              </w:rPr>
              <w:t>аффинирленген алтынның сертификатталған өлшеуіш құймалары</w:t>
            </w:r>
            <w:r w:rsidR="000862B1">
              <w:rPr>
                <w:rFonts w:ascii="Times New Roman" w:hAnsi="Times New Roman" w:cs="Times New Roman"/>
                <w:sz w:val="24"/>
                <w:szCs w:val="24"/>
                <w:lang w:val="kk-KZ"/>
              </w:rPr>
              <w:t xml:space="preserve"> үшін төлем жасау туралы сәйкес кассалық құжатты тапсырған кезде жасалады (сөзсіз жасалған болып есептеледі).</w:t>
            </w:r>
          </w:p>
        </w:tc>
        <w:tc>
          <w:tcPr>
            <w:tcW w:w="284" w:type="dxa"/>
          </w:tcPr>
          <w:p w14:paraId="4231936A" w14:textId="6474719C" w:rsidR="00B83C76" w:rsidRPr="000862B1" w:rsidRDefault="00B83C76" w:rsidP="00B83C76">
            <w:pPr>
              <w:jc w:val="both"/>
              <w:rPr>
                <w:rFonts w:ascii="Times New Roman" w:hAnsi="Times New Roman" w:cs="Times New Roman"/>
                <w:sz w:val="24"/>
                <w:szCs w:val="24"/>
              </w:rPr>
            </w:pPr>
          </w:p>
        </w:tc>
        <w:tc>
          <w:tcPr>
            <w:tcW w:w="5528" w:type="dxa"/>
          </w:tcPr>
          <w:p w14:paraId="5DED2165" w14:textId="4211DBFF" w:rsidR="00B83C76" w:rsidRPr="000862B1" w:rsidRDefault="00B83C76" w:rsidP="00B83C76">
            <w:pPr>
              <w:pStyle w:val="a6"/>
              <w:numPr>
                <w:ilvl w:val="1"/>
                <w:numId w:val="1"/>
              </w:numPr>
              <w:ind w:left="31" w:firstLine="0"/>
              <w:jc w:val="both"/>
              <w:rPr>
                <w:rFonts w:ascii="Times New Roman" w:hAnsi="Times New Roman" w:cs="Times New Roman"/>
                <w:sz w:val="24"/>
                <w:szCs w:val="24"/>
              </w:rPr>
            </w:pPr>
            <w:r w:rsidRPr="000862B1">
              <w:rPr>
                <w:rFonts w:ascii="Times New Roman" w:hAnsi="Times New Roman" w:cs="Times New Roman"/>
                <w:sz w:val="24"/>
                <w:szCs w:val="24"/>
              </w:rPr>
              <w:t>Договор заключается (безусловно считается заключенным) в момент передачи Клиентом Банку соответствующего подписанного Клиентом кассового документа об оплате за купленные/выкупленные сертифицированные мерные слитки аффинированного золота.</w:t>
            </w:r>
          </w:p>
        </w:tc>
      </w:tr>
      <w:tr w:rsidR="00B83C76" w:rsidRPr="000862B1" w14:paraId="2FA85639" w14:textId="77777777" w:rsidTr="00673160">
        <w:tc>
          <w:tcPr>
            <w:tcW w:w="5245" w:type="dxa"/>
          </w:tcPr>
          <w:p w14:paraId="5B62B41E" w14:textId="65BEC082" w:rsidR="00B83C76" w:rsidRPr="000862B1" w:rsidRDefault="000862B1" w:rsidP="000862B1">
            <w:pPr>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1.3. Осы Шарт Қазақстан Республикасы Азаматтық кодексінің 389-бабының аясында жасалған Қосылу шарты болып табылады. </w:t>
            </w:r>
          </w:p>
        </w:tc>
        <w:tc>
          <w:tcPr>
            <w:tcW w:w="284" w:type="dxa"/>
          </w:tcPr>
          <w:p w14:paraId="75453D43" w14:textId="019C11C7" w:rsidR="00B83C76" w:rsidRPr="000862B1" w:rsidRDefault="00B83C76" w:rsidP="00B83C76">
            <w:pPr>
              <w:jc w:val="both"/>
              <w:rPr>
                <w:rFonts w:ascii="Times New Roman" w:hAnsi="Times New Roman" w:cs="Times New Roman"/>
                <w:sz w:val="24"/>
                <w:szCs w:val="24"/>
              </w:rPr>
            </w:pPr>
          </w:p>
        </w:tc>
        <w:tc>
          <w:tcPr>
            <w:tcW w:w="5528" w:type="dxa"/>
          </w:tcPr>
          <w:p w14:paraId="0CF1B48E" w14:textId="02F111D1"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1.3. Настоящий Договор является договором присоединения, заключенным в рамках статьи 389 Гражданского кодекса Республики Казахстан. </w:t>
            </w:r>
          </w:p>
        </w:tc>
      </w:tr>
      <w:tr w:rsidR="00B83C76" w:rsidRPr="000862B1" w14:paraId="77B13156" w14:textId="77777777" w:rsidTr="00673160">
        <w:tc>
          <w:tcPr>
            <w:tcW w:w="5245" w:type="dxa"/>
          </w:tcPr>
          <w:p w14:paraId="6F3CD80B" w14:textId="01F5E0D1" w:rsidR="00B83C76" w:rsidRPr="000862B1" w:rsidRDefault="000862B1" w:rsidP="000862B1">
            <w:pPr>
              <w:pStyle w:val="a6"/>
              <w:numPr>
                <w:ilvl w:val="1"/>
                <w:numId w:val="1"/>
              </w:num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А</w:t>
            </w:r>
            <w:r w:rsidRPr="000862B1">
              <w:rPr>
                <w:rFonts w:ascii="Times New Roman" w:hAnsi="Times New Roman" w:cs="Times New Roman"/>
                <w:sz w:val="24"/>
                <w:szCs w:val="24"/>
                <w:lang w:val="kk-KZ"/>
              </w:rPr>
              <w:t>ффинирленген алтынның сертификатталған өлшеуіш құймалары</w:t>
            </w:r>
            <w:r>
              <w:rPr>
                <w:rFonts w:ascii="Times New Roman" w:hAnsi="Times New Roman" w:cs="Times New Roman"/>
                <w:sz w:val="24"/>
                <w:szCs w:val="24"/>
                <w:lang w:val="kk-KZ"/>
              </w:rPr>
              <w:t xml:space="preserve">н сатып алған </w:t>
            </w:r>
            <w:r w:rsidR="0065470C">
              <w:rPr>
                <w:rFonts w:ascii="Times New Roman" w:hAnsi="Times New Roman" w:cs="Times New Roman"/>
                <w:sz w:val="24"/>
                <w:szCs w:val="24"/>
                <w:lang w:val="kk-KZ"/>
              </w:rPr>
              <w:t>кезде Клиенттің кассалық құжатқа қойған қолы</w:t>
            </w:r>
            <w:r>
              <w:rPr>
                <w:rFonts w:ascii="Times New Roman" w:hAnsi="Times New Roman" w:cs="Times New Roman"/>
                <w:sz w:val="24"/>
                <w:szCs w:val="24"/>
                <w:lang w:val="kk-KZ"/>
              </w:rPr>
              <w:t xml:space="preserve"> Клиенттің Шарт</w:t>
            </w:r>
            <w:r w:rsidR="00046EC4">
              <w:rPr>
                <w:rFonts w:ascii="Times New Roman" w:hAnsi="Times New Roman" w:cs="Times New Roman"/>
                <w:sz w:val="24"/>
                <w:szCs w:val="24"/>
                <w:lang w:val="kk-KZ"/>
              </w:rPr>
              <w:t xml:space="preserve">ты оқып </w:t>
            </w:r>
            <w:r>
              <w:rPr>
                <w:rFonts w:ascii="Times New Roman" w:hAnsi="Times New Roman" w:cs="Times New Roman"/>
                <w:sz w:val="24"/>
                <w:szCs w:val="24"/>
                <w:lang w:val="kk-KZ"/>
              </w:rPr>
              <w:t xml:space="preserve">танысқандығын, түсінгендігін және Шартты </w:t>
            </w:r>
            <w:r w:rsidRPr="000862B1">
              <w:rPr>
                <w:rFonts w:ascii="Times New Roman" w:hAnsi="Times New Roman" w:cs="Times New Roman"/>
                <w:sz w:val="24"/>
                <w:szCs w:val="24"/>
                <w:lang w:val="kk-KZ"/>
              </w:rPr>
              <w:t>аффинирленген алтынның сертификатталған өлшеуіш құймалары</w:t>
            </w:r>
            <w:r w:rsidR="00046EC4">
              <w:rPr>
                <w:rFonts w:ascii="Times New Roman" w:hAnsi="Times New Roman" w:cs="Times New Roman"/>
                <w:sz w:val="24"/>
                <w:szCs w:val="24"/>
                <w:lang w:val="kk-KZ"/>
              </w:rPr>
              <w:t>н</w:t>
            </w:r>
            <w:r>
              <w:rPr>
                <w:rFonts w:ascii="Times New Roman" w:hAnsi="Times New Roman" w:cs="Times New Roman"/>
                <w:sz w:val="24"/>
                <w:szCs w:val="24"/>
                <w:lang w:val="kk-KZ"/>
              </w:rPr>
              <w:t xml:space="preserve"> сатып алу-сату бөлігінде қандай да бір ескертулерсіз және қарсылықтарсыз толық көлемде қабылдағанын</w:t>
            </w:r>
            <w:r w:rsidR="00046EC4">
              <w:rPr>
                <w:rFonts w:ascii="Times New Roman" w:hAnsi="Times New Roman" w:cs="Times New Roman"/>
                <w:sz w:val="24"/>
                <w:szCs w:val="24"/>
                <w:lang w:val="kk-KZ"/>
              </w:rPr>
              <w:t xml:space="preserve"> куәландырады. </w:t>
            </w:r>
          </w:p>
        </w:tc>
        <w:tc>
          <w:tcPr>
            <w:tcW w:w="284" w:type="dxa"/>
          </w:tcPr>
          <w:p w14:paraId="131A3BE6" w14:textId="74A4BEE9" w:rsidR="00B83C76" w:rsidRPr="000862B1" w:rsidRDefault="00B83C76" w:rsidP="00B83C76">
            <w:pPr>
              <w:jc w:val="both"/>
              <w:rPr>
                <w:rFonts w:ascii="Times New Roman" w:hAnsi="Times New Roman" w:cs="Times New Roman"/>
                <w:sz w:val="24"/>
                <w:szCs w:val="24"/>
              </w:rPr>
            </w:pPr>
          </w:p>
        </w:tc>
        <w:tc>
          <w:tcPr>
            <w:tcW w:w="5528" w:type="dxa"/>
          </w:tcPr>
          <w:p w14:paraId="680089BE" w14:textId="7C4C385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1.4. Подпись Клиента в кассовом документе при покупке сертифицированных мерных слитков аффинированного золота свидетельствует о том, что Клиент прочитал, понял и принял Договор в части купли-продажи сертифицированных мерных слитков аффинированного золота в полном объеме, без каких-либо замечаний и возражений.</w:t>
            </w:r>
          </w:p>
        </w:tc>
      </w:tr>
      <w:tr w:rsidR="00B83C76" w:rsidRPr="000862B1" w14:paraId="22E6155F" w14:textId="77777777" w:rsidTr="00673160">
        <w:tc>
          <w:tcPr>
            <w:tcW w:w="5245" w:type="dxa"/>
          </w:tcPr>
          <w:p w14:paraId="0459F286" w14:textId="0F649813" w:rsidR="00B83C76" w:rsidRPr="00046EC4" w:rsidRDefault="00046EC4" w:rsidP="000862B1">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1.4.1. А</w:t>
            </w:r>
            <w:r w:rsidRPr="000862B1">
              <w:rPr>
                <w:rFonts w:ascii="Times New Roman" w:hAnsi="Times New Roman" w:cs="Times New Roman"/>
                <w:sz w:val="24"/>
                <w:szCs w:val="24"/>
                <w:lang w:val="kk-KZ"/>
              </w:rPr>
              <w:t>ффинирленген алтынның сертификатталған өлшеуіш құймалары</w:t>
            </w:r>
            <w:r>
              <w:rPr>
                <w:rFonts w:ascii="Times New Roman" w:hAnsi="Times New Roman" w:cs="Times New Roman"/>
                <w:sz w:val="24"/>
                <w:szCs w:val="24"/>
                <w:lang w:val="kk-KZ"/>
              </w:rPr>
              <w:t xml:space="preserve">н Банкке тапсырған </w:t>
            </w:r>
            <w:r w:rsidR="0065470C">
              <w:rPr>
                <w:rFonts w:ascii="Times New Roman" w:hAnsi="Times New Roman" w:cs="Times New Roman"/>
                <w:sz w:val="24"/>
                <w:szCs w:val="24"/>
                <w:lang w:val="kk-KZ"/>
              </w:rPr>
              <w:t>кезде Клиенттің кассалық құжатқа қойған қолы</w:t>
            </w:r>
            <w:r>
              <w:rPr>
                <w:rFonts w:ascii="Times New Roman" w:hAnsi="Times New Roman" w:cs="Times New Roman"/>
                <w:sz w:val="24"/>
                <w:szCs w:val="24"/>
                <w:lang w:val="kk-KZ"/>
              </w:rPr>
              <w:t xml:space="preserve"> Клиенттің Шартты оқып танысқандығын және Шартты </w:t>
            </w:r>
            <w:r w:rsidRPr="000862B1">
              <w:rPr>
                <w:rFonts w:ascii="Times New Roman" w:hAnsi="Times New Roman" w:cs="Times New Roman"/>
                <w:sz w:val="24"/>
                <w:szCs w:val="24"/>
                <w:lang w:val="kk-KZ"/>
              </w:rPr>
              <w:t xml:space="preserve">аффинирленген </w:t>
            </w:r>
            <w:r w:rsidRPr="000862B1">
              <w:rPr>
                <w:rFonts w:ascii="Times New Roman" w:hAnsi="Times New Roman" w:cs="Times New Roman"/>
                <w:sz w:val="24"/>
                <w:szCs w:val="24"/>
                <w:lang w:val="kk-KZ"/>
              </w:rPr>
              <w:lastRenderedPageBreak/>
              <w:t>алтынның сертификатталған өлшеуіш құймалары</w:t>
            </w:r>
            <w:r>
              <w:rPr>
                <w:rFonts w:ascii="Times New Roman" w:hAnsi="Times New Roman" w:cs="Times New Roman"/>
                <w:sz w:val="24"/>
                <w:szCs w:val="24"/>
                <w:lang w:val="kk-KZ"/>
              </w:rPr>
              <w:t>н өтеуін төлеп алу бөлігінде қандай да бір ескертулерсіз және қарсылықтарсыз толық көлемде қабылдағанын куәландырады.</w:t>
            </w:r>
          </w:p>
        </w:tc>
        <w:tc>
          <w:tcPr>
            <w:tcW w:w="284" w:type="dxa"/>
          </w:tcPr>
          <w:p w14:paraId="5D07BE98" w14:textId="0C391150" w:rsidR="00B83C76" w:rsidRPr="0065470C" w:rsidRDefault="00B83C76" w:rsidP="00B83C76">
            <w:pPr>
              <w:jc w:val="both"/>
              <w:rPr>
                <w:rFonts w:ascii="Times New Roman" w:hAnsi="Times New Roman" w:cs="Times New Roman"/>
                <w:sz w:val="24"/>
                <w:szCs w:val="24"/>
                <w:lang w:val="kk-KZ"/>
              </w:rPr>
            </w:pPr>
          </w:p>
        </w:tc>
        <w:tc>
          <w:tcPr>
            <w:tcW w:w="5528" w:type="dxa"/>
          </w:tcPr>
          <w:p w14:paraId="63BE9EFC" w14:textId="70789562"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1.4.1. Подпись Клиента в кассовом документе при передаче сертифицированных мерных слитков аффинированного золота в Банк для выкупа свидетельствует о том, что Клиент прочитал понял и принял Договор в части выкупа </w:t>
            </w:r>
            <w:r w:rsidRPr="000862B1">
              <w:rPr>
                <w:rFonts w:ascii="Times New Roman" w:hAnsi="Times New Roman" w:cs="Times New Roman"/>
                <w:sz w:val="24"/>
                <w:szCs w:val="24"/>
              </w:rPr>
              <w:lastRenderedPageBreak/>
              <w:t xml:space="preserve">сертифицированных мерных слитков аффинированного золота в полном объеме, без каких-либо замечаний и возражений. </w:t>
            </w:r>
          </w:p>
        </w:tc>
      </w:tr>
      <w:tr w:rsidR="00B83C76" w:rsidRPr="000862B1" w14:paraId="64CD925D" w14:textId="77777777" w:rsidTr="00673160">
        <w:tc>
          <w:tcPr>
            <w:tcW w:w="5245" w:type="dxa"/>
          </w:tcPr>
          <w:p w14:paraId="31EC319D" w14:textId="50BE701E" w:rsidR="00B83C76" w:rsidRPr="00046EC4" w:rsidRDefault="00046EC4" w:rsidP="0065470C">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1.4.2. Егер Банкте Клиент қол қойған сәйкес кассалық құжаттың бір данасы болатын болса, Клиенттің өзінің Шартты алмағанының/Шартты оқып таныспағанының/түсінбегенінің/ қабылдамағанының дәлелі ретінде осы Шартта қолының </w:t>
            </w:r>
            <w:r w:rsidR="00673160">
              <w:rPr>
                <w:rFonts w:ascii="Times New Roman" w:hAnsi="Times New Roman" w:cs="Times New Roman"/>
                <w:sz w:val="24"/>
                <w:szCs w:val="24"/>
                <w:lang w:val="kk-KZ"/>
              </w:rPr>
              <w:t>қой</w:t>
            </w:r>
            <w:r w:rsidR="004E5C4F">
              <w:rPr>
                <w:rFonts w:ascii="Times New Roman" w:hAnsi="Times New Roman" w:cs="Times New Roman"/>
                <w:sz w:val="24"/>
                <w:szCs w:val="24"/>
                <w:lang w:val="kk-KZ"/>
              </w:rPr>
              <w:t>ы</w:t>
            </w:r>
            <w:r w:rsidR="00673160">
              <w:rPr>
                <w:rFonts w:ascii="Times New Roman" w:hAnsi="Times New Roman" w:cs="Times New Roman"/>
                <w:sz w:val="24"/>
                <w:szCs w:val="24"/>
                <w:lang w:val="kk-KZ"/>
              </w:rPr>
              <w:t>лмауына</w:t>
            </w:r>
            <w:r>
              <w:rPr>
                <w:rFonts w:ascii="Times New Roman" w:hAnsi="Times New Roman" w:cs="Times New Roman"/>
                <w:sz w:val="24"/>
                <w:szCs w:val="24"/>
                <w:lang w:val="kk-KZ"/>
              </w:rPr>
              <w:t xml:space="preserve"> сілтеме жасауға құқығы жоқ. </w:t>
            </w:r>
          </w:p>
        </w:tc>
        <w:tc>
          <w:tcPr>
            <w:tcW w:w="284" w:type="dxa"/>
          </w:tcPr>
          <w:p w14:paraId="48FB112F" w14:textId="09B9A499" w:rsidR="00B83C76" w:rsidRPr="0065470C" w:rsidRDefault="00B83C76" w:rsidP="00B83C76">
            <w:pPr>
              <w:jc w:val="both"/>
              <w:rPr>
                <w:rFonts w:ascii="Times New Roman" w:hAnsi="Times New Roman" w:cs="Times New Roman"/>
                <w:sz w:val="24"/>
                <w:szCs w:val="24"/>
                <w:lang w:val="kk-KZ"/>
              </w:rPr>
            </w:pPr>
          </w:p>
        </w:tc>
        <w:tc>
          <w:tcPr>
            <w:tcW w:w="5528" w:type="dxa"/>
          </w:tcPr>
          <w:p w14:paraId="6FCE9F99" w14:textId="0D27BFF0"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1.4.2. Клиент не вправе ссылаться на отсутствие его подписи на настоящем Договоре как на доказательство того, что Договор не был им получен/прочитан/понят/принят, если у Банка имеется экземпляр соответствующего кассового документа, подписанного Клиентом. </w:t>
            </w:r>
          </w:p>
        </w:tc>
      </w:tr>
      <w:tr w:rsidR="00B83C76" w:rsidRPr="000862B1" w14:paraId="4626AFF4" w14:textId="77777777" w:rsidTr="00673160">
        <w:tc>
          <w:tcPr>
            <w:tcW w:w="5245" w:type="dxa"/>
          </w:tcPr>
          <w:p w14:paraId="7C0041AD" w14:textId="105D731E" w:rsidR="00B83C76" w:rsidRPr="0065470C" w:rsidRDefault="00046EC4" w:rsidP="000862B1">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1.5. Қазақстан Республикасының резидент және бейрезидент жеке тұлғалары ғана а</w:t>
            </w:r>
            <w:r w:rsidRPr="000862B1">
              <w:rPr>
                <w:rFonts w:ascii="Times New Roman" w:hAnsi="Times New Roman" w:cs="Times New Roman"/>
                <w:sz w:val="24"/>
                <w:szCs w:val="24"/>
                <w:lang w:val="kk-KZ"/>
              </w:rPr>
              <w:t>ффинирленген алтынның сертификатталған өлшеуіш құймалары</w:t>
            </w:r>
            <w:r>
              <w:rPr>
                <w:rFonts w:ascii="Times New Roman" w:hAnsi="Times New Roman" w:cs="Times New Roman"/>
                <w:sz w:val="24"/>
                <w:szCs w:val="24"/>
                <w:lang w:val="kk-KZ"/>
              </w:rPr>
              <w:t xml:space="preserve">н сатып алушы клиенттер бола алады. Құймалардың меншік иелері болып табылатын Қазақстан Республикасының резидент және бейрезидент жеке тұлғалары ғана  </w:t>
            </w:r>
            <w:r w:rsidR="00673160">
              <w:rPr>
                <w:rFonts w:ascii="Times New Roman" w:hAnsi="Times New Roman" w:cs="Times New Roman"/>
                <w:sz w:val="24"/>
                <w:szCs w:val="24"/>
                <w:lang w:val="kk-KZ"/>
              </w:rPr>
              <w:t>а</w:t>
            </w:r>
            <w:r w:rsidRPr="000862B1">
              <w:rPr>
                <w:rFonts w:ascii="Times New Roman" w:hAnsi="Times New Roman" w:cs="Times New Roman"/>
                <w:sz w:val="24"/>
                <w:szCs w:val="24"/>
                <w:lang w:val="kk-KZ"/>
              </w:rPr>
              <w:t>ффинирленген алтынның сертификатталған өлшеуіш құймалары</w:t>
            </w:r>
            <w:r>
              <w:rPr>
                <w:rFonts w:ascii="Times New Roman" w:hAnsi="Times New Roman" w:cs="Times New Roman"/>
                <w:sz w:val="24"/>
                <w:szCs w:val="24"/>
                <w:lang w:val="kk-KZ"/>
              </w:rPr>
              <w:t>н</w:t>
            </w:r>
            <w:r w:rsidR="0065470C">
              <w:rPr>
                <w:rFonts w:ascii="Times New Roman" w:hAnsi="Times New Roman" w:cs="Times New Roman"/>
                <w:sz w:val="24"/>
                <w:szCs w:val="24"/>
                <w:lang w:val="kk-KZ"/>
              </w:rPr>
              <w:t>ың</w:t>
            </w:r>
            <w:r>
              <w:rPr>
                <w:rFonts w:ascii="Times New Roman" w:hAnsi="Times New Roman" w:cs="Times New Roman"/>
                <w:sz w:val="24"/>
                <w:szCs w:val="24"/>
                <w:lang w:val="kk-KZ"/>
              </w:rPr>
              <w:t xml:space="preserve"> өтеуін төле</w:t>
            </w:r>
            <w:r w:rsidR="00673160">
              <w:rPr>
                <w:rFonts w:ascii="Times New Roman" w:hAnsi="Times New Roman" w:cs="Times New Roman"/>
                <w:sz w:val="24"/>
                <w:szCs w:val="24"/>
                <w:lang w:val="kk-KZ"/>
              </w:rPr>
              <w:t>п</w:t>
            </w:r>
            <w:r>
              <w:rPr>
                <w:rFonts w:ascii="Times New Roman" w:hAnsi="Times New Roman" w:cs="Times New Roman"/>
                <w:sz w:val="24"/>
                <w:szCs w:val="24"/>
                <w:lang w:val="kk-KZ"/>
              </w:rPr>
              <w:t xml:space="preserve"> алатын клиенттер бола алады</w:t>
            </w:r>
            <w:r w:rsidR="00673160">
              <w:rPr>
                <w:rFonts w:ascii="Times New Roman" w:hAnsi="Times New Roman" w:cs="Times New Roman"/>
                <w:sz w:val="24"/>
                <w:szCs w:val="24"/>
                <w:lang w:val="kk-KZ"/>
              </w:rPr>
              <w:t>.</w:t>
            </w:r>
          </w:p>
        </w:tc>
        <w:tc>
          <w:tcPr>
            <w:tcW w:w="284" w:type="dxa"/>
          </w:tcPr>
          <w:p w14:paraId="3ECC3A36" w14:textId="4D381812" w:rsidR="00B83C76" w:rsidRPr="0065470C" w:rsidRDefault="00B83C76" w:rsidP="00B83C76">
            <w:pPr>
              <w:jc w:val="both"/>
              <w:rPr>
                <w:rFonts w:ascii="Times New Roman" w:hAnsi="Times New Roman" w:cs="Times New Roman"/>
                <w:sz w:val="24"/>
                <w:szCs w:val="24"/>
                <w:lang w:val="kk-KZ"/>
              </w:rPr>
            </w:pPr>
          </w:p>
        </w:tc>
        <w:tc>
          <w:tcPr>
            <w:tcW w:w="5528" w:type="dxa"/>
          </w:tcPr>
          <w:p w14:paraId="3D74D546" w14:textId="62CF1E59"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1.5. Клиентами - покупателями сертифицированных мерных слитков аффинированного золота могут быть только физические лица – резиденты и нерезиденты Республики Казахстан. </w:t>
            </w:r>
            <w:r w:rsidRPr="00F25CF6">
              <w:rPr>
                <w:rFonts w:ascii="Times New Roman" w:hAnsi="Times New Roman" w:cs="Times New Roman"/>
                <w:sz w:val="24"/>
                <w:szCs w:val="24"/>
                <w:highlight w:val="yellow"/>
              </w:rPr>
              <w:t>Клиентами для выкупа сертифицированных мерных слитков аффинированного золота могут быть только физические лица, являющиеся собственниками слитков, - резиденты и нерезиденты Республики Казахстан.</w:t>
            </w:r>
            <w:r w:rsidRPr="000862B1">
              <w:rPr>
                <w:rFonts w:ascii="Times New Roman" w:hAnsi="Times New Roman" w:cs="Times New Roman"/>
                <w:sz w:val="24"/>
                <w:szCs w:val="24"/>
              </w:rPr>
              <w:t xml:space="preserve"> </w:t>
            </w:r>
          </w:p>
        </w:tc>
      </w:tr>
      <w:tr w:rsidR="00B83C76" w:rsidRPr="000862B1" w14:paraId="04394231" w14:textId="77777777" w:rsidTr="00673160">
        <w:tc>
          <w:tcPr>
            <w:tcW w:w="5245" w:type="dxa"/>
          </w:tcPr>
          <w:p w14:paraId="229A7170" w14:textId="213AD2FD" w:rsidR="00B83C76" w:rsidRDefault="00046EC4" w:rsidP="000862B1">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1.6. </w:t>
            </w:r>
            <w:r w:rsidR="00A86028">
              <w:rPr>
                <w:rFonts w:ascii="Times New Roman" w:hAnsi="Times New Roman" w:cs="Times New Roman"/>
                <w:sz w:val="24"/>
                <w:szCs w:val="24"/>
                <w:lang w:val="kk-KZ"/>
              </w:rPr>
              <w:t>Банк</w:t>
            </w:r>
            <w:r w:rsidR="0065470C">
              <w:rPr>
                <w:rFonts w:ascii="Times New Roman" w:hAnsi="Times New Roman" w:cs="Times New Roman"/>
                <w:sz w:val="24"/>
                <w:szCs w:val="24"/>
                <w:lang w:val="kk-KZ"/>
              </w:rPr>
              <w:t>т</w:t>
            </w:r>
            <w:r w:rsidR="00A86028">
              <w:rPr>
                <w:rFonts w:ascii="Times New Roman" w:hAnsi="Times New Roman" w:cs="Times New Roman"/>
                <w:sz w:val="24"/>
                <w:szCs w:val="24"/>
                <w:lang w:val="kk-KZ"/>
              </w:rPr>
              <w:t>ен а</w:t>
            </w:r>
            <w:r w:rsidR="00A86028" w:rsidRPr="000862B1">
              <w:rPr>
                <w:rFonts w:ascii="Times New Roman" w:hAnsi="Times New Roman" w:cs="Times New Roman"/>
                <w:sz w:val="24"/>
                <w:szCs w:val="24"/>
                <w:lang w:val="kk-KZ"/>
              </w:rPr>
              <w:t>ффинирленген алтынның сертификатталған өлшеуіш құймалары</w:t>
            </w:r>
            <w:r w:rsidR="00A86028">
              <w:rPr>
                <w:rFonts w:ascii="Times New Roman" w:hAnsi="Times New Roman" w:cs="Times New Roman"/>
                <w:sz w:val="24"/>
                <w:szCs w:val="24"/>
                <w:lang w:val="kk-KZ"/>
              </w:rPr>
              <w:t>н сатып алған Клиенттер олармен азаматтық-құқықтық мәмілелер жасауға құқылы. Осы ретте а</w:t>
            </w:r>
            <w:r w:rsidR="00A86028" w:rsidRPr="000862B1">
              <w:rPr>
                <w:rFonts w:ascii="Times New Roman" w:hAnsi="Times New Roman" w:cs="Times New Roman"/>
                <w:sz w:val="24"/>
                <w:szCs w:val="24"/>
                <w:lang w:val="kk-KZ"/>
              </w:rPr>
              <w:t>ффинирленген алтынның өлшеуіш құймалары</w:t>
            </w:r>
            <w:r w:rsidR="00A86028">
              <w:rPr>
                <w:rFonts w:ascii="Times New Roman" w:hAnsi="Times New Roman" w:cs="Times New Roman"/>
                <w:sz w:val="24"/>
                <w:szCs w:val="24"/>
                <w:lang w:val="kk-KZ"/>
              </w:rPr>
              <w:t xml:space="preserve">мен мәмілелер жасаған кезде құймалармен бірге </w:t>
            </w:r>
            <w:r w:rsidR="00673160">
              <w:rPr>
                <w:rFonts w:ascii="Times New Roman" w:hAnsi="Times New Roman" w:cs="Times New Roman"/>
                <w:sz w:val="24"/>
                <w:szCs w:val="24"/>
                <w:lang w:val="kk-KZ"/>
              </w:rPr>
              <w:t xml:space="preserve">барлық құжаттар (кассалық құжаттар/чектер/түбіртектер/сертификат) тапсырылуы тиіс. </w:t>
            </w:r>
          </w:p>
          <w:p w14:paraId="4BFDF61F" w14:textId="116E98F1" w:rsidR="00673160" w:rsidRPr="00046EC4" w:rsidRDefault="00673160" w:rsidP="000862B1">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Көрсетілген азаматтық-құқықтық мәмілелер Клиент пен Қазақстан Республикасының резидент және бейрезидент басқа жеке тұлғалары арасында ғана жасала алады. </w:t>
            </w:r>
          </w:p>
        </w:tc>
        <w:tc>
          <w:tcPr>
            <w:tcW w:w="284" w:type="dxa"/>
          </w:tcPr>
          <w:p w14:paraId="699166D4" w14:textId="30E49391" w:rsidR="00B83C76" w:rsidRPr="0065470C" w:rsidRDefault="00B83C76" w:rsidP="00B83C76">
            <w:pPr>
              <w:jc w:val="both"/>
              <w:rPr>
                <w:rFonts w:ascii="Times New Roman" w:hAnsi="Times New Roman" w:cs="Times New Roman"/>
                <w:sz w:val="24"/>
                <w:szCs w:val="24"/>
                <w:lang w:val="kk-KZ"/>
              </w:rPr>
            </w:pPr>
          </w:p>
        </w:tc>
        <w:tc>
          <w:tcPr>
            <w:tcW w:w="5528" w:type="dxa"/>
          </w:tcPr>
          <w:p w14:paraId="462E3E5D" w14:textId="77777777" w:rsidR="00673160"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1.6. Клиенты, купившие у Банка сертифицированные мерные слитки аффинированного золота, вправе совершать с ними гражданско-правовые сделки. При этом, при совершении сделок с мерными слитками аффинированного золота вместе со слитком должны передаваться все документы (кассовые документы/чеки/квитанции/сертификат). </w:t>
            </w:r>
          </w:p>
          <w:p w14:paraId="5538EF18" w14:textId="17AF968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Указанные гражданско-правовые сделки могут совершаться Клиентами только с другими физическими лицами – резидентами и нерезидентами Республики Казахстан. </w:t>
            </w:r>
          </w:p>
        </w:tc>
      </w:tr>
      <w:tr w:rsidR="00B83C76" w:rsidRPr="000862B1" w14:paraId="3D772012" w14:textId="77777777" w:rsidTr="00673160">
        <w:tc>
          <w:tcPr>
            <w:tcW w:w="5245" w:type="dxa"/>
          </w:tcPr>
          <w:p w14:paraId="3A9DB363" w14:textId="29BE063B" w:rsidR="00B83C76" w:rsidRPr="00673160" w:rsidRDefault="00673160" w:rsidP="0065470C">
            <w:pPr>
              <w:ind w:left="5" w:hanging="5"/>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1.7. Банк пен Клиент бұдан кейін бірге Тараптар, ал жеке-дара Тарап </w:t>
            </w:r>
            <w:r w:rsidR="0065470C">
              <w:rPr>
                <w:rFonts w:ascii="Times New Roman" w:hAnsi="Times New Roman" w:cs="Times New Roman"/>
                <w:sz w:val="24"/>
                <w:szCs w:val="24"/>
                <w:lang w:val="kk-KZ"/>
              </w:rPr>
              <w:t xml:space="preserve">деп немесе жоғарыда көрсетілгендей </w:t>
            </w:r>
            <w:r>
              <w:rPr>
                <w:rFonts w:ascii="Times New Roman" w:hAnsi="Times New Roman" w:cs="Times New Roman"/>
                <w:sz w:val="24"/>
                <w:szCs w:val="24"/>
                <w:lang w:val="kk-KZ"/>
              </w:rPr>
              <w:t xml:space="preserve">аталады. </w:t>
            </w:r>
          </w:p>
        </w:tc>
        <w:tc>
          <w:tcPr>
            <w:tcW w:w="284" w:type="dxa"/>
          </w:tcPr>
          <w:p w14:paraId="7192C51B" w14:textId="68D7D1EF" w:rsidR="00B83C76" w:rsidRPr="000862B1" w:rsidRDefault="00B83C76" w:rsidP="00B83C76">
            <w:pPr>
              <w:jc w:val="both"/>
              <w:rPr>
                <w:rFonts w:ascii="Times New Roman" w:hAnsi="Times New Roman" w:cs="Times New Roman"/>
                <w:sz w:val="24"/>
                <w:szCs w:val="24"/>
              </w:rPr>
            </w:pPr>
          </w:p>
        </w:tc>
        <w:tc>
          <w:tcPr>
            <w:tcW w:w="5528" w:type="dxa"/>
          </w:tcPr>
          <w:p w14:paraId="23ACF671" w14:textId="5AEE1FE1"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1.7. Банк и Клиент далее совместно именуются Сторонами, а каждый в отдельности – Стороной, либо как указано выше. </w:t>
            </w:r>
          </w:p>
        </w:tc>
      </w:tr>
      <w:tr w:rsidR="00B83C76" w:rsidRPr="000862B1" w14:paraId="12943C43" w14:textId="77777777" w:rsidTr="00673160">
        <w:tc>
          <w:tcPr>
            <w:tcW w:w="5245" w:type="dxa"/>
          </w:tcPr>
          <w:p w14:paraId="31B9CD04" w14:textId="025A4BA8" w:rsidR="00B83C76" w:rsidRPr="000862B1" w:rsidRDefault="002F3B85" w:rsidP="002F3B85">
            <w:pPr>
              <w:pStyle w:val="a6"/>
              <w:numPr>
                <w:ilvl w:val="0"/>
                <w:numId w:val="1"/>
              </w:num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Шартта пайдаланылатын ұғымдар</w:t>
            </w:r>
          </w:p>
        </w:tc>
        <w:tc>
          <w:tcPr>
            <w:tcW w:w="284" w:type="dxa"/>
          </w:tcPr>
          <w:p w14:paraId="5D3804E4" w14:textId="5727ECF1" w:rsidR="00B83C76" w:rsidRPr="000862B1" w:rsidRDefault="00B83C76" w:rsidP="00B83C76">
            <w:pPr>
              <w:jc w:val="center"/>
              <w:rPr>
                <w:rFonts w:ascii="Times New Roman" w:hAnsi="Times New Roman" w:cs="Times New Roman"/>
                <w:b/>
                <w:sz w:val="24"/>
                <w:szCs w:val="24"/>
              </w:rPr>
            </w:pPr>
          </w:p>
        </w:tc>
        <w:tc>
          <w:tcPr>
            <w:tcW w:w="5528" w:type="dxa"/>
          </w:tcPr>
          <w:p w14:paraId="31AE9B9A" w14:textId="25FC5AE7"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 2. Понятия, используемые в Договоре</w:t>
            </w:r>
          </w:p>
        </w:tc>
      </w:tr>
      <w:tr w:rsidR="00B83C76" w:rsidRPr="000862B1" w14:paraId="2022C675" w14:textId="77777777" w:rsidTr="00673160">
        <w:tc>
          <w:tcPr>
            <w:tcW w:w="5245" w:type="dxa"/>
          </w:tcPr>
          <w:p w14:paraId="17C0B100" w14:textId="470B62D9" w:rsidR="00B83C76" w:rsidRPr="000862B1" w:rsidRDefault="002F3B85" w:rsidP="002F3B85">
            <w:pPr>
              <w:pStyle w:val="a6"/>
              <w:numPr>
                <w:ilvl w:val="1"/>
                <w:numId w:val="1"/>
              </w:num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Шартта келесі ұғымдар пайдаланылады: </w:t>
            </w:r>
          </w:p>
        </w:tc>
        <w:tc>
          <w:tcPr>
            <w:tcW w:w="284" w:type="dxa"/>
          </w:tcPr>
          <w:p w14:paraId="002C0DFE" w14:textId="3FFAE8C5" w:rsidR="00B83C76" w:rsidRPr="000862B1" w:rsidRDefault="00B83C76" w:rsidP="00B83C76">
            <w:pPr>
              <w:jc w:val="both"/>
              <w:rPr>
                <w:rFonts w:ascii="Times New Roman" w:hAnsi="Times New Roman" w:cs="Times New Roman"/>
                <w:sz w:val="24"/>
                <w:szCs w:val="24"/>
              </w:rPr>
            </w:pPr>
          </w:p>
        </w:tc>
        <w:tc>
          <w:tcPr>
            <w:tcW w:w="5528" w:type="dxa"/>
          </w:tcPr>
          <w:p w14:paraId="5BD89D98" w14:textId="492088C7"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2.1. В Договоре используются следующие понятия: </w:t>
            </w:r>
          </w:p>
        </w:tc>
      </w:tr>
      <w:tr w:rsidR="00B83C76" w:rsidRPr="000862B1" w14:paraId="1708EA37" w14:textId="77777777" w:rsidTr="00673160">
        <w:tc>
          <w:tcPr>
            <w:tcW w:w="5245" w:type="dxa"/>
          </w:tcPr>
          <w:p w14:paraId="497CB789" w14:textId="206F3A70"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 xml:space="preserve">құйма </w:t>
            </w:r>
            <w:r w:rsidRPr="000862B1">
              <w:rPr>
                <w:rFonts w:ascii="Times New Roman" w:hAnsi="Times New Roman" w:cs="Times New Roman"/>
                <w:sz w:val="24"/>
                <w:szCs w:val="24"/>
                <w:lang w:val="kk-KZ"/>
              </w:rPr>
              <w:t>– Қазақстан Республикасының Ұлттық Банкі шығарған және Қазақстан Республикасы Ұлттық Банкінің тапсырысы бойынша әзірленген, 2017 жылдан бастап жаңа үлгідегі аффинирленген алтынның сертификатталған өлшеуіш құймасы;</w:t>
            </w:r>
          </w:p>
        </w:tc>
        <w:tc>
          <w:tcPr>
            <w:tcW w:w="284" w:type="dxa"/>
          </w:tcPr>
          <w:p w14:paraId="601D8A89" w14:textId="565301E6" w:rsidR="00B83C76" w:rsidRPr="000862B1" w:rsidRDefault="00B83C76" w:rsidP="00B83C76">
            <w:pPr>
              <w:jc w:val="both"/>
              <w:rPr>
                <w:rFonts w:ascii="Times New Roman" w:hAnsi="Times New Roman" w:cs="Times New Roman"/>
                <w:sz w:val="24"/>
                <w:szCs w:val="24"/>
              </w:rPr>
            </w:pPr>
          </w:p>
        </w:tc>
        <w:tc>
          <w:tcPr>
            <w:tcW w:w="5528" w:type="dxa"/>
          </w:tcPr>
          <w:p w14:paraId="7124421B" w14:textId="352178A1"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 </w:t>
            </w:r>
            <w:r w:rsidRPr="000862B1">
              <w:rPr>
                <w:rFonts w:ascii="Times New Roman" w:hAnsi="Times New Roman" w:cs="Times New Roman"/>
                <w:b/>
                <w:sz w:val="24"/>
                <w:szCs w:val="24"/>
              </w:rPr>
              <w:t>слиток</w:t>
            </w:r>
            <w:r w:rsidRPr="000862B1">
              <w:rPr>
                <w:rFonts w:ascii="Times New Roman" w:hAnsi="Times New Roman" w:cs="Times New Roman"/>
                <w:sz w:val="24"/>
                <w:szCs w:val="24"/>
              </w:rPr>
              <w:t xml:space="preserve"> – сертифицированный мерный слиток аффинированного золота нового образца, эмитированный Национальным Банком Республики Казахстан и изготовленный по заказу Национального Банка Республики Казахстан, начиная с 2017 года; </w:t>
            </w:r>
          </w:p>
        </w:tc>
      </w:tr>
      <w:tr w:rsidR="00B83C76" w:rsidRPr="000862B1" w14:paraId="508C06CB" w14:textId="77777777" w:rsidTr="00673160">
        <w:tc>
          <w:tcPr>
            <w:tcW w:w="5245" w:type="dxa"/>
          </w:tcPr>
          <w:p w14:paraId="396381D6" w14:textId="099E4C87"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арнайы орау</w:t>
            </w:r>
            <w:r w:rsidRPr="000862B1">
              <w:rPr>
                <w:rFonts w:ascii="Times New Roman" w:hAnsi="Times New Roman" w:cs="Times New Roman"/>
                <w:sz w:val="24"/>
                <w:szCs w:val="24"/>
                <w:lang w:val="kk-KZ"/>
              </w:rPr>
              <w:t xml:space="preserve"> – ораудың бүтіндігін растайтын қорғаныш элементтері бар аффинирленген алтынның сертификатталған өлшеуіш құймаларына арналған арнайы орау; </w:t>
            </w:r>
          </w:p>
        </w:tc>
        <w:tc>
          <w:tcPr>
            <w:tcW w:w="284" w:type="dxa"/>
          </w:tcPr>
          <w:p w14:paraId="284D575F" w14:textId="5099DA96" w:rsidR="00B83C76" w:rsidRPr="000862B1" w:rsidRDefault="00B83C76" w:rsidP="00B83C76">
            <w:pPr>
              <w:jc w:val="both"/>
              <w:rPr>
                <w:rFonts w:ascii="Times New Roman" w:hAnsi="Times New Roman" w:cs="Times New Roman"/>
                <w:sz w:val="24"/>
                <w:szCs w:val="24"/>
              </w:rPr>
            </w:pPr>
          </w:p>
        </w:tc>
        <w:tc>
          <w:tcPr>
            <w:tcW w:w="5528" w:type="dxa"/>
          </w:tcPr>
          <w:p w14:paraId="4C0E02BE" w14:textId="68588E05"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2) </w:t>
            </w:r>
            <w:r w:rsidRPr="000862B1">
              <w:rPr>
                <w:rFonts w:ascii="Times New Roman" w:hAnsi="Times New Roman" w:cs="Times New Roman"/>
                <w:b/>
                <w:sz w:val="24"/>
                <w:szCs w:val="24"/>
              </w:rPr>
              <w:t>специальная упаковка</w:t>
            </w:r>
            <w:r w:rsidRPr="000862B1">
              <w:rPr>
                <w:rFonts w:ascii="Times New Roman" w:hAnsi="Times New Roman" w:cs="Times New Roman"/>
                <w:sz w:val="24"/>
                <w:szCs w:val="24"/>
              </w:rPr>
              <w:t xml:space="preserve"> – специальная упаковка для сертифицированных мерных слитков аффинированного золота, имеющая защитные элементы, подтверждающие целостность упаковки; </w:t>
            </w:r>
          </w:p>
        </w:tc>
      </w:tr>
      <w:tr w:rsidR="00B83C76" w:rsidRPr="000862B1" w14:paraId="7EE54E3F" w14:textId="77777777" w:rsidTr="00673160">
        <w:tc>
          <w:tcPr>
            <w:tcW w:w="5245" w:type="dxa"/>
          </w:tcPr>
          <w:p w14:paraId="690FF52C" w14:textId="5E2704E9"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бүтін арнайы орау</w:t>
            </w:r>
            <w:r w:rsidRPr="000862B1">
              <w:rPr>
                <w:rFonts w:ascii="Times New Roman" w:hAnsi="Times New Roman" w:cs="Times New Roman"/>
                <w:sz w:val="24"/>
                <w:szCs w:val="24"/>
                <w:lang w:val="kk-KZ"/>
              </w:rPr>
              <w:t xml:space="preserve"> – бүтін ашық терезе түрінде және ультракүлгін детектор арқылы қараған кезде көрінетін «_________» жазуы бар бүтін мембрана түрінде қорғаныш элементтерін сақтап тұрған орау;</w:t>
            </w:r>
          </w:p>
        </w:tc>
        <w:tc>
          <w:tcPr>
            <w:tcW w:w="284" w:type="dxa"/>
          </w:tcPr>
          <w:p w14:paraId="1ABD39D6" w14:textId="3978C450" w:rsidR="00B83C76" w:rsidRPr="000862B1" w:rsidRDefault="00B83C76" w:rsidP="00B83C76">
            <w:pPr>
              <w:jc w:val="both"/>
              <w:rPr>
                <w:rFonts w:ascii="Times New Roman" w:hAnsi="Times New Roman" w:cs="Times New Roman"/>
                <w:sz w:val="24"/>
                <w:szCs w:val="24"/>
              </w:rPr>
            </w:pPr>
          </w:p>
        </w:tc>
        <w:tc>
          <w:tcPr>
            <w:tcW w:w="5528" w:type="dxa"/>
          </w:tcPr>
          <w:p w14:paraId="26ED766F" w14:textId="3A1D8D29"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3) </w:t>
            </w:r>
            <w:r w:rsidRPr="000862B1">
              <w:rPr>
                <w:rFonts w:ascii="Times New Roman" w:hAnsi="Times New Roman" w:cs="Times New Roman"/>
                <w:b/>
                <w:sz w:val="24"/>
                <w:szCs w:val="24"/>
              </w:rPr>
              <w:t>целостная специальная упаковка</w:t>
            </w:r>
            <w:r w:rsidRPr="000862B1">
              <w:rPr>
                <w:rFonts w:ascii="Times New Roman" w:hAnsi="Times New Roman" w:cs="Times New Roman"/>
                <w:sz w:val="24"/>
                <w:szCs w:val="24"/>
              </w:rPr>
              <w:t xml:space="preserve"> – упаковка, сохранившая защитные элементы в виде целостного прозрачного окна и целостной мембраны с надписью «_________», видимой при просмотре на ультрафиолетовом детекторе; </w:t>
            </w:r>
          </w:p>
        </w:tc>
      </w:tr>
      <w:tr w:rsidR="00B83C76" w:rsidRPr="000862B1" w14:paraId="6513954F" w14:textId="77777777" w:rsidTr="00673160">
        <w:tc>
          <w:tcPr>
            <w:tcW w:w="5245" w:type="dxa"/>
          </w:tcPr>
          <w:p w14:paraId="650EB2F3" w14:textId="58E4887A"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lastRenderedPageBreak/>
              <w:t>ашылған арнайы орау</w:t>
            </w:r>
            <w:r w:rsidRPr="000862B1">
              <w:rPr>
                <w:rFonts w:ascii="Times New Roman" w:hAnsi="Times New Roman" w:cs="Times New Roman"/>
                <w:sz w:val="24"/>
                <w:szCs w:val="24"/>
                <w:lang w:val="kk-KZ"/>
              </w:rPr>
              <w:t xml:space="preserve"> – терезенің бүтіндігін және/немесе ашықтығын және/немесе ультракүлгін детектор арқылы қараған кезде көрінетін «_________» жазуы бар мембрананың бүтіндігін жоғалтқан, бүтін емес орау;</w:t>
            </w:r>
          </w:p>
        </w:tc>
        <w:tc>
          <w:tcPr>
            <w:tcW w:w="284" w:type="dxa"/>
          </w:tcPr>
          <w:p w14:paraId="5782B06C" w14:textId="243D7719" w:rsidR="00B83C76" w:rsidRPr="000862B1" w:rsidRDefault="00B83C76" w:rsidP="00B83C76">
            <w:pPr>
              <w:jc w:val="both"/>
              <w:rPr>
                <w:rFonts w:ascii="Times New Roman" w:hAnsi="Times New Roman" w:cs="Times New Roman"/>
                <w:sz w:val="24"/>
                <w:szCs w:val="24"/>
              </w:rPr>
            </w:pPr>
          </w:p>
        </w:tc>
        <w:tc>
          <w:tcPr>
            <w:tcW w:w="5528" w:type="dxa"/>
          </w:tcPr>
          <w:p w14:paraId="3DF7C37E" w14:textId="68607558"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 </w:t>
            </w:r>
            <w:r w:rsidRPr="000862B1">
              <w:rPr>
                <w:rFonts w:ascii="Times New Roman" w:hAnsi="Times New Roman" w:cs="Times New Roman"/>
                <w:b/>
                <w:sz w:val="24"/>
                <w:szCs w:val="24"/>
              </w:rPr>
              <w:t>вскрытая специальная упаковка</w:t>
            </w:r>
            <w:r w:rsidRPr="000862B1">
              <w:rPr>
                <w:rFonts w:ascii="Times New Roman" w:hAnsi="Times New Roman" w:cs="Times New Roman"/>
                <w:sz w:val="24"/>
                <w:szCs w:val="24"/>
              </w:rPr>
              <w:t xml:space="preserve"> – упаковка не целостная, потерявшая целостность и/или прозрачность окна и/или целостность мембраны с надписью «_____________», видимой при просмотре на ультрафиолетовом детекторе; </w:t>
            </w:r>
          </w:p>
        </w:tc>
      </w:tr>
      <w:tr w:rsidR="00B83C76" w:rsidRPr="000862B1" w14:paraId="1B7A7736" w14:textId="77777777" w:rsidTr="00673160">
        <w:tc>
          <w:tcPr>
            <w:tcW w:w="5245" w:type="dxa"/>
          </w:tcPr>
          <w:p w14:paraId="50FC2D47" w14:textId="428BCF3F"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зауыттық ақауы бар құйма</w:t>
            </w:r>
            <w:r w:rsidRPr="000862B1">
              <w:rPr>
                <w:rFonts w:ascii="Times New Roman" w:hAnsi="Times New Roman" w:cs="Times New Roman"/>
                <w:sz w:val="24"/>
                <w:szCs w:val="24"/>
                <w:lang w:val="kk-KZ"/>
              </w:rPr>
              <w:t xml:space="preserve"> – Құймадағы және арнайы ораудағы қате жазулар, сандар түрінде олқылықтары бар, құймада және арнайы орауда көрсетілген ақпараты сәйкес келмейтін, арнайы ораудағы жаңа үлгідегі аффинирленген алтынның сертификатталған өлшеуіш құймасы;</w:t>
            </w:r>
          </w:p>
        </w:tc>
        <w:tc>
          <w:tcPr>
            <w:tcW w:w="284" w:type="dxa"/>
          </w:tcPr>
          <w:p w14:paraId="45530184" w14:textId="7FF40F4E" w:rsidR="00B83C76" w:rsidRPr="000862B1" w:rsidRDefault="00B83C76" w:rsidP="00B83C76">
            <w:pPr>
              <w:jc w:val="both"/>
              <w:rPr>
                <w:rFonts w:ascii="Times New Roman" w:hAnsi="Times New Roman" w:cs="Times New Roman"/>
                <w:sz w:val="24"/>
                <w:szCs w:val="24"/>
              </w:rPr>
            </w:pPr>
          </w:p>
        </w:tc>
        <w:tc>
          <w:tcPr>
            <w:tcW w:w="5528" w:type="dxa"/>
          </w:tcPr>
          <w:p w14:paraId="3B53DE0D" w14:textId="4BB6F7F3"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 </w:t>
            </w:r>
            <w:r w:rsidRPr="000862B1">
              <w:rPr>
                <w:rFonts w:ascii="Times New Roman" w:hAnsi="Times New Roman" w:cs="Times New Roman"/>
                <w:b/>
                <w:sz w:val="24"/>
                <w:szCs w:val="24"/>
              </w:rPr>
              <w:t>слиток с заводским браком</w:t>
            </w:r>
            <w:r w:rsidRPr="000862B1">
              <w:rPr>
                <w:rFonts w:ascii="Times New Roman" w:hAnsi="Times New Roman" w:cs="Times New Roman"/>
                <w:sz w:val="24"/>
                <w:szCs w:val="24"/>
              </w:rPr>
              <w:t xml:space="preserve"> – сертифицированный мерный слиток аффинированного золота нового образца в специальной упаковке, имеющий недостатки в виде ошибки в надписях, цифрах на Слитке и специальной упаковке, несоответствие информации, указанной на слитке и специальной упаковке; </w:t>
            </w:r>
          </w:p>
        </w:tc>
      </w:tr>
      <w:tr w:rsidR="00B83C76" w:rsidRPr="000862B1" w14:paraId="4E0A7528" w14:textId="77777777" w:rsidTr="00673160">
        <w:tc>
          <w:tcPr>
            <w:tcW w:w="5245" w:type="dxa"/>
          </w:tcPr>
          <w:p w14:paraId="47C3FBE2" w14:textId="64559B57"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өтінім</w:t>
            </w:r>
            <w:r w:rsidRPr="000862B1">
              <w:rPr>
                <w:rFonts w:ascii="Times New Roman" w:hAnsi="Times New Roman" w:cs="Times New Roman"/>
                <w:sz w:val="24"/>
                <w:szCs w:val="24"/>
                <w:lang w:val="kk-KZ"/>
              </w:rPr>
              <w:t xml:space="preserve"> – Клиент толтыратын, онда сатып алу үшін құймалардың саны көрсетілген құжат;</w:t>
            </w:r>
          </w:p>
        </w:tc>
        <w:tc>
          <w:tcPr>
            <w:tcW w:w="284" w:type="dxa"/>
          </w:tcPr>
          <w:p w14:paraId="40873DEE" w14:textId="7561E610" w:rsidR="00B83C76" w:rsidRPr="000862B1" w:rsidRDefault="00B83C76" w:rsidP="00B83C76">
            <w:pPr>
              <w:jc w:val="both"/>
              <w:rPr>
                <w:rFonts w:ascii="Times New Roman" w:hAnsi="Times New Roman" w:cs="Times New Roman"/>
                <w:sz w:val="24"/>
                <w:szCs w:val="24"/>
              </w:rPr>
            </w:pPr>
          </w:p>
        </w:tc>
        <w:tc>
          <w:tcPr>
            <w:tcW w:w="5528" w:type="dxa"/>
          </w:tcPr>
          <w:p w14:paraId="443C07F7" w14:textId="1C6DEF6F"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6) </w:t>
            </w:r>
            <w:r w:rsidRPr="000862B1">
              <w:rPr>
                <w:rFonts w:ascii="Times New Roman" w:hAnsi="Times New Roman" w:cs="Times New Roman"/>
                <w:b/>
                <w:sz w:val="24"/>
                <w:szCs w:val="24"/>
              </w:rPr>
              <w:t>заявка</w:t>
            </w:r>
            <w:r w:rsidRPr="000862B1">
              <w:rPr>
                <w:rFonts w:ascii="Times New Roman" w:hAnsi="Times New Roman" w:cs="Times New Roman"/>
                <w:sz w:val="24"/>
                <w:szCs w:val="24"/>
              </w:rPr>
              <w:t xml:space="preserve"> – документ, заполняемый Клиентом, в котором указывает количество слитков для приобретения; </w:t>
            </w:r>
          </w:p>
        </w:tc>
      </w:tr>
      <w:tr w:rsidR="00B83C76" w:rsidRPr="000862B1" w14:paraId="0857EF24" w14:textId="77777777" w:rsidTr="00673160">
        <w:tc>
          <w:tcPr>
            <w:tcW w:w="5245" w:type="dxa"/>
          </w:tcPr>
          <w:p w14:paraId="37B38689" w14:textId="0A560C73"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лигатуралық масса</w:t>
            </w:r>
            <w:r w:rsidRPr="000862B1">
              <w:rPr>
                <w:rFonts w:ascii="Times New Roman" w:hAnsi="Times New Roman" w:cs="Times New Roman"/>
                <w:sz w:val="24"/>
                <w:szCs w:val="24"/>
                <w:lang w:val="kk-KZ"/>
              </w:rPr>
              <w:t xml:space="preserve"> – аффинирленген алтынның сертификатталған өлшеуіш құймасының граммен көрсетілген лигатуралық массасы, құймада көрсетілген, оның массасына сәйкес келетін сандық белгі;</w:t>
            </w:r>
          </w:p>
        </w:tc>
        <w:tc>
          <w:tcPr>
            <w:tcW w:w="284" w:type="dxa"/>
          </w:tcPr>
          <w:p w14:paraId="34969400" w14:textId="44A2E18C" w:rsidR="00B83C76" w:rsidRPr="000862B1" w:rsidRDefault="00B83C76" w:rsidP="00B83C76">
            <w:pPr>
              <w:jc w:val="both"/>
              <w:rPr>
                <w:rFonts w:ascii="Times New Roman" w:hAnsi="Times New Roman" w:cs="Times New Roman"/>
                <w:sz w:val="24"/>
                <w:szCs w:val="24"/>
              </w:rPr>
            </w:pPr>
          </w:p>
        </w:tc>
        <w:tc>
          <w:tcPr>
            <w:tcW w:w="5528" w:type="dxa"/>
          </w:tcPr>
          <w:p w14:paraId="023D64FD" w14:textId="1F5FADAD"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7) </w:t>
            </w:r>
            <w:r w:rsidRPr="000862B1">
              <w:rPr>
                <w:rFonts w:ascii="Times New Roman" w:hAnsi="Times New Roman" w:cs="Times New Roman"/>
                <w:b/>
                <w:sz w:val="24"/>
                <w:szCs w:val="24"/>
              </w:rPr>
              <w:t>лигатурная масса</w:t>
            </w:r>
            <w:r w:rsidRPr="000862B1">
              <w:rPr>
                <w:rFonts w:ascii="Times New Roman" w:hAnsi="Times New Roman" w:cs="Times New Roman"/>
                <w:sz w:val="24"/>
                <w:szCs w:val="24"/>
              </w:rPr>
              <w:t xml:space="preserve"> – лигатурная масса сертифицированного мерного слитка аффинированного золота в граммах, цифровое обозначение, соответствующее его массе, указанное на слитке; </w:t>
            </w:r>
          </w:p>
        </w:tc>
      </w:tr>
      <w:tr w:rsidR="00B83C76" w:rsidRPr="000862B1" w14:paraId="6BB3D8E0" w14:textId="77777777" w:rsidTr="00673160">
        <w:tc>
          <w:tcPr>
            <w:tcW w:w="5245" w:type="dxa"/>
          </w:tcPr>
          <w:p w14:paraId="28F477B6" w14:textId="15FEE486" w:rsidR="00B83C76" w:rsidRPr="000862B1" w:rsidRDefault="002F3B85" w:rsidP="002F3B85">
            <w:pPr>
              <w:pStyle w:val="a6"/>
              <w:numPr>
                <w:ilvl w:val="0"/>
                <w:numId w:val="3"/>
              </w:numPr>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Клиенттің Банкте ашылған банктік шоты</w:t>
            </w:r>
            <w:r w:rsidRPr="000862B1">
              <w:rPr>
                <w:rFonts w:ascii="Times New Roman" w:hAnsi="Times New Roman" w:cs="Times New Roman"/>
                <w:sz w:val="24"/>
                <w:szCs w:val="24"/>
                <w:lang w:val="kk-KZ"/>
              </w:rPr>
              <w:t xml:space="preserve"> – Клиенттің Банкте Қазақстан Республикасының ұлттық валютасы – теңгемен ашылған ағымдағы шоты немесе карточкалық базадағы ағымдағы шоты. Банктік шот мемлекеттік бюджеттен және (немесе) мемлекеттік әлеуметтік сақтандыру қорынан төленетін жәрдемақыларды және әлеуметтік төлемдерді оған есепке қосу үшін ашылған арнайы шот қана болмауы тиіс. Ағымдағы шотқа аталған жәрдемақылар мен әлеуметтік төлемдерді есепке қосу үшін карточкалық базада ашылған ағымдағы шот, егер одан Клиент құймаларды сатып алатын кезде олардың төлемі жүргізілетін болса, айрықша болып табылады.</w:t>
            </w:r>
          </w:p>
        </w:tc>
        <w:tc>
          <w:tcPr>
            <w:tcW w:w="284" w:type="dxa"/>
          </w:tcPr>
          <w:p w14:paraId="3564571E" w14:textId="7D3D04F7" w:rsidR="00B83C76" w:rsidRPr="0065470C" w:rsidRDefault="00B83C76" w:rsidP="00B83C76">
            <w:pPr>
              <w:jc w:val="both"/>
              <w:rPr>
                <w:rFonts w:ascii="Times New Roman" w:hAnsi="Times New Roman" w:cs="Times New Roman"/>
                <w:sz w:val="24"/>
                <w:szCs w:val="24"/>
                <w:lang w:val="kk-KZ"/>
              </w:rPr>
            </w:pPr>
          </w:p>
        </w:tc>
        <w:tc>
          <w:tcPr>
            <w:tcW w:w="5528" w:type="dxa"/>
          </w:tcPr>
          <w:p w14:paraId="307DF885" w14:textId="0FB888CA"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8) </w:t>
            </w:r>
            <w:r w:rsidRPr="000862B1">
              <w:rPr>
                <w:rFonts w:ascii="Times New Roman" w:hAnsi="Times New Roman" w:cs="Times New Roman"/>
                <w:b/>
                <w:sz w:val="24"/>
                <w:szCs w:val="24"/>
              </w:rPr>
              <w:t>банковский счет Клиента, открытый в Банке</w:t>
            </w:r>
            <w:r w:rsidRPr="000862B1">
              <w:rPr>
                <w:rFonts w:ascii="Times New Roman" w:hAnsi="Times New Roman" w:cs="Times New Roman"/>
                <w:sz w:val="24"/>
                <w:szCs w:val="24"/>
              </w:rPr>
              <w:t xml:space="preserve"> – текущий счет или текущий счет в карточной базе, открытый Клиенту в Банке в национальной валюте Республики Казахстан – тенге. Банковский счет не должен являться специальным счетом, открытым исключительно для зачисления на него пособий и социальных выплат, выплачиваемых из государственного бюджета и (или) государственного фонда социального страхования. Исключение составляет текущий счет в карточной базе, открытый для зачисления на него указанных пособий и социальных выплат, если с него будет производиться оплата слитков при их покупке Клиентом. </w:t>
            </w:r>
          </w:p>
        </w:tc>
      </w:tr>
      <w:tr w:rsidR="00B83C76" w:rsidRPr="000862B1" w14:paraId="61EE83AB" w14:textId="77777777" w:rsidTr="00673160">
        <w:tc>
          <w:tcPr>
            <w:tcW w:w="5245" w:type="dxa"/>
          </w:tcPr>
          <w:p w14:paraId="55CFECDA" w14:textId="3900E219" w:rsidR="00B83C76" w:rsidRPr="000862B1" w:rsidRDefault="002F3B85" w:rsidP="00F978A3">
            <w:pPr>
              <w:pStyle w:val="a6"/>
              <w:numPr>
                <w:ilvl w:val="0"/>
                <w:numId w:val="3"/>
              </w:numPr>
              <w:spacing w:line="257" w:lineRule="auto"/>
              <w:ind w:left="0" w:firstLine="0"/>
              <w:jc w:val="both"/>
              <w:rPr>
                <w:rFonts w:ascii="Times New Roman" w:hAnsi="Times New Roman" w:cs="Times New Roman"/>
                <w:sz w:val="24"/>
                <w:szCs w:val="24"/>
                <w:lang w:val="kk-KZ"/>
              </w:rPr>
            </w:pPr>
            <w:r w:rsidRPr="000862B1">
              <w:rPr>
                <w:rFonts w:ascii="Times New Roman" w:hAnsi="Times New Roman" w:cs="Times New Roman"/>
                <w:b/>
                <w:bCs/>
                <w:sz w:val="24"/>
                <w:szCs w:val="24"/>
                <w:lang w:val="kk-KZ"/>
              </w:rPr>
              <w:t>байланыс арнасы</w:t>
            </w:r>
            <w:r w:rsidRPr="000862B1">
              <w:rPr>
                <w:rFonts w:ascii="Times New Roman" w:hAnsi="Times New Roman" w:cs="Times New Roman"/>
                <w:sz w:val="24"/>
                <w:szCs w:val="24"/>
                <w:lang w:val="kk-KZ"/>
              </w:rPr>
              <w:t xml:space="preserve"> – Банк белгілеген талаптармен </w:t>
            </w:r>
            <w:r w:rsidR="004E5C4F">
              <w:rPr>
                <w:rFonts w:ascii="Times New Roman" w:hAnsi="Times New Roman" w:cs="Times New Roman"/>
                <w:sz w:val="24"/>
                <w:szCs w:val="24"/>
                <w:lang w:val="kk-KZ"/>
              </w:rPr>
              <w:t>және</w:t>
            </w:r>
            <w:r w:rsidRPr="000862B1">
              <w:rPr>
                <w:rFonts w:ascii="Times New Roman" w:hAnsi="Times New Roman" w:cs="Times New Roman"/>
                <w:sz w:val="24"/>
                <w:szCs w:val="24"/>
                <w:lang w:val="kk-KZ"/>
              </w:rPr>
              <w:t xml:space="preserve"> тәртіп</w:t>
            </w:r>
            <w:r w:rsidR="00F978A3">
              <w:rPr>
                <w:rFonts w:ascii="Times New Roman" w:hAnsi="Times New Roman" w:cs="Times New Roman"/>
                <w:sz w:val="24"/>
                <w:szCs w:val="24"/>
                <w:lang w:val="kk-KZ"/>
              </w:rPr>
              <w:t>пен</w:t>
            </w:r>
            <w:r w:rsidRPr="000862B1">
              <w:rPr>
                <w:rFonts w:ascii="Times New Roman" w:hAnsi="Times New Roman" w:cs="Times New Roman"/>
                <w:sz w:val="24"/>
                <w:szCs w:val="24"/>
                <w:lang w:val="kk-KZ"/>
              </w:rPr>
              <w:t xml:space="preserve"> пайдаланылатын</w:t>
            </w:r>
            <w:r w:rsidR="004E5C4F">
              <w:rPr>
                <w:rFonts w:ascii="Times New Roman" w:hAnsi="Times New Roman" w:cs="Times New Roman"/>
                <w:sz w:val="24"/>
                <w:szCs w:val="24"/>
                <w:lang w:val="kk-KZ"/>
              </w:rPr>
              <w:t xml:space="preserve">, сондай-ақ </w:t>
            </w:r>
            <w:r w:rsidRPr="000862B1">
              <w:rPr>
                <w:rFonts w:ascii="Times New Roman" w:hAnsi="Times New Roman" w:cs="Times New Roman"/>
                <w:sz w:val="24"/>
                <w:szCs w:val="24"/>
                <w:lang w:val="kk-KZ"/>
              </w:rPr>
              <w:t>Қосылу шартының қолданысы кезеңінде пайдаланылатын Банк пен Клиент арасындағы электрондық пошта (email), телефон/пошта байланысы, ИБЖ, телебанкинг, факс сияқты ақпарат беру құралдары.</w:t>
            </w:r>
          </w:p>
        </w:tc>
        <w:tc>
          <w:tcPr>
            <w:tcW w:w="284" w:type="dxa"/>
          </w:tcPr>
          <w:p w14:paraId="6D893FD2" w14:textId="45A13DE2" w:rsidR="00B83C76" w:rsidRPr="000862B1" w:rsidRDefault="00B83C76" w:rsidP="00B83C76">
            <w:pPr>
              <w:spacing w:line="257" w:lineRule="auto"/>
              <w:jc w:val="both"/>
              <w:rPr>
                <w:rFonts w:ascii="Times New Roman" w:hAnsi="Times New Roman" w:cs="Times New Roman"/>
                <w:sz w:val="24"/>
                <w:szCs w:val="24"/>
              </w:rPr>
            </w:pPr>
          </w:p>
        </w:tc>
        <w:tc>
          <w:tcPr>
            <w:tcW w:w="5528" w:type="dxa"/>
          </w:tcPr>
          <w:p w14:paraId="6D9400C5" w14:textId="656EFA67" w:rsidR="00B83C76" w:rsidRPr="000862B1" w:rsidRDefault="00B83C76" w:rsidP="0025728A">
            <w:pPr>
              <w:spacing w:line="257" w:lineRule="auto"/>
              <w:jc w:val="both"/>
              <w:rPr>
                <w:rFonts w:ascii="Times New Roman" w:eastAsia="Calibri" w:hAnsi="Times New Roman" w:cs="Times New Roman"/>
                <w:bCs/>
                <w:sz w:val="24"/>
                <w:szCs w:val="24"/>
              </w:rPr>
            </w:pPr>
            <w:r w:rsidRPr="000862B1">
              <w:rPr>
                <w:rFonts w:ascii="Times New Roman" w:hAnsi="Times New Roman" w:cs="Times New Roman"/>
                <w:sz w:val="24"/>
                <w:szCs w:val="24"/>
              </w:rPr>
              <w:t xml:space="preserve">9) </w:t>
            </w:r>
            <w:r w:rsidRPr="000862B1">
              <w:rPr>
                <w:rFonts w:ascii="Times New Roman" w:eastAsia="Calibri" w:hAnsi="Times New Roman" w:cs="Times New Roman"/>
                <w:b/>
                <w:bCs/>
                <w:sz w:val="24"/>
                <w:szCs w:val="24"/>
              </w:rPr>
              <w:t>канал связи</w:t>
            </w:r>
            <w:r w:rsidRPr="000862B1">
              <w:rPr>
                <w:rFonts w:ascii="Times New Roman" w:eastAsia="Calibri" w:hAnsi="Times New Roman" w:cs="Times New Roman"/>
                <w:bCs/>
                <w:sz w:val="24"/>
                <w:szCs w:val="24"/>
              </w:rPr>
              <w:t xml:space="preserve"> – средства передачи информации между Банком и Клиентом, такие как: электронная почта (</w:t>
            </w:r>
            <w:proofErr w:type="spellStart"/>
            <w:r w:rsidRPr="000862B1">
              <w:rPr>
                <w:rFonts w:ascii="Times New Roman" w:eastAsia="Calibri" w:hAnsi="Times New Roman" w:cs="Times New Roman"/>
                <w:bCs/>
                <w:sz w:val="24"/>
                <w:szCs w:val="24"/>
              </w:rPr>
              <w:t>email</w:t>
            </w:r>
            <w:proofErr w:type="spellEnd"/>
            <w:r w:rsidRPr="000862B1">
              <w:rPr>
                <w:rFonts w:ascii="Times New Roman" w:eastAsia="Calibri" w:hAnsi="Times New Roman" w:cs="Times New Roman"/>
                <w:bCs/>
                <w:sz w:val="24"/>
                <w:szCs w:val="24"/>
              </w:rPr>
              <w:t xml:space="preserve">), телефонная/почтовая связь, СИБ, </w:t>
            </w:r>
            <w:proofErr w:type="spellStart"/>
            <w:r w:rsidRPr="000862B1">
              <w:rPr>
                <w:rFonts w:ascii="Times New Roman" w:eastAsia="Calibri" w:hAnsi="Times New Roman" w:cs="Times New Roman"/>
                <w:bCs/>
                <w:sz w:val="24"/>
                <w:szCs w:val="24"/>
              </w:rPr>
              <w:t>телебанкинг</w:t>
            </w:r>
            <w:proofErr w:type="spellEnd"/>
            <w:r w:rsidRPr="000862B1">
              <w:rPr>
                <w:rFonts w:ascii="Times New Roman" w:eastAsia="Calibri" w:hAnsi="Times New Roman" w:cs="Times New Roman"/>
                <w:bCs/>
                <w:sz w:val="24"/>
                <w:szCs w:val="24"/>
              </w:rPr>
              <w:t xml:space="preserve">, факс - используемые на условиях и в порядке, определяемых Банком, и используемых в период действия Договора присоединения. </w:t>
            </w:r>
          </w:p>
        </w:tc>
      </w:tr>
      <w:tr w:rsidR="00B83C76" w:rsidRPr="000862B1" w14:paraId="6A28507B" w14:textId="77777777" w:rsidTr="00673160">
        <w:tc>
          <w:tcPr>
            <w:tcW w:w="5245" w:type="dxa"/>
          </w:tcPr>
          <w:p w14:paraId="35A8DBB6" w14:textId="1325EF5F" w:rsidR="00B83C76" w:rsidRPr="000862B1" w:rsidRDefault="002F3B85" w:rsidP="004E5C4F">
            <w:pPr>
              <w:pStyle w:val="a6"/>
              <w:numPr>
                <w:ilvl w:val="0"/>
                <w:numId w:val="1"/>
              </w:num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Шарттың мәні</w:t>
            </w:r>
          </w:p>
        </w:tc>
        <w:tc>
          <w:tcPr>
            <w:tcW w:w="284" w:type="dxa"/>
          </w:tcPr>
          <w:p w14:paraId="6612887C" w14:textId="24BE5AA9" w:rsidR="00B83C76" w:rsidRPr="000862B1" w:rsidRDefault="00B83C76" w:rsidP="00B83C76">
            <w:pPr>
              <w:jc w:val="center"/>
              <w:rPr>
                <w:rFonts w:ascii="Times New Roman" w:hAnsi="Times New Roman" w:cs="Times New Roman"/>
                <w:b/>
                <w:sz w:val="24"/>
                <w:szCs w:val="24"/>
              </w:rPr>
            </w:pPr>
          </w:p>
        </w:tc>
        <w:tc>
          <w:tcPr>
            <w:tcW w:w="5528" w:type="dxa"/>
          </w:tcPr>
          <w:p w14:paraId="163E2BF0" w14:textId="4562458A"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 3. Предмет Договора</w:t>
            </w:r>
          </w:p>
        </w:tc>
      </w:tr>
      <w:tr w:rsidR="00B83C76" w:rsidRPr="000862B1" w14:paraId="68B68966" w14:textId="77777777" w:rsidTr="00673160">
        <w:tc>
          <w:tcPr>
            <w:tcW w:w="5245" w:type="dxa"/>
          </w:tcPr>
          <w:p w14:paraId="1F11AE20" w14:textId="470A4084"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3.1. Шарттың құймаларды сатып алу-сату бөлігі бойынша Банк Клиенттің меншігіне жылжымалы мүліктерді: тұтас арнайы ораудағы Тараптар келіскен мөлшердегі құймаларды беруге міндеттенеді, ал Клиент құймаларды қабылдауға және құймалардың Банк есептеген құнын Шартта белгіленген талаптар</w:t>
            </w:r>
            <w:r w:rsidR="004E5C4F">
              <w:rPr>
                <w:rFonts w:ascii="Times New Roman" w:hAnsi="Times New Roman" w:cs="Times New Roman"/>
                <w:sz w:val="24"/>
                <w:szCs w:val="24"/>
                <w:lang w:val="kk-KZ"/>
              </w:rPr>
              <w:t>мен</w:t>
            </w:r>
            <w:r w:rsidRPr="000862B1">
              <w:rPr>
                <w:rFonts w:ascii="Times New Roman" w:hAnsi="Times New Roman" w:cs="Times New Roman"/>
                <w:sz w:val="24"/>
                <w:szCs w:val="24"/>
                <w:lang w:val="kk-KZ"/>
              </w:rPr>
              <w:t xml:space="preserve"> төле</w:t>
            </w:r>
            <w:r w:rsidR="004E5C4F">
              <w:rPr>
                <w:rFonts w:ascii="Times New Roman" w:hAnsi="Times New Roman" w:cs="Times New Roman"/>
                <w:sz w:val="24"/>
                <w:szCs w:val="24"/>
                <w:lang w:val="kk-KZ"/>
              </w:rPr>
              <w:t>м жасауға</w:t>
            </w:r>
            <w:r w:rsidRPr="000862B1">
              <w:rPr>
                <w:rFonts w:ascii="Times New Roman" w:hAnsi="Times New Roman" w:cs="Times New Roman"/>
                <w:sz w:val="24"/>
                <w:szCs w:val="24"/>
                <w:lang w:val="kk-KZ"/>
              </w:rPr>
              <w:t xml:space="preserve"> міндеттенеді.</w:t>
            </w:r>
          </w:p>
        </w:tc>
        <w:tc>
          <w:tcPr>
            <w:tcW w:w="284" w:type="dxa"/>
          </w:tcPr>
          <w:p w14:paraId="6FA27D6E" w14:textId="2A01B88C" w:rsidR="00B83C76" w:rsidRPr="000862B1" w:rsidRDefault="00B83C76" w:rsidP="00B83C76">
            <w:pPr>
              <w:jc w:val="both"/>
              <w:rPr>
                <w:rFonts w:ascii="Times New Roman" w:hAnsi="Times New Roman" w:cs="Times New Roman"/>
                <w:sz w:val="24"/>
                <w:szCs w:val="24"/>
              </w:rPr>
            </w:pPr>
          </w:p>
        </w:tc>
        <w:tc>
          <w:tcPr>
            <w:tcW w:w="5528" w:type="dxa"/>
          </w:tcPr>
          <w:p w14:paraId="27A464AA" w14:textId="700AF694"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3.1. По Договору в части купли-продажи слитков Банк обязуется передать в собственность Клиента движимое имущество: слитки в целостной специальной упаковке в согласованном Сторонами количестве, а Клиент обязуется принять слитки и уплатить стоимость слитков, рассчитанную Банком, на условиях, определенных Договором.</w:t>
            </w:r>
          </w:p>
        </w:tc>
      </w:tr>
      <w:tr w:rsidR="00B83C76" w:rsidRPr="000862B1" w14:paraId="56486710" w14:textId="77777777" w:rsidTr="00673160">
        <w:tc>
          <w:tcPr>
            <w:tcW w:w="5245" w:type="dxa"/>
          </w:tcPr>
          <w:p w14:paraId="4EFC2857" w14:textId="0FE85D5A" w:rsidR="00B83C76" w:rsidRPr="000862B1" w:rsidRDefault="00BF7A57" w:rsidP="00090C77">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3.2. Шарттың құймаларды өтеуін төлеп алу бөлігі бойынша Банк Шартта а</w:t>
            </w:r>
            <w:r w:rsidR="00090C77">
              <w:rPr>
                <w:rFonts w:ascii="Times New Roman" w:hAnsi="Times New Roman" w:cs="Times New Roman"/>
                <w:sz w:val="24"/>
                <w:szCs w:val="24"/>
                <w:lang w:val="kk-KZ"/>
              </w:rPr>
              <w:t>йқындалған</w:t>
            </w:r>
            <w:r w:rsidRPr="000862B1">
              <w:rPr>
                <w:rFonts w:ascii="Times New Roman" w:hAnsi="Times New Roman" w:cs="Times New Roman"/>
                <w:sz w:val="24"/>
                <w:szCs w:val="24"/>
                <w:lang w:val="kk-KZ"/>
              </w:rPr>
              <w:t xml:space="preserve"> талаптарға </w:t>
            </w:r>
            <w:r w:rsidRPr="000862B1">
              <w:rPr>
                <w:rFonts w:ascii="Times New Roman" w:hAnsi="Times New Roman" w:cs="Times New Roman"/>
                <w:sz w:val="24"/>
                <w:szCs w:val="24"/>
                <w:lang w:val="kk-KZ"/>
              </w:rPr>
              <w:lastRenderedPageBreak/>
              <w:t>сәйкес Клиенттен құймаларды қабылдайды және Банкке берілетін құймалар Шарт талаптарына сәйкес келген жағдайда, Клиентке Шартта көзделген ақша сомасын төлейді</w:t>
            </w:r>
            <w:r w:rsidR="004E5C4F">
              <w:rPr>
                <w:rFonts w:ascii="Times New Roman" w:hAnsi="Times New Roman" w:cs="Times New Roman"/>
                <w:sz w:val="24"/>
                <w:szCs w:val="24"/>
                <w:lang w:val="kk-KZ"/>
              </w:rPr>
              <w:t>.</w:t>
            </w:r>
          </w:p>
        </w:tc>
        <w:tc>
          <w:tcPr>
            <w:tcW w:w="284" w:type="dxa"/>
          </w:tcPr>
          <w:p w14:paraId="32792BC0" w14:textId="0451BE3F" w:rsidR="00B83C76" w:rsidRPr="000862B1" w:rsidRDefault="00B83C76" w:rsidP="00B83C76">
            <w:pPr>
              <w:jc w:val="both"/>
              <w:rPr>
                <w:rFonts w:ascii="Times New Roman" w:hAnsi="Times New Roman" w:cs="Times New Roman"/>
                <w:sz w:val="24"/>
                <w:szCs w:val="24"/>
              </w:rPr>
            </w:pPr>
          </w:p>
        </w:tc>
        <w:tc>
          <w:tcPr>
            <w:tcW w:w="5528" w:type="dxa"/>
          </w:tcPr>
          <w:p w14:paraId="3DC1FE5F" w14:textId="47B2D3EE"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 3.2. По Договору в части выкупа слитков Банк на условиях, определенных в Договоре, принимает у </w:t>
            </w:r>
            <w:r w:rsidRPr="000862B1">
              <w:rPr>
                <w:rFonts w:ascii="Times New Roman" w:hAnsi="Times New Roman" w:cs="Times New Roman"/>
                <w:sz w:val="24"/>
                <w:szCs w:val="24"/>
              </w:rPr>
              <w:lastRenderedPageBreak/>
              <w:t xml:space="preserve">Клиента слитки, и при соответствии передаваемых Банку слитков условиям Договора, уплатить Клиенту предусмотренную Договором сумму денег. </w:t>
            </w:r>
          </w:p>
        </w:tc>
      </w:tr>
      <w:tr w:rsidR="00B83C76" w:rsidRPr="000862B1" w14:paraId="434EA7E7" w14:textId="77777777" w:rsidTr="00673160">
        <w:tc>
          <w:tcPr>
            <w:tcW w:w="5245" w:type="dxa"/>
          </w:tcPr>
          <w:p w14:paraId="500E4DD8" w14:textId="2C6D70DF"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lastRenderedPageBreak/>
              <w:t>3.3. Кассалық құжаттардың, қолма-қол жасалмайтын төлемдерді жүргізгенде пайдаланылатын құжаттардың нысандарын Банк өз бетінше белгілейді.</w:t>
            </w:r>
          </w:p>
        </w:tc>
        <w:tc>
          <w:tcPr>
            <w:tcW w:w="284" w:type="dxa"/>
          </w:tcPr>
          <w:p w14:paraId="5108E0AD" w14:textId="3AA466F3" w:rsidR="00B83C76" w:rsidRPr="000862B1" w:rsidRDefault="00B83C76" w:rsidP="00B83C76">
            <w:pPr>
              <w:jc w:val="both"/>
              <w:rPr>
                <w:rFonts w:ascii="Times New Roman" w:hAnsi="Times New Roman" w:cs="Times New Roman"/>
                <w:sz w:val="24"/>
                <w:szCs w:val="24"/>
              </w:rPr>
            </w:pPr>
          </w:p>
        </w:tc>
        <w:tc>
          <w:tcPr>
            <w:tcW w:w="5528" w:type="dxa"/>
          </w:tcPr>
          <w:p w14:paraId="32A6C7E0" w14:textId="6D9039DE"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3.3. Формы кассовых документов, документов, используемых при осуществлении безналичных платежей, устанавливаются Банком самостоятельно. </w:t>
            </w:r>
          </w:p>
        </w:tc>
      </w:tr>
      <w:tr w:rsidR="00B83C76" w:rsidRPr="000862B1" w14:paraId="0AA837F2" w14:textId="77777777" w:rsidTr="00673160">
        <w:tc>
          <w:tcPr>
            <w:tcW w:w="5245" w:type="dxa"/>
          </w:tcPr>
          <w:p w14:paraId="106798AA" w14:textId="4B318E6C"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3.4. Банк сатылған және өтеуі төлеп алынған құймалардың есебін жүргізуге құқылы.</w:t>
            </w:r>
          </w:p>
        </w:tc>
        <w:tc>
          <w:tcPr>
            <w:tcW w:w="284" w:type="dxa"/>
          </w:tcPr>
          <w:p w14:paraId="05948FA6" w14:textId="4FCD41F1" w:rsidR="00B83C76" w:rsidRPr="000862B1" w:rsidRDefault="00B83C76" w:rsidP="00B83C76">
            <w:pPr>
              <w:jc w:val="both"/>
              <w:rPr>
                <w:rFonts w:ascii="Times New Roman" w:hAnsi="Times New Roman" w:cs="Times New Roman"/>
                <w:sz w:val="24"/>
                <w:szCs w:val="24"/>
              </w:rPr>
            </w:pPr>
          </w:p>
        </w:tc>
        <w:tc>
          <w:tcPr>
            <w:tcW w:w="5528" w:type="dxa"/>
          </w:tcPr>
          <w:p w14:paraId="3B8C265B" w14:textId="5CA01D65"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3.4. Банк вправе вести учет реализованных и выкупленных слитков.</w:t>
            </w:r>
          </w:p>
        </w:tc>
      </w:tr>
      <w:tr w:rsidR="00B83C76" w:rsidRPr="000862B1" w14:paraId="5CA7261D" w14:textId="77777777" w:rsidTr="00673160">
        <w:tc>
          <w:tcPr>
            <w:tcW w:w="5245" w:type="dxa"/>
          </w:tcPr>
          <w:p w14:paraId="49EE641D" w14:textId="0106F0E2" w:rsidR="00B83C76" w:rsidRPr="000862B1" w:rsidRDefault="00BF7A57" w:rsidP="00690FBF">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 xml:space="preserve">4. </w:t>
            </w:r>
            <w:r w:rsidR="00690FBF" w:rsidRPr="000862B1">
              <w:rPr>
                <w:rFonts w:ascii="Times New Roman" w:hAnsi="Times New Roman" w:cs="Times New Roman"/>
                <w:b/>
                <w:sz w:val="24"/>
                <w:szCs w:val="24"/>
                <w:lang w:val="kk-KZ"/>
              </w:rPr>
              <w:t>Клиенттің құймаларды сатып алуы</w:t>
            </w:r>
          </w:p>
        </w:tc>
        <w:tc>
          <w:tcPr>
            <w:tcW w:w="284" w:type="dxa"/>
          </w:tcPr>
          <w:p w14:paraId="24209D8C" w14:textId="4E8B1D43" w:rsidR="00B83C76" w:rsidRPr="000862B1" w:rsidRDefault="00B83C76" w:rsidP="00B83C76">
            <w:pPr>
              <w:jc w:val="center"/>
              <w:rPr>
                <w:rFonts w:ascii="Times New Roman" w:hAnsi="Times New Roman" w:cs="Times New Roman"/>
                <w:b/>
                <w:sz w:val="24"/>
                <w:szCs w:val="24"/>
              </w:rPr>
            </w:pPr>
          </w:p>
        </w:tc>
        <w:tc>
          <w:tcPr>
            <w:tcW w:w="5528" w:type="dxa"/>
          </w:tcPr>
          <w:p w14:paraId="47211ECB" w14:textId="26BC62A2"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 4. Приобретение Клиентом слитков</w:t>
            </w:r>
          </w:p>
        </w:tc>
      </w:tr>
      <w:tr w:rsidR="00B83C76" w:rsidRPr="000862B1" w14:paraId="011951A2" w14:textId="77777777" w:rsidTr="00673160">
        <w:tc>
          <w:tcPr>
            <w:tcW w:w="5245" w:type="dxa"/>
          </w:tcPr>
          <w:p w14:paraId="24AD2F39" w14:textId="32839A8B" w:rsidR="00B83C76" w:rsidRPr="000862B1" w:rsidRDefault="00690FBF" w:rsidP="00B83C76">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t xml:space="preserve">1-тарау. </w:t>
            </w:r>
            <w:r w:rsidRPr="000862B1">
              <w:rPr>
                <w:rFonts w:ascii="Times New Roman" w:hAnsi="Times New Roman" w:cs="Times New Roman"/>
                <w:sz w:val="24"/>
                <w:szCs w:val="24"/>
                <w:lang w:val="kk-KZ"/>
              </w:rPr>
              <w:t>Жалпы мәселелер</w:t>
            </w:r>
          </w:p>
        </w:tc>
        <w:tc>
          <w:tcPr>
            <w:tcW w:w="284" w:type="dxa"/>
          </w:tcPr>
          <w:p w14:paraId="0B6BE762" w14:textId="59837F08" w:rsidR="00B83C76" w:rsidRPr="000862B1" w:rsidRDefault="00B83C76" w:rsidP="00B83C76">
            <w:pPr>
              <w:jc w:val="both"/>
              <w:rPr>
                <w:rFonts w:ascii="Times New Roman" w:hAnsi="Times New Roman" w:cs="Times New Roman"/>
                <w:b/>
                <w:i/>
                <w:sz w:val="24"/>
                <w:szCs w:val="24"/>
              </w:rPr>
            </w:pPr>
          </w:p>
        </w:tc>
        <w:tc>
          <w:tcPr>
            <w:tcW w:w="5528" w:type="dxa"/>
          </w:tcPr>
          <w:p w14:paraId="136E149C" w14:textId="1248BC49"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b/>
                <w:i/>
                <w:sz w:val="24"/>
                <w:szCs w:val="24"/>
              </w:rPr>
              <w:t>Глава 1</w:t>
            </w:r>
            <w:r w:rsidRPr="000862B1">
              <w:rPr>
                <w:rFonts w:ascii="Times New Roman" w:hAnsi="Times New Roman" w:cs="Times New Roman"/>
                <w:sz w:val="24"/>
                <w:szCs w:val="24"/>
              </w:rPr>
              <w:t>. Общие вопросы</w:t>
            </w:r>
          </w:p>
        </w:tc>
      </w:tr>
      <w:tr w:rsidR="00B83C76" w:rsidRPr="000862B1" w14:paraId="713AD438" w14:textId="77777777" w:rsidTr="00673160">
        <w:tc>
          <w:tcPr>
            <w:tcW w:w="5245" w:type="dxa"/>
          </w:tcPr>
          <w:p w14:paraId="54A3279A" w14:textId="6D2E59EE"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4.1. Клиент құймалар туралы ақпаратпен, соның ішінде лигатуралық масса, құймаларды сақтау, құймалардың айналым процесі туралы ақпаратпен Банктің </w:t>
            </w:r>
            <w:proofErr w:type="spellStart"/>
            <w:r w:rsidR="000470E8" w:rsidRPr="000862B1">
              <w:rPr>
                <w:rFonts w:ascii="Times New Roman" w:hAnsi="Times New Roman" w:cs="Times New Roman"/>
                <w:sz w:val="24"/>
                <w:szCs w:val="24"/>
              </w:rPr>
              <w:t>www</w:t>
            </w:r>
            <w:proofErr w:type="spellEnd"/>
            <w:r w:rsidR="000470E8" w:rsidRPr="000862B1">
              <w:rPr>
                <w:rFonts w:ascii="Times New Roman" w:hAnsi="Times New Roman" w:cs="Times New Roman"/>
                <w:sz w:val="24"/>
                <w:szCs w:val="24"/>
              </w:rPr>
              <w:t>.</w:t>
            </w:r>
            <w:r w:rsidR="000470E8" w:rsidRPr="000862B1">
              <w:rPr>
                <w:rFonts w:ascii="Times New Roman" w:hAnsi="Times New Roman" w:cs="Times New Roman"/>
                <w:sz w:val="24"/>
                <w:szCs w:val="24"/>
                <w:lang w:val="en-US"/>
              </w:rPr>
              <w:t>bcc</w:t>
            </w:r>
            <w:r w:rsidR="000470E8" w:rsidRPr="000862B1">
              <w:rPr>
                <w:rFonts w:ascii="Times New Roman" w:hAnsi="Times New Roman" w:cs="Times New Roman"/>
                <w:sz w:val="24"/>
                <w:szCs w:val="24"/>
              </w:rPr>
              <w:t>.</w:t>
            </w:r>
            <w:proofErr w:type="spellStart"/>
            <w:r w:rsidR="000470E8" w:rsidRPr="000862B1">
              <w:rPr>
                <w:rFonts w:ascii="Times New Roman" w:hAnsi="Times New Roman" w:cs="Times New Roman"/>
                <w:sz w:val="24"/>
                <w:szCs w:val="24"/>
              </w:rPr>
              <w:t>kz</w:t>
            </w:r>
            <w:proofErr w:type="spellEnd"/>
            <w:r w:rsidR="000470E8" w:rsidRPr="000862B1">
              <w:rPr>
                <w:rFonts w:ascii="Times New Roman" w:hAnsi="Times New Roman" w:cs="Times New Roman"/>
                <w:sz w:val="24"/>
                <w:szCs w:val="24"/>
                <w:lang w:val="kk-KZ"/>
              </w:rPr>
              <w:t xml:space="preserve"> </w:t>
            </w:r>
            <w:r w:rsidRPr="000862B1">
              <w:rPr>
                <w:rFonts w:ascii="Times New Roman" w:hAnsi="Times New Roman" w:cs="Times New Roman"/>
                <w:sz w:val="24"/>
                <w:szCs w:val="24"/>
                <w:lang w:val="kk-KZ"/>
              </w:rPr>
              <w:t>сайтында, құймалардың сатылуы, өтеуін төлеп алынуы жүзеге асырылатын Банктің бөлімшелерінде таныса алады.</w:t>
            </w:r>
          </w:p>
        </w:tc>
        <w:tc>
          <w:tcPr>
            <w:tcW w:w="284" w:type="dxa"/>
          </w:tcPr>
          <w:p w14:paraId="7E62ADA9" w14:textId="22F964F7" w:rsidR="00B83C76" w:rsidRPr="000862B1" w:rsidRDefault="00B83C76" w:rsidP="00B83C76">
            <w:pPr>
              <w:jc w:val="both"/>
              <w:rPr>
                <w:rFonts w:ascii="Times New Roman" w:hAnsi="Times New Roman" w:cs="Times New Roman"/>
                <w:sz w:val="24"/>
                <w:szCs w:val="24"/>
              </w:rPr>
            </w:pPr>
          </w:p>
        </w:tc>
        <w:tc>
          <w:tcPr>
            <w:tcW w:w="5528" w:type="dxa"/>
          </w:tcPr>
          <w:p w14:paraId="435D66BA" w14:textId="45984A2E"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 Клиент может ознакомиться с информацией о слитках, в том числе информацией о лигатурной массе, хранении слитков, процессе обращения слитков, на сайте Банка: </w:t>
            </w:r>
            <w:proofErr w:type="spellStart"/>
            <w:r w:rsidRPr="000862B1">
              <w:rPr>
                <w:rFonts w:ascii="Times New Roman" w:hAnsi="Times New Roman" w:cs="Times New Roman"/>
                <w:sz w:val="24"/>
                <w:szCs w:val="24"/>
              </w:rPr>
              <w:t>www</w:t>
            </w:r>
            <w:proofErr w:type="spellEnd"/>
            <w:r w:rsidRPr="000862B1">
              <w:rPr>
                <w:rFonts w:ascii="Times New Roman" w:hAnsi="Times New Roman" w:cs="Times New Roman"/>
                <w:sz w:val="24"/>
                <w:szCs w:val="24"/>
              </w:rPr>
              <w:t>.</w:t>
            </w:r>
            <w:r w:rsidRPr="000862B1">
              <w:rPr>
                <w:rFonts w:ascii="Times New Roman" w:hAnsi="Times New Roman" w:cs="Times New Roman"/>
                <w:sz w:val="24"/>
                <w:szCs w:val="24"/>
                <w:lang w:val="en-US"/>
              </w:rPr>
              <w:t>bcc</w:t>
            </w:r>
            <w:r w:rsidRPr="000862B1">
              <w:rPr>
                <w:rFonts w:ascii="Times New Roman" w:hAnsi="Times New Roman" w:cs="Times New Roman"/>
                <w:sz w:val="24"/>
                <w:szCs w:val="24"/>
              </w:rPr>
              <w:t>.</w:t>
            </w:r>
            <w:proofErr w:type="spellStart"/>
            <w:r w:rsidRPr="000862B1">
              <w:rPr>
                <w:rFonts w:ascii="Times New Roman" w:hAnsi="Times New Roman" w:cs="Times New Roman"/>
                <w:sz w:val="24"/>
                <w:szCs w:val="24"/>
              </w:rPr>
              <w:t>kz</w:t>
            </w:r>
            <w:proofErr w:type="spellEnd"/>
            <w:r w:rsidRPr="000862B1">
              <w:rPr>
                <w:rFonts w:ascii="Times New Roman" w:hAnsi="Times New Roman" w:cs="Times New Roman"/>
                <w:sz w:val="24"/>
                <w:szCs w:val="24"/>
              </w:rPr>
              <w:t xml:space="preserve">, в отделениях Банка, через которые осуществляются реализация, выкуп слитков. </w:t>
            </w:r>
          </w:p>
        </w:tc>
      </w:tr>
      <w:tr w:rsidR="00B83C76" w:rsidRPr="000862B1" w14:paraId="214B2AFC" w14:textId="77777777" w:rsidTr="00673160">
        <w:tc>
          <w:tcPr>
            <w:tcW w:w="5245" w:type="dxa"/>
          </w:tcPr>
          <w:p w14:paraId="50E83F0C" w14:textId="655204C3"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4.2. Клиент Банктен бір, сондай-ақ түрлі лигатуралық массадағы құймаларды сатып алуға құқылы</w:t>
            </w:r>
            <w:r w:rsidR="004E5C4F">
              <w:rPr>
                <w:rFonts w:ascii="Times New Roman" w:hAnsi="Times New Roman" w:cs="Times New Roman"/>
                <w:sz w:val="24"/>
                <w:szCs w:val="24"/>
                <w:lang w:val="kk-KZ"/>
              </w:rPr>
              <w:t>.</w:t>
            </w:r>
          </w:p>
        </w:tc>
        <w:tc>
          <w:tcPr>
            <w:tcW w:w="284" w:type="dxa"/>
          </w:tcPr>
          <w:p w14:paraId="4E221785" w14:textId="123330EA" w:rsidR="00B83C76" w:rsidRPr="000862B1" w:rsidRDefault="00B83C76" w:rsidP="00B83C76">
            <w:pPr>
              <w:jc w:val="both"/>
              <w:rPr>
                <w:rFonts w:ascii="Times New Roman" w:hAnsi="Times New Roman" w:cs="Times New Roman"/>
                <w:sz w:val="24"/>
                <w:szCs w:val="24"/>
              </w:rPr>
            </w:pPr>
          </w:p>
        </w:tc>
        <w:tc>
          <w:tcPr>
            <w:tcW w:w="5528" w:type="dxa"/>
          </w:tcPr>
          <w:p w14:paraId="78EC6E2A" w14:textId="2AAD1C44"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4.2. Клиент вправе приобретать у Банка слитки как одной, так и разной лигатурной массы.</w:t>
            </w:r>
          </w:p>
        </w:tc>
      </w:tr>
      <w:tr w:rsidR="00B83C76" w:rsidRPr="000862B1" w14:paraId="73C7D931" w14:textId="77777777" w:rsidTr="00673160">
        <w:tc>
          <w:tcPr>
            <w:tcW w:w="5245" w:type="dxa"/>
          </w:tcPr>
          <w:p w14:paraId="1C31A0D2" w14:textId="05678C25"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4.3. Құймаларды сатып алғаннан кейін Клиент Банктің құймаларды сейфте сақтау бойынша қызметтерін пайдалануға құқылы. </w:t>
            </w:r>
          </w:p>
        </w:tc>
        <w:tc>
          <w:tcPr>
            <w:tcW w:w="284" w:type="dxa"/>
          </w:tcPr>
          <w:p w14:paraId="03CBC048" w14:textId="78C7987B" w:rsidR="00B83C76" w:rsidRPr="000862B1" w:rsidRDefault="00B83C76" w:rsidP="00B83C76">
            <w:pPr>
              <w:jc w:val="both"/>
              <w:rPr>
                <w:rFonts w:ascii="Times New Roman" w:hAnsi="Times New Roman" w:cs="Times New Roman"/>
                <w:sz w:val="24"/>
                <w:szCs w:val="24"/>
              </w:rPr>
            </w:pPr>
          </w:p>
        </w:tc>
        <w:tc>
          <w:tcPr>
            <w:tcW w:w="5528" w:type="dxa"/>
          </w:tcPr>
          <w:p w14:paraId="5BBCC469" w14:textId="0CED39B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4.3. После приобретения слитков Клиент вправе воспользоваться услугами Банка по сейфовому хранению слитков. </w:t>
            </w:r>
          </w:p>
        </w:tc>
      </w:tr>
      <w:tr w:rsidR="00B83C76" w:rsidRPr="000862B1" w14:paraId="4EAB279D" w14:textId="77777777" w:rsidTr="00673160">
        <w:tc>
          <w:tcPr>
            <w:tcW w:w="5245" w:type="dxa"/>
          </w:tcPr>
          <w:p w14:paraId="2F216AB4" w14:textId="263CE6CA"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4.4. Клиент құймаларды сатып алатын кезде Банктің Клиентті сәйкестендіруін Банк Қазақстан Республикасының заңнамасына және Банктің ішкі құжаттарына сәйкес іске асырады. </w:t>
            </w:r>
          </w:p>
        </w:tc>
        <w:tc>
          <w:tcPr>
            <w:tcW w:w="284" w:type="dxa"/>
          </w:tcPr>
          <w:p w14:paraId="14F8786B" w14:textId="36F34EC3" w:rsidR="00B83C76" w:rsidRPr="000862B1" w:rsidRDefault="00B83C76" w:rsidP="00B83C76">
            <w:pPr>
              <w:jc w:val="both"/>
              <w:rPr>
                <w:rFonts w:ascii="Times New Roman" w:hAnsi="Times New Roman" w:cs="Times New Roman"/>
                <w:sz w:val="24"/>
                <w:szCs w:val="24"/>
              </w:rPr>
            </w:pPr>
          </w:p>
        </w:tc>
        <w:tc>
          <w:tcPr>
            <w:tcW w:w="5528" w:type="dxa"/>
          </w:tcPr>
          <w:p w14:paraId="54E41FF7" w14:textId="3A9C305F"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4.4. Идентификация Клиента Банком при приобретении Клиентом слитков осуществляется Банком в соответствии с законодательством Республики Казахстан и внутренними документами Банка. </w:t>
            </w:r>
          </w:p>
        </w:tc>
      </w:tr>
      <w:tr w:rsidR="00B83C76" w:rsidRPr="000862B1" w14:paraId="1605CB3B" w14:textId="77777777" w:rsidTr="00673160">
        <w:tc>
          <w:tcPr>
            <w:tcW w:w="5245" w:type="dxa"/>
          </w:tcPr>
          <w:p w14:paraId="22975E8B" w14:textId="04E36A3E" w:rsidR="00B83C76" w:rsidRPr="000862B1" w:rsidRDefault="000470E8" w:rsidP="00B83C76">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t>2-тарау. Құймалардың құнын төлеу тәртібі</w:t>
            </w:r>
          </w:p>
        </w:tc>
        <w:tc>
          <w:tcPr>
            <w:tcW w:w="284" w:type="dxa"/>
          </w:tcPr>
          <w:p w14:paraId="28238BE0" w14:textId="30074964" w:rsidR="00B83C76" w:rsidRPr="000862B1" w:rsidRDefault="00B83C76" w:rsidP="00B83C76">
            <w:pPr>
              <w:jc w:val="both"/>
              <w:rPr>
                <w:rFonts w:ascii="Times New Roman" w:hAnsi="Times New Roman" w:cs="Times New Roman"/>
                <w:b/>
                <w:i/>
                <w:sz w:val="24"/>
                <w:szCs w:val="24"/>
              </w:rPr>
            </w:pPr>
          </w:p>
        </w:tc>
        <w:tc>
          <w:tcPr>
            <w:tcW w:w="5528" w:type="dxa"/>
          </w:tcPr>
          <w:p w14:paraId="171B868F" w14:textId="1B30546D" w:rsidR="00B83C76" w:rsidRPr="000862B1" w:rsidRDefault="00B83C76" w:rsidP="0025728A">
            <w:pPr>
              <w:jc w:val="both"/>
              <w:rPr>
                <w:rFonts w:ascii="Times New Roman" w:hAnsi="Times New Roman" w:cs="Times New Roman"/>
                <w:b/>
                <w:i/>
                <w:sz w:val="24"/>
                <w:szCs w:val="24"/>
              </w:rPr>
            </w:pPr>
            <w:r w:rsidRPr="000862B1">
              <w:rPr>
                <w:rFonts w:ascii="Times New Roman" w:hAnsi="Times New Roman" w:cs="Times New Roman"/>
                <w:b/>
                <w:i/>
                <w:sz w:val="24"/>
                <w:szCs w:val="24"/>
              </w:rPr>
              <w:t>Глава 2.</w:t>
            </w:r>
            <w:r w:rsidRPr="000862B1">
              <w:rPr>
                <w:rFonts w:ascii="Times New Roman" w:hAnsi="Times New Roman" w:cs="Times New Roman"/>
                <w:sz w:val="24"/>
                <w:szCs w:val="24"/>
              </w:rPr>
              <w:t xml:space="preserve"> </w:t>
            </w:r>
            <w:r w:rsidRPr="000862B1">
              <w:rPr>
                <w:rFonts w:ascii="Times New Roman" w:hAnsi="Times New Roman" w:cs="Times New Roman"/>
                <w:b/>
                <w:i/>
                <w:sz w:val="24"/>
                <w:szCs w:val="24"/>
              </w:rPr>
              <w:t xml:space="preserve">Порядок оплаты стоимости слитков </w:t>
            </w:r>
          </w:p>
        </w:tc>
      </w:tr>
      <w:tr w:rsidR="00B83C76" w:rsidRPr="000862B1" w14:paraId="2E73B895" w14:textId="77777777" w:rsidTr="00673160">
        <w:tc>
          <w:tcPr>
            <w:tcW w:w="5245" w:type="dxa"/>
          </w:tcPr>
          <w:p w14:paraId="7B6F7DB6" w14:textId="2296B398" w:rsidR="00B83C76" w:rsidRPr="000862B1" w:rsidRDefault="000470E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4.5. Клиент құймаларды құймалар сатып алынған күні қолданыста болатын, Банк белгілеген құн бойынша сатып алады.</w:t>
            </w:r>
          </w:p>
        </w:tc>
        <w:tc>
          <w:tcPr>
            <w:tcW w:w="284" w:type="dxa"/>
          </w:tcPr>
          <w:p w14:paraId="54ABB98A" w14:textId="2412AC7A" w:rsidR="00B83C76" w:rsidRPr="000862B1" w:rsidRDefault="00B83C76" w:rsidP="00B83C76">
            <w:pPr>
              <w:jc w:val="both"/>
              <w:rPr>
                <w:rFonts w:ascii="Times New Roman" w:hAnsi="Times New Roman" w:cs="Times New Roman"/>
                <w:sz w:val="24"/>
                <w:szCs w:val="24"/>
              </w:rPr>
            </w:pPr>
          </w:p>
        </w:tc>
        <w:tc>
          <w:tcPr>
            <w:tcW w:w="5528" w:type="dxa"/>
          </w:tcPr>
          <w:p w14:paraId="77526182" w14:textId="76B9E5A4"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4.5. Клиент приобретает слитки по стоимости, определенной Банком, действующей в день приобретения слитков. </w:t>
            </w:r>
          </w:p>
        </w:tc>
      </w:tr>
      <w:tr w:rsidR="00B83C76" w:rsidRPr="000862B1" w14:paraId="5A7B44E4" w14:textId="77777777" w:rsidTr="00673160">
        <w:tc>
          <w:tcPr>
            <w:tcW w:w="5245" w:type="dxa"/>
          </w:tcPr>
          <w:p w14:paraId="70B9E57B" w14:textId="33FEC239" w:rsidR="00B83C76" w:rsidRPr="000862B1" w:rsidRDefault="000470E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4.6. Құймалардың құны туралы ақпарат Банктің </w:t>
            </w:r>
            <w:r w:rsidR="00A14F24">
              <w:fldChar w:fldCharType="begin"/>
            </w:r>
            <w:r w:rsidR="00A14F24">
              <w:instrText xml:space="preserve"> HYPERLINK "http://www.bcc.kz" </w:instrText>
            </w:r>
            <w:r w:rsidR="00A14F24">
              <w:fldChar w:fldCharType="separate"/>
            </w:r>
            <w:r w:rsidRPr="000862B1">
              <w:rPr>
                <w:rStyle w:val="a3"/>
                <w:rFonts w:ascii="Times New Roman" w:hAnsi="Times New Roman" w:cs="Times New Roman"/>
                <w:sz w:val="24"/>
                <w:szCs w:val="24"/>
              </w:rPr>
              <w:t>www.</w:t>
            </w:r>
            <w:r w:rsidRPr="000862B1">
              <w:rPr>
                <w:rStyle w:val="a3"/>
                <w:rFonts w:ascii="Times New Roman" w:hAnsi="Times New Roman" w:cs="Times New Roman"/>
                <w:sz w:val="24"/>
                <w:szCs w:val="24"/>
                <w:lang w:val="en-US"/>
              </w:rPr>
              <w:t>bcc</w:t>
            </w:r>
            <w:r w:rsidRPr="000862B1">
              <w:rPr>
                <w:rStyle w:val="a3"/>
                <w:rFonts w:ascii="Times New Roman" w:hAnsi="Times New Roman" w:cs="Times New Roman"/>
                <w:sz w:val="24"/>
                <w:szCs w:val="24"/>
              </w:rPr>
              <w:t>.</w:t>
            </w:r>
            <w:proofErr w:type="spellStart"/>
            <w:r w:rsidRPr="000862B1">
              <w:rPr>
                <w:rStyle w:val="a3"/>
                <w:rFonts w:ascii="Times New Roman" w:hAnsi="Times New Roman" w:cs="Times New Roman"/>
                <w:sz w:val="24"/>
                <w:szCs w:val="24"/>
              </w:rPr>
              <w:t>kz</w:t>
            </w:r>
            <w:proofErr w:type="spellEnd"/>
            <w:r w:rsidR="00A14F24">
              <w:rPr>
                <w:rStyle w:val="a3"/>
                <w:rFonts w:ascii="Times New Roman" w:hAnsi="Times New Roman" w:cs="Times New Roman"/>
                <w:sz w:val="24"/>
                <w:szCs w:val="24"/>
              </w:rPr>
              <w:fldChar w:fldCharType="end"/>
            </w:r>
            <w:r w:rsidRPr="000862B1">
              <w:rPr>
                <w:rStyle w:val="a3"/>
                <w:rFonts w:ascii="Times New Roman" w:hAnsi="Times New Roman" w:cs="Times New Roman"/>
                <w:sz w:val="24"/>
                <w:szCs w:val="24"/>
                <w:lang w:val="kk-KZ"/>
              </w:rPr>
              <w:t xml:space="preserve"> </w:t>
            </w:r>
            <w:r w:rsidRPr="000862B1">
              <w:rPr>
                <w:rFonts w:ascii="Times New Roman" w:hAnsi="Times New Roman" w:cs="Times New Roman"/>
                <w:sz w:val="24"/>
                <w:szCs w:val="24"/>
                <w:lang w:val="kk-KZ"/>
              </w:rPr>
              <w:t>сайтына орналастырылады.</w:t>
            </w:r>
          </w:p>
        </w:tc>
        <w:tc>
          <w:tcPr>
            <w:tcW w:w="284" w:type="dxa"/>
          </w:tcPr>
          <w:p w14:paraId="3CF28A2D" w14:textId="7F36B490" w:rsidR="00B83C76" w:rsidRPr="000862B1" w:rsidRDefault="00B83C76" w:rsidP="00B83C76">
            <w:pPr>
              <w:jc w:val="both"/>
              <w:rPr>
                <w:rFonts w:ascii="Times New Roman" w:hAnsi="Times New Roman" w:cs="Times New Roman"/>
                <w:sz w:val="24"/>
                <w:szCs w:val="24"/>
              </w:rPr>
            </w:pPr>
          </w:p>
        </w:tc>
        <w:tc>
          <w:tcPr>
            <w:tcW w:w="5528" w:type="dxa"/>
          </w:tcPr>
          <w:p w14:paraId="287CE573" w14:textId="5AF9D1CD"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4.6. Информация о стоимости слитков размещается на сайте Банка: </w:t>
            </w:r>
            <w:hyperlink r:id="rId6" w:history="1">
              <w:r w:rsidRPr="000862B1">
                <w:rPr>
                  <w:rStyle w:val="a3"/>
                  <w:rFonts w:ascii="Times New Roman" w:hAnsi="Times New Roman" w:cs="Times New Roman"/>
                  <w:sz w:val="24"/>
                  <w:szCs w:val="24"/>
                </w:rPr>
                <w:t>www.</w:t>
              </w:r>
              <w:r w:rsidRPr="000862B1">
                <w:rPr>
                  <w:rStyle w:val="a3"/>
                  <w:rFonts w:ascii="Times New Roman" w:hAnsi="Times New Roman" w:cs="Times New Roman"/>
                  <w:sz w:val="24"/>
                  <w:szCs w:val="24"/>
                  <w:lang w:val="en-US"/>
                </w:rPr>
                <w:t>bcc</w:t>
              </w:r>
              <w:r w:rsidRPr="000862B1">
                <w:rPr>
                  <w:rStyle w:val="a3"/>
                  <w:rFonts w:ascii="Times New Roman" w:hAnsi="Times New Roman" w:cs="Times New Roman"/>
                  <w:sz w:val="24"/>
                  <w:szCs w:val="24"/>
                </w:rPr>
                <w:t>.</w:t>
              </w:r>
              <w:proofErr w:type="spellStart"/>
              <w:r w:rsidRPr="000862B1">
                <w:rPr>
                  <w:rStyle w:val="a3"/>
                  <w:rFonts w:ascii="Times New Roman" w:hAnsi="Times New Roman" w:cs="Times New Roman"/>
                  <w:sz w:val="24"/>
                  <w:szCs w:val="24"/>
                </w:rPr>
                <w:t>kz</w:t>
              </w:r>
              <w:proofErr w:type="spellEnd"/>
            </w:hyperlink>
            <w:r w:rsidRPr="000862B1">
              <w:rPr>
                <w:rFonts w:ascii="Times New Roman" w:hAnsi="Times New Roman" w:cs="Times New Roman"/>
                <w:sz w:val="24"/>
                <w:szCs w:val="24"/>
              </w:rPr>
              <w:t xml:space="preserve">. </w:t>
            </w:r>
          </w:p>
        </w:tc>
      </w:tr>
      <w:tr w:rsidR="00B83C76" w:rsidRPr="000862B1" w14:paraId="41502172" w14:textId="77777777" w:rsidTr="00673160">
        <w:tc>
          <w:tcPr>
            <w:tcW w:w="5245" w:type="dxa"/>
          </w:tcPr>
          <w:p w14:paraId="38F3F03B" w14:textId="74FC723A" w:rsidR="00B83C76" w:rsidRPr="000862B1" w:rsidRDefault="000470E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4.7. Құймалардың құнын төлеуді Клиент өз қалауы бойынша, қолма-қол ақшамен немесе Клиенттің Банкте ашылған банктік шотынан қолма-қол ақшасыз тәртіппен жүзеге асырады. Клиент құймалардың Банкпен келісілген санын сатып алу үшін қажетті сомадағы қолма-қол ақшаны Клиент Банк кассасына Банк кассалық құжатты ресімдеген сәтке дейін енгізеді. Клиент құймалардың Банкпен келісілген санын сатып алу үшін қажетті соманың қолма-қол ақшасыз тәртіппен төлемі Клиенттің Банкте ашылған банктік шотынан жүргізіледі. </w:t>
            </w:r>
            <w:r w:rsidR="004E5C4F">
              <w:rPr>
                <w:rFonts w:ascii="Times New Roman" w:hAnsi="Times New Roman" w:cs="Times New Roman"/>
                <w:sz w:val="24"/>
                <w:szCs w:val="24"/>
                <w:lang w:val="kk-KZ"/>
              </w:rPr>
              <w:t>Қ</w:t>
            </w:r>
            <w:r w:rsidRPr="000862B1">
              <w:rPr>
                <w:rFonts w:ascii="Times New Roman" w:hAnsi="Times New Roman" w:cs="Times New Roman"/>
                <w:sz w:val="24"/>
                <w:szCs w:val="24"/>
                <w:lang w:val="kk-KZ"/>
              </w:rPr>
              <w:t>олма-қол ақшасыз т</w:t>
            </w:r>
            <w:r w:rsidR="004E5C4F">
              <w:rPr>
                <w:rFonts w:ascii="Times New Roman" w:hAnsi="Times New Roman" w:cs="Times New Roman"/>
                <w:sz w:val="24"/>
                <w:szCs w:val="24"/>
                <w:lang w:val="kk-KZ"/>
              </w:rPr>
              <w:t xml:space="preserve">әртіппен төлем жасалғаннан </w:t>
            </w:r>
            <w:r w:rsidRPr="000862B1">
              <w:rPr>
                <w:rFonts w:ascii="Times New Roman" w:hAnsi="Times New Roman" w:cs="Times New Roman"/>
                <w:sz w:val="24"/>
                <w:szCs w:val="24"/>
                <w:lang w:val="kk-KZ"/>
              </w:rPr>
              <w:t>кейін Клиент Банк кассасына төлемді растайтын құжатты ұсынады</w:t>
            </w:r>
            <w:r w:rsidR="004E5C4F">
              <w:rPr>
                <w:rFonts w:ascii="Times New Roman" w:hAnsi="Times New Roman" w:cs="Times New Roman"/>
                <w:sz w:val="24"/>
                <w:szCs w:val="24"/>
                <w:lang w:val="kk-KZ"/>
              </w:rPr>
              <w:t>.</w:t>
            </w:r>
          </w:p>
        </w:tc>
        <w:tc>
          <w:tcPr>
            <w:tcW w:w="284" w:type="dxa"/>
          </w:tcPr>
          <w:p w14:paraId="3ACA8CD5" w14:textId="26A5928D" w:rsidR="00B83C76" w:rsidRPr="0065470C" w:rsidRDefault="00B83C76" w:rsidP="00B83C76">
            <w:pPr>
              <w:jc w:val="both"/>
              <w:rPr>
                <w:rFonts w:ascii="Times New Roman" w:hAnsi="Times New Roman" w:cs="Times New Roman"/>
                <w:sz w:val="24"/>
                <w:szCs w:val="24"/>
                <w:lang w:val="kk-KZ"/>
              </w:rPr>
            </w:pPr>
          </w:p>
        </w:tc>
        <w:tc>
          <w:tcPr>
            <w:tcW w:w="5528" w:type="dxa"/>
          </w:tcPr>
          <w:p w14:paraId="460ED00B" w14:textId="3FABBEFC"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4.7. Оплата стоимости слитков производится Клиентом, по его желанию, наличными деньгами либо безналичным путем с банковского счета Клиента, открытого в Банке. Наличные деньги в сумме, необходимой для приобретения Клиентом согласованного с Банком количества слитков, Клиент вносит в кассу Банка до момента оформления Банком кассового документа. Оплата Клиентом суммы, необходимой для приобретения Клиентом согласованного с Банком количества слитков, безналичным путем осуществляется с банковского счета Клиента, открытого в Банке. После оплаты безналичным путем Клиент представляет в кассу Банка документ, подтверждающий платеж. </w:t>
            </w:r>
          </w:p>
        </w:tc>
      </w:tr>
      <w:tr w:rsidR="00B83C76" w:rsidRPr="000862B1" w14:paraId="72AF2E33" w14:textId="77777777" w:rsidTr="00673160">
        <w:tc>
          <w:tcPr>
            <w:tcW w:w="5245" w:type="dxa"/>
          </w:tcPr>
          <w:p w14:paraId="0BA258D6" w14:textId="38B13CDE" w:rsidR="00B83C76" w:rsidRPr="000862B1" w:rsidRDefault="000470E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4.8. Құймалар құнының төлемі Қазақстан Республикасының ұлттық валютасы – теңгемен жүргізіледі.</w:t>
            </w:r>
          </w:p>
        </w:tc>
        <w:tc>
          <w:tcPr>
            <w:tcW w:w="284" w:type="dxa"/>
          </w:tcPr>
          <w:p w14:paraId="46A16B84" w14:textId="0153EC71" w:rsidR="00B83C76" w:rsidRPr="000862B1" w:rsidRDefault="00B83C76" w:rsidP="00B83C76">
            <w:pPr>
              <w:jc w:val="both"/>
              <w:rPr>
                <w:rFonts w:ascii="Times New Roman" w:hAnsi="Times New Roman" w:cs="Times New Roman"/>
                <w:sz w:val="24"/>
                <w:szCs w:val="24"/>
              </w:rPr>
            </w:pPr>
          </w:p>
        </w:tc>
        <w:tc>
          <w:tcPr>
            <w:tcW w:w="5528" w:type="dxa"/>
          </w:tcPr>
          <w:p w14:paraId="3A1FD806" w14:textId="0789A591"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4.8. Оплата стоимости слитков производится в национальной валюте Республики Казахстан – тенге. </w:t>
            </w:r>
          </w:p>
        </w:tc>
      </w:tr>
      <w:tr w:rsidR="00B83C76" w:rsidRPr="000862B1" w14:paraId="34760A33" w14:textId="77777777" w:rsidTr="00673160">
        <w:tc>
          <w:tcPr>
            <w:tcW w:w="5245" w:type="dxa"/>
          </w:tcPr>
          <w:p w14:paraId="44EC0BAE" w14:textId="2B506A58" w:rsidR="00B83C76" w:rsidRPr="000862B1" w:rsidRDefault="000470E8" w:rsidP="00647E04">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lastRenderedPageBreak/>
              <w:t>3-тарау. Клиент құймаларды сатып ал</w:t>
            </w:r>
            <w:r w:rsidR="00647E04">
              <w:rPr>
                <w:rFonts w:ascii="Times New Roman" w:hAnsi="Times New Roman" w:cs="Times New Roman"/>
                <w:b/>
                <w:i/>
                <w:sz w:val="24"/>
                <w:szCs w:val="24"/>
                <w:lang w:val="kk-KZ"/>
              </w:rPr>
              <w:t>атын</w:t>
            </w:r>
            <w:r w:rsidRPr="000862B1">
              <w:rPr>
                <w:rFonts w:ascii="Times New Roman" w:hAnsi="Times New Roman" w:cs="Times New Roman"/>
                <w:b/>
                <w:i/>
                <w:sz w:val="24"/>
                <w:szCs w:val="24"/>
                <w:lang w:val="kk-KZ"/>
              </w:rPr>
              <w:t xml:space="preserve"> кезде оларды табыстау және қабылда</w:t>
            </w:r>
            <w:r w:rsidR="00647E04">
              <w:rPr>
                <w:rFonts w:ascii="Times New Roman" w:hAnsi="Times New Roman" w:cs="Times New Roman"/>
                <w:b/>
                <w:i/>
                <w:sz w:val="24"/>
                <w:szCs w:val="24"/>
                <w:lang w:val="kk-KZ"/>
              </w:rPr>
              <w:t>у</w:t>
            </w:r>
          </w:p>
        </w:tc>
        <w:tc>
          <w:tcPr>
            <w:tcW w:w="284" w:type="dxa"/>
          </w:tcPr>
          <w:p w14:paraId="42434D74" w14:textId="6E36BC8B" w:rsidR="00B83C76" w:rsidRPr="00647E04" w:rsidRDefault="00B83C76" w:rsidP="00B83C76">
            <w:pPr>
              <w:jc w:val="both"/>
              <w:rPr>
                <w:rFonts w:ascii="Times New Roman" w:hAnsi="Times New Roman" w:cs="Times New Roman"/>
                <w:b/>
                <w:i/>
                <w:sz w:val="24"/>
                <w:szCs w:val="24"/>
                <w:lang w:val="kk-KZ"/>
              </w:rPr>
            </w:pPr>
          </w:p>
        </w:tc>
        <w:tc>
          <w:tcPr>
            <w:tcW w:w="5528" w:type="dxa"/>
          </w:tcPr>
          <w:p w14:paraId="458C5A6E" w14:textId="39A67780" w:rsidR="00B83C76" w:rsidRPr="000862B1" w:rsidRDefault="00B83C76" w:rsidP="0025728A">
            <w:pPr>
              <w:jc w:val="both"/>
              <w:rPr>
                <w:rFonts w:ascii="Times New Roman" w:hAnsi="Times New Roman" w:cs="Times New Roman"/>
                <w:b/>
                <w:i/>
                <w:sz w:val="24"/>
                <w:szCs w:val="24"/>
              </w:rPr>
            </w:pPr>
            <w:r w:rsidRPr="000862B1">
              <w:rPr>
                <w:rFonts w:ascii="Times New Roman" w:hAnsi="Times New Roman" w:cs="Times New Roman"/>
                <w:b/>
                <w:i/>
                <w:sz w:val="24"/>
                <w:szCs w:val="24"/>
              </w:rPr>
              <w:t>Глава 3</w:t>
            </w:r>
            <w:r w:rsidRPr="000862B1">
              <w:rPr>
                <w:rFonts w:ascii="Times New Roman" w:hAnsi="Times New Roman" w:cs="Times New Roman"/>
                <w:sz w:val="24"/>
                <w:szCs w:val="24"/>
              </w:rPr>
              <w:t xml:space="preserve">. </w:t>
            </w:r>
            <w:r w:rsidRPr="000862B1">
              <w:rPr>
                <w:rFonts w:ascii="Times New Roman" w:hAnsi="Times New Roman" w:cs="Times New Roman"/>
                <w:b/>
                <w:i/>
                <w:sz w:val="24"/>
                <w:szCs w:val="24"/>
              </w:rPr>
              <w:t xml:space="preserve">Передача и прием слитков при их приобретении Клиентом </w:t>
            </w:r>
          </w:p>
        </w:tc>
      </w:tr>
      <w:tr w:rsidR="00B83C76" w:rsidRPr="000862B1" w14:paraId="46034255" w14:textId="77777777" w:rsidTr="00673160">
        <w:tc>
          <w:tcPr>
            <w:tcW w:w="5245" w:type="dxa"/>
          </w:tcPr>
          <w:p w14:paraId="57C8A9E4" w14:textId="3F8FBD0E" w:rsidR="00B83C76" w:rsidRPr="000862B1" w:rsidRDefault="00871E0E" w:rsidP="00647E04">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4.9. Клиент құймаларды сатып ал</w:t>
            </w:r>
            <w:r w:rsidR="00647E04">
              <w:rPr>
                <w:rFonts w:ascii="Times New Roman" w:hAnsi="Times New Roman" w:cs="Times New Roman"/>
                <w:sz w:val="24"/>
                <w:szCs w:val="24"/>
                <w:lang w:val="kk-KZ"/>
              </w:rPr>
              <w:t>атын кезде</w:t>
            </w:r>
            <w:r w:rsidRPr="000862B1">
              <w:rPr>
                <w:rFonts w:ascii="Times New Roman" w:hAnsi="Times New Roman" w:cs="Times New Roman"/>
                <w:sz w:val="24"/>
                <w:szCs w:val="24"/>
                <w:lang w:val="kk-KZ"/>
              </w:rPr>
              <w:t xml:space="preserve"> оларды табыста</w:t>
            </w:r>
            <w:r w:rsidR="00647E04">
              <w:rPr>
                <w:rFonts w:ascii="Times New Roman" w:hAnsi="Times New Roman" w:cs="Times New Roman"/>
                <w:sz w:val="24"/>
                <w:szCs w:val="24"/>
                <w:lang w:val="kk-KZ"/>
              </w:rPr>
              <w:t>у</w:t>
            </w:r>
            <w:r w:rsidRPr="000862B1">
              <w:rPr>
                <w:rFonts w:ascii="Times New Roman" w:hAnsi="Times New Roman" w:cs="Times New Roman"/>
                <w:sz w:val="24"/>
                <w:szCs w:val="24"/>
                <w:lang w:val="kk-KZ"/>
              </w:rPr>
              <w:t xml:space="preserve"> және қабылда</w:t>
            </w:r>
            <w:r w:rsidR="00647E04">
              <w:rPr>
                <w:rFonts w:ascii="Times New Roman" w:hAnsi="Times New Roman" w:cs="Times New Roman"/>
                <w:sz w:val="24"/>
                <w:szCs w:val="24"/>
                <w:lang w:val="kk-KZ"/>
              </w:rPr>
              <w:t>у</w:t>
            </w:r>
            <w:r w:rsidRPr="000862B1">
              <w:rPr>
                <w:rFonts w:ascii="Times New Roman" w:hAnsi="Times New Roman" w:cs="Times New Roman"/>
                <w:sz w:val="24"/>
                <w:szCs w:val="24"/>
                <w:lang w:val="kk-KZ"/>
              </w:rPr>
              <w:t xml:space="preserve"> кассалық құжаттарды пайдаланумен іске асырылады. </w:t>
            </w:r>
          </w:p>
        </w:tc>
        <w:tc>
          <w:tcPr>
            <w:tcW w:w="284" w:type="dxa"/>
          </w:tcPr>
          <w:p w14:paraId="1D667E6D" w14:textId="2E88F917" w:rsidR="00B83C76" w:rsidRPr="000862B1" w:rsidRDefault="00B83C76" w:rsidP="00B83C76">
            <w:pPr>
              <w:jc w:val="both"/>
              <w:rPr>
                <w:rFonts w:ascii="Times New Roman" w:hAnsi="Times New Roman" w:cs="Times New Roman"/>
                <w:sz w:val="24"/>
                <w:szCs w:val="24"/>
              </w:rPr>
            </w:pPr>
          </w:p>
        </w:tc>
        <w:tc>
          <w:tcPr>
            <w:tcW w:w="5528" w:type="dxa"/>
          </w:tcPr>
          <w:p w14:paraId="2F721102" w14:textId="2AFF40D2"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4.9. Передача и прием слитков при их приобретении Клиентом осуществляются с использованием кассовых документов. </w:t>
            </w:r>
          </w:p>
        </w:tc>
      </w:tr>
      <w:tr w:rsidR="00B83C76" w:rsidRPr="000862B1" w14:paraId="5E0F13DE" w14:textId="77777777" w:rsidTr="00673160">
        <w:tc>
          <w:tcPr>
            <w:tcW w:w="5245" w:type="dxa"/>
          </w:tcPr>
          <w:p w14:paraId="1FD98323" w14:textId="585A985C" w:rsidR="00B83C76" w:rsidRPr="000862B1" w:rsidRDefault="00871E0E"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4.10. Кассалық құжатта Банктің Клиентке табыстайтын құймалары туралы мәліметтер көрсетіледі.</w:t>
            </w:r>
          </w:p>
        </w:tc>
        <w:tc>
          <w:tcPr>
            <w:tcW w:w="284" w:type="dxa"/>
          </w:tcPr>
          <w:p w14:paraId="0687DC8B" w14:textId="482A750E" w:rsidR="00B83C76" w:rsidRPr="000862B1" w:rsidRDefault="00B83C76" w:rsidP="00B83C76">
            <w:pPr>
              <w:jc w:val="both"/>
              <w:rPr>
                <w:rFonts w:ascii="Times New Roman" w:hAnsi="Times New Roman" w:cs="Times New Roman"/>
                <w:sz w:val="24"/>
                <w:szCs w:val="24"/>
              </w:rPr>
            </w:pPr>
          </w:p>
        </w:tc>
        <w:tc>
          <w:tcPr>
            <w:tcW w:w="5528" w:type="dxa"/>
          </w:tcPr>
          <w:p w14:paraId="06149119" w14:textId="000CCFAD"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4.10. В кассовом документе указываются сведения о передаваемых Банком Клиенту слитках. </w:t>
            </w:r>
          </w:p>
        </w:tc>
      </w:tr>
      <w:tr w:rsidR="00B83C76" w:rsidRPr="000862B1" w14:paraId="7DC96034" w14:textId="77777777" w:rsidTr="00673160">
        <w:tc>
          <w:tcPr>
            <w:tcW w:w="5245" w:type="dxa"/>
          </w:tcPr>
          <w:p w14:paraId="72CF82C2" w14:textId="2B82D7C5" w:rsidR="00B83C76" w:rsidRPr="000862B1" w:rsidRDefault="00871E0E"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4.11. Құймалар Клиентке бүтін арнайы орауда табысталады.</w:t>
            </w:r>
          </w:p>
        </w:tc>
        <w:tc>
          <w:tcPr>
            <w:tcW w:w="284" w:type="dxa"/>
          </w:tcPr>
          <w:p w14:paraId="033FAE41" w14:textId="7688A283" w:rsidR="00B83C76" w:rsidRPr="000862B1" w:rsidRDefault="00B83C76" w:rsidP="00B83C76">
            <w:pPr>
              <w:jc w:val="both"/>
              <w:rPr>
                <w:rFonts w:ascii="Times New Roman" w:hAnsi="Times New Roman" w:cs="Times New Roman"/>
                <w:sz w:val="24"/>
                <w:szCs w:val="24"/>
              </w:rPr>
            </w:pPr>
          </w:p>
        </w:tc>
        <w:tc>
          <w:tcPr>
            <w:tcW w:w="5528" w:type="dxa"/>
          </w:tcPr>
          <w:p w14:paraId="037A16CD" w14:textId="252478EC"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4.11. Слитки передаются Клиенту в целостной специальной упаковке. </w:t>
            </w:r>
          </w:p>
        </w:tc>
      </w:tr>
      <w:tr w:rsidR="00B83C76" w:rsidRPr="000862B1" w14:paraId="17BC5DE2" w14:textId="77777777" w:rsidTr="00673160">
        <w:tc>
          <w:tcPr>
            <w:tcW w:w="5245" w:type="dxa"/>
          </w:tcPr>
          <w:p w14:paraId="0C2B162C" w14:textId="085486CD" w:rsidR="00B83C76" w:rsidRPr="000862B1" w:rsidRDefault="00871E0E"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4.12. Клиент Банктен құймаларды алатын кезде</w:t>
            </w:r>
            <w:r w:rsidR="00647E04">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кассалық құжатқа қол қойғанға дейін Банк қызметкерінің қатысуымен табысталған құймалардың кассалық құжатта көрсетілген құймалар туралы мәліметке сәйкес келуін тексереді. Сонымен қатар Клиент арнайы ораудың бүтіндігін, құйманың арнайы орауда болуын, бүтін арнайы орауда құйманы визуалды қараған кезде көруге болатын ақпараттың құймада болуын визуалды түрде тексереді.</w:t>
            </w:r>
          </w:p>
        </w:tc>
        <w:tc>
          <w:tcPr>
            <w:tcW w:w="284" w:type="dxa"/>
          </w:tcPr>
          <w:p w14:paraId="2805DF75" w14:textId="1DD84065" w:rsidR="00B83C76" w:rsidRPr="0065470C" w:rsidRDefault="00B83C76" w:rsidP="00B83C76">
            <w:pPr>
              <w:jc w:val="both"/>
              <w:rPr>
                <w:rFonts w:ascii="Times New Roman" w:hAnsi="Times New Roman" w:cs="Times New Roman"/>
                <w:sz w:val="24"/>
                <w:szCs w:val="24"/>
                <w:lang w:val="kk-KZ"/>
              </w:rPr>
            </w:pPr>
          </w:p>
        </w:tc>
        <w:tc>
          <w:tcPr>
            <w:tcW w:w="5528" w:type="dxa"/>
          </w:tcPr>
          <w:p w14:paraId="317CB1C3" w14:textId="3D0C9D93"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4.12. Клиент до подписания кассового документа при получении от Банка слитков в присутствии работника Банка проверяет соответствие выданных слитков сведениям о слитках, указанным в кассовом документе. Клиент также визуально проверяет целостность специальной упаковки, наличие слитка в специальной упаковке, наличие на слитке информации, которую можно увидеть при визуальном осмотре слитка в целостной специальной упаковке. </w:t>
            </w:r>
          </w:p>
        </w:tc>
      </w:tr>
      <w:tr w:rsidR="00B83C76" w:rsidRPr="000862B1" w14:paraId="7D97351D" w14:textId="77777777" w:rsidTr="00673160">
        <w:tc>
          <w:tcPr>
            <w:tcW w:w="5245" w:type="dxa"/>
          </w:tcPr>
          <w:p w14:paraId="141BB3A3" w14:textId="777E4009" w:rsidR="00EB5716" w:rsidRPr="000862B1" w:rsidRDefault="00871E0E" w:rsidP="00EB571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4.13. Клиент құймаларды қарайтын кезде оларды қабылдайтын кезде құймалардың арнайы орауы ашылғаны және зауыттық ақауының бар екені анықталғанда, егер мұндай құйма арнайы ораудағы құйманы визуалды қараған кезде анықталса, Банкке қайтаруға құқылы. Арнайы орауы ашылған, зауыттық ақауы бар құймаларды Банк арнайы ораудағы құймаларды қарап шыққан кезінде арнайы орауы бүтін және зауыттық ақауы жоқ құймаларға ауыстыруы тиіс</w:t>
            </w:r>
            <w:r w:rsidR="00EB5716">
              <w:rPr>
                <w:rFonts w:ascii="Times New Roman" w:hAnsi="Times New Roman" w:cs="Times New Roman"/>
                <w:sz w:val="24"/>
                <w:szCs w:val="24"/>
                <w:lang w:val="kk-KZ"/>
              </w:rPr>
              <w:t xml:space="preserve">. </w:t>
            </w:r>
          </w:p>
        </w:tc>
        <w:tc>
          <w:tcPr>
            <w:tcW w:w="284" w:type="dxa"/>
          </w:tcPr>
          <w:p w14:paraId="16822599" w14:textId="6BFE414A" w:rsidR="00B83C76" w:rsidRPr="0065470C" w:rsidRDefault="00B83C76" w:rsidP="00B83C76">
            <w:pPr>
              <w:jc w:val="both"/>
              <w:rPr>
                <w:rFonts w:ascii="Times New Roman" w:hAnsi="Times New Roman" w:cs="Times New Roman"/>
                <w:sz w:val="24"/>
                <w:szCs w:val="24"/>
                <w:lang w:val="kk-KZ"/>
              </w:rPr>
            </w:pPr>
          </w:p>
        </w:tc>
        <w:tc>
          <w:tcPr>
            <w:tcW w:w="5528" w:type="dxa"/>
          </w:tcPr>
          <w:p w14:paraId="306A6AFD" w14:textId="045A47D3"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4.13. При приеме слитков Клиент вправе вернуть Банку слитки с обнаруженной при осмотре слитков при их приеме вскрытой специальной упаковкой и заводским браком, с заводским браком, если такой обнаружен при визуальном осмотре слитка в специальной упаковке. Слитки с вскрытой специальной упаковкой, с заводским браком подлежат замене Банком на слитки с цельной специальной упаковкой и без заводского брака при осмотре слитка в специальной упаковке. </w:t>
            </w:r>
          </w:p>
        </w:tc>
      </w:tr>
      <w:tr w:rsidR="00B83C76" w:rsidRPr="000862B1" w14:paraId="49493CE5" w14:textId="77777777" w:rsidTr="00673160">
        <w:tc>
          <w:tcPr>
            <w:tcW w:w="5245" w:type="dxa"/>
          </w:tcPr>
          <w:p w14:paraId="484F94AC" w14:textId="430A1836" w:rsidR="00B83C76" w:rsidRPr="000862B1" w:rsidRDefault="00871E0E"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4.14. Құймаға/құймаларға меншік құқығы Клиент құйманың/құймалардың құнын толық төлегеннен кейін, Клиент және Банк </w:t>
            </w:r>
            <w:r w:rsidR="000862B1" w:rsidRPr="000862B1">
              <w:rPr>
                <w:rFonts w:ascii="Times New Roman" w:hAnsi="Times New Roman" w:cs="Times New Roman"/>
                <w:sz w:val="24"/>
                <w:szCs w:val="24"/>
                <w:lang w:val="kk-KZ"/>
              </w:rPr>
              <w:t>жұмыскері</w:t>
            </w:r>
            <w:r w:rsidRPr="000862B1">
              <w:rPr>
                <w:rFonts w:ascii="Times New Roman" w:hAnsi="Times New Roman" w:cs="Times New Roman"/>
                <w:sz w:val="24"/>
                <w:szCs w:val="24"/>
                <w:lang w:val="kk-KZ"/>
              </w:rPr>
              <w:t xml:space="preserve"> кассалық құжатқа қол қойғаннан кейін және Банк Клиентке құйманы/құймаларды сертификаттармен</w:t>
            </w:r>
            <w:r w:rsidR="000862B1" w:rsidRPr="000862B1">
              <w:rPr>
                <w:rFonts w:ascii="Times New Roman" w:hAnsi="Times New Roman" w:cs="Times New Roman"/>
                <w:sz w:val="24"/>
                <w:szCs w:val="24"/>
                <w:lang w:val="kk-KZ"/>
              </w:rPr>
              <w:t xml:space="preserve"> бірге</w:t>
            </w:r>
            <w:r w:rsidRPr="000862B1">
              <w:rPr>
                <w:rFonts w:ascii="Times New Roman" w:hAnsi="Times New Roman" w:cs="Times New Roman"/>
                <w:sz w:val="24"/>
                <w:szCs w:val="24"/>
                <w:lang w:val="kk-KZ"/>
              </w:rPr>
              <w:t xml:space="preserve"> табыстағаннан кейін Банктен Клиентке өтеді.</w:t>
            </w:r>
          </w:p>
        </w:tc>
        <w:tc>
          <w:tcPr>
            <w:tcW w:w="284" w:type="dxa"/>
          </w:tcPr>
          <w:p w14:paraId="1F32866E" w14:textId="05C74285" w:rsidR="00B83C76" w:rsidRPr="000862B1" w:rsidRDefault="00B83C76" w:rsidP="00B83C76">
            <w:pPr>
              <w:jc w:val="both"/>
              <w:rPr>
                <w:rFonts w:ascii="Times New Roman" w:hAnsi="Times New Roman" w:cs="Times New Roman"/>
                <w:sz w:val="24"/>
                <w:szCs w:val="24"/>
              </w:rPr>
            </w:pPr>
          </w:p>
        </w:tc>
        <w:tc>
          <w:tcPr>
            <w:tcW w:w="5528" w:type="dxa"/>
          </w:tcPr>
          <w:p w14:paraId="2CDD8522" w14:textId="19E91E0D"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4.14. Право собственности на слиток/слитки переходит от Банка к Клиенту после полной оплаты Клиентом стоимости слитка/слитков, подписания кассового документа Клиентом и работником Банка и передачи Банком Клиенту слитка/слитков с сертификатами. </w:t>
            </w:r>
          </w:p>
        </w:tc>
      </w:tr>
      <w:tr w:rsidR="00B83C76" w:rsidRPr="000862B1" w14:paraId="5E69BC87" w14:textId="77777777" w:rsidTr="00673160">
        <w:tc>
          <w:tcPr>
            <w:tcW w:w="5245" w:type="dxa"/>
          </w:tcPr>
          <w:p w14:paraId="29AE72A6" w14:textId="13B718E1" w:rsidR="00B83C76" w:rsidRPr="000862B1" w:rsidRDefault="00871E0E"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4.15. Құймаларды Банк бөлімшесінен алып шығуды/тиеп әкетуді Клиент өз бетімен, өз есебінен</w:t>
            </w:r>
            <w:r w:rsidR="004E5C4F">
              <w:rPr>
                <w:rFonts w:ascii="Times New Roman" w:hAnsi="Times New Roman" w:cs="Times New Roman"/>
                <w:sz w:val="24"/>
                <w:szCs w:val="24"/>
                <w:lang w:val="kk-KZ"/>
              </w:rPr>
              <w:t xml:space="preserve"> </w:t>
            </w:r>
            <w:r w:rsidR="000862B1" w:rsidRPr="000862B1">
              <w:rPr>
                <w:rFonts w:ascii="Times New Roman" w:hAnsi="Times New Roman" w:cs="Times New Roman"/>
                <w:sz w:val="24"/>
                <w:szCs w:val="24"/>
                <w:lang w:val="kk-KZ"/>
              </w:rPr>
              <w:t xml:space="preserve">жүзеге </w:t>
            </w:r>
            <w:r w:rsidRPr="000862B1">
              <w:rPr>
                <w:rFonts w:ascii="Times New Roman" w:hAnsi="Times New Roman" w:cs="Times New Roman"/>
                <w:sz w:val="24"/>
                <w:szCs w:val="24"/>
                <w:lang w:val="kk-KZ"/>
              </w:rPr>
              <w:t>асырады.</w:t>
            </w:r>
          </w:p>
        </w:tc>
        <w:tc>
          <w:tcPr>
            <w:tcW w:w="284" w:type="dxa"/>
          </w:tcPr>
          <w:p w14:paraId="13E56E57" w14:textId="300778B5" w:rsidR="00B83C76" w:rsidRPr="000862B1" w:rsidRDefault="00B83C76" w:rsidP="00B83C76">
            <w:pPr>
              <w:jc w:val="both"/>
              <w:rPr>
                <w:rFonts w:ascii="Times New Roman" w:hAnsi="Times New Roman" w:cs="Times New Roman"/>
                <w:sz w:val="24"/>
                <w:szCs w:val="24"/>
              </w:rPr>
            </w:pPr>
          </w:p>
        </w:tc>
        <w:tc>
          <w:tcPr>
            <w:tcW w:w="5528" w:type="dxa"/>
          </w:tcPr>
          <w:p w14:paraId="19B20B57" w14:textId="705BFC28"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4.15. Вынос/вывоз слитков из отделения Банка Клиент осуществляет самостоятельно, за свой счет. </w:t>
            </w:r>
          </w:p>
        </w:tc>
      </w:tr>
      <w:tr w:rsidR="00B83C76" w:rsidRPr="000862B1" w14:paraId="6C385B0E" w14:textId="77777777" w:rsidTr="00673160">
        <w:tc>
          <w:tcPr>
            <w:tcW w:w="5245" w:type="dxa"/>
          </w:tcPr>
          <w:p w14:paraId="71F1E065" w14:textId="416B8863" w:rsidR="00B83C76" w:rsidRPr="000862B1" w:rsidRDefault="00690FBF" w:rsidP="00B83C76">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5. Құймаларды</w:t>
            </w:r>
            <w:r w:rsidR="00EB5716">
              <w:rPr>
                <w:rFonts w:ascii="Times New Roman" w:hAnsi="Times New Roman" w:cs="Times New Roman"/>
                <w:b/>
                <w:sz w:val="24"/>
                <w:szCs w:val="24"/>
                <w:lang w:val="kk-KZ"/>
              </w:rPr>
              <w:t>ң</w:t>
            </w:r>
            <w:r w:rsidRPr="000862B1">
              <w:rPr>
                <w:rFonts w:ascii="Times New Roman" w:hAnsi="Times New Roman" w:cs="Times New Roman"/>
                <w:b/>
                <w:sz w:val="24"/>
                <w:szCs w:val="24"/>
                <w:lang w:val="kk-KZ"/>
              </w:rPr>
              <w:t xml:space="preserve"> өтеуін төлеп алу</w:t>
            </w:r>
          </w:p>
        </w:tc>
        <w:tc>
          <w:tcPr>
            <w:tcW w:w="284" w:type="dxa"/>
          </w:tcPr>
          <w:p w14:paraId="3EED5D55" w14:textId="567F6FD3" w:rsidR="00B83C76" w:rsidRPr="000862B1" w:rsidRDefault="00B83C76" w:rsidP="00B83C76">
            <w:pPr>
              <w:jc w:val="center"/>
              <w:rPr>
                <w:rFonts w:ascii="Times New Roman" w:hAnsi="Times New Roman" w:cs="Times New Roman"/>
                <w:b/>
                <w:sz w:val="24"/>
                <w:szCs w:val="24"/>
              </w:rPr>
            </w:pPr>
          </w:p>
        </w:tc>
        <w:tc>
          <w:tcPr>
            <w:tcW w:w="5528" w:type="dxa"/>
          </w:tcPr>
          <w:p w14:paraId="5E47313A" w14:textId="5505146C"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 5. Выкуп слитков</w:t>
            </w:r>
          </w:p>
        </w:tc>
      </w:tr>
      <w:tr w:rsidR="00B83C76" w:rsidRPr="000862B1" w14:paraId="225CF73A" w14:textId="77777777" w:rsidTr="00673160">
        <w:tc>
          <w:tcPr>
            <w:tcW w:w="5245" w:type="dxa"/>
          </w:tcPr>
          <w:p w14:paraId="47A8C060" w14:textId="6062C706" w:rsidR="00B83C76" w:rsidRPr="000862B1" w:rsidRDefault="00690FBF" w:rsidP="00B83C76">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t xml:space="preserve">1-тарау. </w:t>
            </w:r>
            <w:r w:rsidRPr="000862B1">
              <w:rPr>
                <w:rFonts w:ascii="Times New Roman" w:hAnsi="Times New Roman" w:cs="Times New Roman"/>
                <w:sz w:val="24"/>
                <w:szCs w:val="24"/>
                <w:lang w:val="kk-KZ"/>
              </w:rPr>
              <w:t>Жалпы мәселелер</w:t>
            </w:r>
          </w:p>
        </w:tc>
        <w:tc>
          <w:tcPr>
            <w:tcW w:w="284" w:type="dxa"/>
          </w:tcPr>
          <w:p w14:paraId="49E9DA11" w14:textId="673A6E5C" w:rsidR="00B83C76" w:rsidRPr="000862B1" w:rsidRDefault="00B83C76" w:rsidP="00B83C76">
            <w:pPr>
              <w:jc w:val="both"/>
              <w:rPr>
                <w:rFonts w:ascii="Times New Roman" w:hAnsi="Times New Roman" w:cs="Times New Roman"/>
                <w:b/>
                <w:i/>
                <w:sz w:val="24"/>
                <w:szCs w:val="24"/>
              </w:rPr>
            </w:pPr>
          </w:p>
        </w:tc>
        <w:tc>
          <w:tcPr>
            <w:tcW w:w="5528" w:type="dxa"/>
          </w:tcPr>
          <w:p w14:paraId="490A11E2" w14:textId="33226783" w:rsidR="00B83C76" w:rsidRPr="000862B1" w:rsidRDefault="00B83C76" w:rsidP="0025728A">
            <w:pPr>
              <w:jc w:val="both"/>
              <w:rPr>
                <w:rFonts w:ascii="Times New Roman" w:hAnsi="Times New Roman" w:cs="Times New Roman"/>
                <w:b/>
                <w:i/>
                <w:sz w:val="24"/>
                <w:szCs w:val="24"/>
              </w:rPr>
            </w:pPr>
            <w:r w:rsidRPr="000862B1">
              <w:rPr>
                <w:rFonts w:ascii="Times New Roman" w:hAnsi="Times New Roman" w:cs="Times New Roman"/>
                <w:b/>
                <w:i/>
                <w:sz w:val="24"/>
                <w:szCs w:val="24"/>
              </w:rPr>
              <w:t xml:space="preserve">Глава 1. Общие положения </w:t>
            </w:r>
          </w:p>
        </w:tc>
      </w:tr>
      <w:tr w:rsidR="00B83C76" w:rsidRPr="000862B1" w14:paraId="05B6286C" w14:textId="77777777" w:rsidTr="00673160">
        <w:tc>
          <w:tcPr>
            <w:tcW w:w="5245" w:type="dxa"/>
          </w:tcPr>
          <w:p w14:paraId="15EC4469" w14:textId="3C5855F7"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 Өтеуін төлеп алуға арналған құймаларды Банкке табыстауды Клиент өз бетімен жүзеге асырады.</w:t>
            </w:r>
          </w:p>
        </w:tc>
        <w:tc>
          <w:tcPr>
            <w:tcW w:w="284" w:type="dxa"/>
          </w:tcPr>
          <w:p w14:paraId="0C496F49" w14:textId="2FE8ED81" w:rsidR="00B83C76" w:rsidRPr="000862B1" w:rsidRDefault="00B83C76" w:rsidP="00B83C76">
            <w:pPr>
              <w:jc w:val="both"/>
              <w:rPr>
                <w:rFonts w:ascii="Times New Roman" w:hAnsi="Times New Roman" w:cs="Times New Roman"/>
                <w:sz w:val="24"/>
                <w:szCs w:val="24"/>
              </w:rPr>
            </w:pPr>
          </w:p>
        </w:tc>
        <w:tc>
          <w:tcPr>
            <w:tcW w:w="5528" w:type="dxa"/>
          </w:tcPr>
          <w:p w14:paraId="638523AA" w14:textId="2B5F90F9"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 Передача слитков для выкупа в Банк осуществляется Клиентом самостоятельно. </w:t>
            </w:r>
          </w:p>
        </w:tc>
      </w:tr>
      <w:tr w:rsidR="00B83C76" w:rsidRPr="000862B1" w14:paraId="0E35747D" w14:textId="77777777" w:rsidTr="00673160">
        <w:tc>
          <w:tcPr>
            <w:tcW w:w="5245" w:type="dxa"/>
          </w:tcPr>
          <w:p w14:paraId="0C7A8A04" w14:textId="1DF9DC01"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5.2. Құймаларды Клиент Банктің www.bcc.kz сайтында құймаларды сатушы және өтеуін төлеп алушы ретінде көрсетілген Банктің бөлімшелеріне тапсырады.</w:t>
            </w:r>
          </w:p>
        </w:tc>
        <w:tc>
          <w:tcPr>
            <w:tcW w:w="284" w:type="dxa"/>
          </w:tcPr>
          <w:p w14:paraId="2314E09F" w14:textId="24091BC1" w:rsidR="00B83C76" w:rsidRPr="000862B1" w:rsidRDefault="00B83C76" w:rsidP="00B83C76">
            <w:pPr>
              <w:jc w:val="both"/>
              <w:rPr>
                <w:rFonts w:ascii="Times New Roman" w:hAnsi="Times New Roman" w:cs="Times New Roman"/>
                <w:sz w:val="24"/>
                <w:szCs w:val="24"/>
              </w:rPr>
            </w:pPr>
          </w:p>
        </w:tc>
        <w:tc>
          <w:tcPr>
            <w:tcW w:w="5528" w:type="dxa"/>
          </w:tcPr>
          <w:p w14:paraId="38396DC8" w14:textId="783EFA4A"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5.2. Слитки сдаются Клиентом в те отделения Банка, которые на сайте Банка </w:t>
            </w:r>
            <w:proofErr w:type="spellStart"/>
            <w:r w:rsidRPr="000862B1">
              <w:rPr>
                <w:rFonts w:ascii="Times New Roman" w:hAnsi="Times New Roman" w:cs="Times New Roman"/>
                <w:sz w:val="24"/>
                <w:szCs w:val="24"/>
              </w:rPr>
              <w:t>www</w:t>
            </w:r>
            <w:proofErr w:type="spellEnd"/>
            <w:r w:rsidRPr="000862B1">
              <w:rPr>
                <w:rFonts w:ascii="Times New Roman" w:hAnsi="Times New Roman" w:cs="Times New Roman"/>
                <w:sz w:val="24"/>
                <w:szCs w:val="24"/>
              </w:rPr>
              <w:t>.</w:t>
            </w:r>
            <w:r w:rsidRPr="000862B1">
              <w:rPr>
                <w:rFonts w:ascii="Times New Roman" w:hAnsi="Times New Roman" w:cs="Times New Roman"/>
                <w:sz w:val="24"/>
                <w:szCs w:val="24"/>
                <w:lang w:val="en-US"/>
              </w:rPr>
              <w:t>bcc</w:t>
            </w:r>
            <w:r w:rsidRPr="000862B1">
              <w:rPr>
                <w:rFonts w:ascii="Times New Roman" w:hAnsi="Times New Roman" w:cs="Times New Roman"/>
                <w:sz w:val="24"/>
                <w:szCs w:val="24"/>
              </w:rPr>
              <w:t>.</w:t>
            </w:r>
            <w:proofErr w:type="spellStart"/>
            <w:r w:rsidRPr="000862B1">
              <w:rPr>
                <w:rFonts w:ascii="Times New Roman" w:hAnsi="Times New Roman" w:cs="Times New Roman"/>
                <w:sz w:val="24"/>
                <w:szCs w:val="24"/>
              </w:rPr>
              <w:t>kz</w:t>
            </w:r>
            <w:proofErr w:type="spellEnd"/>
            <w:r w:rsidRPr="000862B1">
              <w:rPr>
                <w:rFonts w:ascii="Times New Roman" w:hAnsi="Times New Roman" w:cs="Times New Roman"/>
                <w:sz w:val="24"/>
                <w:szCs w:val="24"/>
              </w:rPr>
              <w:t xml:space="preserve"> обозначены как реализующие и выкупающие слитки. </w:t>
            </w:r>
          </w:p>
        </w:tc>
      </w:tr>
      <w:tr w:rsidR="00B83C76" w:rsidRPr="000862B1" w14:paraId="4DE55978" w14:textId="77777777" w:rsidTr="00673160">
        <w:tc>
          <w:tcPr>
            <w:tcW w:w="5245" w:type="dxa"/>
          </w:tcPr>
          <w:p w14:paraId="23EF406B" w14:textId="4B31F2AD" w:rsidR="00B83C76" w:rsidRPr="000862B1" w:rsidRDefault="00690FBF" w:rsidP="00EB571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5.3. Банк құймаларды өтеуін төлеп алу үшін бағаны өзі белгілейді. Құймалардың өтеуін төлеп алу кезіндегі бағасы туралы ақпарат Банктің </w:t>
            </w:r>
            <w:r w:rsidRPr="0065470C">
              <w:rPr>
                <w:rStyle w:val="a3"/>
                <w:rFonts w:ascii="Times New Roman" w:hAnsi="Times New Roman" w:cs="Times New Roman"/>
                <w:sz w:val="24"/>
                <w:szCs w:val="24"/>
                <w:lang w:val="kk-KZ"/>
              </w:rPr>
              <w:t>www.bcc.kz</w:t>
            </w:r>
            <w:r w:rsidRPr="000862B1">
              <w:rPr>
                <w:rFonts w:ascii="Times New Roman" w:hAnsi="Times New Roman" w:cs="Times New Roman"/>
                <w:sz w:val="24"/>
                <w:szCs w:val="24"/>
                <w:lang w:val="kk-KZ"/>
              </w:rPr>
              <w:t xml:space="preserve"> сайтына орналастырылады.</w:t>
            </w:r>
          </w:p>
        </w:tc>
        <w:tc>
          <w:tcPr>
            <w:tcW w:w="284" w:type="dxa"/>
          </w:tcPr>
          <w:p w14:paraId="79AFCF3E" w14:textId="540D7931" w:rsidR="00B83C76" w:rsidRPr="0065470C" w:rsidRDefault="00B83C76" w:rsidP="00B83C76">
            <w:pPr>
              <w:jc w:val="both"/>
              <w:rPr>
                <w:rFonts w:ascii="Times New Roman" w:hAnsi="Times New Roman" w:cs="Times New Roman"/>
                <w:sz w:val="24"/>
                <w:szCs w:val="24"/>
                <w:lang w:val="kk-KZ"/>
              </w:rPr>
            </w:pPr>
          </w:p>
        </w:tc>
        <w:tc>
          <w:tcPr>
            <w:tcW w:w="5528" w:type="dxa"/>
          </w:tcPr>
          <w:p w14:paraId="33C2A94A" w14:textId="72F9F16D"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5.3. Банк самостоятельно устанавливает цену для выкупа слитков. Информация о цене слитков при их выкупе размещается на сайте Банка: </w:t>
            </w:r>
            <w:hyperlink r:id="rId7" w:history="1">
              <w:r w:rsidRPr="000862B1">
                <w:rPr>
                  <w:rStyle w:val="a3"/>
                  <w:rFonts w:ascii="Times New Roman" w:hAnsi="Times New Roman" w:cs="Times New Roman"/>
                  <w:sz w:val="24"/>
                  <w:szCs w:val="24"/>
                </w:rPr>
                <w:t>www.</w:t>
              </w:r>
              <w:r w:rsidRPr="000862B1">
                <w:rPr>
                  <w:rStyle w:val="a3"/>
                  <w:rFonts w:ascii="Times New Roman" w:hAnsi="Times New Roman" w:cs="Times New Roman"/>
                  <w:sz w:val="24"/>
                  <w:szCs w:val="24"/>
                  <w:lang w:val="en-US"/>
                </w:rPr>
                <w:t>bcc</w:t>
              </w:r>
              <w:r w:rsidRPr="000862B1">
                <w:rPr>
                  <w:rStyle w:val="a3"/>
                  <w:rFonts w:ascii="Times New Roman" w:hAnsi="Times New Roman" w:cs="Times New Roman"/>
                  <w:sz w:val="24"/>
                  <w:szCs w:val="24"/>
                </w:rPr>
                <w:t>.</w:t>
              </w:r>
              <w:proofErr w:type="spellStart"/>
              <w:r w:rsidRPr="000862B1">
                <w:rPr>
                  <w:rStyle w:val="a3"/>
                  <w:rFonts w:ascii="Times New Roman" w:hAnsi="Times New Roman" w:cs="Times New Roman"/>
                  <w:sz w:val="24"/>
                  <w:szCs w:val="24"/>
                </w:rPr>
                <w:t>kz</w:t>
              </w:r>
              <w:proofErr w:type="spellEnd"/>
            </w:hyperlink>
            <w:r w:rsidRPr="000862B1">
              <w:rPr>
                <w:rFonts w:ascii="Times New Roman" w:hAnsi="Times New Roman" w:cs="Times New Roman"/>
                <w:sz w:val="24"/>
                <w:szCs w:val="24"/>
              </w:rPr>
              <w:t xml:space="preserve">. </w:t>
            </w:r>
          </w:p>
        </w:tc>
      </w:tr>
      <w:tr w:rsidR="00B83C76" w:rsidRPr="000862B1" w14:paraId="6AF61EA9" w14:textId="77777777" w:rsidTr="00673160">
        <w:tc>
          <w:tcPr>
            <w:tcW w:w="5245" w:type="dxa"/>
          </w:tcPr>
          <w:p w14:paraId="531B4207" w14:textId="3512AA75"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lastRenderedPageBreak/>
              <w:t>5.4. Банк Клиенттің Банкте сатып алған, сонымен қатар Клиенттің құймаларды сатуға және өтеуін төлеп алуға қатысатын басқа банктерде, банк операцияларының жекелеген түрлерін жүзеге асыратын ұйымдарда сатып алған құймаларын өтеуін төлеп алады.</w:t>
            </w:r>
          </w:p>
        </w:tc>
        <w:tc>
          <w:tcPr>
            <w:tcW w:w="284" w:type="dxa"/>
          </w:tcPr>
          <w:p w14:paraId="058DC330" w14:textId="2C8706C3" w:rsidR="00B83C76" w:rsidRPr="000862B1" w:rsidRDefault="00B83C76" w:rsidP="00B83C76">
            <w:pPr>
              <w:jc w:val="both"/>
              <w:rPr>
                <w:rFonts w:ascii="Times New Roman" w:hAnsi="Times New Roman" w:cs="Times New Roman"/>
                <w:sz w:val="24"/>
                <w:szCs w:val="24"/>
              </w:rPr>
            </w:pPr>
          </w:p>
        </w:tc>
        <w:tc>
          <w:tcPr>
            <w:tcW w:w="5528" w:type="dxa"/>
          </w:tcPr>
          <w:p w14:paraId="72A62569" w14:textId="68AE660C"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5.4. Банк выкупает слитки, как приобретенные Клиентом в Банке, так и приобретенные Клиентом в других банках, организациях, осуществляющих отдельные виды банковских операций, которые участвуют в продаже и выкупе слитков. </w:t>
            </w:r>
          </w:p>
        </w:tc>
      </w:tr>
      <w:tr w:rsidR="00B83C76" w:rsidRPr="000862B1" w14:paraId="3519AA21" w14:textId="77777777" w:rsidTr="00673160">
        <w:tc>
          <w:tcPr>
            <w:tcW w:w="5245" w:type="dxa"/>
          </w:tcPr>
          <w:p w14:paraId="1DC03D86" w14:textId="25F4A2B4"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5.5. Өтеуін төлеп алу үшін құймалардың саны шектелмеген.</w:t>
            </w:r>
          </w:p>
        </w:tc>
        <w:tc>
          <w:tcPr>
            <w:tcW w:w="284" w:type="dxa"/>
          </w:tcPr>
          <w:p w14:paraId="68306A0C" w14:textId="57C0E28E" w:rsidR="00B83C76" w:rsidRPr="000862B1" w:rsidRDefault="00B83C76" w:rsidP="00B83C76">
            <w:pPr>
              <w:jc w:val="both"/>
              <w:rPr>
                <w:rFonts w:ascii="Times New Roman" w:hAnsi="Times New Roman" w:cs="Times New Roman"/>
                <w:sz w:val="24"/>
                <w:szCs w:val="24"/>
              </w:rPr>
            </w:pPr>
          </w:p>
        </w:tc>
        <w:tc>
          <w:tcPr>
            <w:tcW w:w="5528" w:type="dxa"/>
          </w:tcPr>
          <w:p w14:paraId="7F031A6C" w14:textId="2A85C05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5.5. Для выкупа количество слитков не ограничено. </w:t>
            </w:r>
          </w:p>
        </w:tc>
      </w:tr>
      <w:tr w:rsidR="00B83C76" w:rsidRPr="000862B1" w14:paraId="0D9ED901" w14:textId="77777777" w:rsidTr="00673160">
        <w:tc>
          <w:tcPr>
            <w:tcW w:w="5245" w:type="dxa"/>
          </w:tcPr>
          <w:p w14:paraId="24A94365" w14:textId="5637BE9F"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5.6. Құймаларды қабылдайтын кезде</w:t>
            </w:r>
            <w:r w:rsidR="00EB5716">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Банк құймаларды көзбен шолып қарап шығудан бөлек, құймаларды тексеру, оларды өлшеу үшін жабдықтарды, мәселен ультракүлгін детекторды, үлкейткіш әйнекті, таразыны пайдалануға құқылы.</w:t>
            </w:r>
          </w:p>
        </w:tc>
        <w:tc>
          <w:tcPr>
            <w:tcW w:w="284" w:type="dxa"/>
          </w:tcPr>
          <w:p w14:paraId="420D3322" w14:textId="730512A5" w:rsidR="00B83C76" w:rsidRPr="000862B1" w:rsidRDefault="00B83C76" w:rsidP="00B83C76">
            <w:pPr>
              <w:jc w:val="both"/>
              <w:rPr>
                <w:rFonts w:ascii="Times New Roman" w:hAnsi="Times New Roman" w:cs="Times New Roman"/>
                <w:sz w:val="24"/>
                <w:szCs w:val="24"/>
              </w:rPr>
            </w:pPr>
          </w:p>
        </w:tc>
        <w:tc>
          <w:tcPr>
            <w:tcW w:w="5528" w:type="dxa"/>
          </w:tcPr>
          <w:p w14:paraId="34A0886F" w14:textId="24614127"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5.6. При приеме слитков Банк помимо визуального осмотра слитков вправе использовать для осмотра слитков, их взвешивания, оборудование, например, ультрафиолетовый детектор, лупа, весы. </w:t>
            </w:r>
          </w:p>
        </w:tc>
      </w:tr>
      <w:tr w:rsidR="00B83C76" w:rsidRPr="000862B1" w14:paraId="34631225" w14:textId="77777777" w:rsidTr="00673160">
        <w:tc>
          <w:tcPr>
            <w:tcW w:w="5245" w:type="dxa"/>
          </w:tcPr>
          <w:p w14:paraId="57E81BE3" w14:textId="3398C98E" w:rsidR="00B83C76" w:rsidRPr="000862B1" w:rsidRDefault="00690FBF" w:rsidP="00EB571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5.7. Құймаларды беру, Банктің көрсеткен қызметтеріне ақы төлеу, Клиентке қолма-қол ақша беру, Банктің өтеуін төлеп алу сомасын Клиенттің Банкте ашылған банктік шотына аудару процесі құжаттарды, қоса алғанда нысандарын Банк бекіткен кассалық құжаттарды пайдалану арқылы іске асырылады.</w:t>
            </w:r>
          </w:p>
        </w:tc>
        <w:tc>
          <w:tcPr>
            <w:tcW w:w="284" w:type="dxa"/>
          </w:tcPr>
          <w:p w14:paraId="43C8301E" w14:textId="0C8B527C" w:rsidR="00B83C76" w:rsidRPr="000862B1" w:rsidRDefault="00B83C76" w:rsidP="00B83C76">
            <w:pPr>
              <w:jc w:val="both"/>
              <w:rPr>
                <w:rFonts w:ascii="Times New Roman" w:hAnsi="Times New Roman" w:cs="Times New Roman"/>
                <w:sz w:val="24"/>
                <w:szCs w:val="24"/>
              </w:rPr>
            </w:pPr>
          </w:p>
        </w:tc>
        <w:tc>
          <w:tcPr>
            <w:tcW w:w="5528" w:type="dxa"/>
          </w:tcPr>
          <w:p w14:paraId="21F7A434" w14:textId="0F6F8183"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5.7. Процесс передачи слитков, оплаты услуг Банка, выдачи Клиенту наличных денег, перевода Банком суммы выкупа на банковский счет Клиента, открытый в Банке, осуществляется с использованием документов, включая кассовые документы, формы которых утверждаются Банком. </w:t>
            </w:r>
          </w:p>
        </w:tc>
      </w:tr>
      <w:tr w:rsidR="00B83C76" w:rsidRPr="000862B1" w14:paraId="5B7C2101" w14:textId="77777777" w:rsidTr="00673160">
        <w:tc>
          <w:tcPr>
            <w:tcW w:w="5245" w:type="dxa"/>
          </w:tcPr>
          <w:p w14:paraId="7913BA6A" w14:textId="1695D92C" w:rsidR="00B83C76" w:rsidRPr="000862B1" w:rsidRDefault="00690FBF" w:rsidP="00EB571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5.8. Егер Банк өтеуін төлеп алу сомасын төлеу туралы шешім қабылдаса, Банктен өтеуін төлеп алу сомасын алу нысанын – қолма-қол ақша арқылы немесе Банктің ақшаны Клиенттің Банкте ашылған банк</w:t>
            </w:r>
            <w:r w:rsidR="004E5C4F">
              <w:rPr>
                <w:rFonts w:ascii="Times New Roman" w:hAnsi="Times New Roman" w:cs="Times New Roman"/>
                <w:sz w:val="24"/>
                <w:szCs w:val="24"/>
                <w:lang w:val="kk-KZ"/>
              </w:rPr>
              <w:t>тік</w:t>
            </w:r>
            <w:r w:rsidRPr="000862B1">
              <w:rPr>
                <w:rFonts w:ascii="Times New Roman" w:hAnsi="Times New Roman" w:cs="Times New Roman"/>
                <w:sz w:val="24"/>
                <w:szCs w:val="24"/>
                <w:lang w:val="kk-KZ"/>
              </w:rPr>
              <w:t xml:space="preserve"> шотына аудару арқылы</w:t>
            </w:r>
            <w:r w:rsidR="00EB5716">
              <w:rPr>
                <w:rFonts w:ascii="Times New Roman" w:hAnsi="Times New Roman" w:cs="Times New Roman"/>
                <w:sz w:val="24"/>
                <w:szCs w:val="24"/>
                <w:lang w:val="kk-KZ"/>
              </w:rPr>
              <w:t xml:space="preserve"> екенін </w:t>
            </w:r>
            <w:r w:rsidRPr="000862B1">
              <w:rPr>
                <w:rFonts w:ascii="Times New Roman" w:hAnsi="Times New Roman" w:cs="Times New Roman"/>
                <w:sz w:val="24"/>
                <w:szCs w:val="24"/>
                <w:lang w:val="kk-KZ"/>
              </w:rPr>
              <w:t>Клиент белгілейді</w:t>
            </w:r>
            <w:r w:rsidR="00754DCB" w:rsidRPr="000862B1">
              <w:rPr>
                <w:rFonts w:ascii="Times New Roman" w:hAnsi="Times New Roman" w:cs="Times New Roman"/>
                <w:sz w:val="24"/>
                <w:szCs w:val="24"/>
                <w:lang w:val="kk-KZ"/>
              </w:rPr>
              <w:t>.</w:t>
            </w:r>
          </w:p>
        </w:tc>
        <w:tc>
          <w:tcPr>
            <w:tcW w:w="284" w:type="dxa"/>
          </w:tcPr>
          <w:p w14:paraId="5782A810" w14:textId="7E82C02F" w:rsidR="00B83C76" w:rsidRPr="000862B1" w:rsidRDefault="00B83C76" w:rsidP="00B83C76">
            <w:pPr>
              <w:jc w:val="both"/>
              <w:rPr>
                <w:rFonts w:ascii="Times New Roman" w:hAnsi="Times New Roman" w:cs="Times New Roman"/>
                <w:sz w:val="24"/>
                <w:szCs w:val="24"/>
              </w:rPr>
            </w:pPr>
          </w:p>
        </w:tc>
        <w:tc>
          <w:tcPr>
            <w:tcW w:w="5528" w:type="dxa"/>
          </w:tcPr>
          <w:p w14:paraId="57BBD235" w14:textId="71EACB35"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5.8. Форма получения от Банка суммы выкупа, если Банком принято решение о выплате суммы выкупа, определяется Клиентом – наличными деньгами или путем перевода Банком денег на банковский счет Клиента, открытый в Банке. </w:t>
            </w:r>
          </w:p>
        </w:tc>
      </w:tr>
      <w:tr w:rsidR="00B83C76" w:rsidRPr="000862B1" w14:paraId="78779954" w14:textId="77777777" w:rsidTr="00673160">
        <w:tc>
          <w:tcPr>
            <w:tcW w:w="5245" w:type="dxa"/>
          </w:tcPr>
          <w:p w14:paraId="248E410A" w14:textId="0DB92B7A"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5.9. Құймаларды</w:t>
            </w:r>
            <w:r w:rsidR="00EB5716">
              <w:rPr>
                <w:rFonts w:ascii="Times New Roman" w:hAnsi="Times New Roman" w:cs="Times New Roman"/>
                <w:sz w:val="24"/>
                <w:szCs w:val="24"/>
                <w:lang w:val="kk-KZ"/>
              </w:rPr>
              <w:t>ң</w:t>
            </w:r>
            <w:r w:rsidRPr="000862B1">
              <w:rPr>
                <w:rFonts w:ascii="Times New Roman" w:hAnsi="Times New Roman" w:cs="Times New Roman"/>
                <w:sz w:val="24"/>
                <w:szCs w:val="24"/>
                <w:lang w:val="kk-KZ"/>
              </w:rPr>
              <w:t xml:space="preserve"> өтеуін төлеп алу кезінде Банктің Клиентті сәйкестендіруін Банк Қазақстан Республикасының заңнамасына және Банктің ішкі құжаттарына сәйкес жүзеге асырады. </w:t>
            </w:r>
          </w:p>
        </w:tc>
        <w:tc>
          <w:tcPr>
            <w:tcW w:w="284" w:type="dxa"/>
          </w:tcPr>
          <w:p w14:paraId="393705DB" w14:textId="04E371B8" w:rsidR="00B83C76" w:rsidRPr="000862B1" w:rsidRDefault="00B83C76" w:rsidP="00B83C76">
            <w:pPr>
              <w:jc w:val="both"/>
              <w:rPr>
                <w:rFonts w:ascii="Times New Roman" w:hAnsi="Times New Roman" w:cs="Times New Roman"/>
                <w:sz w:val="24"/>
                <w:szCs w:val="24"/>
              </w:rPr>
            </w:pPr>
          </w:p>
        </w:tc>
        <w:tc>
          <w:tcPr>
            <w:tcW w:w="5528" w:type="dxa"/>
          </w:tcPr>
          <w:p w14:paraId="440B16D4" w14:textId="4A7658BC"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5.9. Идентификация Клиента Банком при выкупе слитков осуществляется Банком в соответствии с законодательством Республики Казахстан и внутренними документами Банка. </w:t>
            </w:r>
          </w:p>
        </w:tc>
      </w:tr>
      <w:tr w:rsidR="00B83C76" w:rsidRPr="000862B1" w14:paraId="4A03F309" w14:textId="77777777" w:rsidTr="00673160">
        <w:tc>
          <w:tcPr>
            <w:tcW w:w="5245" w:type="dxa"/>
          </w:tcPr>
          <w:p w14:paraId="462894EF" w14:textId="13C5AD88" w:rsidR="00B83C76" w:rsidRPr="000862B1" w:rsidRDefault="00690FBF"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5.10. Құймаларды</w:t>
            </w:r>
            <w:r w:rsidR="00EB5716">
              <w:rPr>
                <w:rFonts w:ascii="Times New Roman" w:hAnsi="Times New Roman" w:cs="Times New Roman"/>
                <w:sz w:val="24"/>
                <w:szCs w:val="24"/>
                <w:lang w:val="kk-KZ"/>
              </w:rPr>
              <w:t>ң</w:t>
            </w:r>
            <w:r w:rsidRPr="000862B1">
              <w:rPr>
                <w:rFonts w:ascii="Times New Roman" w:hAnsi="Times New Roman" w:cs="Times New Roman"/>
                <w:sz w:val="24"/>
                <w:szCs w:val="24"/>
                <w:lang w:val="kk-KZ"/>
              </w:rPr>
              <w:t xml:space="preserve"> өтеуін төлеп алу үшін Банкке жеткізу, Банк өтеуін төлеп алу үшін қабылдамаған құймаларды алып шығуды/тиеп әкетуді Клиент өз бетімен, өз есебінен жүзеге асырады.</w:t>
            </w:r>
          </w:p>
        </w:tc>
        <w:tc>
          <w:tcPr>
            <w:tcW w:w="284" w:type="dxa"/>
          </w:tcPr>
          <w:p w14:paraId="05138819" w14:textId="0061E205" w:rsidR="00B83C76" w:rsidRPr="00EB5716" w:rsidRDefault="00B83C76" w:rsidP="00B83C76">
            <w:pPr>
              <w:jc w:val="both"/>
              <w:rPr>
                <w:rFonts w:ascii="Times New Roman" w:hAnsi="Times New Roman" w:cs="Times New Roman"/>
                <w:sz w:val="24"/>
                <w:szCs w:val="24"/>
                <w:lang w:val="kk-KZ"/>
              </w:rPr>
            </w:pPr>
          </w:p>
        </w:tc>
        <w:tc>
          <w:tcPr>
            <w:tcW w:w="5528" w:type="dxa"/>
          </w:tcPr>
          <w:p w14:paraId="1F423550" w14:textId="0EE86912"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5.10. Доставка слитков в Банк для выкупа, вывоз/вынос слитков, не принятых Банком для выкупа, осуществляется Клиентом самостоятельно, за свой счет. </w:t>
            </w:r>
          </w:p>
        </w:tc>
      </w:tr>
      <w:tr w:rsidR="00B83C76" w:rsidRPr="000862B1" w14:paraId="61B65A09" w14:textId="77777777" w:rsidTr="00673160">
        <w:tc>
          <w:tcPr>
            <w:tcW w:w="5245" w:type="dxa"/>
          </w:tcPr>
          <w:p w14:paraId="2DFF1AFF" w14:textId="3476F859" w:rsidR="00B83C76" w:rsidRPr="000862B1" w:rsidRDefault="00754DCB" w:rsidP="00EB5716">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t xml:space="preserve">2-тарау. </w:t>
            </w:r>
            <w:r w:rsidR="00EB5716" w:rsidRPr="000862B1">
              <w:rPr>
                <w:rFonts w:ascii="Times New Roman" w:hAnsi="Times New Roman" w:cs="Times New Roman"/>
                <w:b/>
                <w:i/>
                <w:sz w:val="24"/>
                <w:szCs w:val="24"/>
                <w:lang w:val="kk-KZ"/>
              </w:rPr>
              <w:t xml:space="preserve">Банктің </w:t>
            </w:r>
            <w:r w:rsidRPr="000862B1">
              <w:rPr>
                <w:rFonts w:ascii="Times New Roman" w:hAnsi="Times New Roman" w:cs="Times New Roman"/>
                <w:b/>
                <w:i/>
                <w:sz w:val="24"/>
                <w:szCs w:val="24"/>
                <w:lang w:val="kk-KZ"/>
              </w:rPr>
              <w:t xml:space="preserve">арнайы орауы </w:t>
            </w:r>
            <w:r w:rsidR="00EB5716">
              <w:rPr>
                <w:rFonts w:ascii="Times New Roman" w:hAnsi="Times New Roman" w:cs="Times New Roman"/>
                <w:b/>
                <w:i/>
                <w:sz w:val="24"/>
                <w:szCs w:val="24"/>
                <w:lang w:val="kk-KZ"/>
              </w:rPr>
              <w:t>б</w:t>
            </w:r>
            <w:r w:rsidR="00EB5716" w:rsidRPr="000862B1">
              <w:rPr>
                <w:rFonts w:ascii="Times New Roman" w:hAnsi="Times New Roman" w:cs="Times New Roman"/>
                <w:b/>
                <w:i/>
                <w:sz w:val="24"/>
                <w:szCs w:val="24"/>
                <w:lang w:val="kk-KZ"/>
              </w:rPr>
              <w:t xml:space="preserve">үтін </w:t>
            </w:r>
            <w:r w:rsidRPr="000862B1">
              <w:rPr>
                <w:rFonts w:ascii="Times New Roman" w:hAnsi="Times New Roman" w:cs="Times New Roman"/>
                <w:b/>
                <w:i/>
                <w:sz w:val="24"/>
                <w:szCs w:val="24"/>
                <w:lang w:val="kk-KZ"/>
              </w:rPr>
              <w:t>және зауыттық ақауы жоқ құймаларды</w:t>
            </w:r>
            <w:r w:rsidR="00EB5716">
              <w:rPr>
                <w:rFonts w:ascii="Times New Roman" w:hAnsi="Times New Roman" w:cs="Times New Roman"/>
                <w:b/>
                <w:i/>
                <w:sz w:val="24"/>
                <w:szCs w:val="24"/>
                <w:lang w:val="kk-KZ"/>
              </w:rPr>
              <w:t>ң</w:t>
            </w:r>
            <w:r w:rsidRPr="000862B1">
              <w:rPr>
                <w:rFonts w:ascii="Times New Roman" w:hAnsi="Times New Roman" w:cs="Times New Roman"/>
                <w:b/>
                <w:i/>
                <w:sz w:val="24"/>
                <w:szCs w:val="24"/>
                <w:lang w:val="kk-KZ"/>
              </w:rPr>
              <w:t xml:space="preserve"> өтеуін төлеп алуы</w:t>
            </w:r>
          </w:p>
        </w:tc>
        <w:tc>
          <w:tcPr>
            <w:tcW w:w="284" w:type="dxa"/>
          </w:tcPr>
          <w:p w14:paraId="3F108547" w14:textId="1DE67ABB" w:rsidR="00B83C76" w:rsidRPr="00EB5716" w:rsidRDefault="00B83C76" w:rsidP="00B83C76">
            <w:pPr>
              <w:jc w:val="both"/>
              <w:rPr>
                <w:rFonts w:ascii="Times New Roman" w:hAnsi="Times New Roman" w:cs="Times New Roman"/>
                <w:b/>
                <w:i/>
                <w:sz w:val="24"/>
                <w:szCs w:val="24"/>
                <w:lang w:val="kk-KZ"/>
              </w:rPr>
            </w:pPr>
          </w:p>
        </w:tc>
        <w:tc>
          <w:tcPr>
            <w:tcW w:w="5528" w:type="dxa"/>
          </w:tcPr>
          <w:p w14:paraId="148F8A39" w14:textId="5958CF2B" w:rsidR="00B83C76" w:rsidRPr="000862B1" w:rsidRDefault="00B83C76" w:rsidP="0025728A">
            <w:pPr>
              <w:jc w:val="both"/>
              <w:rPr>
                <w:rFonts w:ascii="Times New Roman" w:hAnsi="Times New Roman" w:cs="Times New Roman"/>
                <w:b/>
                <w:i/>
                <w:sz w:val="24"/>
                <w:szCs w:val="24"/>
              </w:rPr>
            </w:pPr>
            <w:r w:rsidRPr="000862B1">
              <w:rPr>
                <w:rFonts w:ascii="Times New Roman" w:hAnsi="Times New Roman" w:cs="Times New Roman"/>
                <w:b/>
                <w:i/>
                <w:sz w:val="24"/>
                <w:szCs w:val="24"/>
              </w:rPr>
              <w:t xml:space="preserve">Глава 2. Выкуп Банком слитков с целостной специальной упаковкой и без заводского брака </w:t>
            </w:r>
          </w:p>
        </w:tc>
      </w:tr>
      <w:tr w:rsidR="00B83C76" w:rsidRPr="000862B1" w14:paraId="0E8BD9BF" w14:textId="77777777" w:rsidTr="00673160">
        <w:tc>
          <w:tcPr>
            <w:tcW w:w="5245" w:type="dxa"/>
          </w:tcPr>
          <w:p w14:paraId="680E1092" w14:textId="67D43E7A" w:rsidR="00B83C76" w:rsidRPr="000862B1" w:rsidRDefault="00754DCB" w:rsidP="00EB571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5.11. </w:t>
            </w:r>
            <w:r w:rsidR="00EB5716" w:rsidRPr="000862B1">
              <w:rPr>
                <w:rFonts w:ascii="Times New Roman" w:hAnsi="Times New Roman" w:cs="Times New Roman"/>
                <w:sz w:val="24"/>
                <w:szCs w:val="24"/>
                <w:lang w:val="kk-KZ"/>
              </w:rPr>
              <w:t xml:space="preserve">Банк </w:t>
            </w:r>
            <w:r w:rsidR="00EB5716">
              <w:rPr>
                <w:rFonts w:ascii="Times New Roman" w:hAnsi="Times New Roman" w:cs="Times New Roman"/>
                <w:sz w:val="24"/>
                <w:szCs w:val="24"/>
                <w:lang w:val="kk-KZ"/>
              </w:rPr>
              <w:t xml:space="preserve">бүтін </w:t>
            </w:r>
            <w:r w:rsidRPr="000862B1">
              <w:rPr>
                <w:rFonts w:ascii="Times New Roman" w:hAnsi="Times New Roman" w:cs="Times New Roman"/>
                <w:sz w:val="24"/>
                <w:szCs w:val="24"/>
                <w:lang w:val="kk-KZ"/>
              </w:rPr>
              <w:t>арнайы ораудағы құйманы қарайтын кезде бүтін арнайы орауы бар және зауыттық ақауы жоқ құймаларды</w:t>
            </w:r>
            <w:r w:rsidR="00EB5716">
              <w:rPr>
                <w:rFonts w:ascii="Times New Roman" w:hAnsi="Times New Roman" w:cs="Times New Roman"/>
                <w:sz w:val="24"/>
                <w:szCs w:val="24"/>
                <w:lang w:val="kk-KZ"/>
              </w:rPr>
              <w:t>ң</w:t>
            </w:r>
            <w:r w:rsidRPr="000862B1">
              <w:rPr>
                <w:rFonts w:ascii="Times New Roman" w:hAnsi="Times New Roman" w:cs="Times New Roman"/>
                <w:sz w:val="24"/>
                <w:szCs w:val="24"/>
                <w:lang w:val="kk-KZ"/>
              </w:rPr>
              <w:t xml:space="preserve"> өтеуін төлеп алатын күні Банкте қолданыста болатын баға бойынша оларды Клиенттен қабылдаған күні Клиенттен өтеуін төлеп алады.</w:t>
            </w:r>
          </w:p>
        </w:tc>
        <w:tc>
          <w:tcPr>
            <w:tcW w:w="284" w:type="dxa"/>
          </w:tcPr>
          <w:p w14:paraId="62369992" w14:textId="2EBB71EB" w:rsidR="00B83C76" w:rsidRPr="00EB5716" w:rsidRDefault="00B83C76" w:rsidP="00B83C76">
            <w:pPr>
              <w:jc w:val="both"/>
              <w:rPr>
                <w:rFonts w:ascii="Times New Roman" w:hAnsi="Times New Roman" w:cs="Times New Roman"/>
                <w:sz w:val="24"/>
                <w:szCs w:val="24"/>
                <w:lang w:val="kk-KZ"/>
              </w:rPr>
            </w:pPr>
          </w:p>
        </w:tc>
        <w:tc>
          <w:tcPr>
            <w:tcW w:w="5528" w:type="dxa"/>
          </w:tcPr>
          <w:p w14:paraId="2BA9075A" w14:textId="77D5DAC4"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5.11. Слитки с целостной специальной упаковкой и без заводского брака при осмотре слитка в целостной специальной упаковке Банк выкупает у Клиента в день приема их у Клиента по цене, действующей в Банке в день выкупа. </w:t>
            </w:r>
          </w:p>
        </w:tc>
      </w:tr>
      <w:tr w:rsidR="00B83C76" w:rsidRPr="000862B1" w14:paraId="2CC6C1D0" w14:textId="77777777" w:rsidTr="00673160">
        <w:tc>
          <w:tcPr>
            <w:tcW w:w="5245" w:type="dxa"/>
          </w:tcPr>
          <w:p w14:paraId="2772DB2C" w14:textId="7B5EF658" w:rsidR="00B83C76" w:rsidRPr="000862B1" w:rsidRDefault="00754DCB"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5.12. Банк өтеуін төлеп алатын құймалардың құны Клиентке Клиенттен құймалар қабылданатын күні Банктің кассасы арқылы қолма-қол ақшамен немесе Клиенттің Банкте ашылған банк</w:t>
            </w:r>
            <w:r w:rsidR="004E5C4F">
              <w:rPr>
                <w:rFonts w:ascii="Times New Roman" w:hAnsi="Times New Roman" w:cs="Times New Roman"/>
                <w:sz w:val="24"/>
                <w:szCs w:val="24"/>
                <w:lang w:val="kk-KZ"/>
              </w:rPr>
              <w:t>тік</w:t>
            </w:r>
            <w:r w:rsidRPr="000862B1">
              <w:rPr>
                <w:rFonts w:ascii="Times New Roman" w:hAnsi="Times New Roman" w:cs="Times New Roman"/>
                <w:sz w:val="24"/>
                <w:szCs w:val="24"/>
                <w:lang w:val="kk-KZ"/>
              </w:rPr>
              <w:t xml:space="preserve"> шотына ақшаны аудару жолымен, Қазақстан Республикасының ұлттық валютасы – теңгемен төленеді.</w:t>
            </w:r>
          </w:p>
        </w:tc>
        <w:tc>
          <w:tcPr>
            <w:tcW w:w="284" w:type="dxa"/>
          </w:tcPr>
          <w:p w14:paraId="3499959D" w14:textId="7E9EA6D3" w:rsidR="00B83C76" w:rsidRPr="000862B1" w:rsidRDefault="00B83C76" w:rsidP="00B83C76">
            <w:pPr>
              <w:jc w:val="both"/>
              <w:rPr>
                <w:rFonts w:ascii="Times New Roman" w:hAnsi="Times New Roman" w:cs="Times New Roman"/>
                <w:sz w:val="24"/>
                <w:szCs w:val="24"/>
              </w:rPr>
            </w:pPr>
          </w:p>
        </w:tc>
        <w:tc>
          <w:tcPr>
            <w:tcW w:w="5528" w:type="dxa"/>
          </w:tcPr>
          <w:p w14:paraId="262D23E5" w14:textId="63AE665B"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5.12. Стоимость выкупаемых Банком слитков выплачивается Клиенту наличными деньгами через кассу Банка или путем перевода денег на банковский счет Клиента, открытый в Банке, в национальной валюте Республики Казахстан – тенге в день приема слитков у Клиента. </w:t>
            </w:r>
          </w:p>
        </w:tc>
      </w:tr>
      <w:tr w:rsidR="00B83C76" w:rsidRPr="000862B1" w14:paraId="648E102B" w14:textId="77777777" w:rsidTr="00673160">
        <w:tc>
          <w:tcPr>
            <w:tcW w:w="5245" w:type="dxa"/>
          </w:tcPr>
          <w:p w14:paraId="7D6C757E" w14:textId="7C1B1BD2" w:rsidR="00B83C76" w:rsidRPr="000862B1" w:rsidRDefault="00754DCB" w:rsidP="00B83C76">
            <w:pPr>
              <w:jc w:val="both"/>
              <w:rPr>
                <w:rFonts w:ascii="Times New Roman" w:hAnsi="Times New Roman" w:cs="Times New Roman"/>
                <w:b/>
                <w:i/>
                <w:sz w:val="24"/>
                <w:szCs w:val="24"/>
                <w:lang w:val="kk-KZ"/>
              </w:rPr>
            </w:pPr>
            <w:r w:rsidRPr="000862B1">
              <w:rPr>
                <w:rFonts w:ascii="Times New Roman" w:hAnsi="Times New Roman" w:cs="Times New Roman"/>
                <w:b/>
                <w:i/>
                <w:sz w:val="24"/>
                <w:szCs w:val="24"/>
                <w:lang w:val="kk-KZ"/>
              </w:rPr>
              <w:lastRenderedPageBreak/>
              <w:t>3-тарау. Арнайы орауы ашылған құймаларды Банктің өтеуін төлеп алуы</w:t>
            </w:r>
          </w:p>
        </w:tc>
        <w:tc>
          <w:tcPr>
            <w:tcW w:w="284" w:type="dxa"/>
          </w:tcPr>
          <w:p w14:paraId="36DD8FD3" w14:textId="7C4EFDD3" w:rsidR="00B83C76" w:rsidRPr="000862B1" w:rsidRDefault="00B83C76" w:rsidP="00B83C76">
            <w:pPr>
              <w:jc w:val="both"/>
              <w:rPr>
                <w:rFonts w:ascii="Times New Roman" w:hAnsi="Times New Roman" w:cs="Times New Roman"/>
                <w:b/>
                <w:i/>
                <w:sz w:val="24"/>
                <w:szCs w:val="24"/>
              </w:rPr>
            </w:pPr>
          </w:p>
        </w:tc>
        <w:tc>
          <w:tcPr>
            <w:tcW w:w="5528" w:type="dxa"/>
          </w:tcPr>
          <w:p w14:paraId="60061630" w14:textId="030D78BD" w:rsidR="00B83C76" w:rsidRPr="000862B1" w:rsidRDefault="00B83C76" w:rsidP="0025728A">
            <w:pPr>
              <w:jc w:val="both"/>
              <w:rPr>
                <w:rFonts w:ascii="Times New Roman" w:hAnsi="Times New Roman" w:cs="Times New Roman"/>
                <w:b/>
                <w:i/>
                <w:sz w:val="24"/>
                <w:szCs w:val="24"/>
              </w:rPr>
            </w:pPr>
            <w:r w:rsidRPr="000862B1">
              <w:rPr>
                <w:rFonts w:ascii="Times New Roman" w:hAnsi="Times New Roman" w:cs="Times New Roman"/>
                <w:b/>
                <w:i/>
                <w:sz w:val="24"/>
                <w:szCs w:val="24"/>
              </w:rPr>
              <w:t xml:space="preserve">Глава 3. Выкуп Банком слитков с вскрытой специальной упаковкой </w:t>
            </w:r>
          </w:p>
        </w:tc>
      </w:tr>
      <w:tr w:rsidR="00B83C76" w:rsidRPr="000862B1" w14:paraId="167A4E90" w14:textId="77777777" w:rsidTr="00673160">
        <w:tc>
          <w:tcPr>
            <w:tcW w:w="5245" w:type="dxa"/>
          </w:tcPr>
          <w:p w14:paraId="0A5F4F6E" w14:textId="6BE9A024" w:rsidR="00B83C76" w:rsidRPr="000862B1" w:rsidRDefault="00754DCB"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5.13. Банк арнайы орауы ашылған құймаларды</w:t>
            </w:r>
            <w:r w:rsidR="00F56D68">
              <w:rPr>
                <w:rFonts w:ascii="Times New Roman" w:hAnsi="Times New Roman" w:cs="Times New Roman"/>
                <w:sz w:val="24"/>
                <w:szCs w:val="24"/>
                <w:lang w:val="kk-KZ"/>
              </w:rPr>
              <w:t>ң</w:t>
            </w:r>
            <w:r w:rsidRPr="000862B1">
              <w:rPr>
                <w:rFonts w:ascii="Times New Roman" w:hAnsi="Times New Roman" w:cs="Times New Roman"/>
                <w:sz w:val="24"/>
                <w:szCs w:val="24"/>
                <w:lang w:val="kk-KZ"/>
              </w:rPr>
              <w:t xml:space="preserve"> өтеуін төлеп алуды жүзеге асыра алады. Мұндай құймалардың өтеуін төлеп алу үшін Банк Қазақстан Республикасының Ұлттық банкіне алдын ала құймаларға сараптама жүргізу үшін жүгінеді.</w:t>
            </w:r>
          </w:p>
        </w:tc>
        <w:tc>
          <w:tcPr>
            <w:tcW w:w="284" w:type="dxa"/>
          </w:tcPr>
          <w:p w14:paraId="6C29A33D" w14:textId="44E46E11" w:rsidR="00B83C76" w:rsidRPr="0065470C" w:rsidRDefault="00B83C76" w:rsidP="00B83C76">
            <w:pPr>
              <w:jc w:val="both"/>
              <w:rPr>
                <w:rFonts w:ascii="Times New Roman" w:hAnsi="Times New Roman" w:cs="Times New Roman"/>
                <w:sz w:val="24"/>
                <w:szCs w:val="24"/>
                <w:lang w:val="kk-KZ"/>
              </w:rPr>
            </w:pPr>
          </w:p>
        </w:tc>
        <w:tc>
          <w:tcPr>
            <w:tcW w:w="5528" w:type="dxa"/>
          </w:tcPr>
          <w:p w14:paraId="390F2E91" w14:textId="6CE36F1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5.13. Банк может производить выкуп слитков с вскрытой специальной упаковкой. Для выкупа таких слитков Банк предварительно обращается в Национальный Банк Республики Казахстан для проведения экспертизы слитков. </w:t>
            </w:r>
          </w:p>
        </w:tc>
      </w:tr>
      <w:tr w:rsidR="00B83C76" w:rsidRPr="000862B1" w14:paraId="3432D89C" w14:textId="77777777" w:rsidTr="00673160">
        <w:tc>
          <w:tcPr>
            <w:tcW w:w="5245" w:type="dxa"/>
          </w:tcPr>
          <w:p w14:paraId="3E694262" w14:textId="38AF8E72" w:rsidR="00B83C76" w:rsidRPr="000862B1" w:rsidRDefault="00754DCB"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5.14. Шарттың осы тарауында </w:t>
            </w:r>
            <w:r w:rsidR="004E5C4F">
              <w:rPr>
                <w:rFonts w:ascii="Times New Roman" w:hAnsi="Times New Roman" w:cs="Times New Roman"/>
                <w:sz w:val="24"/>
                <w:szCs w:val="24"/>
                <w:lang w:val="kk-KZ"/>
              </w:rPr>
              <w:t>көзделген</w:t>
            </w:r>
            <w:r w:rsidRPr="000862B1">
              <w:rPr>
                <w:rFonts w:ascii="Times New Roman" w:hAnsi="Times New Roman" w:cs="Times New Roman"/>
                <w:sz w:val="24"/>
                <w:szCs w:val="24"/>
                <w:lang w:val="kk-KZ"/>
              </w:rPr>
              <w:t xml:space="preserve"> жағдайларда</w:t>
            </w:r>
            <w:r w:rsidR="004E5C4F">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Банк Клиенттен құйманы/құймаларды қабылдайды және Клиентке Банктің құйманы/құймаларды алғанын және оларды Қазақстан Республикасының Ұлттық Банкіне сараптамаға жіберілгенін растайтын кассалық ордер береді. </w:t>
            </w:r>
          </w:p>
        </w:tc>
        <w:tc>
          <w:tcPr>
            <w:tcW w:w="284" w:type="dxa"/>
          </w:tcPr>
          <w:p w14:paraId="0035AB2D" w14:textId="0576ECDB" w:rsidR="00B83C76" w:rsidRPr="000862B1" w:rsidRDefault="00B83C76" w:rsidP="00B83C76">
            <w:pPr>
              <w:jc w:val="both"/>
              <w:rPr>
                <w:rFonts w:ascii="Times New Roman" w:hAnsi="Times New Roman" w:cs="Times New Roman"/>
                <w:sz w:val="24"/>
                <w:szCs w:val="24"/>
              </w:rPr>
            </w:pPr>
          </w:p>
        </w:tc>
        <w:tc>
          <w:tcPr>
            <w:tcW w:w="5528" w:type="dxa"/>
          </w:tcPr>
          <w:p w14:paraId="6D24B4A4" w14:textId="14684BEE"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5.14. В случаях, предусмотренных в настоящей главе Договора, Банк принимает у Клиента слиток/слитки и выдает Клиенту кассовый ордер, подтверждающий получение Банком слитка/слитков и их отправку на экспертизу в Национальный Банк Республики Казахстан.  </w:t>
            </w:r>
          </w:p>
        </w:tc>
      </w:tr>
      <w:tr w:rsidR="00B83C76" w:rsidRPr="000862B1" w14:paraId="06968E44" w14:textId="77777777" w:rsidTr="00673160">
        <w:tc>
          <w:tcPr>
            <w:tcW w:w="5245" w:type="dxa"/>
          </w:tcPr>
          <w:p w14:paraId="37F4F52E" w14:textId="77777777" w:rsidR="00B83C76" w:rsidRPr="000862B1" w:rsidRDefault="00754DCB" w:rsidP="00B83C76">
            <w:pPr>
              <w:tabs>
                <w:tab w:val="left" w:pos="0"/>
                <w:tab w:val="left" w:pos="392"/>
              </w:tabs>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5.15. Құйманы/құймаларды кейін Қазақстан Республикасының Ұлттық Банкіне сараптамаға жіберу үшін қабылдағаны үшін Банктің комиссиялық сыйақысын Клиент құйманы/құймаларды Банкке тапсырған күні Банктің Тарифтеріне сәйкес төлейді.</w:t>
            </w:r>
          </w:p>
          <w:p w14:paraId="7F26B3F8" w14:textId="74788A94" w:rsidR="00754DCB" w:rsidRPr="000862B1" w:rsidRDefault="00754DCB" w:rsidP="00B83C76">
            <w:pPr>
              <w:tabs>
                <w:tab w:val="left" w:pos="0"/>
                <w:tab w:val="left" w:pos="392"/>
              </w:tabs>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5.16. Құймаға/құймаларға сараптама жүргізу және оның нәтижесін алу мерзімі Банк құйманы/құймаларды Қазақстан Республикасының Ұлттық Банкіне жіберген сәттен бастап кем дегенде 45 (қырық бес) күнтізбелік күнді құрайды. </w:t>
            </w:r>
          </w:p>
        </w:tc>
        <w:tc>
          <w:tcPr>
            <w:tcW w:w="284" w:type="dxa"/>
          </w:tcPr>
          <w:p w14:paraId="341C8C8A" w14:textId="6724859D" w:rsidR="00B83C76" w:rsidRPr="0065470C" w:rsidRDefault="00B83C76" w:rsidP="00B83C76">
            <w:pPr>
              <w:tabs>
                <w:tab w:val="left" w:pos="0"/>
                <w:tab w:val="left" w:pos="392"/>
              </w:tabs>
              <w:jc w:val="both"/>
              <w:rPr>
                <w:rFonts w:ascii="Times New Roman" w:hAnsi="Times New Roman" w:cs="Times New Roman"/>
                <w:sz w:val="24"/>
                <w:szCs w:val="24"/>
                <w:lang w:val="kk-KZ"/>
              </w:rPr>
            </w:pPr>
          </w:p>
        </w:tc>
        <w:tc>
          <w:tcPr>
            <w:tcW w:w="5528" w:type="dxa"/>
          </w:tcPr>
          <w:p w14:paraId="5AA54FF9" w14:textId="77777777" w:rsidR="00754DCB" w:rsidRPr="000862B1" w:rsidRDefault="00B83C76" w:rsidP="0025728A">
            <w:pPr>
              <w:tabs>
                <w:tab w:val="left" w:pos="0"/>
                <w:tab w:val="left" w:pos="392"/>
              </w:tabs>
              <w:jc w:val="both"/>
              <w:rPr>
                <w:rFonts w:ascii="Times New Roman" w:eastAsia="Times New Roman" w:hAnsi="Times New Roman" w:cs="Times New Roman"/>
                <w:sz w:val="24"/>
                <w:szCs w:val="24"/>
                <w:lang w:eastAsia="ru-RU"/>
              </w:rPr>
            </w:pPr>
            <w:r w:rsidRPr="000862B1">
              <w:rPr>
                <w:rFonts w:ascii="Times New Roman" w:hAnsi="Times New Roman" w:cs="Times New Roman"/>
                <w:sz w:val="24"/>
                <w:szCs w:val="24"/>
              </w:rPr>
              <w:t>5.15</w:t>
            </w:r>
            <w:r w:rsidRPr="00D40214">
              <w:rPr>
                <w:rFonts w:ascii="Times New Roman" w:hAnsi="Times New Roman" w:cs="Times New Roman"/>
                <w:sz w:val="24"/>
                <w:szCs w:val="24"/>
                <w:highlight w:val="yellow"/>
              </w:rPr>
              <w:t xml:space="preserve">. </w:t>
            </w:r>
            <w:r w:rsidRPr="00D40214">
              <w:rPr>
                <w:rFonts w:ascii="Times New Roman" w:eastAsia="Times New Roman" w:hAnsi="Times New Roman" w:cs="Times New Roman"/>
                <w:sz w:val="24"/>
                <w:szCs w:val="24"/>
                <w:highlight w:val="yellow"/>
                <w:lang w:eastAsia="ru-RU"/>
              </w:rPr>
              <w:t>Комиссионное вознаграждение Банка за прием слитка/слитков для их последующей отправки на экспертизу в Национальный Банк Республики Казахстан оплачивается Клиентом в день передачи слитка/слитков в Банк, в соответствии с Тарифами Банка.</w:t>
            </w:r>
          </w:p>
          <w:p w14:paraId="1DACBB34" w14:textId="5040A275" w:rsidR="00B83C76" w:rsidRPr="000862B1" w:rsidRDefault="00B83C76" w:rsidP="0025728A">
            <w:pPr>
              <w:tabs>
                <w:tab w:val="left" w:pos="0"/>
                <w:tab w:val="left" w:pos="392"/>
              </w:tabs>
              <w:jc w:val="both"/>
              <w:rPr>
                <w:rFonts w:ascii="Times New Roman" w:eastAsia="Times New Roman" w:hAnsi="Times New Roman" w:cs="Times New Roman"/>
                <w:sz w:val="24"/>
                <w:szCs w:val="24"/>
                <w:lang w:eastAsia="ru-RU"/>
              </w:rPr>
            </w:pPr>
            <w:r w:rsidRPr="000862B1">
              <w:rPr>
                <w:rFonts w:ascii="Times New Roman" w:eastAsia="Times New Roman" w:hAnsi="Times New Roman" w:cs="Times New Roman"/>
                <w:sz w:val="24"/>
                <w:szCs w:val="24"/>
                <w:lang w:eastAsia="ru-RU"/>
              </w:rPr>
              <w:t>5.16. Срок проведения и получения результата экспертизы слитка/слитков составляет не менее 45 (Сорок пять) календарных дней с момента отправки слитка/слитков Банк</w:t>
            </w:r>
            <w:bookmarkStart w:id="0" w:name="_GoBack"/>
            <w:bookmarkEnd w:id="0"/>
            <w:r w:rsidRPr="000862B1">
              <w:rPr>
                <w:rFonts w:ascii="Times New Roman" w:eastAsia="Times New Roman" w:hAnsi="Times New Roman" w:cs="Times New Roman"/>
                <w:sz w:val="24"/>
                <w:szCs w:val="24"/>
                <w:lang w:eastAsia="ru-RU"/>
              </w:rPr>
              <w:t xml:space="preserve">ом в Национальный Банк Республики Казахстан. </w:t>
            </w:r>
          </w:p>
        </w:tc>
      </w:tr>
      <w:tr w:rsidR="00B83C76" w:rsidRPr="000862B1" w14:paraId="1A9067AF" w14:textId="77777777" w:rsidTr="00673160">
        <w:tc>
          <w:tcPr>
            <w:tcW w:w="5245" w:type="dxa"/>
          </w:tcPr>
          <w:p w14:paraId="625C2AD6" w14:textId="6D354E56" w:rsidR="00B83C76" w:rsidRPr="000862B1" w:rsidRDefault="00754DCB"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5.17. Банк құйманың/құймалардың құймад</w:t>
            </w:r>
            <w:r w:rsidR="004D7588" w:rsidRPr="000862B1">
              <w:rPr>
                <w:rFonts w:ascii="Times New Roman" w:hAnsi="Times New Roman" w:cs="Times New Roman"/>
                <w:sz w:val="24"/>
                <w:szCs w:val="24"/>
                <w:lang w:val="kk-KZ"/>
              </w:rPr>
              <w:t>а</w:t>
            </w:r>
            <w:r w:rsidRPr="000862B1">
              <w:rPr>
                <w:rFonts w:ascii="Times New Roman" w:hAnsi="Times New Roman" w:cs="Times New Roman"/>
                <w:sz w:val="24"/>
                <w:szCs w:val="24"/>
                <w:lang w:val="kk-KZ"/>
              </w:rPr>
              <w:t>/құймалард</w:t>
            </w:r>
            <w:r w:rsidR="004D7588" w:rsidRPr="000862B1">
              <w:rPr>
                <w:rFonts w:ascii="Times New Roman" w:hAnsi="Times New Roman" w:cs="Times New Roman"/>
                <w:sz w:val="24"/>
                <w:szCs w:val="24"/>
                <w:lang w:val="kk-KZ"/>
              </w:rPr>
              <w:t>а</w:t>
            </w:r>
            <w:r w:rsidRPr="000862B1">
              <w:rPr>
                <w:rFonts w:ascii="Times New Roman" w:hAnsi="Times New Roman" w:cs="Times New Roman"/>
                <w:sz w:val="24"/>
                <w:szCs w:val="24"/>
                <w:lang w:val="kk-KZ"/>
              </w:rPr>
              <w:t xml:space="preserve"> көрсетілген қымбат металдың түрі мен </w:t>
            </w:r>
            <w:r w:rsidR="004D7588" w:rsidRPr="000862B1">
              <w:rPr>
                <w:rFonts w:ascii="Times New Roman" w:hAnsi="Times New Roman" w:cs="Times New Roman"/>
                <w:sz w:val="24"/>
                <w:szCs w:val="24"/>
                <w:lang w:val="kk-KZ"/>
              </w:rPr>
              <w:t>сынамасына</w:t>
            </w:r>
            <w:r w:rsidRPr="000862B1">
              <w:rPr>
                <w:rFonts w:ascii="Times New Roman" w:hAnsi="Times New Roman" w:cs="Times New Roman"/>
                <w:sz w:val="24"/>
                <w:szCs w:val="24"/>
                <w:lang w:val="kk-KZ"/>
              </w:rPr>
              <w:t xml:space="preserve"> сәйкестігін раста</w:t>
            </w:r>
            <w:r w:rsidR="004D7588" w:rsidRPr="000862B1">
              <w:rPr>
                <w:rFonts w:ascii="Times New Roman" w:hAnsi="Times New Roman" w:cs="Times New Roman"/>
                <w:sz w:val="24"/>
                <w:szCs w:val="24"/>
                <w:lang w:val="kk-KZ"/>
              </w:rPr>
              <w:t>йтындығы</w:t>
            </w:r>
            <w:r w:rsidRPr="000862B1">
              <w:rPr>
                <w:rFonts w:ascii="Times New Roman" w:hAnsi="Times New Roman" w:cs="Times New Roman"/>
                <w:sz w:val="24"/>
                <w:szCs w:val="24"/>
                <w:lang w:val="kk-KZ"/>
              </w:rPr>
              <w:t xml:space="preserve"> туралы сараптаманың оң нәтижесін алған кезде</w:t>
            </w:r>
            <w:r w:rsidR="004D7588" w:rsidRPr="000862B1">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Банк Клиенттен қабылданған құйманың/құймалардың құнын Банктің өтеуін төлеп алатын күні қолданыстағы бағасы бойынша қолма-қол ақшамен Банктің кассасы арқылы немесе Клиенттің Банкте ашылған банк</w:t>
            </w:r>
            <w:r w:rsidR="004E5C4F">
              <w:rPr>
                <w:rFonts w:ascii="Times New Roman" w:hAnsi="Times New Roman" w:cs="Times New Roman"/>
                <w:sz w:val="24"/>
                <w:szCs w:val="24"/>
                <w:lang w:val="kk-KZ"/>
              </w:rPr>
              <w:t xml:space="preserve">тік </w:t>
            </w:r>
            <w:r w:rsidRPr="000862B1">
              <w:rPr>
                <w:rFonts w:ascii="Times New Roman" w:hAnsi="Times New Roman" w:cs="Times New Roman"/>
                <w:sz w:val="24"/>
                <w:szCs w:val="24"/>
                <w:lang w:val="kk-KZ"/>
              </w:rPr>
              <w:t>шотына аудару арқылы, Қазақстан Республикасының ұлттық валютасы – теңгемен төлейді.</w:t>
            </w:r>
          </w:p>
        </w:tc>
        <w:tc>
          <w:tcPr>
            <w:tcW w:w="284" w:type="dxa"/>
          </w:tcPr>
          <w:p w14:paraId="61C5BDEA" w14:textId="0AD32C6E" w:rsidR="00B83C76" w:rsidRPr="000862B1" w:rsidRDefault="00B83C76" w:rsidP="00B83C76">
            <w:pPr>
              <w:jc w:val="both"/>
              <w:rPr>
                <w:rFonts w:ascii="Times New Roman" w:hAnsi="Times New Roman" w:cs="Times New Roman"/>
                <w:sz w:val="24"/>
                <w:szCs w:val="24"/>
              </w:rPr>
            </w:pPr>
          </w:p>
        </w:tc>
        <w:tc>
          <w:tcPr>
            <w:tcW w:w="5528" w:type="dxa"/>
          </w:tcPr>
          <w:p w14:paraId="58DC680C" w14:textId="46486133"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5.17. При получении Банком положительного результата экспертизы о подтверждении соответствия слитка/слитков его виду и пробе драгоценного металла, указанному на слитке/слитках, Банк выплачивает стоимость принятых у Клиента слитков/слитка наличными деньгами через кассу Банку или путем перевода денег на банковский счет Клиента, открытый в Банке, в национальной валюте Республики Казахстан – тенге по цене, действующей в Банке в день выкупа. </w:t>
            </w:r>
          </w:p>
        </w:tc>
      </w:tr>
      <w:tr w:rsidR="00B83C76" w:rsidRPr="000862B1" w14:paraId="0FB5BD6F" w14:textId="77777777" w:rsidTr="00673160">
        <w:tc>
          <w:tcPr>
            <w:tcW w:w="5245" w:type="dxa"/>
          </w:tcPr>
          <w:p w14:paraId="42A108B0" w14:textId="050F8943" w:rsidR="00B83C76" w:rsidRPr="000862B1" w:rsidRDefault="00754DCB"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5.1</w:t>
            </w:r>
            <w:r w:rsidR="004D7588" w:rsidRPr="000862B1">
              <w:rPr>
                <w:rFonts w:ascii="Times New Roman" w:hAnsi="Times New Roman" w:cs="Times New Roman"/>
                <w:sz w:val="24"/>
                <w:szCs w:val="24"/>
                <w:lang w:val="kk-KZ"/>
              </w:rPr>
              <w:t>8</w:t>
            </w:r>
            <w:r w:rsidRPr="000862B1">
              <w:rPr>
                <w:rFonts w:ascii="Times New Roman" w:hAnsi="Times New Roman" w:cs="Times New Roman"/>
                <w:sz w:val="24"/>
                <w:szCs w:val="24"/>
                <w:lang w:val="kk-KZ"/>
              </w:rPr>
              <w:t>. Сараптама нәтижесінде құйманың жасанды жолмен жасалу белгілері анықталған жағдайда, бұл құйма</w:t>
            </w:r>
            <w:r w:rsidR="004D7588" w:rsidRPr="000862B1">
              <w:rPr>
                <w:rFonts w:ascii="Times New Roman" w:hAnsi="Times New Roman" w:cs="Times New Roman"/>
                <w:sz w:val="24"/>
                <w:szCs w:val="24"/>
                <w:lang w:val="kk-KZ"/>
              </w:rPr>
              <w:t>/құймалар</w:t>
            </w:r>
            <w:r w:rsidRPr="000862B1">
              <w:rPr>
                <w:rFonts w:ascii="Times New Roman" w:hAnsi="Times New Roman" w:cs="Times New Roman"/>
                <w:sz w:val="24"/>
                <w:szCs w:val="24"/>
                <w:lang w:val="kk-KZ"/>
              </w:rPr>
              <w:t xml:space="preserve"> сараптамадан кейін Қазақстан Республикасының құқық қорғау органдарына беріледі және бұл туралы Банк Клиентке сараптама қорытындысын ұсына отырып, Қазақстан Республикасының Ұлттың Банкінен сараптама қорытындысын алған күннен</w:t>
            </w:r>
            <w:r w:rsidR="004D7588" w:rsidRPr="000862B1">
              <w:rPr>
                <w:rFonts w:ascii="Times New Roman" w:hAnsi="Times New Roman" w:cs="Times New Roman"/>
                <w:sz w:val="24"/>
                <w:szCs w:val="24"/>
                <w:lang w:val="kk-KZ"/>
              </w:rPr>
              <w:t xml:space="preserve"> бастап</w:t>
            </w:r>
            <w:r w:rsidRPr="000862B1">
              <w:rPr>
                <w:rFonts w:ascii="Times New Roman" w:hAnsi="Times New Roman" w:cs="Times New Roman"/>
                <w:sz w:val="24"/>
                <w:szCs w:val="24"/>
                <w:lang w:val="kk-KZ"/>
              </w:rPr>
              <w:t xml:space="preserve"> 2 (екі) операциялық күннен кешіктірмей хабарлайды. Жасанды белгілері бар мұндай құймалар үшін төлем жүргізілмейді. Мұндай құймалар Клиентке қайтарылмайды</w:t>
            </w:r>
            <w:r w:rsidR="004D7588" w:rsidRPr="000862B1">
              <w:rPr>
                <w:rFonts w:ascii="Times New Roman" w:hAnsi="Times New Roman" w:cs="Times New Roman"/>
                <w:sz w:val="24"/>
                <w:szCs w:val="24"/>
                <w:lang w:val="kk-KZ"/>
              </w:rPr>
              <w:t>.</w:t>
            </w:r>
          </w:p>
        </w:tc>
        <w:tc>
          <w:tcPr>
            <w:tcW w:w="284" w:type="dxa"/>
          </w:tcPr>
          <w:p w14:paraId="5BE51FF6" w14:textId="04E43A66" w:rsidR="00B83C76" w:rsidRPr="0065470C" w:rsidRDefault="00B83C76" w:rsidP="00B83C76">
            <w:pPr>
              <w:jc w:val="both"/>
              <w:rPr>
                <w:rFonts w:ascii="Times New Roman" w:hAnsi="Times New Roman" w:cs="Times New Roman"/>
                <w:sz w:val="24"/>
                <w:szCs w:val="24"/>
                <w:lang w:val="kk-KZ"/>
              </w:rPr>
            </w:pPr>
          </w:p>
        </w:tc>
        <w:tc>
          <w:tcPr>
            <w:tcW w:w="5528" w:type="dxa"/>
          </w:tcPr>
          <w:p w14:paraId="30E65774" w14:textId="7A13926C"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5.18. В случае, если по результатам экспертизы выявлены признаки подделки, данный слиток/слитки после экспертизы передается в правоохранительные органы Республики Казахстан, о чем Банк извещает Клиента не позднее 2 (двух) операционных дней с даты получения из Национального Банка Республики Казахстан заключения экспертизы. Оплата за такие слитки с признаками подделки не производится. Такие слитки Клиенту не возвращаются. </w:t>
            </w:r>
          </w:p>
        </w:tc>
      </w:tr>
      <w:tr w:rsidR="00B83C76" w:rsidRPr="000862B1" w14:paraId="53CB9A3B" w14:textId="77777777" w:rsidTr="00673160">
        <w:tc>
          <w:tcPr>
            <w:tcW w:w="5245" w:type="dxa"/>
          </w:tcPr>
          <w:p w14:paraId="74071A2E" w14:textId="05338E41" w:rsidR="00B83C76" w:rsidRPr="000862B1" w:rsidRDefault="004D7588" w:rsidP="00B83C76">
            <w:pPr>
              <w:tabs>
                <w:tab w:val="left" w:pos="0"/>
                <w:tab w:val="left" w:pos="392"/>
              </w:tabs>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5.19. Клиентке хабарлау Клиенттің өзі келген кезде ауызша хабарлау немесе осы Шарттың </w:t>
            </w:r>
            <w:r w:rsidRPr="000862B1">
              <w:rPr>
                <w:rFonts w:ascii="Times New Roman" w:hAnsi="Times New Roman" w:cs="Times New Roman"/>
                <w:sz w:val="24"/>
                <w:szCs w:val="24"/>
                <w:lang w:val="kk-KZ"/>
              </w:rPr>
              <w:lastRenderedPageBreak/>
              <w:t xml:space="preserve">талаптарына сәйкес кез келген қолжетімді байланыс арнасы арқылы жүргізіледі. </w:t>
            </w:r>
          </w:p>
        </w:tc>
        <w:tc>
          <w:tcPr>
            <w:tcW w:w="284" w:type="dxa"/>
          </w:tcPr>
          <w:p w14:paraId="4D4492DB" w14:textId="36D7132B" w:rsidR="00B83C76" w:rsidRPr="000862B1" w:rsidRDefault="00B83C76" w:rsidP="00B83C76">
            <w:pPr>
              <w:tabs>
                <w:tab w:val="left" w:pos="0"/>
                <w:tab w:val="left" w:pos="392"/>
              </w:tabs>
              <w:jc w:val="both"/>
              <w:rPr>
                <w:rFonts w:ascii="Times New Roman" w:hAnsi="Times New Roman" w:cs="Times New Roman"/>
                <w:sz w:val="24"/>
                <w:szCs w:val="24"/>
              </w:rPr>
            </w:pPr>
          </w:p>
        </w:tc>
        <w:tc>
          <w:tcPr>
            <w:tcW w:w="5528" w:type="dxa"/>
          </w:tcPr>
          <w:p w14:paraId="4A30F8F5" w14:textId="0007FB69" w:rsidR="00B83C76" w:rsidRPr="000862B1" w:rsidRDefault="00B83C76" w:rsidP="0025728A">
            <w:pPr>
              <w:tabs>
                <w:tab w:val="left" w:pos="0"/>
                <w:tab w:val="left" w:pos="392"/>
              </w:tabs>
              <w:jc w:val="both"/>
              <w:rPr>
                <w:rFonts w:ascii="Times New Roman" w:eastAsia="Calibri" w:hAnsi="Times New Roman" w:cs="Times New Roman"/>
                <w:sz w:val="24"/>
                <w:szCs w:val="24"/>
              </w:rPr>
            </w:pPr>
            <w:r w:rsidRPr="000862B1">
              <w:rPr>
                <w:rFonts w:ascii="Times New Roman" w:hAnsi="Times New Roman" w:cs="Times New Roman"/>
                <w:sz w:val="24"/>
                <w:szCs w:val="24"/>
              </w:rPr>
              <w:t xml:space="preserve">5.19. </w:t>
            </w:r>
            <w:r w:rsidRPr="000862B1">
              <w:rPr>
                <w:rFonts w:ascii="Times New Roman" w:eastAsia="Calibri" w:hAnsi="Times New Roman" w:cs="Times New Roman"/>
                <w:sz w:val="24"/>
                <w:szCs w:val="24"/>
              </w:rPr>
              <w:t xml:space="preserve">Извещение Клиента может производиться устно при явке Клиента, либо посредством любого </w:t>
            </w:r>
            <w:r w:rsidRPr="000862B1">
              <w:rPr>
                <w:rFonts w:ascii="Times New Roman" w:eastAsia="Calibri" w:hAnsi="Times New Roman" w:cs="Times New Roman"/>
                <w:sz w:val="24"/>
                <w:szCs w:val="24"/>
              </w:rPr>
              <w:lastRenderedPageBreak/>
              <w:t>доступного канала связи, в соответствии с условиями настоящего Договора.</w:t>
            </w:r>
          </w:p>
        </w:tc>
      </w:tr>
      <w:tr w:rsidR="00B83C76" w:rsidRPr="000862B1" w14:paraId="35040217" w14:textId="77777777" w:rsidTr="00673160">
        <w:tc>
          <w:tcPr>
            <w:tcW w:w="5245" w:type="dxa"/>
          </w:tcPr>
          <w:p w14:paraId="523E3B42" w14:textId="08F6E571" w:rsidR="00B83C76" w:rsidRPr="000862B1" w:rsidRDefault="004D7588" w:rsidP="00B83C76">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lastRenderedPageBreak/>
              <w:t>6. Клиент өкілінің құймалармен операциялар жасауы</w:t>
            </w:r>
          </w:p>
        </w:tc>
        <w:tc>
          <w:tcPr>
            <w:tcW w:w="284" w:type="dxa"/>
          </w:tcPr>
          <w:p w14:paraId="31F6FAC0" w14:textId="2C6FA5F4" w:rsidR="00B83C76" w:rsidRPr="000862B1" w:rsidRDefault="00B83C76" w:rsidP="00B83C76">
            <w:pPr>
              <w:jc w:val="center"/>
              <w:rPr>
                <w:rFonts w:ascii="Times New Roman" w:hAnsi="Times New Roman" w:cs="Times New Roman"/>
                <w:b/>
                <w:sz w:val="24"/>
                <w:szCs w:val="24"/>
              </w:rPr>
            </w:pPr>
          </w:p>
        </w:tc>
        <w:tc>
          <w:tcPr>
            <w:tcW w:w="5528" w:type="dxa"/>
          </w:tcPr>
          <w:p w14:paraId="5BF73047" w14:textId="21BB8556"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6. Совершение операций со слитками представителем Клиента</w:t>
            </w:r>
          </w:p>
        </w:tc>
      </w:tr>
      <w:tr w:rsidR="00B83C76" w:rsidRPr="000862B1" w14:paraId="6B4FA738" w14:textId="77777777" w:rsidTr="00673160">
        <w:tc>
          <w:tcPr>
            <w:tcW w:w="5245" w:type="dxa"/>
          </w:tcPr>
          <w:p w14:paraId="6D8A91AC" w14:textId="77777777" w:rsidR="004D7588"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6.1. Шартқа сәйкес құймаларды сатып алуды, өтеуін төлеп алу үшін құймаларды Банкке табыстауды Клиенттің өкілі: </w:t>
            </w:r>
          </w:p>
          <w:p w14:paraId="6683292D" w14:textId="2B7CCB28" w:rsidR="004D7588"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 тиісті түрде ресімделген, куәландырылған сенімхат негізінде; </w:t>
            </w:r>
          </w:p>
          <w:p w14:paraId="5FD35276" w14:textId="7BBA0C74" w:rsidR="00B83C76"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олардың өкілеттігін растайтын құжаттардың негізінде – заңды өкілдер (мысалы, ата-ана, асырап алушы, қорғаншы немесе қамқоршы, асырап алушы ата-ана, патронат тәрбиелеуші) жүзеге асыра алады.</w:t>
            </w:r>
          </w:p>
        </w:tc>
        <w:tc>
          <w:tcPr>
            <w:tcW w:w="284" w:type="dxa"/>
          </w:tcPr>
          <w:p w14:paraId="3DE86492" w14:textId="387446F7" w:rsidR="00B83C76" w:rsidRPr="0065470C" w:rsidRDefault="00B83C76" w:rsidP="00B83C76">
            <w:pPr>
              <w:jc w:val="both"/>
              <w:rPr>
                <w:rFonts w:ascii="Times New Roman" w:hAnsi="Times New Roman" w:cs="Times New Roman"/>
                <w:sz w:val="24"/>
                <w:szCs w:val="24"/>
                <w:lang w:val="kk-KZ"/>
              </w:rPr>
            </w:pPr>
          </w:p>
        </w:tc>
        <w:tc>
          <w:tcPr>
            <w:tcW w:w="5528" w:type="dxa"/>
          </w:tcPr>
          <w:p w14:paraId="511B74FE" w14:textId="77777777" w:rsidR="004D7588"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6.1. Приобретение слитков, передача слитков в Банк для выкупа в соответствии с Договором могут осуществляться представителем Клиента: </w:t>
            </w:r>
          </w:p>
          <w:p w14:paraId="567D8C2D" w14:textId="77777777" w:rsidR="004D7588"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 на основании надлежащим образом оформленной, удостоверенной доверенности; </w:t>
            </w:r>
          </w:p>
          <w:p w14:paraId="75D0EE37" w14:textId="50CF984F"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на основании документов, подтверждающих их полномочия - законные представители (например, родитель, усыновитель (</w:t>
            </w:r>
            <w:proofErr w:type="spellStart"/>
            <w:r w:rsidRPr="000862B1">
              <w:rPr>
                <w:rFonts w:ascii="Times New Roman" w:hAnsi="Times New Roman" w:cs="Times New Roman"/>
                <w:sz w:val="24"/>
                <w:szCs w:val="24"/>
              </w:rPr>
              <w:t>удочеритель</w:t>
            </w:r>
            <w:proofErr w:type="spellEnd"/>
            <w:r w:rsidRPr="000862B1">
              <w:rPr>
                <w:rFonts w:ascii="Times New Roman" w:hAnsi="Times New Roman" w:cs="Times New Roman"/>
                <w:sz w:val="24"/>
                <w:szCs w:val="24"/>
              </w:rPr>
              <w:t>), опекун или попечитель, приемный родитель, патронатный воспитатель).</w:t>
            </w:r>
          </w:p>
        </w:tc>
      </w:tr>
      <w:tr w:rsidR="00B83C76" w:rsidRPr="000862B1" w14:paraId="43F0E982" w14:textId="77777777" w:rsidTr="00673160">
        <w:tc>
          <w:tcPr>
            <w:tcW w:w="5245" w:type="dxa"/>
          </w:tcPr>
          <w:p w14:paraId="6EC1BA72" w14:textId="6AFC4BA9" w:rsidR="00B83C76"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6.2. Сенімхат арқылы құймалармен операциялар жасау сенімхатта құймалармен операциялар жасау үшін қажетті іс-әрекеттер көрсетілген жағдайда ғана іске асырылады.</w:t>
            </w:r>
          </w:p>
        </w:tc>
        <w:tc>
          <w:tcPr>
            <w:tcW w:w="284" w:type="dxa"/>
          </w:tcPr>
          <w:p w14:paraId="68BB1383" w14:textId="490F65D0" w:rsidR="00B83C76" w:rsidRPr="000862B1" w:rsidRDefault="00B83C76" w:rsidP="00B83C76">
            <w:pPr>
              <w:jc w:val="both"/>
              <w:rPr>
                <w:rFonts w:ascii="Times New Roman" w:hAnsi="Times New Roman" w:cs="Times New Roman"/>
                <w:sz w:val="24"/>
                <w:szCs w:val="24"/>
              </w:rPr>
            </w:pPr>
          </w:p>
        </w:tc>
        <w:tc>
          <w:tcPr>
            <w:tcW w:w="5528" w:type="dxa"/>
          </w:tcPr>
          <w:p w14:paraId="69CEF744" w14:textId="176715C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6.2. Совершение операций со слитками по доверенности осуществляется только при условии, если в доверенности указаны действия, необходимые для совершения операций со слитками. </w:t>
            </w:r>
          </w:p>
        </w:tc>
      </w:tr>
      <w:tr w:rsidR="00B83C76" w:rsidRPr="000862B1" w14:paraId="63D4534B" w14:textId="77777777" w:rsidTr="00673160">
        <w:tc>
          <w:tcPr>
            <w:tcW w:w="5245" w:type="dxa"/>
          </w:tcPr>
          <w:p w14:paraId="0B2B17B8" w14:textId="60D2FB67" w:rsidR="00B83C76" w:rsidRPr="000862B1" w:rsidRDefault="004D7588" w:rsidP="00B83C76">
            <w:pPr>
              <w:jc w:val="center"/>
              <w:rPr>
                <w:rFonts w:ascii="Times New Roman" w:hAnsi="Times New Roman" w:cs="Times New Roman"/>
                <w:b/>
                <w:sz w:val="24"/>
                <w:szCs w:val="24"/>
              </w:rPr>
            </w:pPr>
            <w:r w:rsidRPr="000862B1">
              <w:rPr>
                <w:rFonts w:ascii="Times New Roman" w:hAnsi="Times New Roman" w:cs="Times New Roman"/>
                <w:b/>
                <w:sz w:val="24"/>
                <w:szCs w:val="24"/>
              </w:rPr>
              <w:t xml:space="preserve">7. </w:t>
            </w:r>
            <w:proofErr w:type="spellStart"/>
            <w:r w:rsidRPr="000862B1">
              <w:rPr>
                <w:rFonts w:ascii="Times New Roman" w:hAnsi="Times New Roman" w:cs="Times New Roman"/>
                <w:b/>
                <w:sz w:val="24"/>
                <w:szCs w:val="24"/>
              </w:rPr>
              <w:t>Раста</w:t>
            </w:r>
            <w:proofErr w:type="spellEnd"/>
            <w:r w:rsidR="004E5C4F">
              <w:rPr>
                <w:rFonts w:ascii="Times New Roman" w:hAnsi="Times New Roman" w:cs="Times New Roman"/>
                <w:b/>
                <w:sz w:val="24"/>
                <w:szCs w:val="24"/>
                <w:lang w:val="kk-KZ"/>
              </w:rPr>
              <w:t>ма</w:t>
            </w:r>
            <w:proofErr w:type="spellStart"/>
            <w:r w:rsidRPr="000862B1">
              <w:rPr>
                <w:rFonts w:ascii="Times New Roman" w:hAnsi="Times New Roman" w:cs="Times New Roman"/>
                <w:b/>
                <w:sz w:val="24"/>
                <w:szCs w:val="24"/>
              </w:rPr>
              <w:t>лар</w:t>
            </w:r>
            <w:proofErr w:type="spellEnd"/>
            <w:r w:rsidRPr="000862B1">
              <w:rPr>
                <w:rFonts w:ascii="Times New Roman" w:hAnsi="Times New Roman" w:cs="Times New Roman"/>
                <w:b/>
                <w:sz w:val="24"/>
                <w:szCs w:val="24"/>
              </w:rPr>
              <w:t xml:space="preserve">, </w:t>
            </w:r>
            <w:proofErr w:type="spellStart"/>
            <w:r w:rsidRPr="000862B1">
              <w:rPr>
                <w:rFonts w:ascii="Times New Roman" w:hAnsi="Times New Roman" w:cs="Times New Roman"/>
                <w:b/>
                <w:sz w:val="24"/>
                <w:szCs w:val="24"/>
              </w:rPr>
              <w:t>дербес</w:t>
            </w:r>
            <w:proofErr w:type="spellEnd"/>
            <w:r w:rsidRPr="000862B1">
              <w:rPr>
                <w:rFonts w:ascii="Times New Roman" w:hAnsi="Times New Roman" w:cs="Times New Roman"/>
                <w:b/>
                <w:sz w:val="24"/>
                <w:szCs w:val="24"/>
              </w:rPr>
              <w:t xml:space="preserve"> </w:t>
            </w:r>
            <w:proofErr w:type="spellStart"/>
            <w:r w:rsidRPr="000862B1">
              <w:rPr>
                <w:rFonts w:ascii="Times New Roman" w:hAnsi="Times New Roman" w:cs="Times New Roman"/>
                <w:b/>
                <w:sz w:val="24"/>
                <w:szCs w:val="24"/>
              </w:rPr>
              <w:t>деректер</w:t>
            </w:r>
            <w:proofErr w:type="spellEnd"/>
          </w:p>
        </w:tc>
        <w:tc>
          <w:tcPr>
            <w:tcW w:w="284" w:type="dxa"/>
          </w:tcPr>
          <w:p w14:paraId="796002B2" w14:textId="33742E90" w:rsidR="00B83C76" w:rsidRPr="000862B1" w:rsidRDefault="00B83C76" w:rsidP="00B83C76">
            <w:pPr>
              <w:jc w:val="center"/>
              <w:rPr>
                <w:rFonts w:ascii="Times New Roman" w:hAnsi="Times New Roman" w:cs="Times New Roman"/>
                <w:b/>
                <w:sz w:val="24"/>
                <w:szCs w:val="24"/>
              </w:rPr>
            </w:pPr>
          </w:p>
        </w:tc>
        <w:tc>
          <w:tcPr>
            <w:tcW w:w="5528" w:type="dxa"/>
          </w:tcPr>
          <w:p w14:paraId="48DD10A5" w14:textId="78E16155"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7. Заверения, персональные данные</w:t>
            </w:r>
          </w:p>
        </w:tc>
      </w:tr>
      <w:tr w:rsidR="00B83C76" w:rsidRPr="000862B1" w14:paraId="1AF68CF6" w14:textId="77777777" w:rsidTr="00673160">
        <w:tc>
          <w:tcPr>
            <w:tcW w:w="5245" w:type="dxa"/>
          </w:tcPr>
          <w:p w14:paraId="52572E1F" w14:textId="77777777" w:rsidR="004D7588"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7.1. Клиент осы арқылы:</w:t>
            </w:r>
          </w:p>
          <w:p w14:paraId="61B71533" w14:textId="0A6A2BDC" w:rsidR="004D7588"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 Банк құймаларды сатып алатын кезде, Банкке ұсынылған құймалардың меншік иесі болып табылатынын; </w:t>
            </w:r>
          </w:p>
          <w:p w14:paraId="2ED510A5" w14:textId="2621448E" w:rsidR="00B83C76" w:rsidRPr="000862B1" w:rsidRDefault="004D7588"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Банк құймаларды сатып алатын кезде, құймалардың Клиентте заң негізінде болғанын растайды.</w:t>
            </w:r>
          </w:p>
        </w:tc>
        <w:tc>
          <w:tcPr>
            <w:tcW w:w="284" w:type="dxa"/>
          </w:tcPr>
          <w:p w14:paraId="0623B99C" w14:textId="0F399350" w:rsidR="00B83C76" w:rsidRPr="0065470C" w:rsidRDefault="00B83C76" w:rsidP="00B83C76">
            <w:pPr>
              <w:jc w:val="both"/>
              <w:rPr>
                <w:rFonts w:ascii="Times New Roman" w:hAnsi="Times New Roman" w:cs="Times New Roman"/>
                <w:sz w:val="24"/>
                <w:szCs w:val="24"/>
                <w:lang w:val="kk-KZ"/>
              </w:rPr>
            </w:pPr>
          </w:p>
        </w:tc>
        <w:tc>
          <w:tcPr>
            <w:tcW w:w="5528" w:type="dxa"/>
          </w:tcPr>
          <w:p w14:paraId="56E92426" w14:textId="77777777" w:rsidR="004D7588"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7.1. Клиент настоящим заверяет: </w:t>
            </w:r>
          </w:p>
          <w:p w14:paraId="6D10ACFC" w14:textId="77777777" w:rsidR="004D7588"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 что при выкупе Банком слитком является собственником представленных Банку слитков; </w:t>
            </w:r>
          </w:p>
          <w:p w14:paraId="638C5DC7" w14:textId="491CB320"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 что при выкупе Банком слитком слитки находятся у Клиента на законном основании. </w:t>
            </w:r>
          </w:p>
        </w:tc>
      </w:tr>
      <w:tr w:rsidR="00B83C76" w:rsidRPr="000862B1" w14:paraId="7FA627CC" w14:textId="77777777" w:rsidTr="00673160">
        <w:tc>
          <w:tcPr>
            <w:tcW w:w="5245" w:type="dxa"/>
          </w:tcPr>
          <w:p w14:paraId="0E2CDC4A" w14:textId="793958DD" w:rsidR="00B83C76" w:rsidRPr="000862B1" w:rsidRDefault="004D7588" w:rsidP="00CE1F60">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 xml:space="preserve">7.2. Осы арқылы «Дербес деректер және оларды қорғау туралы» </w:t>
            </w:r>
            <w:r w:rsidR="00CE1F60" w:rsidRPr="000862B1">
              <w:rPr>
                <w:rFonts w:ascii="Times New Roman" w:hAnsi="Times New Roman" w:cs="Times New Roman"/>
                <w:sz w:val="24"/>
                <w:szCs w:val="24"/>
                <w:lang w:val="kk-KZ"/>
              </w:rPr>
              <w:t xml:space="preserve">Қазақстан Республикасының 2013 жылғы 21 мамырдағы № 94-V </w:t>
            </w:r>
            <w:r w:rsidRPr="000862B1">
              <w:rPr>
                <w:rFonts w:ascii="Times New Roman" w:hAnsi="Times New Roman" w:cs="Times New Roman"/>
                <w:sz w:val="24"/>
                <w:szCs w:val="24"/>
                <w:lang w:val="kk-KZ"/>
              </w:rPr>
              <w:t>заңына (бұдан әрі – Заң) сәйкес кассалық құжатқа қол қоятын Клиент, Клиенттің өкілі Банкке Банкпен Шартты жасау және оны орындау мақсатында және Қазақстан Республикасының заңнамасына және/немесе Банктің ішкі құжаттарына сәйкес осындай дербес деректерді жинау, өңдеу қажеттілігі туындайтын өзге де жағдайларда кассалық құжатқа қол қойған Клиенттің, Клиент өкілінің дербес деректерін Банктің жинауына және өңдеуіне келісімін береді. Кассалық құжатқа қол қойған Клиенттің, Клиент өкілінің дербес деректерін жинауды және өңдеуді Банк Қазақстан Республикасының заңнамасына қайшы келмейтін кез келген тәсілдермен жүзеге асырады.</w:t>
            </w:r>
          </w:p>
        </w:tc>
        <w:tc>
          <w:tcPr>
            <w:tcW w:w="284" w:type="dxa"/>
          </w:tcPr>
          <w:p w14:paraId="09909673" w14:textId="3EEC66B4" w:rsidR="00B83C76" w:rsidRPr="0065470C" w:rsidRDefault="00B83C76" w:rsidP="00B83C76">
            <w:pPr>
              <w:jc w:val="both"/>
              <w:rPr>
                <w:rFonts w:ascii="Times New Roman" w:hAnsi="Times New Roman" w:cs="Times New Roman"/>
                <w:sz w:val="24"/>
                <w:szCs w:val="24"/>
                <w:lang w:val="kk-KZ"/>
              </w:rPr>
            </w:pPr>
          </w:p>
        </w:tc>
        <w:tc>
          <w:tcPr>
            <w:tcW w:w="5528" w:type="dxa"/>
          </w:tcPr>
          <w:p w14:paraId="7F8A81E5" w14:textId="2394410F"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7.2. Настоящим в соответствии с Законом Республики Казахстан от 21 мая 2013 года № 94-V «О персональных данных и их защите» (далее – Закон) Клиент, представитель Клиента, подписавший кассовый документ, предоставляет Банку согласие на сбор и обработку Банком персональных данных Клиента, представителя клиента, подписавшего кассовый документ, с целью заключения с Банком и исполнения Договора, а также в иных случаях, когда в соответствии с законодательством Республики Казахстан и/или внутренними документами Банка возникает необходимость сбора, обработки таких персональных данных. Сбор и обработка персональных данных Клиента, представителя Клиента, подписавшего кассовый документ, осуществляется Банком способами, не противоречащими законодательству Республики Казахстан. </w:t>
            </w:r>
          </w:p>
        </w:tc>
      </w:tr>
      <w:tr w:rsidR="00B83C76" w:rsidRPr="000862B1" w14:paraId="551383ED" w14:textId="77777777" w:rsidTr="00673160">
        <w:tc>
          <w:tcPr>
            <w:tcW w:w="5245" w:type="dxa"/>
          </w:tcPr>
          <w:p w14:paraId="58FF6683" w14:textId="6B241368" w:rsidR="00B83C76" w:rsidRPr="000862B1" w:rsidRDefault="00C4312F" w:rsidP="00B83C76">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8. Конфиденциалды</w:t>
            </w:r>
            <w:r w:rsidR="007C4087" w:rsidRPr="000862B1">
              <w:rPr>
                <w:rFonts w:ascii="Times New Roman" w:hAnsi="Times New Roman" w:cs="Times New Roman"/>
                <w:b/>
                <w:sz w:val="24"/>
                <w:szCs w:val="24"/>
                <w:lang w:val="kk-KZ"/>
              </w:rPr>
              <w:t>лы</w:t>
            </w:r>
            <w:r w:rsidRPr="000862B1">
              <w:rPr>
                <w:rFonts w:ascii="Times New Roman" w:hAnsi="Times New Roman" w:cs="Times New Roman"/>
                <w:b/>
                <w:sz w:val="24"/>
                <w:szCs w:val="24"/>
                <w:lang w:val="kk-KZ"/>
              </w:rPr>
              <w:t>қ</w:t>
            </w:r>
          </w:p>
        </w:tc>
        <w:tc>
          <w:tcPr>
            <w:tcW w:w="284" w:type="dxa"/>
          </w:tcPr>
          <w:p w14:paraId="060B5B4B" w14:textId="3AF80C5F" w:rsidR="00B83C76" w:rsidRPr="000862B1" w:rsidRDefault="00B83C76" w:rsidP="00B83C76">
            <w:pPr>
              <w:jc w:val="center"/>
              <w:rPr>
                <w:rFonts w:ascii="Times New Roman" w:hAnsi="Times New Roman" w:cs="Times New Roman"/>
                <w:b/>
                <w:sz w:val="24"/>
                <w:szCs w:val="24"/>
              </w:rPr>
            </w:pPr>
          </w:p>
        </w:tc>
        <w:tc>
          <w:tcPr>
            <w:tcW w:w="5528" w:type="dxa"/>
          </w:tcPr>
          <w:p w14:paraId="6DF7C37D" w14:textId="51B774DE"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8. Конфиденциальность</w:t>
            </w:r>
          </w:p>
        </w:tc>
      </w:tr>
      <w:tr w:rsidR="00B83C76" w:rsidRPr="000862B1" w14:paraId="1BAD6072" w14:textId="77777777" w:rsidTr="00673160">
        <w:tc>
          <w:tcPr>
            <w:tcW w:w="5245" w:type="dxa"/>
          </w:tcPr>
          <w:p w14:paraId="51826CD0" w14:textId="3CA7EBF5" w:rsidR="00B83C76" w:rsidRPr="000862B1" w:rsidRDefault="007C408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8.1. Банк Қазақстан Республикасы заңнамасының талаптарын ескере отырып, Клиенттің Шарт бойынша жасайтын операциялары бойынша, Банк пен Клиенттің Шарт бойынша өзара қарым-қатынастары туралы құпияны сақтауға кепілдік береді</w:t>
            </w:r>
            <w:r w:rsidR="00BF7A57" w:rsidRPr="000862B1">
              <w:rPr>
                <w:rFonts w:ascii="Times New Roman" w:hAnsi="Times New Roman" w:cs="Times New Roman"/>
                <w:sz w:val="24"/>
                <w:szCs w:val="24"/>
                <w:lang w:val="kk-KZ"/>
              </w:rPr>
              <w:t>.</w:t>
            </w:r>
          </w:p>
        </w:tc>
        <w:tc>
          <w:tcPr>
            <w:tcW w:w="284" w:type="dxa"/>
          </w:tcPr>
          <w:p w14:paraId="060FF3D5" w14:textId="590C8CCD" w:rsidR="00B83C76" w:rsidRPr="000862B1" w:rsidRDefault="00B83C76" w:rsidP="00B83C76">
            <w:pPr>
              <w:jc w:val="both"/>
              <w:rPr>
                <w:rFonts w:ascii="Times New Roman" w:hAnsi="Times New Roman" w:cs="Times New Roman"/>
                <w:sz w:val="24"/>
                <w:szCs w:val="24"/>
              </w:rPr>
            </w:pPr>
          </w:p>
        </w:tc>
        <w:tc>
          <w:tcPr>
            <w:tcW w:w="5528" w:type="dxa"/>
          </w:tcPr>
          <w:p w14:paraId="68B8FC21" w14:textId="7CB9FC4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 8.1. С учетом требований законодательства Республики Казахстан Банк гарантирует тайну по операциям, совершаемым Клиентом по Договору, о взаимоотношениях Банка и Клиента по Договору. </w:t>
            </w:r>
          </w:p>
        </w:tc>
      </w:tr>
      <w:tr w:rsidR="00B83C76" w:rsidRPr="000862B1" w14:paraId="3F9397C1" w14:textId="77777777" w:rsidTr="00673160">
        <w:tc>
          <w:tcPr>
            <w:tcW w:w="5245" w:type="dxa"/>
          </w:tcPr>
          <w:p w14:paraId="60DDF3DF" w14:textId="666B87F9" w:rsidR="00B83C76" w:rsidRPr="000862B1" w:rsidRDefault="007C4087" w:rsidP="009C5C4C">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lastRenderedPageBreak/>
              <w:t xml:space="preserve">8.2. Клиентке, оған тиесілі құймаларға қатысты құқыққа қарсы </w:t>
            </w:r>
            <w:r w:rsidR="00BF7A57" w:rsidRPr="000862B1">
              <w:rPr>
                <w:rFonts w:ascii="Times New Roman" w:hAnsi="Times New Roman" w:cs="Times New Roman"/>
                <w:sz w:val="24"/>
                <w:szCs w:val="24"/>
                <w:lang w:val="kk-KZ"/>
              </w:rPr>
              <w:t>іс-</w:t>
            </w:r>
            <w:r w:rsidRPr="000862B1">
              <w:rPr>
                <w:rFonts w:ascii="Times New Roman" w:hAnsi="Times New Roman" w:cs="Times New Roman"/>
                <w:sz w:val="24"/>
                <w:szCs w:val="24"/>
                <w:lang w:val="kk-KZ"/>
              </w:rPr>
              <w:t>әрекеттер</w:t>
            </w:r>
            <w:r w:rsidR="00BF7A57" w:rsidRPr="000862B1">
              <w:rPr>
                <w:rFonts w:ascii="Times New Roman" w:hAnsi="Times New Roman" w:cs="Times New Roman"/>
                <w:sz w:val="24"/>
                <w:szCs w:val="24"/>
                <w:lang w:val="kk-KZ"/>
              </w:rPr>
              <w:t xml:space="preserve">ге жол бермеу </w:t>
            </w:r>
            <w:r w:rsidRPr="000862B1">
              <w:rPr>
                <w:rFonts w:ascii="Times New Roman" w:hAnsi="Times New Roman" w:cs="Times New Roman"/>
                <w:sz w:val="24"/>
                <w:szCs w:val="24"/>
                <w:lang w:val="kk-KZ"/>
              </w:rPr>
              <w:t>үшін Клиент</w:t>
            </w:r>
            <w:r w:rsidR="00BF7A57" w:rsidRPr="000862B1">
              <w:rPr>
                <w:rFonts w:ascii="Times New Roman" w:hAnsi="Times New Roman" w:cs="Times New Roman"/>
                <w:sz w:val="24"/>
                <w:szCs w:val="24"/>
                <w:lang w:val="kk-KZ"/>
              </w:rPr>
              <w:t>ке</w:t>
            </w:r>
            <w:r w:rsidRPr="000862B1">
              <w:rPr>
                <w:rFonts w:ascii="Times New Roman" w:hAnsi="Times New Roman" w:cs="Times New Roman"/>
                <w:sz w:val="24"/>
                <w:szCs w:val="24"/>
                <w:lang w:val="kk-KZ"/>
              </w:rPr>
              <w:t xml:space="preserve"> қажеттілік болмаса, құймалармен жасалған операциялар, </w:t>
            </w:r>
            <w:r w:rsidR="00BF7A57" w:rsidRPr="000862B1">
              <w:rPr>
                <w:rFonts w:ascii="Times New Roman" w:hAnsi="Times New Roman" w:cs="Times New Roman"/>
                <w:sz w:val="24"/>
                <w:szCs w:val="24"/>
                <w:lang w:val="kk-KZ"/>
              </w:rPr>
              <w:t>өзіндегі</w:t>
            </w:r>
            <w:r w:rsidRPr="000862B1">
              <w:rPr>
                <w:rFonts w:ascii="Times New Roman" w:hAnsi="Times New Roman" w:cs="Times New Roman"/>
                <w:sz w:val="24"/>
                <w:szCs w:val="24"/>
                <w:lang w:val="kk-KZ"/>
              </w:rPr>
              <w:t xml:space="preserve"> құймалар туралы ақпаратты</w:t>
            </w:r>
            <w:r w:rsidR="00BF7A57" w:rsidRPr="000862B1">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Қазақстан Республикасының құқық қорғау органдарын, Қазақстан Республикасының Ұлттық Банкін, Қазақстан Республикасының соттарын </w:t>
            </w:r>
            <w:r w:rsidR="00BF7A57" w:rsidRPr="000862B1">
              <w:rPr>
                <w:rFonts w:ascii="Times New Roman" w:hAnsi="Times New Roman" w:cs="Times New Roman"/>
                <w:sz w:val="24"/>
                <w:szCs w:val="24"/>
                <w:lang w:val="kk-KZ"/>
              </w:rPr>
              <w:t>есепке алмағанда,</w:t>
            </w:r>
            <w:r w:rsidRPr="000862B1">
              <w:rPr>
                <w:rFonts w:ascii="Times New Roman" w:hAnsi="Times New Roman" w:cs="Times New Roman"/>
                <w:sz w:val="24"/>
                <w:szCs w:val="24"/>
                <w:lang w:val="kk-KZ"/>
              </w:rPr>
              <w:t xml:space="preserve"> үшінші тұлғаларға </w:t>
            </w:r>
            <w:r w:rsidR="009C5C4C">
              <w:rPr>
                <w:rFonts w:ascii="Times New Roman" w:hAnsi="Times New Roman" w:cs="Times New Roman"/>
                <w:sz w:val="24"/>
                <w:szCs w:val="24"/>
                <w:lang w:val="kk-KZ"/>
              </w:rPr>
              <w:t>жария етпеуге</w:t>
            </w:r>
            <w:r w:rsidRPr="000862B1">
              <w:rPr>
                <w:rFonts w:ascii="Times New Roman" w:hAnsi="Times New Roman" w:cs="Times New Roman"/>
                <w:sz w:val="24"/>
                <w:szCs w:val="24"/>
                <w:lang w:val="kk-KZ"/>
              </w:rPr>
              <w:t xml:space="preserve"> кеңес беріледі.</w:t>
            </w:r>
          </w:p>
        </w:tc>
        <w:tc>
          <w:tcPr>
            <w:tcW w:w="284" w:type="dxa"/>
          </w:tcPr>
          <w:p w14:paraId="6F5C58E2" w14:textId="13954753" w:rsidR="00B83C76" w:rsidRPr="000862B1" w:rsidRDefault="00B83C76" w:rsidP="00B83C76">
            <w:pPr>
              <w:jc w:val="both"/>
              <w:rPr>
                <w:rFonts w:ascii="Times New Roman" w:hAnsi="Times New Roman" w:cs="Times New Roman"/>
                <w:sz w:val="24"/>
                <w:szCs w:val="24"/>
              </w:rPr>
            </w:pPr>
          </w:p>
        </w:tc>
        <w:tc>
          <w:tcPr>
            <w:tcW w:w="5528" w:type="dxa"/>
          </w:tcPr>
          <w:p w14:paraId="6559C2D0" w14:textId="2D09E329"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8.2. Во избежание противоправных действий в отношении Клиента, принадлежащих ему слитков, Клиенту рекомендуется без необходимости не распространять информацию об операциях со слитками, наличии у него слитков, третьим лицам, за исключением правоохранительных органов Республики Казахстан, Национального Банка Республики Казахстан, судов Республики Казахстан. </w:t>
            </w:r>
          </w:p>
        </w:tc>
      </w:tr>
      <w:tr w:rsidR="00B83C76" w:rsidRPr="000862B1" w14:paraId="12932DB7" w14:textId="77777777" w:rsidTr="00673160">
        <w:tc>
          <w:tcPr>
            <w:tcW w:w="5245" w:type="dxa"/>
          </w:tcPr>
          <w:p w14:paraId="0D21CAF9" w14:textId="24622038" w:rsidR="00B83C76" w:rsidRPr="000862B1" w:rsidRDefault="00BF7A57" w:rsidP="00B83C76">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9. Даул</w:t>
            </w:r>
            <w:r w:rsidR="004E5C4F">
              <w:rPr>
                <w:rFonts w:ascii="Times New Roman" w:hAnsi="Times New Roman" w:cs="Times New Roman"/>
                <w:b/>
                <w:sz w:val="24"/>
                <w:szCs w:val="24"/>
                <w:lang w:val="kk-KZ"/>
              </w:rPr>
              <w:t>ы мәселелердің</w:t>
            </w:r>
            <w:r w:rsidRPr="000862B1">
              <w:rPr>
                <w:rFonts w:ascii="Times New Roman" w:hAnsi="Times New Roman" w:cs="Times New Roman"/>
                <w:b/>
                <w:sz w:val="24"/>
                <w:szCs w:val="24"/>
                <w:lang w:val="kk-KZ"/>
              </w:rPr>
              <w:t xml:space="preserve"> шешімін табу</w:t>
            </w:r>
          </w:p>
        </w:tc>
        <w:tc>
          <w:tcPr>
            <w:tcW w:w="284" w:type="dxa"/>
          </w:tcPr>
          <w:p w14:paraId="6A119602" w14:textId="3E819AF0" w:rsidR="00B83C76" w:rsidRPr="000862B1" w:rsidRDefault="00B83C76" w:rsidP="00B83C76">
            <w:pPr>
              <w:jc w:val="center"/>
              <w:rPr>
                <w:rFonts w:ascii="Times New Roman" w:hAnsi="Times New Roman" w:cs="Times New Roman"/>
                <w:b/>
                <w:sz w:val="24"/>
                <w:szCs w:val="24"/>
              </w:rPr>
            </w:pPr>
          </w:p>
        </w:tc>
        <w:tc>
          <w:tcPr>
            <w:tcW w:w="5528" w:type="dxa"/>
          </w:tcPr>
          <w:p w14:paraId="555E0283" w14:textId="2328AA14"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9. Разрешение споров</w:t>
            </w:r>
          </w:p>
        </w:tc>
      </w:tr>
      <w:tr w:rsidR="00B83C76" w:rsidRPr="000862B1" w14:paraId="3E991B81" w14:textId="77777777" w:rsidTr="00673160">
        <w:tc>
          <w:tcPr>
            <w:tcW w:w="5245" w:type="dxa"/>
          </w:tcPr>
          <w:p w14:paraId="60B3B0C7" w14:textId="076E543F" w:rsidR="00B83C76" w:rsidRPr="000862B1" w:rsidRDefault="00BF7A57" w:rsidP="00A14F24">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9.1. Шарт бойынша құймалармен операциялар жасау барысында мүмкін болатын келіспеушіліктердің шешімін табу үшін Тараптар оларды соттан тыс тәртіп</w:t>
            </w:r>
            <w:r w:rsidR="00A14F24">
              <w:rPr>
                <w:rFonts w:ascii="Times New Roman" w:hAnsi="Times New Roman" w:cs="Times New Roman"/>
                <w:sz w:val="24"/>
                <w:szCs w:val="24"/>
                <w:lang w:val="kk-KZ"/>
              </w:rPr>
              <w:t>пен</w:t>
            </w:r>
            <w:r w:rsidRPr="000862B1">
              <w:rPr>
                <w:rFonts w:ascii="Times New Roman" w:hAnsi="Times New Roman" w:cs="Times New Roman"/>
                <w:sz w:val="24"/>
                <w:szCs w:val="24"/>
                <w:lang w:val="kk-KZ"/>
              </w:rPr>
              <w:t xml:space="preserve"> реттеу үшін барлық қажетті шараларды қолданады.</w:t>
            </w:r>
          </w:p>
        </w:tc>
        <w:tc>
          <w:tcPr>
            <w:tcW w:w="284" w:type="dxa"/>
          </w:tcPr>
          <w:p w14:paraId="129B2383" w14:textId="64746781" w:rsidR="00B83C76" w:rsidRPr="000862B1" w:rsidRDefault="00B83C76" w:rsidP="00B83C76">
            <w:pPr>
              <w:jc w:val="both"/>
              <w:rPr>
                <w:rFonts w:ascii="Times New Roman" w:hAnsi="Times New Roman" w:cs="Times New Roman"/>
                <w:sz w:val="24"/>
                <w:szCs w:val="24"/>
              </w:rPr>
            </w:pPr>
          </w:p>
        </w:tc>
        <w:tc>
          <w:tcPr>
            <w:tcW w:w="5528" w:type="dxa"/>
          </w:tcPr>
          <w:p w14:paraId="334D7BF4" w14:textId="3FB4B54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9.1. Для разрешения возможных разногласий в процессе совершения операций со слитками по Договору Стороны предпринимают все необходимые меры для их урегулирования во внесудебном порядке. </w:t>
            </w:r>
          </w:p>
        </w:tc>
      </w:tr>
      <w:tr w:rsidR="00B83C76" w:rsidRPr="000862B1" w14:paraId="0F0B8880" w14:textId="77777777" w:rsidTr="00673160">
        <w:tc>
          <w:tcPr>
            <w:tcW w:w="5245" w:type="dxa"/>
          </w:tcPr>
          <w:p w14:paraId="39558587" w14:textId="3AEA5B08"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9.2. Егер Тараптар келісімге келмесе, даул</w:t>
            </w:r>
            <w:r w:rsidR="004E5C4F">
              <w:rPr>
                <w:rFonts w:ascii="Times New Roman" w:hAnsi="Times New Roman" w:cs="Times New Roman"/>
                <w:sz w:val="24"/>
                <w:szCs w:val="24"/>
                <w:lang w:val="kk-KZ"/>
              </w:rPr>
              <w:t>ы мәселелер</w:t>
            </w:r>
            <w:r w:rsidRPr="000862B1">
              <w:rPr>
                <w:rFonts w:ascii="Times New Roman" w:hAnsi="Times New Roman" w:cs="Times New Roman"/>
                <w:sz w:val="24"/>
                <w:szCs w:val="24"/>
                <w:lang w:val="kk-KZ"/>
              </w:rPr>
              <w:t xml:space="preserve"> Қазақстан Республикасының заңнамасына сәйкес Қазақстан Республикасының соттарында қарастырылады.</w:t>
            </w:r>
          </w:p>
        </w:tc>
        <w:tc>
          <w:tcPr>
            <w:tcW w:w="284" w:type="dxa"/>
          </w:tcPr>
          <w:p w14:paraId="044297A7" w14:textId="6891B83A" w:rsidR="00B83C76" w:rsidRPr="000862B1" w:rsidRDefault="00B83C76" w:rsidP="00B83C76">
            <w:pPr>
              <w:jc w:val="both"/>
              <w:rPr>
                <w:rFonts w:ascii="Times New Roman" w:hAnsi="Times New Roman" w:cs="Times New Roman"/>
                <w:sz w:val="24"/>
                <w:szCs w:val="24"/>
              </w:rPr>
            </w:pPr>
          </w:p>
        </w:tc>
        <w:tc>
          <w:tcPr>
            <w:tcW w:w="5528" w:type="dxa"/>
          </w:tcPr>
          <w:p w14:paraId="12C0F1DE" w14:textId="64AE0D56"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9.2. Если Стороны не придут к соглашению, споры рассматриваются в судах Республики Казахстан в соответствии с законодательством Республики Казахстан.</w:t>
            </w:r>
          </w:p>
        </w:tc>
      </w:tr>
      <w:tr w:rsidR="00B83C76" w:rsidRPr="000862B1" w14:paraId="6991B980" w14:textId="77777777" w:rsidTr="00673160">
        <w:tc>
          <w:tcPr>
            <w:tcW w:w="5245" w:type="dxa"/>
          </w:tcPr>
          <w:p w14:paraId="69BA7A65" w14:textId="5428A115" w:rsidR="00B83C76" w:rsidRPr="000862B1" w:rsidRDefault="00BF7A57" w:rsidP="00B83C76">
            <w:pPr>
              <w:jc w:val="center"/>
              <w:rPr>
                <w:rFonts w:ascii="Times New Roman" w:hAnsi="Times New Roman" w:cs="Times New Roman"/>
                <w:b/>
                <w:sz w:val="24"/>
                <w:szCs w:val="24"/>
                <w:lang w:val="kk-KZ"/>
              </w:rPr>
            </w:pPr>
            <w:r w:rsidRPr="000862B1">
              <w:rPr>
                <w:rFonts w:ascii="Times New Roman" w:hAnsi="Times New Roman" w:cs="Times New Roman"/>
                <w:b/>
                <w:sz w:val="24"/>
                <w:szCs w:val="24"/>
                <w:lang w:val="kk-KZ"/>
              </w:rPr>
              <w:t>10. Шарттың қолданысы</w:t>
            </w:r>
          </w:p>
        </w:tc>
        <w:tc>
          <w:tcPr>
            <w:tcW w:w="284" w:type="dxa"/>
          </w:tcPr>
          <w:p w14:paraId="36B20E27" w14:textId="0FE1EFD5" w:rsidR="00B83C76" w:rsidRPr="000862B1" w:rsidRDefault="00B83C76" w:rsidP="00B83C76">
            <w:pPr>
              <w:jc w:val="center"/>
              <w:rPr>
                <w:rFonts w:ascii="Times New Roman" w:hAnsi="Times New Roman" w:cs="Times New Roman"/>
                <w:b/>
                <w:sz w:val="24"/>
                <w:szCs w:val="24"/>
              </w:rPr>
            </w:pPr>
          </w:p>
        </w:tc>
        <w:tc>
          <w:tcPr>
            <w:tcW w:w="5528" w:type="dxa"/>
          </w:tcPr>
          <w:p w14:paraId="6F31EE59" w14:textId="6C954CD9" w:rsidR="00B83C76" w:rsidRPr="000862B1" w:rsidRDefault="00B83C76" w:rsidP="0025728A">
            <w:pPr>
              <w:jc w:val="center"/>
              <w:rPr>
                <w:rFonts w:ascii="Times New Roman" w:hAnsi="Times New Roman" w:cs="Times New Roman"/>
                <w:b/>
                <w:sz w:val="24"/>
                <w:szCs w:val="24"/>
              </w:rPr>
            </w:pPr>
            <w:r w:rsidRPr="000862B1">
              <w:rPr>
                <w:rFonts w:ascii="Times New Roman" w:hAnsi="Times New Roman" w:cs="Times New Roman"/>
                <w:b/>
                <w:sz w:val="24"/>
                <w:szCs w:val="24"/>
              </w:rPr>
              <w:t>10. Действие Договора</w:t>
            </w:r>
          </w:p>
        </w:tc>
      </w:tr>
      <w:tr w:rsidR="00B83C76" w:rsidRPr="000862B1" w14:paraId="3AAC1915" w14:textId="77777777" w:rsidTr="00673160">
        <w:tc>
          <w:tcPr>
            <w:tcW w:w="5245" w:type="dxa"/>
          </w:tcPr>
          <w:p w14:paraId="5406C85C" w14:textId="4BB318BF"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10.1. Шарттың құймаларды сатып алу-сату бөлігі келесі жағдайлардың қайсысы бұрын басталатындығына қарай</w:t>
            </w:r>
            <w:r w:rsidR="004E5C4F">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Клиентте сатып алынған құймаларға қатысты меншік құқығы туындағанға дейін немесе Клиент сатып алынатын құймалардан бас тартқанға дейін және Клиент құймаларды сатып алу үшін салған ақшаны оған қайтарғанға дейін қолданыста болады.</w:t>
            </w:r>
          </w:p>
        </w:tc>
        <w:tc>
          <w:tcPr>
            <w:tcW w:w="284" w:type="dxa"/>
          </w:tcPr>
          <w:p w14:paraId="0F7DC55E" w14:textId="31F6617D" w:rsidR="00B83C76" w:rsidRPr="000862B1" w:rsidRDefault="00B83C76" w:rsidP="00B83C76">
            <w:pPr>
              <w:jc w:val="both"/>
              <w:rPr>
                <w:rFonts w:ascii="Times New Roman" w:hAnsi="Times New Roman" w:cs="Times New Roman"/>
                <w:sz w:val="24"/>
                <w:szCs w:val="24"/>
              </w:rPr>
            </w:pPr>
          </w:p>
        </w:tc>
        <w:tc>
          <w:tcPr>
            <w:tcW w:w="5528" w:type="dxa"/>
          </w:tcPr>
          <w:p w14:paraId="1686565E" w14:textId="67D5C89B"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10.1. Договор в части купли-продажи слитков действует до момента возникновения у Клиента права собственности на приобретенные слитки, или до момента отказа Клиента от приобретаемых слитков и возврата Клиенту денег, внесенных им для приобретения слитков, в зависимости от того, какое из обстоятельств наступит раньше. </w:t>
            </w:r>
          </w:p>
        </w:tc>
      </w:tr>
      <w:tr w:rsidR="00B83C76" w:rsidRPr="000862B1" w14:paraId="16FE0A07" w14:textId="77777777" w:rsidTr="00673160">
        <w:tc>
          <w:tcPr>
            <w:tcW w:w="5245" w:type="dxa"/>
          </w:tcPr>
          <w:p w14:paraId="19DA478F" w14:textId="30C9453C" w:rsidR="00B83C76" w:rsidRPr="000862B1" w:rsidRDefault="00BF7A57" w:rsidP="00B83C76">
            <w:pPr>
              <w:jc w:val="both"/>
              <w:rPr>
                <w:rFonts w:ascii="Times New Roman" w:hAnsi="Times New Roman" w:cs="Times New Roman"/>
                <w:sz w:val="24"/>
                <w:szCs w:val="24"/>
                <w:lang w:val="kk-KZ"/>
              </w:rPr>
            </w:pPr>
            <w:r w:rsidRPr="000862B1">
              <w:rPr>
                <w:rFonts w:ascii="Times New Roman" w:hAnsi="Times New Roman" w:cs="Times New Roman"/>
                <w:sz w:val="24"/>
                <w:szCs w:val="24"/>
                <w:lang w:val="kk-KZ"/>
              </w:rPr>
              <w:t>10.1. Шарттың құймаларды сатып алу-сату бөлігі келесі жағдайлардың қайсысы бұрын басталатындығына қарай</w:t>
            </w:r>
            <w:r w:rsidR="004E5C4F">
              <w:rPr>
                <w:rFonts w:ascii="Times New Roman" w:hAnsi="Times New Roman" w:cs="Times New Roman"/>
                <w:sz w:val="24"/>
                <w:szCs w:val="24"/>
                <w:lang w:val="kk-KZ"/>
              </w:rPr>
              <w:t>,</w:t>
            </w:r>
            <w:r w:rsidRPr="000862B1">
              <w:rPr>
                <w:rFonts w:ascii="Times New Roman" w:hAnsi="Times New Roman" w:cs="Times New Roman"/>
                <w:sz w:val="24"/>
                <w:szCs w:val="24"/>
                <w:lang w:val="kk-KZ"/>
              </w:rPr>
              <w:t xml:space="preserve"> Клиентте сатып алынған құймаларға қатысты меншік құқығы туындағанға дейін немесе Клиент сатып алынатын құймалардан бас тартқанға дейін және Клиент құймаларды сатып алу үшін салған ақшаны оған қайтарғанға дейін қолданыста болады.</w:t>
            </w:r>
          </w:p>
        </w:tc>
        <w:tc>
          <w:tcPr>
            <w:tcW w:w="284" w:type="dxa"/>
          </w:tcPr>
          <w:p w14:paraId="6DA43542" w14:textId="234143FF" w:rsidR="00B83C76" w:rsidRPr="000862B1" w:rsidRDefault="00B83C76" w:rsidP="00B83C76">
            <w:pPr>
              <w:jc w:val="both"/>
              <w:rPr>
                <w:rFonts w:ascii="Times New Roman" w:hAnsi="Times New Roman" w:cs="Times New Roman"/>
                <w:sz w:val="24"/>
                <w:szCs w:val="24"/>
              </w:rPr>
            </w:pPr>
          </w:p>
        </w:tc>
        <w:tc>
          <w:tcPr>
            <w:tcW w:w="5528" w:type="dxa"/>
          </w:tcPr>
          <w:p w14:paraId="774B18A9" w14:textId="67095F91" w:rsidR="00B83C76" w:rsidRPr="000862B1" w:rsidRDefault="00B83C76" w:rsidP="0025728A">
            <w:pPr>
              <w:jc w:val="both"/>
              <w:rPr>
                <w:rFonts w:ascii="Times New Roman" w:hAnsi="Times New Roman" w:cs="Times New Roman"/>
                <w:sz w:val="24"/>
                <w:szCs w:val="24"/>
              </w:rPr>
            </w:pPr>
            <w:r w:rsidRPr="000862B1">
              <w:rPr>
                <w:rFonts w:ascii="Times New Roman" w:hAnsi="Times New Roman" w:cs="Times New Roman"/>
                <w:sz w:val="24"/>
                <w:szCs w:val="24"/>
              </w:rPr>
              <w:t xml:space="preserve">10.2. Договор в части выкупа слитков действует до момента выплаты Банком Клиенту денег за выкупленные слитки, или до момента получения отрицательного результата экспертизы Национального Банка Республики Казахстан, в зависимости от того, какое из обстоятельств наступит раньше. </w:t>
            </w:r>
          </w:p>
        </w:tc>
      </w:tr>
    </w:tbl>
    <w:p w14:paraId="23763713" w14:textId="7629B975" w:rsidR="00971E0A" w:rsidRPr="000862B1" w:rsidRDefault="00971E0A" w:rsidP="00B83C76">
      <w:pPr>
        <w:spacing w:after="0" w:line="240" w:lineRule="auto"/>
        <w:jc w:val="both"/>
        <w:rPr>
          <w:rFonts w:ascii="Times New Roman" w:hAnsi="Times New Roman" w:cs="Times New Roman"/>
          <w:sz w:val="24"/>
          <w:szCs w:val="24"/>
        </w:rPr>
      </w:pPr>
    </w:p>
    <w:sectPr w:rsidR="00971E0A" w:rsidRPr="000862B1" w:rsidSect="00AD6CB7">
      <w:pgSz w:w="11906" w:h="16838"/>
      <w:pgMar w:top="851" w:right="851" w:bottom="851"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B5AD7"/>
    <w:multiLevelType w:val="multilevel"/>
    <w:tmpl w:val="699C2000"/>
    <w:lvl w:ilvl="0">
      <w:start w:val="1"/>
      <w:numFmt w:val="decimal"/>
      <w:lvlText w:val="%1."/>
      <w:lvlJc w:val="left"/>
      <w:pPr>
        <w:ind w:left="360" w:hanging="360"/>
      </w:pPr>
      <w:rPr>
        <w:rFonts w:hint="default"/>
        <w:b/>
      </w:rPr>
    </w:lvl>
    <w:lvl w:ilvl="1">
      <w:start w:val="1"/>
      <w:numFmt w:val="decimal"/>
      <w:isLgl/>
      <w:suff w:val="space"/>
      <w:lvlText w:val="%1.%2."/>
      <w:lvlJc w:val="left"/>
      <w:pPr>
        <w:ind w:left="502" w:hanging="360"/>
      </w:pPr>
      <w:rPr>
        <w:rFonts w:hint="default"/>
        <w:b/>
        <w:strike w:val="0"/>
        <w:sz w:val="16"/>
        <w:szCs w:val="16"/>
      </w:rPr>
    </w:lvl>
    <w:lvl w:ilvl="2">
      <w:start w:val="1"/>
      <w:numFmt w:val="decimal"/>
      <w:isLgl/>
      <w:suff w:val="nothing"/>
      <w:lvlText w:val="%1.%2.%3."/>
      <w:lvlJc w:val="left"/>
      <w:pPr>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2EB215C3"/>
    <w:multiLevelType w:val="multilevel"/>
    <w:tmpl w:val="311417F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4694BE1"/>
    <w:multiLevelType w:val="hybridMultilevel"/>
    <w:tmpl w:val="9B581A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0C49DC"/>
    <w:multiLevelType w:val="hybridMultilevel"/>
    <w:tmpl w:val="29B454FC"/>
    <w:lvl w:ilvl="0" w:tplc="BA9451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C03"/>
    <w:rsid w:val="0002311E"/>
    <w:rsid w:val="00046EC4"/>
    <w:rsid w:val="000470E8"/>
    <w:rsid w:val="000862B1"/>
    <w:rsid w:val="00090C77"/>
    <w:rsid w:val="00092C86"/>
    <w:rsid w:val="000D66FD"/>
    <w:rsid w:val="00120600"/>
    <w:rsid w:val="00175E36"/>
    <w:rsid w:val="0019163A"/>
    <w:rsid w:val="001C109E"/>
    <w:rsid w:val="002170B0"/>
    <w:rsid w:val="0022432B"/>
    <w:rsid w:val="002326B5"/>
    <w:rsid w:val="002A29AF"/>
    <w:rsid w:val="002B3818"/>
    <w:rsid w:val="002D6431"/>
    <w:rsid w:val="002F3B85"/>
    <w:rsid w:val="00330238"/>
    <w:rsid w:val="00353C03"/>
    <w:rsid w:val="003C0B57"/>
    <w:rsid w:val="004224C1"/>
    <w:rsid w:val="004631DF"/>
    <w:rsid w:val="00463573"/>
    <w:rsid w:val="00473E67"/>
    <w:rsid w:val="004C15C2"/>
    <w:rsid w:val="004D7588"/>
    <w:rsid w:val="004E5C4F"/>
    <w:rsid w:val="00534BCC"/>
    <w:rsid w:val="00596E3E"/>
    <w:rsid w:val="005A134C"/>
    <w:rsid w:val="005A46A5"/>
    <w:rsid w:val="005A59F2"/>
    <w:rsid w:val="00647E04"/>
    <w:rsid w:val="0065470C"/>
    <w:rsid w:val="00673160"/>
    <w:rsid w:val="00690FBF"/>
    <w:rsid w:val="006D0FC6"/>
    <w:rsid w:val="007145C0"/>
    <w:rsid w:val="00747E63"/>
    <w:rsid w:val="00754DCB"/>
    <w:rsid w:val="007C4087"/>
    <w:rsid w:val="007F06BD"/>
    <w:rsid w:val="00832396"/>
    <w:rsid w:val="00871E0E"/>
    <w:rsid w:val="00880DCA"/>
    <w:rsid w:val="00893ED7"/>
    <w:rsid w:val="00895BFF"/>
    <w:rsid w:val="008B02BE"/>
    <w:rsid w:val="008E1123"/>
    <w:rsid w:val="008E160E"/>
    <w:rsid w:val="0091044E"/>
    <w:rsid w:val="00916D89"/>
    <w:rsid w:val="00932478"/>
    <w:rsid w:val="00971E0A"/>
    <w:rsid w:val="009C5C4C"/>
    <w:rsid w:val="009D0906"/>
    <w:rsid w:val="009E7343"/>
    <w:rsid w:val="00A14F24"/>
    <w:rsid w:val="00A43525"/>
    <w:rsid w:val="00A86028"/>
    <w:rsid w:val="00AD6CB7"/>
    <w:rsid w:val="00B14483"/>
    <w:rsid w:val="00B77BEB"/>
    <w:rsid w:val="00B83C76"/>
    <w:rsid w:val="00BD7C93"/>
    <w:rsid w:val="00BF7A57"/>
    <w:rsid w:val="00C4312F"/>
    <w:rsid w:val="00C73AE3"/>
    <w:rsid w:val="00CE1F60"/>
    <w:rsid w:val="00D3566B"/>
    <w:rsid w:val="00D40214"/>
    <w:rsid w:val="00E5336C"/>
    <w:rsid w:val="00EB5716"/>
    <w:rsid w:val="00EC1FB1"/>
    <w:rsid w:val="00EF3E1A"/>
    <w:rsid w:val="00F25CF6"/>
    <w:rsid w:val="00F50564"/>
    <w:rsid w:val="00F56D68"/>
    <w:rsid w:val="00F97274"/>
    <w:rsid w:val="00F978A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3C05"/>
  <w15:chartTrackingRefBased/>
  <w15:docId w15:val="{8A5D03FB-09BB-49F3-A7AB-EAC75154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46A5"/>
    <w:rPr>
      <w:color w:val="0563C1" w:themeColor="hyperlink"/>
      <w:u w:val="single"/>
    </w:rPr>
  </w:style>
  <w:style w:type="paragraph" w:styleId="a4">
    <w:name w:val="Balloon Text"/>
    <w:basedOn w:val="a"/>
    <w:link w:val="a5"/>
    <w:uiPriority w:val="99"/>
    <w:semiHidden/>
    <w:unhideWhenUsed/>
    <w:rsid w:val="00473E67"/>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73E67"/>
    <w:rPr>
      <w:rFonts w:ascii="Segoe UI" w:hAnsi="Segoe UI" w:cs="Segoe UI"/>
      <w:sz w:val="18"/>
      <w:szCs w:val="18"/>
    </w:rPr>
  </w:style>
  <w:style w:type="paragraph" w:styleId="a6">
    <w:name w:val="List Paragraph"/>
    <w:basedOn w:val="a"/>
    <w:uiPriority w:val="34"/>
    <w:qFormat/>
    <w:rsid w:val="004224C1"/>
    <w:pPr>
      <w:ind w:left="720"/>
      <w:contextualSpacing/>
    </w:pPr>
  </w:style>
  <w:style w:type="character" w:styleId="a7">
    <w:name w:val="annotation reference"/>
    <w:basedOn w:val="a0"/>
    <w:uiPriority w:val="99"/>
    <w:semiHidden/>
    <w:unhideWhenUsed/>
    <w:rsid w:val="00330238"/>
    <w:rPr>
      <w:sz w:val="16"/>
      <w:szCs w:val="16"/>
    </w:rPr>
  </w:style>
  <w:style w:type="paragraph" w:styleId="a8">
    <w:name w:val="annotation text"/>
    <w:basedOn w:val="a"/>
    <w:link w:val="a9"/>
    <w:uiPriority w:val="99"/>
    <w:semiHidden/>
    <w:unhideWhenUsed/>
    <w:rsid w:val="00330238"/>
    <w:pPr>
      <w:spacing w:line="240" w:lineRule="auto"/>
    </w:pPr>
    <w:rPr>
      <w:sz w:val="20"/>
      <w:szCs w:val="20"/>
    </w:rPr>
  </w:style>
  <w:style w:type="character" w:customStyle="1" w:styleId="a9">
    <w:name w:val="Текст примечания Знак"/>
    <w:basedOn w:val="a0"/>
    <w:link w:val="a8"/>
    <w:uiPriority w:val="99"/>
    <w:semiHidden/>
    <w:rsid w:val="00330238"/>
    <w:rPr>
      <w:sz w:val="20"/>
      <w:szCs w:val="20"/>
    </w:rPr>
  </w:style>
  <w:style w:type="paragraph" w:styleId="aa">
    <w:name w:val="annotation subject"/>
    <w:basedOn w:val="a8"/>
    <w:next w:val="a8"/>
    <w:link w:val="ab"/>
    <w:uiPriority w:val="99"/>
    <w:semiHidden/>
    <w:unhideWhenUsed/>
    <w:rsid w:val="00330238"/>
    <w:rPr>
      <w:b/>
      <w:bCs/>
    </w:rPr>
  </w:style>
  <w:style w:type="character" w:customStyle="1" w:styleId="ab">
    <w:name w:val="Тема примечания Знак"/>
    <w:basedOn w:val="a9"/>
    <w:link w:val="aa"/>
    <w:uiPriority w:val="99"/>
    <w:semiHidden/>
    <w:rsid w:val="00330238"/>
    <w:rPr>
      <w:b/>
      <w:bCs/>
      <w:sz w:val="20"/>
      <w:szCs w:val="20"/>
    </w:rPr>
  </w:style>
  <w:style w:type="table" w:styleId="ac">
    <w:name w:val="Table Grid"/>
    <w:basedOn w:val="a1"/>
    <w:uiPriority w:val="39"/>
    <w:rsid w:val="00B83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cc.k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cc.k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26ADD-9F00-445B-B1E2-7E7821B9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5051</Words>
  <Characters>28797</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Камалова Лейла Ануаровна</dc:creator>
  <cp:keywords/>
  <dc:description/>
  <cp:lastModifiedBy>Камалова Лейла Ануаровна</cp:lastModifiedBy>
  <cp:revision>6</cp:revision>
  <dcterms:created xsi:type="dcterms:W3CDTF">2020-06-24T04:44:00Z</dcterms:created>
  <dcterms:modified xsi:type="dcterms:W3CDTF">2020-10-05T12:42:00Z</dcterms:modified>
</cp:coreProperties>
</file>