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nbligne;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PROG\n {printf("PROG\n");return (PROG);}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;\n {printf(";\n");return (POINT_VIRGULE);}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{printf(":");return (DEUX_POINTS);}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Main\n {printf("Main\n");return (DEBUT);}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EndMain\n {printf("EndMain\n");return (FIN);}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\[ {printf("[");return (CROCHET_OUVRANT);}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\] {printf("]");return (CROCHET_FERMANT);}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{printf("var");return (VARIABLE);}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{printf("int");return (ENTIER);}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{printf("float");return (REEL);}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bool {printf("bool");return (BOOLEEN);}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{printf("char");return (CARACTERE);}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string {printf("string");return (CHAINE);}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[a-zA-Z][a-zA-Z0-9]* {printf("%s", yytext);return (IDF);}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[1-9][0-9]* {printf("%s", yytext);return (CSTE_ENTIERE);}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yyerror()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printf("erreur de syntaxe en ligne %d\n",nbligne);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