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A9C" w:rsidRDefault="00274A9C" w:rsidP="00274A9C">
      <w:pPr>
        <w:ind w:left="720"/>
        <w:rPr>
          <w:rFonts w:ascii="URWPalladioL-Roma" w:hAnsi="URWPalladioL-Roma"/>
          <w:color w:val="000000"/>
          <w:sz w:val="20"/>
          <w:szCs w:val="20"/>
        </w:rPr>
      </w:pPr>
      <w:r w:rsidRPr="00A01FF4">
        <w:rPr>
          <w:rFonts w:ascii="URWPalladioL-Roma" w:hAnsi="URWPalladioL-Roma"/>
          <w:color w:val="000000"/>
          <w:sz w:val="20"/>
          <w:szCs w:val="20"/>
        </w:rPr>
        <w:t xml:space="preserve">Suppose the feature dimension of the sample data is </w:t>
      </w:r>
      <w:r w:rsidRPr="00A01FF4">
        <w:rPr>
          <w:rFonts w:ascii="URWPalladioL-Ital" w:hAnsi="URWPalladioL-Ital"/>
          <w:i/>
          <w:iCs/>
          <w:color w:val="000000"/>
          <w:sz w:val="20"/>
          <w:szCs w:val="20"/>
        </w:rPr>
        <w:t>m</w:t>
      </w:r>
      <w:r w:rsidRPr="00A01FF4">
        <w:rPr>
          <w:rFonts w:ascii="URWPalladioL-Roma" w:hAnsi="URWPalladioL-Roma"/>
          <w:color w:val="000000"/>
          <w:sz w:val="20"/>
          <w:szCs w:val="20"/>
        </w:rPr>
        <w:t>, and the</w:t>
      </w:r>
      <w:r>
        <w:rPr>
          <w:rFonts w:ascii="URWPalladioL-Roma" w:hAnsi="URWPalladioL-Roma"/>
          <w:color w:val="000000"/>
          <w:sz w:val="20"/>
          <w:szCs w:val="20"/>
        </w:rPr>
        <w:t xml:space="preserve"> </w:t>
      </w:r>
      <w:r w:rsidRPr="00A01FF4">
        <w:rPr>
          <w:rFonts w:ascii="URWPalladioL-Roma" w:hAnsi="URWPalladioL-Roma"/>
          <w:color w:val="000000"/>
          <w:sz w:val="20"/>
          <w:szCs w:val="20"/>
        </w:rPr>
        <w:t xml:space="preserve">training dataset </w:t>
      </w:r>
      <w:r w:rsidRPr="00A01FF4">
        <w:rPr>
          <w:rFonts w:ascii="URWPalladioL-BoldItal" w:hAnsi="URWPalladioL-BoldItal"/>
          <w:b/>
          <w:bCs/>
          <w:i/>
          <w:iCs/>
          <w:color w:val="000000"/>
          <w:sz w:val="20"/>
          <w:szCs w:val="20"/>
        </w:rPr>
        <w:t xml:space="preserve">S </w:t>
      </w:r>
      <w:r w:rsidRPr="00A01FF4">
        <w:rPr>
          <w:rFonts w:ascii="URWPalladioL-Roma" w:hAnsi="URWPalladioL-Roma"/>
          <w:color w:val="000000"/>
          <w:sz w:val="20"/>
          <w:szCs w:val="20"/>
        </w:rPr>
        <w:t>= {(</w:t>
      </w:r>
      <w:r w:rsidRPr="00A01FF4">
        <w:rPr>
          <w:rFonts w:ascii="URWPalladioL-Ital" w:hAnsi="URWPalladioL-Ital"/>
          <w:i/>
          <w:iCs/>
          <w:color w:val="000000"/>
          <w:sz w:val="20"/>
          <w:szCs w:val="20"/>
        </w:rPr>
        <w:t>x</w:t>
      </w:r>
      <w:proofErr w:type="gramStart"/>
      <w:r w:rsidRPr="00A01FF4">
        <w:rPr>
          <w:rFonts w:ascii="URWPalladioL-Roma" w:hAnsi="URWPalladioL-Roma"/>
          <w:color w:val="000000"/>
          <w:sz w:val="16"/>
          <w:szCs w:val="16"/>
        </w:rPr>
        <w:t>1</w:t>
      </w:r>
      <w:r w:rsidRPr="00A01FF4">
        <w:rPr>
          <w:rFonts w:ascii="URWPalladioL-Roma" w:hAnsi="URWPalladioL-Roma"/>
          <w:color w:val="000000"/>
          <w:sz w:val="20"/>
          <w:szCs w:val="20"/>
        </w:rPr>
        <w:t>,</w:t>
      </w:r>
      <w:r w:rsidRPr="00A01FF4">
        <w:rPr>
          <w:rFonts w:ascii="URWPalladioL-Ital" w:hAnsi="URWPalladioL-Ital"/>
          <w:i/>
          <w:iCs/>
          <w:color w:val="000000"/>
          <w:sz w:val="20"/>
          <w:szCs w:val="20"/>
        </w:rPr>
        <w:t>y</w:t>
      </w:r>
      <w:proofErr w:type="gramEnd"/>
      <w:r w:rsidRPr="00A01FF4">
        <w:rPr>
          <w:rFonts w:ascii="URWPalladioL-Roma" w:hAnsi="URWPalladioL-Roma"/>
          <w:color w:val="000000"/>
          <w:sz w:val="16"/>
          <w:szCs w:val="16"/>
        </w:rPr>
        <w:t>1</w:t>
      </w:r>
      <w:r w:rsidRPr="00A01FF4">
        <w:rPr>
          <w:rFonts w:ascii="URWPalladioL-Roma" w:hAnsi="URWPalladioL-Roma"/>
          <w:color w:val="000000"/>
          <w:sz w:val="20"/>
          <w:szCs w:val="20"/>
        </w:rPr>
        <w:t>), . . . , (</w:t>
      </w:r>
      <w:proofErr w:type="spellStart"/>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n</w:t>
      </w:r>
      <w:r w:rsidRPr="00A01FF4">
        <w:rPr>
          <w:rFonts w:ascii="URWPalladioL-Roma" w:hAnsi="URWPalladioL-Roma"/>
          <w:color w:val="000000"/>
          <w:sz w:val="20"/>
          <w:szCs w:val="20"/>
        </w:rPr>
        <w:t>,</w:t>
      </w:r>
      <w:r w:rsidRPr="00A01FF4">
        <w:rPr>
          <w:rFonts w:ascii="URWPalladioL-Ital" w:hAnsi="URWPalladioL-Ital"/>
          <w:i/>
          <w:iCs/>
          <w:color w:val="000000"/>
          <w:sz w:val="20"/>
          <w:szCs w:val="20"/>
        </w:rPr>
        <w:t>y</w:t>
      </w:r>
      <w:r w:rsidRPr="00A01FF4">
        <w:rPr>
          <w:rFonts w:ascii="URWPalladioL-Ital" w:hAnsi="URWPalladioL-Ital"/>
          <w:i/>
          <w:iCs/>
          <w:color w:val="000000"/>
          <w:sz w:val="16"/>
          <w:szCs w:val="16"/>
        </w:rPr>
        <w:t>n</w:t>
      </w:r>
      <w:proofErr w:type="spellEnd"/>
      <w:r w:rsidRPr="00A01FF4">
        <w:rPr>
          <w:rFonts w:ascii="URWPalladioL-Roma" w:hAnsi="URWPalladioL-Roma"/>
          <w:color w:val="000000"/>
          <w:sz w:val="20"/>
          <w:szCs w:val="20"/>
        </w:rPr>
        <w:t xml:space="preserve">)} includes </w:t>
      </w:r>
      <w:r w:rsidRPr="00A01FF4">
        <w:rPr>
          <w:rFonts w:ascii="URWPalladioL-Ital" w:hAnsi="URWPalladioL-Ital"/>
          <w:i/>
          <w:iCs/>
          <w:color w:val="000000"/>
          <w:sz w:val="20"/>
          <w:szCs w:val="20"/>
        </w:rPr>
        <w:t xml:space="preserve">n </w:t>
      </w:r>
      <w:r w:rsidRPr="00A01FF4">
        <w:rPr>
          <w:rFonts w:ascii="URWPalladioL-Roma" w:hAnsi="URWPalladioL-Roma"/>
          <w:color w:val="000000"/>
          <w:sz w:val="20"/>
          <w:szCs w:val="20"/>
        </w:rPr>
        <w:t xml:space="preserve">samples, where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 xml:space="preserve">i </w:t>
      </w:r>
      <w:r w:rsidRPr="00A01FF4">
        <w:rPr>
          <w:rFonts w:ascii="URWPalladioL-Roma" w:hAnsi="URWPalladioL-Roma"/>
          <w:color w:val="000000"/>
          <w:sz w:val="20"/>
          <w:szCs w:val="20"/>
        </w:rPr>
        <w:t>=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i</w:t>
      </w:r>
      <w:r w:rsidRPr="00A01FF4">
        <w:rPr>
          <w:rFonts w:ascii="URWPalladioL-Roma" w:hAnsi="URWPalladioL-Roma"/>
          <w:color w:val="000000"/>
          <w:sz w:val="16"/>
          <w:szCs w:val="16"/>
        </w:rPr>
        <w:t>1</w:t>
      </w:r>
      <w:r w:rsidRPr="00A01FF4">
        <w:rPr>
          <w:rFonts w:ascii="URWPalladioL-Roma" w:hAnsi="URWPalladioL-Roma"/>
          <w:color w:val="000000"/>
          <w:sz w:val="20"/>
          <w:szCs w:val="20"/>
        </w:rPr>
        <w:t xml:space="preserve">, . . . , </w:t>
      </w:r>
      <w:proofErr w:type="spellStart"/>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im</w:t>
      </w:r>
      <w:proofErr w:type="spellEnd"/>
      <w:r w:rsidRPr="00A01FF4">
        <w:rPr>
          <w:rFonts w:ascii="URWPalladioL-Roma" w:hAnsi="URWPalladioL-Roma"/>
          <w:color w:val="000000"/>
          <w:sz w:val="20"/>
          <w:szCs w:val="20"/>
        </w:rPr>
        <w:t>). If</w:t>
      </w:r>
      <w:r>
        <w:rPr>
          <w:rFonts w:ascii="URWPalladioL-Roma" w:hAnsi="URWPalladioL-Roma"/>
          <w:color w:val="000000"/>
          <w:sz w:val="20"/>
          <w:szCs w:val="20"/>
        </w:rPr>
        <w:t xml:space="preserve"> </w:t>
      </w:r>
      <w:r w:rsidRPr="00A01FF4">
        <w:rPr>
          <w:rFonts w:ascii="URWPalladioL-Roma" w:hAnsi="URWPalladioL-Roma"/>
          <w:color w:val="000000"/>
          <w:sz w:val="20"/>
          <w:szCs w:val="20"/>
        </w:rPr>
        <w:t xml:space="preserve">the </w:t>
      </w:r>
      <w:proofErr w:type="spellStart"/>
      <w:r w:rsidRPr="00A01FF4">
        <w:rPr>
          <w:rFonts w:ascii="URWPalladioL-Roma" w:hAnsi="URWPalladioL-Roma"/>
          <w:color w:val="000000"/>
          <w:sz w:val="20"/>
          <w:szCs w:val="20"/>
        </w:rPr>
        <w:t>XGBoost</w:t>
      </w:r>
      <w:proofErr w:type="spellEnd"/>
      <w:r w:rsidRPr="00A01FF4">
        <w:rPr>
          <w:rFonts w:ascii="URWPalladioL-Roma" w:hAnsi="URWPalladioL-Roma"/>
          <w:color w:val="000000"/>
          <w:sz w:val="20"/>
          <w:szCs w:val="20"/>
        </w:rPr>
        <w:t xml:space="preserve"> model contains </w:t>
      </w:r>
      <w:r w:rsidRPr="00A01FF4">
        <w:rPr>
          <w:rFonts w:ascii="URWPalladioL-Ital" w:hAnsi="URWPalladioL-Ital"/>
          <w:i/>
          <w:iCs/>
          <w:color w:val="000000"/>
          <w:sz w:val="20"/>
          <w:szCs w:val="20"/>
        </w:rPr>
        <w:t xml:space="preserve">t </w:t>
      </w:r>
      <w:r w:rsidRPr="00A01FF4">
        <w:rPr>
          <w:rFonts w:ascii="URWPalladioL-Roma" w:hAnsi="URWPalladioL-Roma"/>
          <w:color w:val="000000"/>
          <w:sz w:val="20"/>
          <w:szCs w:val="20"/>
        </w:rPr>
        <w:t xml:space="preserve">weak evaluators, then the classification result of sample </w:t>
      </w:r>
      <w:r w:rsidRPr="00A01FF4">
        <w:rPr>
          <w:rFonts w:ascii="URWPalladioL-Ital" w:hAnsi="URWPalladioL-Ital"/>
          <w:i/>
          <w:iCs/>
          <w:color w:val="000000"/>
          <w:sz w:val="20"/>
          <w:szCs w:val="20"/>
        </w:rPr>
        <w:t>x</w:t>
      </w:r>
      <w:r w:rsidRPr="00A01FF4">
        <w:rPr>
          <w:rFonts w:ascii="URWPalladioL-Ital" w:hAnsi="URWPalladioL-Ital"/>
          <w:i/>
          <w:iCs/>
          <w:color w:val="000000"/>
          <w:sz w:val="16"/>
          <w:szCs w:val="16"/>
        </w:rPr>
        <w:t xml:space="preserve">i </w:t>
      </w:r>
      <w:r w:rsidRPr="00A01FF4">
        <w:rPr>
          <w:rFonts w:ascii="URWPalladioL-Roma" w:hAnsi="URWPalladioL-Roma"/>
          <w:color w:val="000000"/>
          <w:sz w:val="20"/>
          <w:szCs w:val="20"/>
        </w:rPr>
        <w:t>is</w:t>
      </w:r>
      <w:sdt>
        <w:sdtPr>
          <w:rPr>
            <w:rFonts w:ascii="URWPalladioL-Roma" w:hAnsi="URWPalladioL-Roma"/>
            <w:color w:val="000000"/>
            <w:sz w:val="20"/>
            <w:szCs w:val="20"/>
          </w:rPr>
          <w:tag w:val="MENDELEY_CITATION_v3_eyJjaXRhdGlvbklEIjoiTUVOREVMRVlfQ0lUQVRJT05fNWJmZTk3MjktODM4NC00MmMwLTkxNmUtNDM0MWM0MjlmZDVl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898817917"/>
          <w:placeholder>
            <w:docPart w:val="9EBE5A3DFD794C3596113C18169E36AD"/>
          </w:placeholder>
        </w:sdtPr>
        <w:sdtEndPr/>
        <w:sdtContent>
          <w:r w:rsidRPr="002D108A">
            <w:rPr>
              <w:rFonts w:ascii="URWPalladioL-Roma" w:hAnsi="URWPalladioL-Roma"/>
              <w:color w:val="000000"/>
              <w:sz w:val="20"/>
              <w:szCs w:val="20"/>
            </w:rPr>
            <w:t>(Wang et al., 2023)</w:t>
          </w:r>
        </w:sdtContent>
      </w:sdt>
      <w:r>
        <w:rPr>
          <w:rFonts w:ascii="URWPalladioL-Roma" w:hAnsi="URWPalladioL-Roma"/>
          <w:color w:val="000000"/>
          <w:sz w:val="20"/>
          <w:szCs w:val="20"/>
        </w:rPr>
        <w:t>:</w:t>
      </w:r>
    </w:p>
    <w:p w:rsidR="00274A9C" w:rsidRPr="00B84392" w:rsidRDefault="0079409F" w:rsidP="00274A9C">
      <w:pPr>
        <w:ind w:left="720"/>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∈F</m:t>
              </m:r>
            </m:e>
          </m:nary>
        </m:oMath>
      </m:oMathPara>
    </w:p>
    <w:p w:rsidR="00274A9C" w:rsidRDefault="00274A9C" w:rsidP="00274A9C">
      <w:pPr>
        <w:ind w:left="720"/>
        <w:rPr>
          <w:rFonts w:ascii="URWPalladioL-Roma" w:hAnsi="URWPalladioL-Roma"/>
          <w:color w:val="000000"/>
          <w:sz w:val="20"/>
          <w:szCs w:val="20"/>
        </w:rPr>
      </w:pPr>
      <w:r w:rsidRPr="00B84392">
        <w:rPr>
          <w:rFonts w:ascii="URWPalladioL-Roma" w:hAnsi="URWPalladioL-Roma"/>
          <w:color w:val="000000"/>
          <w:sz w:val="20"/>
          <w:szCs w:val="20"/>
        </w:rPr>
        <w:t xml:space="preserve">where </w:t>
      </w:r>
      <w:proofErr w:type="spellStart"/>
      <w:r w:rsidRPr="00B84392">
        <w:rPr>
          <w:rFonts w:ascii="URWPalladioL-Ital" w:hAnsi="URWPalladioL-Ital"/>
          <w:i/>
          <w:iCs/>
          <w:color w:val="000000"/>
          <w:sz w:val="20"/>
          <w:szCs w:val="20"/>
        </w:rPr>
        <w:t>y</w:t>
      </w:r>
      <w:r w:rsidRPr="00B84392">
        <w:rPr>
          <w:rFonts w:ascii="URWPalladioL-Ital" w:hAnsi="URWPalladioL-Ital"/>
          <w:i/>
          <w:iCs/>
          <w:color w:val="000000"/>
          <w:sz w:val="16"/>
          <w:szCs w:val="16"/>
        </w:rPr>
        <w:t>i</w:t>
      </w:r>
      <w:proofErr w:type="spellEnd"/>
      <w:r w:rsidRPr="00B84392">
        <w:rPr>
          <w:rFonts w:ascii="URWPalladioL-Ital" w:hAnsi="URWPalladioL-Ital"/>
          <w:i/>
          <w:iCs/>
          <w:color w:val="000000"/>
          <w:sz w:val="16"/>
          <w:szCs w:val="16"/>
        </w:rPr>
        <w:t xml:space="preserve"> </w:t>
      </w:r>
      <w:r w:rsidRPr="00B84392">
        <w:rPr>
          <w:rFonts w:ascii="URWPalladioL-Roma" w:hAnsi="URWPalladioL-Roma"/>
          <w:color w:val="000000"/>
          <w:sz w:val="20"/>
          <w:szCs w:val="20"/>
        </w:rPr>
        <w:t xml:space="preserve">denotes the diagnostic result of sample </w:t>
      </w:r>
      <w:r w:rsidRPr="00B84392">
        <w:rPr>
          <w:rFonts w:ascii="URWPalladioL-Ital" w:hAnsi="URWPalladioL-Ital"/>
          <w:i/>
          <w:iCs/>
          <w:color w:val="000000"/>
          <w:sz w:val="20"/>
          <w:szCs w:val="20"/>
        </w:rPr>
        <w:t>x</w:t>
      </w:r>
      <w:r w:rsidRPr="00B84392">
        <w:rPr>
          <w:rFonts w:ascii="URWPalladioL-Ital" w:hAnsi="URWPalladioL-Ital"/>
          <w:i/>
          <w:iCs/>
          <w:color w:val="000000"/>
          <w:sz w:val="16"/>
          <w:szCs w:val="16"/>
        </w:rPr>
        <w:t>i</w:t>
      </w:r>
      <w:r w:rsidRPr="00B84392">
        <w:rPr>
          <w:rFonts w:ascii="URWPalladioL-Roma" w:hAnsi="URWPalladioL-Roma"/>
          <w:color w:val="000000"/>
          <w:sz w:val="20"/>
          <w:szCs w:val="20"/>
        </w:rPr>
        <w:t xml:space="preserve">, </w:t>
      </w:r>
      <w:proofErr w:type="spellStart"/>
      <w:r w:rsidRPr="00B84392">
        <w:rPr>
          <w:rFonts w:ascii="URWPalladioL-Ital" w:hAnsi="URWPalladioL-Ital"/>
          <w:i/>
          <w:iCs/>
          <w:color w:val="000000"/>
          <w:sz w:val="20"/>
          <w:szCs w:val="20"/>
        </w:rPr>
        <w:t>f</w:t>
      </w:r>
      <w:r w:rsidRPr="00B84392">
        <w:rPr>
          <w:rFonts w:ascii="URWPalladioL-Ital" w:hAnsi="URWPalladioL-Ital"/>
          <w:i/>
          <w:iCs/>
          <w:color w:val="000000"/>
          <w:sz w:val="16"/>
          <w:szCs w:val="16"/>
        </w:rPr>
        <w:t>k</w:t>
      </w:r>
      <w:proofErr w:type="spellEnd"/>
      <w:r w:rsidRPr="00B84392">
        <w:rPr>
          <w:rFonts w:ascii="URWPalladioL-Ital" w:hAnsi="URWPalladioL-Ital"/>
          <w:i/>
          <w:iCs/>
          <w:color w:val="000000"/>
          <w:sz w:val="16"/>
          <w:szCs w:val="16"/>
        </w:rPr>
        <w:t xml:space="preserve"> </w:t>
      </w:r>
      <w:r w:rsidRPr="00B84392">
        <w:rPr>
          <w:rFonts w:ascii="URWPalladioL-Roma" w:hAnsi="URWPalladioL-Roma"/>
          <w:color w:val="000000"/>
          <w:sz w:val="20"/>
          <w:szCs w:val="20"/>
        </w:rPr>
        <w:t xml:space="preserve">denotes the </w:t>
      </w:r>
      <w:r w:rsidRPr="00B84392">
        <w:rPr>
          <w:rFonts w:ascii="URWPalladioL-Ital" w:hAnsi="URWPalladioL-Ital"/>
          <w:i/>
          <w:iCs/>
          <w:color w:val="000000"/>
          <w:sz w:val="20"/>
          <w:szCs w:val="20"/>
        </w:rPr>
        <w:t>k</w:t>
      </w:r>
      <w:r w:rsidRPr="00B84392">
        <w:rPr>
          <w:rFonts w:ascii="URWPalladioL-Roma" w:hAnsi="URWPalladioL-Roma"/>
          <w:color w:val="000000"/>
          <w:sz w:val="20"/>
          <w:szCs w:val="20"/>
        </w:rPr>
        <w:t>-</w:t>
      </w:r>
      <w:proofErr w:type="spellStart"/>
      <w:r w:rsidRPr="00B84392">
        <w:rPr>
          <w:rFonts w:ascii="URWPalladioL-Roma" w:hAnsi="URWPalladioL-Roma"/>
          <w:color w:val="000000"/>
          <w:sz w:val="20"/>
          <w:szCs w:val="20"/>
        </w:rPr>
        <w:t>th</w:t>
      </w:r>
      <w:proofErr w:type="spellEnd"/>
      <w:r w:rsidRPr="00B84392">
        <w:rPr>
          <w:rFonts w:ascii="URWPalladioL-Roma" w:hAnsi="URWPalladioL-Roma"/>
          <w:color w:val="000000"/>
          <w:sz w:val="20"/>
          <w:szCs w:val="20"/>
        </w:rPr>
        <w:t xml:space="preserve"> weak evaluator,</w:t>
      </w:r>
      <w:r>
        <w:rPr>
          <w:rFonts w:ascii="URWPalladioL-Roma" w:hAnsi="URWPalladioL-Roma"/>
          <w:color w:val="000000"/>
          <w:sz w:val="20"/>
          <w:szCs w:val="20"/>
        </w:rPr>
        <w:t xml:space="preserve"> </w:t>
      </w:r>
      <w:r w:rsidRPr="00B84392">
        <w:rPr>
          <w:rFonts w:ascii="URWPalladioL-Roma" w:hAnsi="URWPalladioL-Roma"/>
          <w:color w:val="000000"/>
          <w:sz w:val="20"/>
          <w:szCs w:val="20"/>
        </w:rPr>
        <w:t xml:space="preserve">and </w:t>
      </w:r>
      <w:r w:rsidRPr="00B84392">
        <w:rPr>
          <w:rFonts w:ascii="URWPalladioL-Ital" w:hAnsi="URWPalladioL-Ital"/>
          <w:i/>
          <w:iCs/>
          <w:color w:val="000000"/>
          <w:sz w:val="20"/>
          <w:szCs w:val="20"/>
        </w:rPr>
        <w:t xml:space="preserve">F </w:t>
      </w:r>
      <w:r w:rsidRPr="00B84392">
        <w:rPr>
          <w:rFonts w:ascii="URWPalladioL-Roma" w:hAnsi="URWPalladioL-Roma"/>
          <w:color w:val="000000"/>
          <w:sz w:val="20"/>
          <w:szCs w:val="20"/>
        </w:rPr>
        <w:t>denotes the function space containing every potential regression tree. The objective</w:t>
      </w:r>
      <w:r>
        <w:rPr>
          <w:rFonts w:ascii="URWPalladioL-Roma" w:hAnsi="URWPalladioL-Roma"/>
          <w:color w:val="000000"/>
          <w:sz w:val="20"/>
          <w:szCs w:val="20"/>
        </w:rPr>
        <w:t xml:space="preserve"> </w:t>
      </w:r>
      <w:r w:rsidRPr="00B84392">
        <w:rPr>
          <w:rFonts w:ascii="URWPalladioL-Roma" w:hAnsi="URWPalladioL-Roma"/>
          <w:color w:val="000000"/>
          <w:sz w:val="20"/>
          <w:szCs w:val="20"/>
        </w:rPr>
        <w:t xml:space="preserve">function </w:t>
      </w:r>
      <w:r w:rsidRPr="00B84392">
        <w:rPr>
          <w:rFonts w:ascii="URWPalladioL-Ital" w:hAnsi="URWPalladioL-Ital"/>
          <w:i/>
          <w:iCs/>
          <w:color w:val="000000"/>
          <w:sz w:val="20"/>
          <w:szCs w:val="20"/>
        </w:rPr>
        <w:t xml:space="preserve">L </w:t>
      </w:r>
      <w:r w:rsidRPr="00B84392">
        <w:rPr>
          <w:rFonts w:ascii="URWPalladioL-Roma" w:hAnsi="URWPalladioL-Roma"/>
          <w:color w:val="000000"/>
          <w:sz w:val="20"/>
          <w:szCs w:val="20"/>
        </w:rPr>
        <w:t xml:space="preserve">of the </w:t>
      </w:r>
      <w:proofErr w:type="spellStart"/>
      <w:r w:rsidRPr="00B84392">
        <w:rPr>
          <w:rFonts w:ascii="URWPalladioL-Roma" w:hAnsi="URWPalladioL-Roma"/>
          <w:color w:val="000000"/>
          <w:sz w:val="20"/>
          <w:szCs w:val="20"/>
        </w:rPr>
        <w:t>XGBoost</w:t>
      </w:r>
      <w:proofErr w:type="spellEnd"/>
      <w:r w:rsidRPr="00B84392">
        <w:rPr>
          <w:rFonts w:ascii="URWPalladioL-Roma" w:hAnsi="URWPalladioL-Roma"/>
          <w:color w:val="000000"/>
          <w:sz w:val="20"/>
          <w:szCs w:val="20"/>
        </w:rPr>
        <w:t xml:space="preserve"> model is</w:t>
      </w:r>
    </w:p>
    <w:p w:rsidR="00274A9C" w:rsidRPr="00566F8D" w:rsidRDefault="0079409F" w:rsidP="00274A9C">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w:rPr>
                  <w:rFonts w:ascii="Cambria Math" w:hAnsi="Cambria Math"/>
                  <w:color w:val="000000"/>
                  <w:sz w:val="20"/>
                  <w:szCs w:val="20"/>
                </w:rPr>
                <m:t>l</m:t>
              </m:r>
              <m:r>
                <m:rPr>
                  <m:sty m:val="p"/>
                </m:rPr>
                <w:rPr>
                  <w:rFonts w:ascii="Cambria Math" w:hAnsi="Cambria Math"/>
                  <w:color w:val="000000"/>
                  <w:szCs w:val="16"/>
                </w:rPr>
                <m:t>(</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r>
                    <m:rPr>
                      <m:sty m:val="p"/>
                    </m:rPr>
                    <w:rPr>
                      <w:rFonts w:ascii="Cambria Math" w:hAnsi="Cambria Math"/>
                      <w:color w:val="000000"/>
                      <w:sz w:val="16"/>
                      <w:szCs w:val="16"/>
                    </w:rPr>
                    <m:t>(</m:t>
                  </m:r>
                  <m:r>
                    <w:rPr>
                      <w:rFonts w:ascii="Cambria Math" w:hAnsi="Cambria Math"/>
                      <w:color w:val="000000"/>
                      <w:sz w:val="16"/>
                      <w:szCs w:val="16"/>
                    </w:rPr>
                    <m:t>t-</m:t>
                  </m:r>
                  <m:r>
                    <m:rPr>
                      <m:sty m:val="p"/>
                    </m:rPr>
                    <w:rPr>
                      <w:rFonts w:ascii="Cambria Math" w:hAnsi="Cambria Math"/>
                      <w:color w:val="000000"/>
                      <w:sz w:val="16"/>
                      <w:szCs w:val="16"/>
                    </w:rPr>
                    <m:t>1)</m:t>
                  </m:r>
                </m:sup>
              </m:sSup>
              <m:r>
                <m:rPr>
                  <m:sty m:val="p"/>
                </m:rPr>
                <w:rPr>
                  <w:rFonts w:ascii="Cambria Math" w:hAnsi="Cambria Math"/>
                  <w:color w:val="000000"/>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Cs w:val="16"/>
                </w:rPr>
                <m:t>(</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r>
                <m:rPr>
                  <m:sty m:val="p"/>
                </m:rPr>
                <w:rPr>
                  <w:rFonts w:ascii="Cambria Math" w:hAnsi="Cambria Math"/>
                  <w:color w:val="000000"/>
                  <w:szCs w:val="16"/>
                </w:rPr>
                <m:t>))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Cs w:val="16"/>
                </w:rPr>
                <m:t>)</m:t>
              </m:r>
            </m:e>
          </m:nary>
        </m:oMath>
      </m:oMathPara>
    </w:p>
    <w:p w:rsidR="00274A9C" w:rsidRDefault="00274A9C" w:rsidP="00274A9C">
      <w:pPr>
        <w:ind w:left="720"/>
        <w:rPr>
          <w:rFonts w:ascii="URWPalladioL-Roma" w:hAnsi="URWPalladioL-Roma"/>
          <w:color w:val="000000"/>
          <w:sz w:val="20"/>
          <w:szCs w:val="20"/>
        </w:rPr>
      </w:pPr>
      <w:r w:rsidRPr="00566F8D">
        <w:rPr>
          <w:rFonts w:ascii="URWPalladioL-Roma" w:hAnsi="URWPalladioL-Roma"/>
          <w:color w:val="000000"/>
          <w:sz w:val="20"/>
          <w:szCs w:val="20"/>
        </w:rPr>
        <w:t xml:space="preserve">where </w:t>
      </w:r>
      <w:r w:rsidRPr="00566F8D">
        <w:rPr>
          <w:rFonts w:ascii="URWPalladioL-Ital" w:hAnsi="URWPalladioL-Ital"/>
          <w:i/>
          <w:iCs/>
          <w:color w:val="000000"/>
          <w:sz w:val="20"/>
          <w:szCs w:val="20"/>
        </w:rPr>
        <w:t xml:space="preserve">l </w:t>
      </w:r>
      <w:r w:rsidRPr="00566F8D">
        <w:rPr>
          <w:rFonts w:ascii="URWPalladioL-Roma" w:hAnsi="URWPalladioL-Roma"/>
          <w:color w:val="000000"/>
          <w:sz w:val="20"/>
          <w:szCs w:val="20"/>
        </w:rPr>
        <w:t>is the loss function, which represents the difference between the classification</w:t>
      </w:r>
      <w:r>
        <w:rPr>
          <w:rFonts w:ascii="URWPalladioL-Roma" w:hAnsi="URWPalladioL-Roma"/>
          <w:color w:val="000000"/>
          <w:sz w:val="20"/>
          <w:szCs w:val="20"/>
        </w:rPr>
        <w:t xml:space="preserve"> </w:t>
      </w:r>
      <w:r w:rsidRPr="00566F8D">
        <w:rPr>
          <w:rFonts w:ascii="URWPalladioL-Roma" w:hAnsi="URWPalladioL-Roma"/>
          <w:color w:val="000000"/>
          <w:sz w:val="20"/>
          <w:szCs w:val="20"/>
        </w:rPr>
        <w:t xml:space="preserve">result and the real value; </w:t>
      </w:r>
      <w:r w:rsidRPr="00566F8D">
        <w:rPr>
          <w:rFonts w:ascii="PazoMath" w:hAnsi="PazoMath"/>
          <w:color w:val="000000"/>
          <w:sz w:val="20"/>
          <w:szCs w:val="20"/>
        </w:rPr>
        <w:t xml:space="preserve">W </w:t>
      </w:r>
      <w:r w:rsidRPr="00566F8D">
        <w:rPr>
          <w:rFonts w:ascii="URWPalladioL-Roma" w:hAnsi="URWPalladioL-Roma"/>
          <w:color w:val="000000"/>
          <w:sz w:val="20"/>
          <w:szCs w:val="20"/>
        </w:rPr>
        <w:t>is the regularization term, which is used to reduce the risk of</w:t>
      </w:r>
      <w:r>
        <w:rPr>
          <w:rFonts w:ascii="URWPalladioL-Roma" w:hAnsi="URWPalladioL-Roma"/>
          <w:color w:val="000000"/>
          <w:sz w:val="20"/>
          <w:szCs w:val="20"/>
        </w:rPr>
        <w:t xml:space="preserve"> </w:t>
      </w:r>
      <w:r w:rsidRPr="00566F8D">
        <w:rPr>
          <w:rFonts w:ascii="URWPalladioL-Roma" w:hAnsi="URWPalladioL-Roma"/>
          <w:color w:val="000000"/>
          <w:sz w:val="20"/>
          <w:szCs w:val="20"/>
        </w:rPr>
        <w:t>overfitting in the classification process, and the expression is</w:t>
      </w:r>
    </w:p>
    <w:p w:rsidR="00274A9C" w:rsidRPr="00E15246" w:rsidRDefault="00274A9C" w:rsidP="00274A9C">
      <w:pPr>
        <w:ind w:left="720"/>
        <w:rPr>
          <w:rFonts w:ascii="URWPalladioL-Roma" w:eastAsiaTheme="minorEastAsia" w:hAnsi="URWPalladioL-Roma"/>
          <w:color w:val="000000"/>
          <w:szCs w:val="16"/>
        </w:rPr>
      </w:pPr>
      <m:oMathPara>
        <m:oMath>
          <m:r>
            <m:rPr>
              <m:sty m:val="p"/>
            </m:rPr>
            <w:rPr>
              <w:rFonts w:ascii="Cambria Math" w:hAnsi="Cambria Math"/>
              <w:color w:val="000000"/>
              <w:szCs w:val="16"/>
            </w:rPr>
            <m:t xml:space="preserve"> Ω</m:t>
          </m:r>
          <m:d>
            <m:dPr>
              <m:ctrlPr>
                <w:rPr>
                  <w:rFonts w:ascii="Cambria Math" w:hAnsi="Cambria Math"/>
                  <w:color w:val="000000"/>
                  <w:szCs w:val="16"/>
                </w:rPr>
              </m:ctrlPr>
            </m:dPr>
            <m:e>
              <m:sSub>
                <m:sSubPr>
                  <m:ctrlPr>
                    <w:rPr>
                      <w:rFonts w:ascii="Cambria Math" w:hAnsi="Cambria Math"/>
                      <w:color w:val="000000"/>
                      <w:szCs w:val="16"/>
                    </w:rPr>
                  </m:ctrlPr>
                </m:sSubPr>
                <m:e>
                  <m:r>
                    <m:rPr>
                      <m:sty m:val="p"/>
                    </m:rPr>
                    <w:rPr>
                      <w:rFonts w:ascii="Cambria Math" w:hAnsi="Cambria Math"/>
                      <w:color w:val="000000"/>
                      <w:szCs w:val="16"/>
                    </w:rPr>
                    <m:t>f</m:t>
                  </m:r>
                </m:e>
                <m:sub>
                  <m:r>
                    <w:rPr>
                      <w:rFonts w:ascii="Cambria Math" w:hAnsi="Cambria Math"/>
                      <w:color w:val="000000"/>
                      <w:szCs w:val="16"/>
                    </w:rPr>
                    <m:t>k</m:t>
                  </m:r>
                </m:sub>
              </m:sSub>
            </m:e>
          </m:d>
          <m:r>
            <w:rPr>
              <w:rFonts w:ascii="Cambria Math" w:hAnsi="Cambria Math"/>
              <w:color w:val="000000"/>
              <w:szCs w:val="16"/>
            </w:rPr>
            <m:t xml:space="preserve">= </m:t>
          </m:r>
          <m:r>
            <m:rPr>
              <m:sty m:val="p"/>
            </m:rPr>
            <w:rPr>
              <w:rFonts w:ascii="Cambria Math" w:hAnsi="Cambria Math"/>
              <w:color w:val="000000"/>
              <w:szCs w:val="16"/>
            </w:rPr>
            <m:t xml:space="preserve"> γT+ </m:t>
          </m:r>
          <m:f>
            <m:fPr>
              <m:ctrlPr>
                <w:rPr>
                  <w:rFonts w:ascii="Cambria Math" w:hAnsi="Cambria Math"/>
                  <w:color w:val="000000"/>
                  <w:szCs w:val="16"/>
                </w:rPr>
              </m:ctrlPr>
            </m:fPr>
            <m:num>
              <m:r>
                <w:rPr>
                  <w:rFonts w:ascii="Cambria Math" w:hAnsi="Cambria Math"/>
                  <w:color w:val="000000"/>
                  <w:szCs w:val="16"/>
                </w:rPr>
                <m:t>1</m:t>
              </m:r>
            </m:num>
            <m:den>
              <m:r>
                <w:rPr>
                  <w:rFonts w:ascii="Cambria Math" w:hAnsi="Cambria Math"/>
                  <w:color w:val="000000"/>
                  <w:szCs w:val="16"/>
                </w:rPr>
                <m:t>2</m:t>
              </m:r>
            </m:den>
          </m:f>
          <m:r>
            <w:rPr>
              <w:rFonts w:ascii="Cambria Math" w:hAnsi="Cambria Math"/>
              <w:color w:val="000000"/>
              <w:szCs w:val="16"/>
            </w:rPr>
            <m:t>λ</m:t>
          </m:r>
          <m:nary>
            <m:naryPr>
              <m:chr m:val="∑"/>
              <m:limLoc m:val="undOvr"/>
              <m:ctrlPr>
                <w:rPr>
                  <w:rFonts w:ascii="Cambria Math" w:hAnsi="Cambria Math"/>
                  <w:i/>
                  <w:color w:val="000000"/>
                  <w:szCs w:val="16"/>
                </w:rPr>
              </m:ctrlPr>
            </m:naryPr>
            <m:sub>
              <m:r>
                <w:rPr>
                  <w:rFonts w:ascii="Cambria Math" w:hAnsi="Cambria Math"/>
                  <w:color w:val="000000"/>
                  <w:szCs w:val="16"/>
                </w:rPr>
                <m:t>j=1</m:t>
              </m:r>
            </m:sub>
            <m:sup>
              <m:r>
                <w:rPr>
                  <w:rFonts w:ascii="Cambria Math" w:hAnsi="Cambria Math"/>
                  <w:color w:val="000000"/>
                  <w:szCs w:val="16"/>
                </w:rPr>
                <m:t>T</m:t>
              </m:r>
            </m:sup>
            <m:e>
              <m:sSubSup>
                <m:sSubSupPr>
                  <m:ctrlPr>
                    <w:rPr>
                      <w:rFonts w:ascii="Cambria Math" w:hAnsi="Cambria Math"/>
                      <w:i/>
                      <w:color w:val="000000"/>
                      <w:szCs w:val="16"/>
                    </w:rPr>
                  </m:ctrlPr>
                </m:sSubSupPr>
                <m:e>
                  <m:r>
                    <w:rPr>
                      <w:rFonts w:ascii="Cambria Math" w:hAnsi="Cambria Math"/>
                      <w:color w:val="000000"/>
                      <w:szCs w:val="16"/>
                    </w:rPr>
                    <m:t>w</m:t>
                  </m:r>
                </m:e>
                <m:sub>
                  <m:r>
                    <w:rPr>
                      <w:rFonts w:ascii="Cambria Math" w:hAnsi="Cambria Math"/>
                      <w:color w:val="000000"/>
                      <w:szCs w:val="16"/>
                    </w:rPr>
                    <m:t>j</m:t>
                  </m:r>
                </m:sub>
                <m:sup>
                  <m:r>
                    <w:rPr>
                      <w:rFonts w:ascii="Cambria Math" w:hAnsi="Cambria Math"/>
                      <w:color w:val="000000"/>
                      <w:szCs w:val="16"/>
                    </w:rPr>
                    <m:t>2</m:t>
                  </m:r>
                </m:sup>
              </m:sSubSup>
            </m:e>
          </m:nary>
        </m:oMath>
      </m:oMathPara>
    </w:p>
    <w:p w:rsidR="00274A9C" w:rsidRDefault="00274A9C" w:rsidP="00274A9C">
      <w:pPr>
        <w:ind w:left="720"/>
        <w:rPr>
          <w:rFonts w:ascii="URWPalladioL-Roma" w:hAnsi="URWPalladioL-Roma"/>
          <w:color w:val="000000"/>
          <w:sz w:val="20"/>
          <w:szCs w:val="20"/>
        </w:rPr>
      </w:pPr>
      <w:r w:rsidRPr="00E15246">
        <w:rPr>
          <w:rFonts w:ascii="URWPalladioL-Roma" w:hAnsi="URWPalladioL-Roma"/>
          <w:color w:val="000000"/>
          <w:sz w:val="20"/>
          <w:szCs w:val="20"/>
        </w:rPr>
        <w:t xml:space="preserve">where </w:t>
      </w:r>
      <w:r w:rsidRPr="00E15246">
        <w:rPr>
          <w:rFonts w:ascii="PazoMath-Italic" w:hAnsi="PazoMath-Italic"/>
          <w:i/>
          <w:iCs/>
          <w:color w:val="000000"/>
          <w:sz w:val="20"/>
          <w:szCs w:val="20"/>
        </w:rPr>
        <w:t xml:space="preserve">g </w:t>
      </w:r>
      <w:r w:rsidRPr="00E15246">
        <w:rPr>
          <w:rFonts w:ascii="URWPalladioL-Roma" w:hAnsi="URWPalladioL-Roma"/>
          <w:color w:val="000000"/>
          <w:sz w:val="20"/>
          <w:szCs w:val="20"/>
        </w:rPr>
        <w:t xml:space="preserve">and </w:t>
      </w:r>
      <w:r w:rsidRPr="00E15246">
        <w:rPr>
          <w:rFonts w:ascii="PazoMath-Italic" w:hAnsi="PazoMath-Italic"/>
          <w:i/>
          <w:iCs/>
          <w:color w:val="000000"/>
          <w:sz w:val="20"/>
          <w:szCs w:val="20"/>
        </w:rPr>
        <w:t xml:space="preserve">l </w:t>
      </w:r>
      <w:r w:rsidRPr="00E15246">
        <w:rPr>
          <w:rFonts w:ascii="URWPalladioL-Roma" w:hAnsi="URWPalladioL-Roma"/>
          <w:color w:val="000000"/>
          <w:sz w:val="20"/>
          <w:szCs w:val="20"/>
        </w:rPr>
        <w:t xml:space="preserve">are the parameters used to prevent overfitting, </w:t>
      </w:r>
      <w:r w:rsidRPr="00E15246">
        <w:rPr>
          <w:rFonts w:ascii="URWPalladioL-Ital" w:hAnsi="URWPalladioL-Ital"/>
          <w:i/>
          <w:iCs/>
          <w:color w:val="000000"/>
          <w:sz w:val="20"/>
          <w:szCs w:val="20"/>
        </w:rPr>
        <w:t xml:space="preserve">T </w:t>
      </w:r>
      <w:r w:rsidRPr="00E15246">
        <w:rPr>
          <w:rFonts w:ascii="URWPalladioL-Roma" w:hAnsi="URWPalladioL-Roma"/>
          <w:color w:val="000000"/>
          <w:sz w:val="20"/>
          <w:szCs w:val="20"/>
        </w:rPr>
        <w:t>is the number of nodes,</w:t>
      </w:r>
      <w:r>
        <w:rPr>
          <w:rFonts w:ascii="URWPalladioL-Roma" w:hAnsi="URWPalladioL-Roma"/>
          <w:color w:val="000000"/>
          <w:sz w:val="20"/>
          <w:szCs w:val="20"/>
        </w:rPr>
        <w:t xml:space="preserve"> </w:t>
      </w:r>
      <w:r w:rsidRPr="00E15246">
        <w:rPr>
          <w:rFonts w:ascii="URWPalladioL-Roma" w:hAnsi="URWPalladioL-Roma"/>
          <w:color w:val="000000"/>
          <w:sz w:val="20"/>
          <w:szCs w:val="20"/>
        </w:rPr>
        <w:t xml:space="preserve">and </w:t>
      </w:r>
      <w:r w:rsidRPr="00E15246">
        <w:rPr>
          <w:rFonts w:ascii="PazoMath-Italic" w:hAnsi="PazoMath-Italic"/>
          <w:i/>
          <w:iCs/>
          <w:color w:val="000000"/>
          <w:sz w:val="20"/>
          <w:szCs w:val="20"/>
        </w:rPr>
        <w:t xml:space="preserve">w </w:t>
      </w:r>
      <w:r w:rsidRPr="00E15246">
        <w:rPr>
          <w:rFonts w:ascii="URWPalladioL-Roma" w:hAnsi="URWPalladioL-Roma"/>
          <w:color w:val="000000"/>
          <w:sz w:val="20"/>
          <w:szCs w:val="20"/>
        </w:rPr>
        <w:t>denotes the weight of each node.</w:t>
      </w:r>
      <w:r>
        <w:rPr>
          <w:rFonts w:ascii="URWPalladioL-Roma" w:hAnsi="URWPalladioL-Roma"/>
          <w:color w:val="000000"/>
          <w:sz w:val="20"/>
          <w:szCs w:val="20"/>
        </w:rPr>
        <w:t xml:space="preserve"> </w:t>
      </w:r>
      <w:r w:rsidRPr="00E15246">
        <w:rPr>
          <w:rFonts w:ascii="URWPalladioL-Roma" w:hAnsi="URWPalladioL-Roma"/>
          <w:color w:val="000000"/>
          <w:sz w:val="20"/>
          <w:szCs w:val="20"/>
        </w:rPr>
        <w:t>The objective function after the second-order Taylor series expansion is</w:t>
      </w:r>
    </w:p>
    <w:p w:rsidR="00274A9C" w:rsidRPr="00D619B7" w:rsidRDefault="0079409F" w:rsidP="00274A9C">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m:rPr>
                  <m:sty m:val="p"/>
                </m:rPr>
                <w:rPr>
                  <w:rFonts w:ascii="Cambria Math" w:hAnsi="Cambria Math"/>
                  <w:color w:val="000000"/>
                  <w:szCs w:val="16"/>
                </w:rPr>
                <m:t>[</m:t>
              </m:r>
              <m:r>
                <w:rPr>
                  <w:rFonts w:ascii="Cambria Math" w:hAnsi="Cambria Math"/>
                  <w:color w:val="000000"/>
                  <w:sz w:val="20"/>
                  <w:szCs w:val="20"/>
                </w:rPr>
                <m:t>l</m:t>
              </m:r>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m:rPr>
                  <m:sty m:val="p"/>
                </m:rPr>
                <w:rPr>
                  <w:rFonts w:ascii="Cambria Math" w:hAnsi="Cambria Math"/>
                  <w:color w:val="000000"/>
                  <w:szCs w:val="16"/>
                </w:rPr>
                <m:t>+</m:t>
              </m:r>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m:rPr>
                  <m:sty m:val="p"/>
                </m:rPr>
                <w:rPr>
                  <w:rFonts w:ascii="Cambria Math" w:hAnsi="Cambria Math"/>
                  <w:color w:val="000000"/>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Cs w:val="16"/>
                </w:rPr>
                <m:t>+</m:t>
              </m:r>
              <m:f>
                <m:fPr>
                  <m:ctrlPr>
                    <w:rPr>
                      <w:rFonts w:ascii="Cambria Math" w:hAnsi="Cambria Math"/>
                      <w:color w:val="000000"/>
                      <w:szCs w:val="16"/>
                    </w:rPr>
                  </m:ctrlPr>
                </m:fPr>
                <m:num>
                  <m:r>
                    <w:rPr>
                      <w:rFonts w:ascii="Cambria Math" w:hAnsi="Cambria Math"/>
                      <w:color w:val="000000"/>
                      <w:szCs w:val="16"/>
                    </w:rPr>
                    <m:t>1</m:t>
                  </m:r>
                </m:num>
                <m:den>
                  <m:r>
                    <w:rPr>
                      <w:rFonts w:ascii="Cambria Math" w:hAnsi="Cambria Math"/>
                      <w:color w:val="000000"/>
                      <w:szCs w:val="16"/>
                    </w:rPr>
                    <m:t>2</m:t>
                  </m:r>
                </m:den>
              </m:f>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m:rPr>
                  <m:sty m:val="p"/>
                </m:rPr>
                <w:rPr>
                  <w:rFonts w:ascii="Cambria Math" w:hAnsi="Cambria Math"/>
                  <w:color w:val="000000"/>
                  <w:szCs w:val="16"/>
                </w:rPr>
                <m:t xml:space="preserve"> </m:t>
              </m:r>
              <m:sSubSup>
                <m:sSubSupPr>
                  <m:ctrlPr>
                    <w:rPr>
                      <w:rFonts w:ascii="Cambria Math" w:hAnsi="Cambria Math"/>
                      <w:i/>
                      <w:iCs/>
                      <w:color w:val="000000"/>
                      <w:sz w:val="20"/>
                      <w:szCs w:val="20"/>
                    </w:rPr>
                  </m:ctrlPr>
                </m:sSubSupPr>
                <m:e>
                  <m:r>
                    <w:rPr>
                      <w:rFonts w:ascii="Cambria Math" w:hAnsi="Cambria Math"/>
                      <w:color w:val="000000"/>
                      <w:sz w:val="20"/>
                      <w:szCs w:val="20"/>
                    </w:rPr>
                    <m:t>f</m:t>
                  </m:r>
                </m:e>
                <m:sub>
                  <m:r>
                    <w:rPr>
                      <w:rFonts w:ascii="Cambria Math" w:hAnsi="Cambria Math"/>
                      <w:color w:val="000000"/>
                      <w:sz w:val="20"/>
                      <w:szCs w:val="20"/>
                    </w:rPr>
                    <m:t>t</m:t>
                  </m:r>
                </m:sub>
                <m:sup>
                  <m:r>
                    <w:rPr>
                      <w:rFonts w:ascii="Cambria Math" w:hAnsi="Cambria Math"/>
                      <w:color w:val="000000"/>
                      <w:sz w:val="20"/>
                      <w:szCs w:val="20"/>
                    </w:rPr>
                    <m:t>2</m:t>
                  </m:r>
                </m:sup>
              </m:sSubSup>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Cs w:val="16"/>
                </w:rPr>
                <m:t xml:space="preserve"> ]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Cs w:val="16"/>
                </w:rPr>
                <m:t>)</m:t>
              </m:r>
            </m:e>
          </m:nary>
        </m:oMath>
      </m:oMathPara>
    </w:p>
    <w:p w:rsidR="00274A9C" w:rsidRDefault="00274A9C" w:rsidP="00274A9C">
      <w:pPr>
        <w:ind w:left="720"/>
        <w:rPr>
          <w:rFonts w:ascii="URWPalladioL-Roma" w:hAnsi="URWPalladioL-Roma"/>
          <w:color w:val="000000"/>
          <w:sz w:val="20"/>
          <w:szCs w:val="20"/>
        </w:rPr>
      </w:pPr>
      <w:r w:rsidRPr="00D619B7">
        <w:rPr>
          <w:rFonts w:ascii="URWPalladioL-Roma" w:hAnsi="URWPalladioL-Roma"/>
          <w:color w:val="000000"/>
          <w:sz w:val="20"/>
          <w:szCs w:val="20"/>
        </w:rPr>
        <w:t xml:space="preserve">where </w:t>
      </w:r>
      <w:proofErr w:type="spellStart"/>
      <w:r w:rsidRPr="00D619B7">
        <w:rPr>
          <w:rFonts w:ascii="URWPalladioL-Ital" w:hAnsi="URWPalladioL-Ital"/>
          <w:i/>
          <w:iCs/>
          <w:color w:val="000000"/>
          <w:sz w:val="20"/>
          <w:szCs w:val="20"/>
        </w:rPr>
        <w:t>g</w:t>
      </w:r>
      <w:r w:rsidRPr="00D619B7">
        <w:rPr>
          <w:rFonts w:ascii="URWPalladioL-Ital" w:hAnsi="URWPalladioL-Ital"/>
          <w:i/>
          <w:iCs/>
          <w:color w:val="000000"/>
          <w:sz w:val="16"/>
          <w:szCs w:val="16"/>
        </w:rPr>
        <w:t>i</w:t>
      </w:r>
      <w:proofErr w:type="spellEnd"/>
      <w:r w:rsidRPr="00D619B7">
        <w:rPr>
          <w:rFonts w:ascii="URWPalladioL-Ital" w:hAnsi="URWPalladioL-Ital"/>
          <w:i/>
          <w:iCs/>
          <w:color w:val="000000"/>
          <w:sz w:val="16"/>
          <w:szCs w:val="16"/>
        </w:rPr>
        <w:t xml:space="preserve"> </w:t>
      </w:r>
      <w:r w:rsidRPr="00D619B7">
        <w:rPr>
          <w:rFonts w:ascii="URWPalladioL-Roma" w:hAnsi="URWPalladioL-Roma"/>
          <w:color w:val="000000"/>
          <w:sz w:val="20"/>
          <w:szCs w:val="20"/>
        </w:rPr>
        <w:t xml:space="preserve">and </w:t>
      </w:r>
      <w:r w:rsidRPr="00D619B7">
        <w:rPr>
          <w:rFonts w:ascii="URWPalladioL-Ital" w:hAnsi="URWPalladioL-Ital"/>
          <w:i/>
          <w:iCs/>
          <w:color w:val="000000"/>
          <w:sz w:val="20"/>
          <w:szCs w:val="20"/>
        </w:rPr>
        <w:t>h</w:t>
      </w:r>
      <w:r w:rsidRPr="00D619B7">
        <w:rPr>
          <w:rFonts w:ascii="URWPalladioL-Ital" w:hAnsi="URWPalladioL-Ital"/>
          <w:i/>
          <w:iCs/>
          <w:color w:val="000000"/>
          <w:sz w:val="16"/>
          <w:szCs w:val="16"/>
        </w:rPr>
        <w:t xml:space="preserve">i </w:t>
      </w:r>
      <w:r w:rsidRPr="00D619B7">
        <w:rPr>
          <w:rFonts w:ascii="URWPalladioL-Roma" w:hAnsi="URWPalladioL-Roma"/>
          <w:color w:val="000000"/>
          <w:sz w:val="20"/>
          <w:szCs w:val="20"/>
        </w:rPr>
        <w:t>are the first- and second-order derivatives, respectively, and the expressions are</w:t>
      </w:r>
    </w:p>
    <w:p w:rsidR="00274A9C" w:rsidRPr="00D619B7" w:rsidRDefault="0079409F" w:rsidP="00274A9C">
      <w:pPr>
        <w:ind w:left="720"/>
        <w:rPr>
          <w:rFonts w:ascii="URWPalladioL-Roma" w:eastAsiaTheme="minorEastAsia" w:hAnsi="URWPalladioL-Roma"/>
          <w:color w:val="000000"/>
          <w:sz w:val="20"/>
          <w:szCs w:val="20"/>
        </w:rPr>
      </w:pPr>
      <m:oMathPara>
        <m:oMath>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m:t>
              </m:r>
            </m:e>
            <m:sub>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sub>
          </m:sSub>
          <m:r>
            <w:rPr>
              <w:rFonts w:ascii="Cambria Math" w:hAnsi="Cambria Math"/>
              <w:color w:val="000000"/>
              <w:sz w:val="20"/>
              <w:szCs w:val="20"/>
            </w:rPr>
            <m:t>l</m:t>
          </m:r>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w:rPr>
              <w:rFonts w:ascii="Cambria Math" w:hAnsi="Cambria Math"/>
              <w:color w:val="000000"/>
              <w:sz w:val="20"/>
              <w:szCs w:val="20"/>
            </w:rPr>
            <m:t xml:space="preserve"> </m:t>
          </m:r>
        </m:oMath>
      </m:oMathPara>
    </w:p>
    <w:p w:rsidR="00274A9C" w:rsidRPr="00D619B7" w:rsidRDefault="0079409F" w:rsidP="00274A9C">
      <w:pPr>
        <w:ind w:left="720"/>
        <w:rPr>
          <w:rFonts w:ascii="URWPalladioL-Roma" w:eastAsiaTheme="minorEastAsia" w:hAnsi="URWPalladioL-Roma"/>
          <w:color w:val="000000"/>
          <w:sz w:val="20"/>
          <w:szCs w:val="20"/>
        </w:rPr>
      </w:pPr>
      <m:oMathPara>
        <m:oMath>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w:rPr>
              <w:rFonts w:ascii="Cambria Math" w:hAnsi="Cambria Math"/>
              <w:color w:val="000000"/>
              <w:sz w:val="20"/>
              <w:szCs w:val="20"/>
            </w:rPr>
            <m:t>=</m:t>
          </m:r>
          <m:sSubSup>
            <m:sSubSupPr>
              <m:ctrlPr>
                <w:rPr>
                  <w:rFonts w:ascii="Cambria Math" w:hAnsi="Cambria Math"/>
                  <w:i/>
                  <w:color w:val="000000"/>
                  <w:sz w:val="20"/>
                  <w:szCs w:val="20"/>
                </w:rPr>
              </m:ctrlPr>
            </m:sSubSupPr>
            <m:e>
              <m:r>
                <w:rPr>
                  <w:rFonts w:ascii="Cambria Math" w:hAnsi="Cambria Math"/>
                  <w:color w:val="000000"/>
                  <w:sz w:val="20"/>
                  <w:szCs w:val="20"/>
                </w:rPr>
                <m:t>∂</m:t>
              </m:r>
            </m:e>
            <m:sub>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sub>
            <m:sup>
              <m:r>
                <w:rPr>
                  <w:rFonts w:ascii="Cambria Math" w:hAnsi="Cambria Math"/>
                  <w:color w:val="000000"/>
                  <w:sz w:val="20"/>
                  <w:szCs w:val="20"/>
                </w:rPr>
                <m:t>2</m:t>
              </m:r>
            </m:sup>
          </m:sSubSup>
          <m:r>
            <w:rPr>
              <w:rFonts w:ascii="Cambria Math" w:hAnsi="Cambria Math"/>
              <w:color w:val="000000"/>
              <w:sz w:val="20"/>
              <w:szCs w:val="20"/>
            </w:rPr>
            <m:t>l</m:t>
          </m:r>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20"/>
                  <w:szCs w:val="20"/>
                </w:rPr>
                <m:t>,</m:t>
              </m:r>
              <m:sSup>
                <m:sSupPr>
                  <m:ctrlPr>
                    <w:rPr>
                      <w:rFonts w:ascii="Cambria Math" w:hAnsi="Cambria Math"/>
                      <w:i/>
                      <w:iCs/>
                      <w:color w:val="000000"/>
                      <w:sz w:val="20"/>
                      <w:szCs w:val="20"/>
                    </w:rPr>
                  </m:ctrlPr>
                </m:sSupPr>
                <m:e>
                  <m:r>
                    <m:rPr>
                      <m:sty m:val="p"/>
                    </m:rP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sup>
                  <m:d>
                    <m:dPr>
                      <m:ctrlPr>
                        <w:rPr>
                          <w:rFonts w:ascii="Cambria Math" w:hAnsi="Cambria Math"/>
                          <w:color w:val="000000"/>
                          <w:sz w:val="16"/>
                          <w:szCs w:val="16"/>
                        </w:rPr>
                      </m:ctrlPr>
                    </m:dPr>
                    <m:e>
                      <m:r>
                        <w:rPr>
                          <w:rFonts w:ascii="Cambria Math" w:hAnsi="Cambria Math"/>
                          <w:color w:val="000000"/>
                          <w:sz w:val="16"/>
                          <w:szCs w:val="16"/>
                        </w:rPr>
                        <m:t>t-</m:t>
                      </m:r>
                      <m:r>
                        <m:rPr>
                          <m:sty m:val="p"/>
                        </m:rPr>
                        <w:rPr>
                          <w:rFonts w:ascii="Cambria Math" w:hAnsi="Cambria Math"/>
                          <w:color w:val="000000"/>
                          <w:sz w:val="16"/>
                          <w:szCs w:val="16"/>
                        </w:rPr>
                        <m:t>1</m:t>
                      </m:r>
                    </m:e>
                  </m:d>
                </m:sup>
              </m:sSup>
            </m:e>
          </m:d>
          <m:r>
            <w:rPr>
              <w:rFonts w:ascii="Cambria Math" w:hAnsi="Cambria Math"/>
              <w:color w:val="000000"/>
              <w:sz w:val="20"/>
              <w:szCs w:val="20"/>
            </w:rPr>
            <m:t xml:space="preserve"> </m:t>
          </m:r>
        </m:oMath>
      </m:oMathPara>
    </w:p>
    <w:p w:rsidR="00274A9C" w:rsidRDefault="00274A9C" w:rsidP="00274A9C">
      <w:pPr>
        <w:ind w:left="720"/>
        <w:rPr>
          <w:rFonts w:ascii="URWPalladioL-Roma" w:hAnsi="URWPalladioL-Roma"/>
          <w:color w:val="000000"/>
          <w:sz w:val="20"/>
          <w:szCs w:val="20"/>
        </w:rPr>
      </w:pPr>
      <w:r w:rsidRPr="00D619B7">
        <w:rPr>
          <w:rFonts w:ascii="URWPalladioL-Roma" w:hAnsi="URWPalladioL-Roma"/>
          <w:color w:val="000000"/>
          <w:sz w:val="20"/>
          <w:szCs w:val="20"/>
        </w:rPr>
        <w:t>Further, by removing the constant term of the objective function, then</w:t>
      </w:r>
    </w:p>
    <w:p w:rsidR="00274A9C" w:rsidRPr="00D619B7" w:rsidRDefault="0079409F" w:rsidP="00274A9C">
      <w:pPr>
        <w:ind w:left="720"/>
        <w:rPr>
          <w:rFonts w:ascii="URWPalladioL-Roma" w:eastAsiaTheme="minorEastAsia" w:hAnsi="URWPalladioL-Roma"/>
          <w:iCs/>
          <w:color w:val="000000"/>
          <w:sz w:val="20"/>
          <w:szCs w:val="20"/>
        </w:rPr>
      </w:pPr>
      <m:oMathPara>
        <m:oMath>
          <m:sSup>
            <m:sSupPr>
              <m:ctrlPr>
                <w:rPr>
                  <w:rFonts w:ascii="Cambria Math" w:hAnsi="Cambria Math"/>
                  <w:i/>
                  <w:iCs/>
                  <w:color w:val="000000"/>
                  <w:sz w:val="20"/>
                  <w:szCs w:val="20"/>
                </w:rPr>
              </m:ctrlPr>
            </m:sSupPr>
            <m:e>
              <m:r>
                <w:rPr>
                  <w:rFonts w:ascii="Cambria Math" w:hAnsi="Cambria Math"/>
                  <w:color w:val="000000"/>
                  <w:sz w:val="20"/>
                  <w:szCs w:val="20"/>
                </w:rPr>
                <m:t>L</m:t>
              </m:r>
            </m:e>
            <m:sup>
              <m:r>
                <w:rPr>
                  <w:rFonts w:ascii="Cambria Math" w:hAnsi="Cambria Math"/>
                  <w:color w:val="000000"/>
                  <w:sz w:val="20"/>
                  <w:szCs w:val="20"/>
                </w:rPr>
                <m:t>(t)</m:t>
              </m:r>
            </m:sup>
          </m:sSup>
          <m:r>
            <w:rPr>
              <w:rFonts w:ascii="Cambria Math" w:hAnsi="Cambria Math"/>
              <w:color w:val="000000"/>
              <w:sz w:val="20"/>
              <w:szCs w:val="20"/>
            </w:rPr>
            <m:t xml:space="preserve"> ≈</m:t>
          </m:r>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m:rPr>
                  <m:sty m:val="p"/>
                </m:rPr>
                <w:rPr>
                  <w:rFonts w:ascii="Cambria Math" w:hAnsi="Cambria Math"/>
                  <w:color w:val="000000"/>
                  <w:szCs w:val="16"/>
                </w:rPr>
                <m:t>[</m:t>
              </m:r>
              <m:sSub>
                <m:sSubPr>
                  <m:ctrlPr>
                    <w:rPr>
                      <w:rFonts w:ascii="Cambria Math" w:hAnsi="Cambria Math"/>
                      <w:i/>
                      <w:iCs/>
                      <w:color w:val="000000"/>
                      <w:sz w:val="20"/>
                      <w:szCs w:val="20"/>
                    </w:rPr>
                  </m:ctrlPr>
                </m:sSubPr>
                <m:e>
                  <m:r>
                    <w:rPr>
                      <w:rFonts w:ascii="Cambria Math" w:hAnsi="Cambria Math"/>
                      <w:color w:val="000000"/>
                      <w:sz w:val="20"/>
                      <w:szCs w:val="20"/>
                    </w:rPr>
                    <m:t>g</m:t>
                  </m:r>
                </m:e>
                <m:sub>
                  <m:r>
                    <w:rPr>
                      <w:rFonts w:ascii="Cambria Math" w:hAnsi="Cambria Math"/>
                      <w:color w:val="000000"/>
                      <w:sz w:val="20"/>
                      <w:szCs w:val="20"/>
                    </w:rPr>
                    <m:t>i</m:t>
                  </m:r>
                </m:sub>
              </m:sSub>
              <m:r>
                <m:rPr>
                  <m:sty m:val="p"/>
                </m:rPr>
                <w:rPr>
                  <w:rFonts w:ascii="Cambria Math" w:hAnsi="Cambria Math"/>
                  <w:color w:val="000000"/>
                  <w:szCs w:val="16"/>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Cs w:val="16"/>
                </w:rPr>
                <m:t>+</m:t>
              </m:r>
              <m:f>
                <m:fPr>
                  <m:ctrlPr>
                    <w:rPr>
                      <w:rFonts w:ascii="Cambria Math" w:hAnsi="Cambria Math"/>
                      <w:color w:val="000000"/>
                      <w:szCs w:val="16"/>
                    </w:rPr>
                  </m:ctrlPr>
                </m:fPr>
                <m:num>
                  <m:r>
                    <w:rPr>
                      <w:rFonts w:ascii="Cambria Math" w:hAnsi="Cambria Math"/>
                      <w:color w:val="000000"/>
                      <w:szCs w:val="16"/>
                    </w:rPr>
                    <m:t>1</m:t>
                  </m:r>
                </m:num>
                <m:den>
                  <m:r>
                    <w:rPr>
                      <w:rFonts w:ascii="Cambria Math" w:hAnsi="Cambria Math"/>
                      <w:color w:val="000000"/>
                      <w:szCs w:val="16"/>
                    </w:rPr>
                    <m:t>2</m:t>
                  </m:r>
                </m:den>
              </m:f>
              <m:sSub>
                <m:sSubPr>
                  <m:ctrlPr>
                    <w:rPr>
                      <w:rFonts w:ascii="Cambria Math" w:hAnsi="Cambria Math"/>
                      <w:i/>
                      <w:iCs/>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i</m:t>
                  </m:r>
                </m:sub>
              </m:sSub>
              <m:r>
                <m:rPr>
                  <m:sty m:val="p"/>
                </m:rPr>
                <w:rPr>
                  <w:rFonts w:ascii="Cambria Math" w:hAnsi="Cambria Math"/>
                  <w:color w:val="000000"/>
                  <w:szCs w:val="16"/>
                </w:rPr>
                <m:t xml:space="preserve"> </m:t>
              </m:r>
              <m:sSubSup>
                <m:sSubSupPr>
                  <m:ctrlPr>
                    <w:rPr>
                      <w:rFonts w:ascii="Cambria Math" w:hAnsi="Cambria Math"/>
                      <w:i/>
                      <w:iCs/>
                      <w:color w:val="000000"/>
                      <w:sz w:val="20"/>
                      <w:szCs w:val="20"/>
                    </w:rPr>
                  </m:ctrlPr>
                </m:sSubSupPr>
                <m:e>
                  <m:r>
                    <w:rPr>
                      <w:rFonts w:ascii="Cambria Math" w:hAnsi="Cambria Math"/>
                      <w:color w:val="000000"/>
                      <w:sz w:val="20"/>
                      <w:szCs w:val="20"/>
                    </w:rPr>
                    <m:t>f</m:t>
                  </m:r>
                </m:e>
                <m:sub>
                  <m:r>
                    <w:rPr>
                      <w:rFonts w:ascii="Cambria Math" w:hAnsi="Cambria Math"/>
                      <w:color w:val="000000"/>
                      <w:sz w:val="20"/>
                      <w:szCs w:val="20"/>
                    </w:rPr>
                    <m:t>t</m:t>
                  </m:r>
                </m:sub>
                <m:sup>
                  <m:r>
                    <w:rPr>
                      <w:rFonts w:ascii="Cambria Math" w:hAnsi="Cambria Math"/>
                      <w:color w:val="000000"/>
                      <w:sz w:val="20"/>
                      <w:szCs w:val="20"/>
                    </w:rPr>
                    <m:t>2</m:t>
                  </m:r>
                </m:sup>
              </m:sSubSup>
              <m:d>
                <m:dPr>
                  <m:ctrlPr>
                    <w:rPr>
                      <w:rFonts w:ascii="Cambria Math" w:hAnsi="Cambria Math"/>
                      <w:color w:val="000000"/>
                      <w:szCs w:val="16"/>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16"/>
                      <w:szCs w:val="16"/>
                    </w:rPr>
                    <m:t xml:space="preserve"> </m:t>
                  </m:r>
                </m:e>
              </m:d>
              <m:r>
                <m:rPr>
                  <m:sty m:val="p"/>
                </m:rPr>
                <w:rPr>
                  <w:rFonts w:ascii="Cambria Math" w:hAnsi="Cambria Math"/>
                  <w:color w:val="000000"/>
                  <w:szCs w:val="16"/>
                </w:rPr>
                <m:t xml:space="preserve"> ] + Ω(</m:t>
              </m:r>
              <m:sSub>
                <m:sSubPr>
                  <m:ctrlPr>
                    <w:rPr>
                      <w:rFonts w:ascii="Cambria Math" w:hAnsi="Cambria Math"/>
                      <w:i/>
                      <w:iCs/>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t</m:t>
                  </m:r>
                </m:sub>
              </m:sSub>
              <m:r>
                <m:rPr>
                  <m:sty m:val="p"/>
                </m:rPr>
                <w:rPr>
                  <w:rFonts w:ascii="Cambria Math" w:hAnsi="Cambria Math"/>
                  <w:color w:val="000000"/>
                  <w:szCs w:val="16"/>
                </w:rPr>
                <m:t>)</m:t>
              </m:r>
            </m:e>
          </m:nary>
        </m:oMath>
      </m:oMathPara>
    </w:p>
    <w:p w:rsidR="00274A9C" w:rsidRDefault="00274A9C" w:rsidP="00274A9C">
      <w:pPr>
        <w:ind w:left="720"/>
        <w:rPr>
          <w:rFonts w:ascii="URWPalladioL-Roma" w:hAnsi="URWPalladioL-Roma"/>
          <w:color w:val="000000"/>
          <w:sz w:val="20"/>
          <w:szCs w:val="20"/>
        </w:rPr>
      </w:pPr>
      <w:r w:rsidRPr="00D619B7">
        <w:rPr>
          <w:rFonts w:ascii="URWPalladioL-Roma" w:hAnsi="URWPalladioL-Roma"/>
          <w:color w:val="000000"/>
          <w:sz w:val="20"/>
          <w:szCs w:val="20"/>
        </w:rPr>
        <w:t xml:space="preserve">If the dataset of sample numbers in leaf node </w:t>
      </w:r>
      <w:r w:rsidRPr="00D619B7">
        <w:rPr>
          <w:rFonts w:ascii="URWPalladioL-Ital" w:hAnsi="URWPalladioL-Ital"/>
          <w:i/>
          <w:iCs/>
          <w:color w:val="000000"/>
          <w:sz w:val="20"/>
          <w:szCs w:val="20"/>
        </w:rPr>
        <w:t xml:space="preserve">j </w:t>
      </w:r>
      <w:r w:rsidRPr="00D619B7">
        <w:rPr>
          <w:rFonts w:ascii="URWPalladioL-Roma" w:hAnsi="URWPalladioL-Roma"/>
          <w:color w:val="000000"/>
          <w:sz w:val="20"/>
          <w:szCs w:val="20"/>
        </w:rPr>
        <w:t>is defined as</w:t>
      </w:r>
    </w:p>
    <w:p w:rsidR="00274A9C" w:rsidRPr="00405596" w:rsidRDefault="0079409F" w:rsidP="00274A9C">
      <w:pPr>
        <w:ind w:left="720"/>
        <w:rPr>
          <w:rFonts w:ascii="URWPalladioL-Roma" w:eastAsiaTheme="minorEastAsia" w:hAnsi="URWPalladioL-Roma"/>
          <w:iCs/>
          <w:color w:val="000000"/>
          <w:sz w:val="20"/>
          <w:szCs w:val="20"/>
        </w:rPr>
      </w:pPr>
      <m:oMathPara>
        <m:oMath>
          <m:sSub>
            <m:sSubPr>
              <m:ctrlPr>
                <w:rPr>
                  <w:rFonts w:ascii="Cambria Math" w:eastAsiaTheme="minorEastAsia" w:hAnsi="Cambria Math"/>
                  <w:i/>
                  <w:iCs/>
                  <w:color w:val="000000"/>
                  <w:sz w:val="20"/>
                  <w:szCs w:val="20"/>
                </w:rPr>
              </m:ctrlPr>
            </m:sSubPr>
            <m:e>
              <m:r>
                <w:rPr>
                  <w:rFonts w:ascii="Cambria Math" w:eastAsiaTheme="minorEastAsia" w:hAnsi="Cambria Math"/>
                  <w:color w:val="000000"/>
                  <w:sz w:val="20"/>
                  <w:szCs w:val="20"/>
                </w:rPr>
                <m:t>I</m:t>
              </m:r>
            </m:e>
            <m:sub>
              <m:r>
                <w:rPr>
                  <w:rFonts w:ascii="Cambria Math" w:eastAsiaTheme="minorEastAsia" w:hAnsi="Cambria Math"/>
                  <w:color w:val="000000"/>
                  <w:sz w:val="20"/>
                  <w:szCs w:val="20"/>
                </w:rPr>
                <m:t>j</m:t>
              </m:r>
            </m:sub>
          </m:sSub>
          <m:r>
            <w:rPr>
              <w:rFonts w:ascii="Cambria Math" w:eastAsiaTheme="minorEastAsia" w:hAnsi="Cambria Math"/>
              <w:color w:val="000000"/>
              <w:sz w:val="20"/>
              <w:szCs w:val="20"/>
            </w:rPr>
            <m:t>={i|q</m:t>
          </m:r>
          <m:d>
            <m:dPr>
              <m:ctrlPr>
                <w:rPr>
                  <w:rFonts w:ascii="Cambria Math" w:eastAsiaTheme="minorEastAsia" w:hAnsi="Cambria Math"/>
                  <w:i/>
                  <w:iCs/>
                  <w:color w:val="000000"/>
                  <w:sz w:val="20"/>
                  <w:szCs w:val="20"/>
                </w:rPr>
              </m:ctrlPr>
            </m:dPr>
            <m:e>
              <m:sSub>
                <m:sSubPr>
                  <m:ctrlPr>
                    <w:rPr>
                      <w:rFonts w:ascii="Cambria Math" w:hAnsi="Cambria Math"/>
                      <w:i/>
                      <w:iCs/>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w:rPr>
              <w:rFonts w:ascii="Cambria Math" w:eastAsiaTheme="minorEastAsia" w:hAnsi="Cambria Math"/>
              <w:color w:val="000000"/>
              <w:sz w:val="20"/>
              <w:szCs w:val="20"/>
            </w:rPr>
            <m:t>= j}</m:t>
          </m:r>
        </m:oMath>
      </m:oMathPara>
    </w:p>
    <w:p w:rsidR="00274A9C" w:rsidRDefault="00274A9C" w:rsidP="00274A9C">
      <w:pPr>
        <w:ind w:left="720"/>
        <w:rPr>
          <w:rFonts w:ascii="URWPalladioL-Roma" w:hAnsi="URWPalladioL-Roma"/>
          <w:color w:val="000000"/>
          <w:sz w:val="20"/>
          <w:szCs w:val="20"/>
        </w:rPr>
      </w:pPr>
      <w:r w:rsidRPr="00405596">
        <w:rPr>
          <w:rFonts w:ascii="URWPalladioL-Roma" w:hAnsi="URWPalladioL-Roma"/>
          <w:color w:val="000000"/>
          <w:sz w:val="20"/>
          <w:szCs w:val="20"/>
        </w:rPr>
        <w:t xml:space="preserve">where </w:t>
      </w:r>
      <w:r w:rsidRPr="00405596">
        <w:rPr>
          <w:rFonts w:ascii="URWPalladioL-Ital" w:hAnsi="URWPalladioL-Ital"/>
          <w:i/>
          <w:iCs/>
          <w:color w:val="000000"/>
          <w:sz w:val="20"/>
          <w:szCs w:val="20"/>
        </w:rPr>
        <w:t>q</w:t>
      </w:r>
      <w:r w:rsidRPr="00405596">
        <w:rPr>
          <w:rFonts w:ascii="URWPalladioL-Roma" w:hAnsi="URWPalladioL-Roma"/>
          <w:color w:val="000000"/>
          <w:sz w:val="20"/>
          <w:szCs w:val="20"/>
        </w:rPr>
        <w:t>(</w:t>
      </w:r>
      <w:r w:rsidRPr="00405596">
        <w:rPr>
          <w:rFonts w:ascii="URWPalladioL-Ital" w:hAnsi="URWPalladioL-Ital"/>
          <w:i/>
          <w:iCs/>
          <w:color w:val="000000"/>
          <w:sz w:val="20"/>
          <w:szCs w:val="20"/>
        </w:rPr>
        <w:t>x</w:t>
      </w:r>
      <w:r w:rsidRPr="00405596">
        <w:rPr>
          <w:rFonts w:ascii="URWPalladioL-Ital" w:hAnsi="URWPalladioL-Ital"/>
          <w:i/>
          <w:iCs/>
          <w:color w:val="000000"/>
          <w:sz w:val="16"/>
          <w:szCs w:val="16"/>
        </w:rPr>
        <w:t>i</w:t>
      </w:r>
      <w:r w:rsidRPr="00405596">
        <w:rPr>
          <w:rFonts w:ascii="URWPalladioL-Roma" w:hAnsi="URWPalladioL-Roma"/>
          <w:color w:val="000000"/>
          <w:sz w:val="20"/>
          <w:szCs w:val="20"/>
        </w:rPr>
        <w:t xml:space="preserve">) is the value of the leaf label corresponding to </w:t>
      </w:r>
      <w:r w:rsidRPr="00405596">
        <w:rPr>
          <w:rFonts w:ascii="URWPalladioL-Ital" w:hAnsi="URWPalladioL-Ital"/>
          <w:i/>
          <w:iCs/>
          <w:color w:val="000000"/>
          <w:sz w:val="20"/>
          <w:szCs w:val="20"/>
        </w:rPr>
        <w:t>x</w:t>
      </w:r>
      <w:r w:rsidRPr="00405596">
        <w:rPr>
          <w:rFonts w:ascii="URWPalladioL-Ital" w:hAnsi="URWPalladioL-Ital"/>
          <w:i/>
          <w:iCs/>
          <w:color w:val="000000"/>
          <w:sz w:val="16"/>
          <w:szCs w:val="16"/>
        </w:rPr>
        <w:t>i</w:t>
      </w:r>
      <w:r w:rsidRPr="00405596">
        <w:rPr>
          <w:rFonts w:ascii="URWPalladioL-Roma" w:hAnsi="URWPalladioL-Roma"/>
          <w:color w:val="000000"/>
          <w:sz w:val="20"/>
          <w:szCs w:val="20"/>
        </w:rPr>
        <w:t>. Then, the solution of</w:t>
      </w:r>
      <w:r>
        <w:rPr>
          <w:rFonts w:ascii="URWPalladioL-Roma" w:hAnsi="URWPalladioL-Roma"/>
          <w:color w:val="000000"/>
          <w:sz w:val="20"/>
          <w:szCs w:val="20"/>
        </w:rPr>
        <w:t xml:space="preserve"> </w:t>
      </w:r>
      <w:r w:rsidRPr="00405596">
        <w:rPr>
          <w:rFonts w:ascii="URWPalladioL-Roma" w:hAnsi="URWPalladioL-Roma"/>
          <w:color w:val="000000"/>
          <w:sz w:val="20"/>
          <w:szCs w:val="20"/>
        </w:rPr>
        <w:t>Equation (2) is</w:t>
      </w:r>
    </w:p>
    <w:p w:rsidR="00274A9C" w:rsidRPr="00D619B7" w:rsidRDefault="00274A9C" w:rsidP="00274A9C">
      <w:pPr>
        <w:ind w:left="720"/>
        <w:rPr>
          <w:rFonts w:ascii="URWPalladioL-Roma" w:eastAsiaTheme="minorEastAsia" w:hAnsi="URWPalladioL-Roma"/>
          <w:iCs/>
          <w:color w:val="000000"/>
          <w:sz w:val="20"/>
          <w:szCs w:val="20"/>
        </w:rPr>
      </w:pPr>
    </w:p>
    <w:p w:rsidR="00031AFB" w:rsidRDefault="00031AFB" w:rsidP="00FD4E39">
      <w:pPr>
        <w:spacing w:before="100" w:beforeAutospacing="1" w:after="100" w:afterAutospacing="1" w:line="240" w:lineRule="auto"/>
        <w:rPr>
          <w:rFonts w:ascii="Segoe UI" w:hAnsi="Segoe UI" w:cs="Segoe UI"/>
          <w:sz w:val="21"/>
          <w:szCs w:val="21"/>
          <w:shd w:val="clear" w:color="auto" w:fill="F9F9FE"/>
        </w:rPr>
      </w:pPr>
      <w:r>
        <w:rPr>
          <w:rFonts w:ascii="Segoe UI" w:hAnsi="Segoe UI" w:cs="Segoe UI"/>
          <w:sz w:val="21"/>
          <w:szCs w:val="21"/>
          <w:shd w:val="clear" w:color="auto" w:fill="F9F9FE"/>
        </w:rPr>
        <w:t>The paper by Wang et al. (2023) introduces a novel approach, TPE-</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for transformer fault diagnosis using incomplete data. The methodology involves Bayesian optimization to tune the </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model's hyperparameters, demonstrating superior performance compared to other machine learning algorithms. The method's strength lies in its ability to handle incomplete datasets </w:t>
      </w:r>
      <w:r>
        <w:rPr>
          <w:rFonts w:ascii="Segoe UI" w:hAnsi="Segoe UI" w:cs="Segoe UI"/>
          <w:sz w:val="21"/>
          <w:szCs w:val="21"/>
          <w:shd w:val="clear" w:color="auto" w:fill="F9F9FE"/>
        </w:rPr>
        <w:lastRenderedPageBreak/>
        <w:t>effectively, as evidenced by its robust performance. However, a limitation is observed in reduced diagnostic accuracy when the data missing rate exceeds 20%, indicating the need for further improvement, especially for cases with a high missing rate exceeding 30% (Wang et al., 2023).</w:t>
      </w:r>
    </w:p>
    <w:p w:rsidR="00E360BB" w:rsidRDefault="00E360BB" w:rsidP="00FD4E39">
      <w:pPr>
        <w:spacing w:before="100" w:beforeAutospacing="1" w:after="100" w:afterAutospacing="1" w:line="240" w:lineRule="auto"/>
        <w:rPr>
          <w:rFonts w:ascii="Segoe UI" w:hAnsi="Segoe UI" w:cs="Segoe UI"/>
          <w:sz w:val="21"/>
          <w:szCs w:val="21"/>
          <w:shd w:val="clear" w:color="auto" w:fill="F9F9FE"/>
        </w:rPr>
      </w:pPr>
      <w:r>
        <w:rPr>
          <w:noProof/>
        </w:rPr>
        <w:drawing>
          <wp:inline distT="0" distB="0" distL="0" distR="0" wp14:anchorId="2E696EF1" wp14:editId="1DD1E2D4">
            <wp:extent cx="5180120" cy="3509357"/>
            <wp:effectExtent l="0" t="0" r="1905" b="0"/>
            <wp:docPr id="7" name="Picture 7" descr="https://docs.aws.amazon.com/images/sagemaker/latest/dg/images/xgboost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images/sagemaker/latest/dg/images/xgboost_illustr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506" cy="3527910"/>
                    </a:xfrm>
                    <a:prstGeom prst="rect">
                      <a:avLst/>
                    </a:prstGeom>
                    <a:noFill/>
                    <a:ln>
                      <a:noFill/>
                    </a:ln>
                  </pic:spPr>
                </pic:pic>
              </a:graphicData>
            </a:graphic>
          </wp:inline>
        </w:drawing>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Absolutely, I’d be happy to explain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algorithm in a similar manner.</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short for “Extreme Gradient Boosting”, is a powerful ensemble learning method that uses gradient boosting frameworks at its core. It’s designed for speed and performance.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can be used for both Classification and Regression tasks in Machine Learning, making it a versatile tool for predictive modeling.</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name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refers to the algorithm’s procedure of combining predictions from a set of simpler models, known as “weak learners”. In the case of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these weak learners are decision trees. The algorithm iteratively adds new trees to the model to correct the errors made by the existing trees, which are built under constraints to keep them simple.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In the context of classification,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begins by initializing the model with a single tree, whose predictions can be as simple as the average of the target values. It then calculates the residuals, which are the differences between the observed and predicted values of the target variable. A new tree is fit to these residuals, rather than the original target variable, and this process is repeated until a specified number of trees have been added, or no further improvements can be made.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lastRenderedPageBreak/>
        <w:t>The final prediction is a weighted sum of the predictions made by all the individual trees. The weights, also known as “boosting weights”, are assigned to each tree during the training process based on how well they improve the overall model’s accuracy.</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In the context of regression,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identifies complex structures in the data by constructing decision trees under the gradient boosting framework. Each tree is built to predict the residuals or errors of the previous tree. The final prediction is the sum of the predictions from all individual trees.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The mathematical representation of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prediction model for a given sample is: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y^​(x)=k=1∑K​</w:t>
      </w:r>
      <w:proofErr w:type="spellStart"/>
      <w:r w:rsidRPr="00FD4E39">
        <w:rPr>
          <w:rFonts w:ascii="Times New Roman" w:eastAsia="Times New Roman" w:hAnsi="Times New Roman" w:cs="Times New Roman"/>
          <w:sz w:val="24"/>
          <w:szCs w:val="24"/>
        </w:rPr>
        <w:t>fk</w:t>
      </w:r>
      <w:proofErr w:type="spellEnd"/>
      <w:r w:rsidRPr="00FD4E39">
        <w:rPr>
          <w:rFonts w:ascii="Times New Roman" w:eastAsia="Times New Roman" w:hAnsi="Times New Roman" w:cs="Times New Roman"/>
          <w:sz w:val="24"/>
          <w:szCs w:val="24"/>
        </w:rPr>
        <w:t>​(x)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Here, </w:t>
      </w:r>
      <w:proofErr w:type="spellStart"/>
      <w:r w:rsidRPr="00FD4E39">
        <w:rPr>
          <w:rFonts w:ascii="Times New Roman" w:eastAsia="Times New Roman" w:hAnsi="Times New Roman" w:cs="Times New Roman"/>
          <w:sz w:val="24"/>
          <w:szCs w:val="24"/>
        </w:rPr>
        <w:t>fk</w:t>
      </w:r>
      <w:proofErr w:type="spellEnd"/>
      <w:r w:rsidRPr="00FD4E39">
        <w:rPr>
          <w:rFonts w:ascii="Times New Roman" w:eastAsia="Times New Roman" w:hAnsi="Times New Roman" w:cs="Times New Roman"/>
          <w:sz w:val="24"/>
          <w:szCs w:val="24"/>
        </w:rPr>
        <w:t>​(x) represents the prediction of the k-</w:t>
      </w:r>
      <w:proofErr w:type="spellStart"/>
      <w:r w:rsidRPr="00FD4E39">
        <w:rPr>
          <w:rFonts w:ascii="Times New Roman" w:eastAsia="Times New Roman" w:hAnsi="Times New Roman" w:cs="Times New Roman"/>
          <w:sz w:val="24"/>
          <w:szCs w:val="24"/>
        </w:rPr>
        <w:t>th</w:t>
      </w:r>
      <w:proofErr w:type="spellEnd"/>
      <w:r w:rsidRPr="00FD4E39">
        <w:rPr>
          <w:rFonts w:ascii="Times New Roman" w:eastAsia="Times New Roman" w:hAnsi="Times New Roman" w:cs="Times New Roman"/>
          <w:sz w:val="24"/>
          <w:szCs w:val="24"/>
        </w:rPr>
        <w:t xml:space="preserve"> decision tree for sample 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also incorporates several regularization parameters to prevent overfitting, making it a robust and reliable algorithm for a wide range of datasets and prediction tasks.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 hope this explanation provides a clear understanding of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algorithm. Let me know if you need further assistance! </w:t>
      </w:r>
      <w:r w:rsidRPr="00FD4E39">
        <w:rPr>
          <w:rFonts w:ascii="Segoe UI Emoji" w:eastAsia="Times New Roman" w:hAnsi="Segoe UI Emoji" w:cs="Segoe UI Emoji"/>
          <w:sz w:val="24"/>
          <w:szCs w:val="24"/>
        </w:rPr>
        <w:t>😊</w:t>
      </w:r>
    </w:p>
    <w:p w:rsidR="00FD4E39" w:rsidRDefault="00FD4E39" w:rsidP="00502EF2">
      <w:pPr>
        <w:spacing w:before="100" w:beforeAutospacing="1" w:after="100" w:afterAutospacing="1" w:line="240" w:lineRule="auto"/>
        <w:rPr>
          <w:rFonts w:ascii="Times New Roman" w:eastAsia="Times New Roman" w:hAnsi="Times New Roman" w:cs="Times New Roman"/>
          <w:color w:val="000000"/>
          <w:sz w:val="27"/>
          <w:szCs w:val="27"/>
        </w:rPr>
      </w:pP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Sure, I can add more details to your explanation of the Random Forest algorithm. Here’s a revised version:</w:t>
      </w:r>
    </w:p>
    <w:p w:rsidR="00502EF2" w:rsidRPr="00502EF2" w:rsidRDefault="00502EF2" w:rsidP="00502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02EF2">
        <w:rPr>
          <w:rFonts w:ascii="Times New Roman" w:eastAsia="Times New Roman" w:hAnsi="Times New Roman" w:cs="Times New Roman"/>
          <w:b/>
          <w:bCs/>
          <w:color w:val="000000"/>
          <w:sz w:val="36"/>
          <w:szCs w:val="36"/>
        </w:rPr>
        <w:t>Random Forest Algorithm</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Classification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Random Forest algorithm is a supervised learning technique that can be used for both classification and regression tasks. In the context of classification, the algorithm begins by randomly sampling subsets of the training data with replacement. For each subset, decision trees are constructed.</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 (i.e., more homogeneous classes).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 xml:space="preserve">The Gini impurity, denoted </w:t>
      </w:r>
      <w:proofErr w:type="spellStart"/>
      <w:r w:rsidRPr="00502EF2">
        <w:rPr>
          <w:rFonts w:ascii="Times New Roman" w:eastAsia="Times New Roman" w:hAnsi="Times New Roman" w:cs="Times New Roman"/>
          <w:color w:val="000000"/>
          <w:sz w:val="27"/>
          <w:szCs w:val="27"/>
        </w:rPr>
        <w:t>asGini</w:t>
      </w:r>
      <w:proofErr w:type="spellEnd"/>
      <w:r w:rsidRPr="00502EF2">
        <w:rPr>
          <w:rFonts w:ascii="Times New Roman" w:eastAsia="Times New Roman" w:hAnsi="Times New Roman" w:cs="Times New Roman"/>
          <w:color w:val="000000"/>
          <w:sz w:val="27"/>
          <w:szCs w:val="27"/>
        </w:rPr>
        <w:t xml:space="preserve">(D), for a </w:t>
      </w:r>
      <w:proofErr w:type="spellStart"/>
      <w:r w:rsidRPr="00502EF2">
        <w:rPr>
          <w:rFonts w:ascii="Times New Roman" w:eastAsia="Times New Roman" w:hAnsi="Times New Roman" w:cs="Times New Roman"/>
          <w:color w:val="000000"/>
          <w:sz w:val="27"/>
          <w:szCs w:val="27"/>
        </w:rPr>
        <w:t>datasetDwithCclasses</w:t>
      </w:r>
      <w:proofErr w:type="spellEnd"/>
      <w:r w:rsidRPr="00502EF2">
        <w:rPr>
          <w:rFonts w:ascii="Times New Roman" w:eastAsia="Times New Roman" w:hAnsi="Times New Roman" w:cs="Times New Roman"/>
          <w:color w:val="000000"/>
          <w:sz w:val="27"/>
          <w:szCs w:val="27"/>
        </w:rPr>
        <w:t xml:space="preserve"> is calculated using the formula:</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lastRenderedPageBreak/>
        <w:t>Gini(D) = 1 -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{C} p_i^2</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02EF2">
        <w:rPr>
          <w:rFonts w:ascii="Times New Roman" w:eastAsia="Times New Roman" w:hAnsi="Times New Roman" w:cs="Times New Roman"/>
          <w:color w:val="000000"/>
          <w:sz w:val="27"/>
          <w:szCs w:val="27"/>
        </w:rPr>
        <w:t>Here,p</w:t>
      </w:r>
      <w:proofErr w:type="gramEnd"/>
      <w:r w:rsidRPr="00502EF2">
        <w:rPr>
          <w:rFonts w:ascii="Times New Roman" w:eastAsia="Times New Roman" w:hAnsi="Times New Roman" w:cs="Times New Roman"/>
          <w:color w:val="000000"/>
          <w:sz w:val="27"/>
          <w:szCs w:val="27"/>
        </w:rPr>
        <w:t>_iis</w:t>
      </w:r>
      <w:proofErr w:type="spellEnd"/>
      <w:r w:rsidRPr="00502EF2">
        <w:rPr>
          <w:rFonts w:ascii="Times New Roman" w:eastAsia="Times New Roman" w:hAnsi="Times New Roman" w:cs="Times New Roman"/>
          <w:color w:val="000000"/>
          <w:sz w:val="27"/>
          <w:szCs w:val="27"/>
        </w:rPr>
        <w:t xml:space="preserve"> the probability of </w:t>
      </w:r>
      <w:proofErr w:type="spellStart"/>
      <w:r w:rsidRPr="00502EF2">
        <w:rPr>
          <w:rFonts w:ascii="Times New Roman" w:eastAsia="Times New Roman" w:hAnsi="Times New Roman" w:cs="Times New Roman"/>
          <w:color w:val="000000"/>
          <w:sz w:val="27"/>
          <w:szCs w:val="27"/>
        </w:rPr>
        <w:t>classiin</w:t>
      </w:r>
      <w:proofErr w:type="spellEnd"/>
      <w:r w:rsidRPr="00502EF2">
        <w:rPr>
          <w:rFonts w:ascii="Times New Roman" w:eastAsia="Times New Roman" w:hAnsi="Times New Roman" w:cs="Times New Roman"/>
          <w:color w:val="000000"/>
          <w:sz w:val="27"/>
          <w:szCs w:val="27"/>
        </w:rPr>
        <w:t xml:space="preserve"> </w:t>
      </w:r>
      <w:proofErr w:type="spellStart"/>
      <w:r w:rsidRPr="00502EF2">
        <w:rPr>
          <w:rFonts w:ascii="Times New Roman" w:eastAsia="Times New Roman" w:hAnsi="Times New Roman" w:cs="Times New Roman"/>
          <w:color w:val="000000"/>
          <w:sz w:val="27"/>
          <w:szCs w:val="27"/>
        </w:rPr>
        <w:t>nodeD</w:t>
      </w:r>
      <w:proofErr w:type="spellEnd"/>
      <w:r w:rsidRPr="00502EF2">
        <w:rPr>
          <w:rFonts w:ascii="Times New Roman" w:eastAsia="Times New Roman" w:hAnsi="Times New Roman" w:cs="Times New Roman"/>
          <w:color w:val="000000"/>
          <w:sz w:val="27"/>
          <w:szCs w:val="27"/>
        </w:rPr>
        <w: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After building multiple decision trees, each tree “votes” for a class, and the final predicted class for a sample is determined by the mode of all the predicted classes by the individual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One of the key advantages of Random Forest in classification tasks is its ability to handle a large number of features and deal with unbalanced datasets. It also provides a measure of feature importance, which can be useful for feature selection.</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Regression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Random Forest regression follows a similar procedure but is tailored for predicting continuous target variables. Again, subsets of the training data are randomly sampled with replacement, and decision trees are built using a subset of features at each node. The splitting criterion, such as maximizing the decrease in Gini impurity, is used to determine the best feature and split point.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However, instead of predicting classes, each tree predicts continuous values. The predicted value for a sample is the average of predictions by all the individual trees, calculated as: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\hat{y}(x) = \frac{1}{k}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{k} \hat{y}_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(x)</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02EF2">
        <w:rPr>
          <w:rFonts w:ascii="Times New Roman" w:eastAsia="Times New Roman" w:hAnsi="Times New Roman" w:cs="Times New Roman"/>
          <w:color w:val="000000"/>
          <w:sz w:val="27"/>
          <w:szCs w:val="27"/>
        </w:rPr>
        <w:t>Here,\</w:t>
      </w:r>
      <w:proofErr w:type="gramEnd"/>
      <w:r w:rsidRPr="00502EF2">
        <w:rPr>
          <w:rFonts w:ascii="Times New Roman" w:eastAsia="Times New Roman" w:hAnsi="Times New Roman" w:cs="Times New Roman"/>
          <w:color w:val="000000"/>
          <w:sz w:val="27"/>
          <w:szCs w:val="27"/>
        </w:rPr>
        <w:t>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 xml:space="preserve">(x)represents the predicted value by </w:t>
      </w:r>
      <w:proofErr w:type="spellStart"/>
      <w:r w:rsidRPr="00502EF2">
        <w:rPr>
          <w:rFonts w:ascii="Times New Roman" w:eastAsia="Times New Roman" w:hAnsi="Times New Roman" w:cs="Times New Roman"/>
          <w:color w:val="000000"/>
          <w:sz w:val="27"/>
          <w:szCs w:val="27"/>
        </w:rPr>
        <w:t>thei-th</w:t>
      </w:r>
      <w:proofErr w:type="spellEnd"/>
      <w:r w:rsidRPr="00502EF2">
        <w:rPr>
          <w:rFonts w:ascii="Times New Roman" w:eastAsia="Times New Roman" w:hAnsi="Times New Roman" w:cs="Times New Roman"/>
          <w:color w:val="000000"/>
          <w:sz w:val="27"/>
          <w:szCs w:val="27"/>
        </w:rPr>
        <w:t xml:space="preserve"> decision tree for </w:t>
      </w:r>
      <w:proofErr w:type="spellStart"/>
      <w:r w:rsidRPr="00502EF2">
        <w:rPr>
          <w:rFonts w:ascii="Times New Roman" w:eastAsia="Times New Roman" w:hAnsi="Times New Roman" w:cs="Times New Roman"/>
          <w:color w:val="000000"/>
          <w:sz w:val="27"/>
          <w:szCs w:val="27"/>
        </w:rPr>
        <w:t>samplex</w:t>
      </w:r>
      <w:proofErr w:type="spellEnd"/>
      <w:r w:rsidRPr="00502EF2">
        <w:rPr>
          <w:rFonts w:ascii="Times New Roman" w:eastAsia="Times New Roman" w:hAnsi="Times New Roman" w:cs="Times New Roman"/>
          <w:color w:val="000000"/>
          <w:sz w:val="27"/>
          <w:szCs w:val="27"/>
        </w:rPr>
        <w:t>. This averaging process ensures that the Random Forest ensemble provides robust predictions for regression tasks by leveraging the diversity of multiple decision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In regression tasks, Random Forest can handle non-linear relationships between features and the target variable, and it is robust to outliers in the dataset. Like in classification, it also provides a measure of feature importance.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Hyperparameters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performance of the Random Forest algorithm can be influenced by several hyperparameters, including the number of trees in the forest (</w:t>
      </w:r>
      <w:proofErr w:type="spellStart"/>
      <w:r w:rsidRPr="00502EF2">
        <w:rPr>
          <w:rFonts w:ascii="Courier New" w:eastAsia="Times New Roman" w:hAnsi="Courier New" w:cs="Courier New"/>
          <w:color w:val="000000"/>
          <w:sz w:val="20"/>
          <w:szCs w:val="20"/>
        </w:rPr>
        <w:t>n_estimators</w:t>
      </w:r>
      <w:proofErr w:type="spellEnd"/>
      <w:r w:rsidRPr="00502EF2">
        <w:rPr>
          <w:rFonts w:ascii="Times New Roman" w:eastAsia="Times New Roman" w:hAnsi="Times New Roman" w:cs="Times New Roman"/>
          <w:color w:val="000000"/>
          <w:sz w:val="27"/>
          <w:szCs w:val="27"/>
        </w:rPr>
        <w:t>), the maximum depth of the trees (</w:t>
      </w:r>
      <w:proofErr w:type="spellStart"/>
      <w:r w:rsidRPr="00502EF2">
        <w:rPr>
          <w:rFonts w:ascii="Courier New" w:eastAsia="Times New Roman" w:hAnsi="Courier New" w:cs="Courier New"/>
          <w:color w:val="000000"/>
          <w:sz w:val="20"/>
          <w:szCs w:val="20"/>
        </w:rPr>
        <w:t>max_depth</w:t>
      </w:r>
      <w:proofErr w:type="spellEnd"/>
      <w:r w:rsidRPr="00502EF2">
        <w:rPr>
          <w:rFonts w:ascii="Times New Roman" w:eastAsia="Times New Roman" w:hAnsi="Times New Roman" w:cs="Times New Roman"/>
          <w:color w:val="000000"/>
          <w:sz w:val="27"/>
          <w:szCs w:val="27"/>
        </w:rPr>
        <w:t>), the minimum number of samples required to split an internal node (</w:t>
      </w:r>
      <w:proofErr w:type="spellStart"/>
      <w:r w:rsidRPr="00502EF2">
        <w:rPr>
          <w:rFonts w:ascii="Courier New" w:eastAsia="Times New Roman" w:hAnsi="Courier New" w:cs="Courier New"/>
          <w:color w:val="000000"/>
          <w:sz w:val="20"/>
          <w:szCs w:val="20"/>
        </w:rPr>
        <w:t>min_samples_split</w:t>
      </w:r>
      <w:proofErr w:type="spellEnd"/>
      <w:r w:rsidRPr="00502EF2">
        <w:rPr>
          <w:rFonts w:ascii="Times New Roman" w:eastAsia="Times New Roman" w:hAnsi="Times New Roman" w:cs="Times New Roman"/>
          <w:color w:val="000000"/>
          <w:sz w:val="27"/>
          <w:szCs w:val="27"/>
        </w:rPr>
        <w:t>), and the number of features to consider when looking for the best split (</w:t>
      </w:r>
      <w:proofErr w:type="spellStart"/>
      <w:r w:rsidRPr="00502EF2">
        <w:rPr>
          <w:rFonts w:ascii="Courier New" w:eastAsia="Times New Roman" w:hAnsi="Courier New" w:cs="Courier New"/>
          <w:color w:val="000000"/>
          <w:sz w:val="20"/>
          <w:szCs w:val="20"/>
        </w:rPr>
        <w:t>max_features</w:t>
      </w:r>
      <w:proofErr w:type="spellEnd"/>
      <w:r w:rsidRPr="00502EF2">
        <w:rPr>
          <w:rFonts w:ascii="Times New Roman" w:eastAsia="Times New Roman" w:hAnsi="Times New Roman" w:cs="Times New Roman"/>
          <w:color w:val="000000"/>
          <w:sz w:val="27"/>
          <w:szCs w:val="27"/>
        </w:rPr>
        <w:t>). Tuning these hyperparameters appropriately can help improve the model’s performance.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lastRenderedPageBreak/>
        <w:t>Limitations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While Random Forest is a powerful algorithm, it has some limitations. It can be computationally expensive and slow to train if the number of trees is very large. Also, it may not perform well on very high dimensional and sparse data, such as text data. Despite these limitations, Random Forest is a versatile and widely used algorithm due to its good performance, interpretability, and ease of use.</w:t>
      </w:r>
    </w:p>
    <w:p w:rsidR="003F60AF" w:rsidRDefault="003F60AF" w:rsidP="003F60AF">
      <w:r>
        <w:t xml:space="preserve">Certainly! Here's the explanation of how </w:t>
      </w:r>
      <w:proofErr w:type="spellStart"/>
      <w:r>
        <w:t>XGBoost</w:t>
      </w:r>
      <w:proofErr w:type="spellEnd"/>
      <w:r>
        <w:t xml:space="preserve"> works for prediction, with mathematical formulas included:</w:t>
      </w:r>
    </w:p>
    <w:p w:rsidR="003F60AF" w:rsidRDefault="003F60AF" w:rsidP="003F60AF"/>
    <w:p w:rsidR="003F60AF" w:rsidRDefault="003F60AF" w:rsidP="003F60AF">
      <w:proofErr w:type="spellStart"/>
      <w:r>
        <w:t>XGBoost</w:t>
      </w:r>
      <w:proofErr w:type="spellEnd"/>
      <w:r>
        <w:t xml:space="preserve">, or Extreme Gradient Boosting, is a sophisticated machine learning algorithm widely acclaimed for its exceptional performance in both regression and classification tasks. It operates on the principle of gradient boosting, a technique that sequentially combines weak learners, typically decision trees, to create a robust predictive model. The process of prediction in </w:t>
      </w:r>
      <w:proofErr w:type="spellStart"/>
      <w:r>
        <w:t>XGBoost</w:t>
      </w:r>
      <w:proofErr w:type="spellEnd"/>
      <w:r>
        <w:t xml:space="preserve"> is initiated with an initialization step where the model is primed with a constant prediction. For regression tasks, this initial prediction often corresponds to the mean value of the target variable across the training dataset, while for binary classification, it's typically the log-odds of the positive class. This initialization serves as a starting point for subsequent iterations.</w:t>
      </w:r>
    </w:p>
    <w:p w:rsidR="003F60AF" w:rsidRDefault="003F60AF" w:rsidP="003F60AF"/>
    <w:p w:rsidR="003F60AF" w:rsidRDefault="003F60AF" w:rsidP="003F60AF">
      <w:r>
        <w:t xml:space="preserve">As </w:t>
      </w:r>
      <w:proofErr w:type="spellStart"/>
      <w:r>
        <w:t>XGBoost</w:t>
      </w:r>
      <w:proofErr w:type="spellEnd"/>
      <w:r>
        <w:t xml:space="preserve"> progresses through iterative training, it systematically adds decision trees to the ensemble to refine predictions. At each iteration, a new decision tree is trained to predict the negative gradients of the loss function concerning the previous model's predictions. The prediction at each iteration is then updated based on the previous prediction and the prediction of the new tree, utilizing a learning rate parameter that controls the step size of updates:</w:t>
      </w:r>
    </w:p>
    <w:p w:rsidR="003F60AF" w:rsidRDefault="003F60AF" w:rsidP="003F60AF"/>
    <w:p w:rsidR="003F60AF" w:rsidRDefault="003F60AF" w:rsidP="003F60AF">
      <w:proofErr w:type="gramStart"/>
      <w:r>
        <w:t>\[</w:t>
      </w:r>
      <w:proofErr w:type="gramEnd"/>
      <w:r>
        <w:t xml:space="preserve"> </w:t>
      </w:r>
      <w:proofErr w:type="spellStart"/>
      <w:r>
        <w:t>F_m</w:t>
      </w:r>
      <w:proofErr w:type="spellEnd"/>
      <w:r>
        <w:t>(x) = F_{m-1}(x) + \eta \</w:t>
      </w:r>
      <w:proofErr w:type="spellStart"/>
      <w:r>
        <w:t>cdot</w:t>
      </w:r>
      <w:proofErr w:type="spellEnd"/>
      <w:r>
        <w:t xml:space="preserve"> </w:t>
      </w:r>
      <w:proofErr w:type="spellStart"/>
      <w:r>
        <w:t>h_m</w:t>
      </w:r>
      <w:proofErr w:type="spellEnd"/>
      <w:r>
        <w:t>(x) \]</w:t>
      </w:r>
    </w:p>
    <w:p w:rsidR="003F60AF" w:rsidRDefault="003F60AF" w:rsidP="003F60AF"/>
    <w:p w:rsidR="003F60AF" w:rsidRDefault="003F60AF" w:rsidP="003F60AF">
      <w:r>
        <w:t xml:space="preserve">Here, </w:t>
      </w:r>
      <w:proofErr w:type="gramStart"/>
      <w:r>
        <w:t xml:space="preserve">\( </w:t>
      </w:r>
      <w:proofErr w:type="spellStart"/>
      <w:r>
        <w:t>F</w:t>
      </w:r>
      <w:proofErr w:type="gramEnd"/>
      <w:r>
        <w:t>_m</w:t>
      </w:r>
      <w:proofErr w:type="spellEnd"/>
      <w:r>
        <w:t xml:space="preserve">(x) \) represents the prediction at iteration \( m \), \( F_{m-1}(x) \) is the prediction from the previous iteration, \( \eta \) is the learning rate, and \( </w:t>
      </w:r>
      <w:proofErr w:type="spellStart"/>
      <w:r>
        <w:t>h_m</w:t>
      </w:r>
      <w:proofErr w:type="spellEnd"/>
      <w:r>
        <w:t>(x) \) is the prediction of the new decision tree.</w:t>
      </w:r>
    </w:p>
    <w:p w:rsidR="003F60AF" w:rsidRDefault="003F60AF" w:rsidP="003F60AF"/>
    <w:p w:rsidR="003F60AF" w:rsidRDefault="003F60AF" w:rsidP="003F60AF">
      <w:r>
        <w:t xml:space="preserve">To prevent overfitting and promote generalization, </w:t>
      </w:r>
      <w:proofErr w:type="spellStart"/>
      <w:r>
        <w:t>XGBoost</w:t>
      </w:r>
      <w:proofErr w:type="spellEnd"/>
      <w:r>
        <w:t xml:space="preserve"> incorporates regularization techniques into its training process. This includes the addition of L1 (Lasso) and L2 (Ridge) regularization terms to the objective function, penalizing complex models. The objective function in </w:t>
      </w:r>
      <w:proofErr w:type="spellStart"/>
      <w:r>
        <w:t>XGBoost</w:t>
      </w:r>
      <w:proofErr w:type="spellEnd"/>
      <w:r>
        <w:t xml:space="preserve"> is the sum of the loss function and the regularization terms for each tree in the ensemble:</w:t>
      </w:r>
    </w:p>
    <w:p w:rsidR="003F60AF" w:rsidRDefault="003F60AF" w:rsidP="003F60AF"/>
    <w:p w:rsidR="003F60AF" w:rsidRDefault="003F60AF" w:rsidP="003F60AF">
      <w:proofErr w:type="gramStart"/>
      <w:r>
        <w:lastRenderedPageBreak/>
        <w:t>\[</w:t>
      </w:r>
      <w:proofErr w:type="gramEnd"/>
      <w:r>
        <w:t xml:space="preserve"> \text{Objective}(F) = \sum_{</w:t>
      </w:r>
      <w:proofErr w:type="spellStart"/>
      <w:r>
        <w:t>i</w:t>
      </w:r>
      <w:proofErr w:type="spellEnd"/>
      <w:r>
        <w:t>=1}^{n} L(</w:t>
      </w:r>
      <w:proofErr w:type="spellStart"/>
      <w:r>
        <w:t>y_i</w:t>
      </w:r>
      <w:proofErr w:type="spellEnd"/>
      <w:r>
        <w:t>, F(</w:t>
      </w:r>
      <w:proofErr w:type="spellStart"/>
      <w:r>
        <w:t>x_i</w:t>
      </w:r>
      <w:proofErr w:type="spellEnd"/>
      <w:r>
        <w:t>)) + \sum_{k=1}^{K} \Omega(</w:t>
      </w:r>
      <w:proofErr w:type="spellStart"/>
      <w:r>
        <w:t>f_k</w:t>
      </w:r>
      <w:proofErr w:type="spellEnd"/>
      <w:r>
        <w:t>) \]</w:t>
      </w:r>
    </w:p>
    <w:p w:rsidR="003F60AF" w:rsidRDefault="003F60AF" w:rsidP="003F60AF"/>
    <w:p w:rsidR="003F60AF" w:rsidRDefault="003F60AF" w:rsidP="003F60AF">
      <w:r>
        <w:t xml:space="preserve">Here, </w:t>
      </w:r>
      <w:proofErr w:type="gramStart"/>
      <w:r>
        <w:t>\( L</w:t>
      </w:r>
      <w:proofErr w:type="gramEnd"/>
      <w:r>
        <w:t>(</w:t>
      </w:r>
      <w:proofErr w:type="spellStart"/>
      <w:r>
        <w:t>y_i</w:t>
      </w:r>
      <w:proofErr w:type="spellEnd"/>
      <w:r>
        <w:t>, F(</w:t>
      </w:r>
      <w:proofErr w:type="spellStart"/>
      <w:r>
        <w:t>x_i</w:t>
      </w:r>
      <w:proofErr w:type="spellEnd"/>
      <w:r>
        <w:t>)) \) is the loss function, \( \Omega(</w:t>
      </w:r>
      <w:proofErr w:type="spellStart"/>
      <w:r>
        <w:t>f_k</w:t>
      </w:r>
      <w:proofErr w:type="spellEnd"/>
      <w:r>
        <w:t>) \) is the regularization term for tree \( k \), and \( K \) is the total number of trees in the ensemble.</w:t>
      </w:r>
    </w:p>
    <w:p w:rsidR="003F60AF" w:rsidRDefault="003F60AF" w:rsidP="003F60AF"/>
    <w:p w:rsidR="0027553C" w:rsidRDefault="003F60AF" w:rsidP="003F60AF">
      <w:r>
        <w:t xml:space="preserve">Finally, to make predictions for new data, </w:t>
      </w:r>
      <w:proofErr w:type="spellStart"/>
      <w:r>
        <w:t>XGBoost</w:t>
      </w:r>
      <w:proofErr w:type="spellEnd"/>
      <w:r>
        <w:t xml:space="preserve"> aggregates the predictions of all trees in the ensemble. The predicted value for a given input is computed as the sum of predictions from each tree, weighted by the learning rate parameter. This ensemble prediction mechanism leverages the collective knowledge of multiple weak learners to produce accurate and reliable predictions for regression or classification tasks. By following this iterative training process and incorporating regularization techniques, </w:t>
      </w:r>
      <w:proofErr w:type="spellStart"/>
      <w:r>
        <w:t>XGBoost</w:t>
      </w:r>
      <w:proofErr w:type="spellEnd"/>
      <w:r>
        <w:t xml:space="preserve"> constructs a powerful and versatile predictive model capable of handling diverse real-world scenarios with high accuracy and efficiency.</w:t>
      </w:r>
    </w:p>
    <w:p w:rsidR="0079409F" w:rsidRDefault="0079409F" w:rsidP="003F60AF"/>
    <w:p w:rsidR="0079409F" w:rsidRDefault="0079409F" w:rsidP="003F60AF"/>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 xml:space="preserve">Sure, let’s relate the </w:t>
      </w:r>
      <w:proofErr w:type="spellStart"/>
      <w:r w:rsidRPr="0079409F">
        <w:rPr>
          <w:rFonts w:ascii="Times New Roman" w:eastAsia="Times New Roman" w:hAnsi="Times New Roman" w:cs="Times New Roman"/>
          <w:color w:val="000000"/>
          <w:sz w:val="27"/>
          <w:szCs w:val="27"/>
        </w:rPr>
        <w:t>XGBoost</w:t>
      </w:r>
      <w:proofErr w:type="spellEnd"/>
      <w:r w:rsidRPr="0079409F">
        <w:rPr>
          <w:rFonts w:ascii="Times New Roman" w:eastAsia="Times New Roman" w:hAnsi="Times New Roman" w:cs="Times New Roman"/>
          <w:color w:val="000000"/>
          <w:sz w:val="27"/>
          <w:szCs w:val="27"/>
        </w:rPr>
        <w:t xml:space="preserve"> algorithm to your topic, which is Transformer Failure Prediction using Grid Stability Data.</w:t>
      </w:r>
    </w:p>
    <w:p w:rsidR="0079409F" w:rsidRPr="0079409F" w:rsidRDefault="0079409F" w:rsidP="007940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b/>
          <w:bCs/>
          <w:color w:val="000000"/>
          <w:sz w:val="27"/>
          <w:szCs w:val="27"/>
        </w:rPr>
        <w:t>Objective Function</w:t>
      </w:r>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w:t>
      </w:r>
      <w:proofErr w:type="gramStart"/>
      <w:r w:rsidRPr="0079409F">
        <w:rPr>
          <w:rFonts w:ascii="Times New Roman" w:eastAsia="Times New Roman" w:hAnsi="Times New Roman" w:cs="Times New Roman"/>
          <w:color w:val="000000"/>
          <w:sz w:val="27"/>
          <w:szCs w:val="27"/>
        </w:rPr>
        <w:t>text{</w:t>
      </w:r>
      <w:proofErr w:type="gramEnd"/>
      <w:r w:rsidRPr="0079409F">
        <w:rPr>
          <w:rFonts w:ascii="Times New Roman" w:eastAsia="Times New Roman" w:hAnsi="Times New Roman" w:cs="Times New Roman"/>
          <w:color w:val="000000"/>
          <w:sz w:val="27"/>
          <w:szCs w:val="27"/>
        </w:rPr>
        <w:t>Obj}(\Theta) = \sum_{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w:t>
      </w:r>
      <w:proofErr w:type="spellStart"/>
      <w:r w:rsidRPr="0079409F">
        <w:rPr>
          <w:rFonts w:ascii="Times New Roman" w:eastAsia="Times New Roman" w:hAnsi="Times New Roman" w:cs="Times New Roman"/>
          <w:color w:val="000000"/>
          <w:sz w:val="27"/>
          <w:szCs w:val="27"/>
        </w:rPr>
        <w:t>n</w:t>
      </w:r>
      <w:proofErr w:type="spellEnd"/>
      <w:r w:rsidRPr="0079409F">
        <w:rPr>
          <w:rFonts w:ascii="Times New Roman" w:eastAsia="Times New Roman" w:hAnsi="Times New Roman" w:cs="Times New Roman"/>
          <w:color w:val="000000"/>
          <w:sz w:val="27"/>
          <w:szCs w:val="27"/>
        </w:rPr>
        <w:t xml:space="preserve"> l(</w:t>
      </w:r>
      <w:proofErr w:type="spellStart"/>
      <w:r w:rsidRPr="0079409F">
        <w:rPr>
          <w:rFonts w:ascii="Times New Roman" w:eastAsia="Times New Roman" w:hAnsi="Times New Roman" w:cs="Times New Roman"/>
          <w:color w:val="000000"/>
          <w:sz w:val="27"/>
          <w:szCs w:val="27"/>
        </w:rPr>
        <w:t>y_i</w:t>
      </w:r>
      <w:proofErr w:type="spellEnd"/>
      <w:r w:rsidRPr="0079409F">
        <w:rPr>
          <w:rFonts w:ascii="Times New Roman" w:eastAsia="Times New Roman" w:hAnsi="Times New Roman" w:cs="Times New Roman"/>
          <w:color w:val="000000"/>
          <w:sz w:val="27"/>
          <w:szCs w:val="27"/>
        </w:rPr>
        <w:t>, \hat{y}_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 xml:space="preserve">^{(t-1)} + </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w:t>
      </w:r>
      <w:proofErr w:type="spellStart"/>
      <w:r w:rsidRPr="0079409F">
        <w:rPr>
          <w:rFonts w:ascii="Times New Roman" w:eastAsia="Times New Roman" w:hAnsi="Times New Roman" w:cs="Times New Roman"/>
          <w:color w:val="000000"/>
          <w:sz w:val="27"/>
          <w:szCs w:val="27"/>
        </w:rPr>
        <w:t>x_i</w:t>
      </w:r>
      <w:proofErr w:type="spellEnd"/>
      <w:r w:rsidRPr="0079409F">
        <w:rPr>
          <w:rFonts w:ascii="Times New Roman" w:eastAsia="Times New Roman" w:hAnsi="Times New Roman" w:cs="Times New Roman"/>
          <w:color w:val="000000"/>
          <w:sz w:val="27"/>
          <w:szCs w:val="27"/>
        </w:rPr>
        <w:t>)) + \Omega(</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 xml:space="preserve">This is the overall function that </w:t>
      </w:r>
      <w:proofErr w:type="spellStart"/>
      <w:r w:rsidRPr="0079409F">
        <w:rPr>
          <w:rFonts w:ascii="Times New Roman" w:eastAsia="Times New Roman" w:hAnsi="Times New Roman" w:cs="Times New Roman"/>
          <w:color w:val="000000"/>
          <w:sz w:val="27"/>
          <w:szCs w:val="27"/>
        </w:rPr>
        <w:t>XGBoost</w:t>
      </w:r>
      <w:proofErr w:type="spellEnd"/>
      <w:r w:rsidRPr="0079409F">
        <w:rPr>
          <w:rFonts w:ascii="Times New Roman" w:eastAsia="Times New Roman" w:hAnsi="Times New Roman" w:cs="Times New Roman"/>
          <w:color w:val="000000"/>
          <w:sz w:val="27"/>
          <w:szCs w:val="27"/>
        </w:rPr>
        <w:t xml:space="preserve"> aims to minimize. In the context of transformer failure </w:t>
      </w:r>
      <w:proofErr w:type="spellStart"/>
      <w:proofErr w:type="gramStart"/>
      <w:r w:rsidRPr="0079409F">
        <w:rPr>
          <w:rFonts w:ascii="Times New Roman" w:eastAsia="Times New Roman" w:hAnsi="Times New Roman" w:cs="Times New Roman"/>
          <w:color w:val="000000"/>
          <w:sz w:val="27"/>
          <w:szCs w:val="27"/>
        </w:rPr>
        <w:t>prediction,y</w:t>
      </w:r>
      <w:proofErr w:type="gramEnd"/>
      <w:r w:rsidRPr="0079409F">
        <w:rPr>
          <w:rFonts w:ascii="Times New Roman" w:eastAsia="Times New Roman" w:hAnsi="Times New Roman" w:cs="Times New Roman"/>
          <w:color w:val="000000"/>
          <w:sz w:val="27"/>
          <w:szCs w:val="27"/>
        </w:rPr>
        <w:t>_iwould</w:t>
      </w:r>
      <w:proofErr w:type="spellEnd"/>
      <w:r w:rsidRPr="0079409F">
        <w:rPr>
          <w:rFonts w:ascii="Times New Roman" w:eastAsia="Times New Roman" w:hAnsi="Times New Roman" w:cs="Times New Roman"/>
          <w:color w:val="000000"/>
          <w:sz w:val="27"/>
          <w:szCs w:val="27"/>
        </w:rPr>
        <w:t xml:space="preserve"> be the actual state of the transformer (failed or not failed), and\hat{y}_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 xml:space="preserve">^{(t-1)} + </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w:t>
      </w:r>
      <w:proofErr w:type="spellStart"/>
      <w:r w:rsidRPr="0079409F">
        <w:rPr>
          <w:rFonts w:ascii="Times New Roman" w:eastAsia="Times New Roman" w:hAnsi="Times New Roman" w:cs="Times New Roman"/>
          <w:color w:val="000000"/>
          <w:sz w:val="27"/>
          <w:szCs w:val="27"/>
        </w:rPr>
        <w:t>x_i</w:t>
      </w:r>
      <w:proofErr w:type="spellEnd"/>
      <w:r w:rsidRPr="0079409F">
        <w:rPr>
          <w:rFonts w:ascii="Times New Roman" w:eastAsia="Times New Roman" w:hAnsi="Times New Roman" w:cs="Times New Roman"/>
          <w:color w:val="000000"/>
          <w:sz w:val="27"/>
          <w:szCs w:val="27"/>
        </w:rPr>
        <w:t>)would be the predicted state of the transformer. The algorithm tries to make the predicted state as close as possible to the actual state.</w:t>
      </w:r>
    </w:p>
    <w:p w:rsidR="0079409F" w:rsidRPr="0079409F" w:rsidRDefault="0079409F" w:rsidP="0079409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b/>
          <w:bCs/>
          <w:color w:val="000000"/>
          <w:sz w:val="27"/>
          <w:szCs w:val="27"/>
        </w:rPr>
        <w:t>Regularization Term</w:t>
      </w:r>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\Omega(</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 = \gamma T + \</w:t>
      </w:r>
      <w:proofErr w:type="gramStart"/>
      <w:r w:rsidRPr="0079409F">
        <w:rPr>
          <w:rFonts w:ascii="Times New Roman" w:eastAsia="Times New Roman" w:hAnsi="Times New Roman" w:cs="Times New Roman"/>
          <w:color w:val="000000"/>
          <w:sz w:val="27"/>
          <w:szCs w:val="27"/>
        </w:rPr>
        <w:t>frac{</w:t>
      </w:r>
      <w:proofErr w:type="gramEnd"/>
      <w:r w:rsidRPr="0079409F">
        <w:rPr>
          <w:rFonts w:ascii="Times New Roman" w:eastAsia="Times New Roman" w:hAnsi="Times New Roman" w:cs="Times New Roman"/>
          <w:color w:val="000000"/>
          <w:sz w:val="27"/>
          <w:szCs w:val="27"/>
        </w:rPr>
        <w:t>1}{2}\lambda\|w\|^2</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This term is used to control the complexity of the model. It helps to prevent overfitting, which is crucial when dealing with grid stability data because overfitting could lead to incorrect predictions.</w:t>
      </w:r>
    </w:p>
    <w:p w:rsidR="0079409F" w:rsidRPr="0079409F" w:rsidRDefault="0079409F" w:rsidP="0079409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b/>
          <w:bCs/>
          <w:color w:val="000000"/>
          <w:sz w:val="27"/>
          <w:szCs w:val="27"/>
        </w:rPr>
        <w:t>Second-Order Taylor Expansion</w:t>
      </w:r>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w:t>
      </w:r>
      <w:proofErr w:type="gramStart"/>
      <w:r w:rsidRPr="0079409F">
        <w:rPr>
          <w:rFonts w:ascii="Times New Roman" w:eastAsia="Times New Roman" w:hAnsi="Times New Roman" w:cs="Times New Roman"/>
          <w:color w:val="000000"/>
          <w:sz w:val="27"/>
          <w:szCs w:val="27"/>
        </w:rPr>
        <w:t>text{</w:t>
      </w:r>
      <w:proofErr w:type="gramEnd"/>
      <w:r w:rsidRPr="0079409F">
        <w:rPr>
          <w:rFonts w:ascii="Times New Roman" w:eastAsia="Times New Roman" w:hAnsi="Times New Roman" w:cs="Times New Roman"/>
          <w:color w:val="000000"/>
          <w:sz w:val="27"/>
          <w:szCs w:val="27"/>
        </w:rPr>
        <w:t>Obj}^{(t)} = \sum_{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=1}^n [l(</w:t>
      </w:r>
      <w:proofErr w:type="spellStart"/>
      <w:r w:rsidRPr="0079409F">
        <w:rPr>
          <w:rFonts w:ascii="Times New Roman" w:eastAsia="Times New Roman" w:hAnsi="Times New Roman" w:cs="Times New Roman"/>
          <w:color w:val="000000"/>
          <w:sz w:val="27"/>
          <w:szCs w:val="27"/>
        </w:rPr>
        <w:t>y_i</w:t>
      </w:r>
      <w:proofErr w:type="spellEnd"/>
      <w:r w:rsidRPr="0079409F">
        <w:rPr>
          <w:rFonts w:ascii="Times New Roman" w:eastAsia="Times New Roman" w:hAnsi="Times New Roman" w:cs="Times New Roman"/>
          <w:color w:val="000000"/>
          <w:sz w:val="27"/>
          <w:szCs w:val="27"/>
        </w:rPr>
        <w:t>, \hat{y}_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 xml:space="preserve">^{(t-1)}) + </w:t>
      </w:r>
      <w:proofErr w:type="spellStart"/>
      <w:r w:rsidRPr="0079409F">
        <w:rPr>
          <w:rFonts w:ascii="Times New Roman" w:eastAsia="Times New Roman" w:hAnsi="Times New Roman" w:cs="Times New Roman"/>
          <w:color w:val="000000"/>
          <w:sz w:val="27"/>
          <w:szCs w:val="27"/>
        </w:rPr>
        <w:t>g_i</w:t>
      </w:r>
      <w:proofErr w:type="spellEnd"/>
      <w:r w:rsidRPr="0079409F">
        <w:rPr>
          <w:rFonts w:ascii="Times New Roman" w:eastAsia="Times New Roman" w:hAnsi="Times New Roman" w:cs="Times New Roman"/>
          <w:color w:val="000000"/>
          <w:sz w:val="27"/>
          <w:szCs w:val="27"/>
        </w:rPr>
        <w:t xml:space="preserve"> </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w:t>
      </w:r>
      <w:proofErr w:type="spellStart"/>
      <w:r w:rsidRPr="0079409F">
        <w:rPr>
          <w:rFonts w:ascii="Times New Roman" w:eastAsia="Times New Roman" w:hAnsi="Times New Roman" w:cs="Times New Roman"/>
          <w:color w:val="000000"/>
          <w:sz w:val="27"/>
          <w:szCs w:val="27"/>
        </w:rPr>
        <w:t>x_i</w:t>
      </w:r>
      <w:proofErr w:type="spellEnd"/>
      <w:r w:rsidRPr="0079409F">
        <w:rPr>
          <w:rFonts w:ascii="Times New Roman" w:eastAsia="Times New Roman" w:hAnsi="Times New Roman" w:cs="Times New Roman"/>
          <w:color w:val="000000"/>
          <w:sz w:val="27"/>
          <w:szCs w:val="27"/>
        </w:rPr>
        <w:t xml:space="preserve">) + \frac{1}{2} </w:t>
      </w:r>
      <w:proofErr w:type="spellStart"/>
      <w:r w:rsidRPr="0079409F">
        <w:rPr>
          <w:rFonts w:ascii="Times New Roman" w:eastAsia="Times New Roman" w:hAnsi="Times New Roman" w:cs="Times New Roman"/>
          <w:color w:val="000000"/>
          <w:sz w:val="27"/>
          <w:szCs w:val="27"/>
        </w:rPr>
        <w:t>h_i</w:t>
      </w:r>
      <w:proofErr w:type="spellEnd"/>
      <w:r w:rsidRPr="0079409F">
        <w:rPr>
          <w:rFonts w:ascii="Times New Roman" w:eastAsia="Times New Roman" w:hAnsi="Times New Roman" w:cs="Times New Roman"/>
          <w:color w:val="000000"/>
          <w:sz w:val="27"/>
          <w:szCs w:val="27"/>
        </w:rPr>
        <w:t xml:space="preserve"> f_t^2(</w:t>
      </w:r>
      <w:proofErr w:type="spellStart"/>
      <w:r w:rsidRPr="0079409F">
        <w:rPr>
          <w:rFonts w:ascii="Times New Roman" w:eastAsia="Times New Roman" w:hAnsi="Times New Roman" w:cs="Times New Roman"/>
          <w:color w:val="000000"/>
          <w:sz w:val="27"/>
          <w:szCs w:val="27"/>
        </w:rPr>
        <w:t>x_i</w:t>
      </w:r>
      <w:proofErr w:type="spellEnd"/>
      <w:r w:rsidRPr="0079409F">
        <w:rPr>
          <w:rFonts w:ascii="Times New Roman" w:eastAsia="Times New Roman" w:hAnsi="Times New Roman" w:cs="Times New Roman"/>
          <w:color w:val="000000"/>
          <w:sz w:val="27"/>
          <w:szCs w:val="27"/>
        </w:rPr>
        <w:t>)] + \Omega(</w:t>
      </w:r>
      <w:proofErr w:type="spellStart"/>
      <w:r w:rsidRPr="0079409F">
        <w:rPr>
          <w:rFonts w:ascii="Times New Roman" w:eastAsia="Times New Roman" w:hAnsi="Times New Roman" w:cs="Times New Roman"/>
          <w:color w:val="000000"/>
          <w:sz w:val="27"/>
          <w:szCs w:val="27"/>
        </w:rPr>
        <w:t>f_t</w:t>
      </w:r>
      <w:proofErr w:type="spellEnd"/>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lastRenderedPageBreak/>
        <w:t>This equation is a simplification of the objective function using a second-order Taylor expansion. It approximates the loss function around the current estimate, which makes the optimization problem easier to solve. This is particularly useful when dealing with complex datasets like grid stability data.</w:t>
      </w:r>
    </w:p>
    <w:p w:rsidR="0079409F" w:rsidRPr="0079409F" w:rsidRDefault="0079409F" w:rsidP="0079409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b/>
          <w:bCs/>
          <w:color w:val="000000"/>
          <w:sz w:val="27"/>
          <w:szCs w:val="27"/>
        </w:rPr>
        <w:t>Simplified Objective Function</w:t>
      </w:r>
      <w:r w:rsidRPr="0079409F">
        <w:rPr>
          <w:rFonts w:ascii="Times New Roman" w:eastAsia="Times New Roman" w:hAnsi="Times New Roman" w:cs="Times New Roman"/>
          <w:color w:val="000000"/>
          <w:sz w:val="27"/>
          <w:szCs w:val="27"/>
        </w:rPr>
        <w: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w:t>
      </w:r>
      <w:proofErr w:type="gramStart"/>
      <w:r w:rsidRPr="0079409F">
        <w:rPr>
          <w:rFonts w:ascii="Times New Roman" w:eastAsia="Times New Roman" w:hAnsi="Times New Roman" w:cs="Times New Roman"/>
          <w:color w:val="000000"/>
          <w:sz w:val="27"/>
          <w:szCs w:val="27"/>
        </w:rPr>
        <w:t>text{</w:t>
      </w:r>
      <w:proofErr w:type="gramEnd"/>
      <w:r w:rsidRPr="0079409F">
        <w:rPr>
          <w:rFonts w:ascii="Times New Roman" w:eastAsia="Times New Roman" w:hAnsi="Times New Roman" w:cs="Times New Roman"/>
          <w:color w:val="000000"/>
          <w:sz w:val="27"/>
          <w:szCs w:val="27"/>
        </w:rPr>
        <w:t>Obj}^{(t)} = \sum_{j=1}^T [(\sum_{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 xml:space="preserve">\in </w:t>
      </w:r>
      <w:proofErr w:type="spellStart"/>
      <w:r w:rsidRPr="0079409F">
        <w:rPr>
          <w:rFonts w:ascii="Times New Roman" w:eastAsia="Times New Roman" w:hAnsi="Times New Roman" w:cs="Times New Roman"/>
          <w:color w:val="000000"/>
          <w:sz w:val="27"/>
          <w:szCs w:val="27"/>
        </w:rPr>
        <w:t>I_j</w:t>
      </w:r>
      <w:proofErr w:type="spellEnd"/>
      <w:r w:rsidRPr="0079409F">
        <w:rPr>
          <w:rFonts w:ascii="Times New Roman" w:eastAsia="Times New Roman" w:hAnsi="Times New Roman" w:cs="Times New Roman"/>
          <w:color w:val="000000"/>
          <w:sz w:val="27"/>
          <w:szCs w:val="27"/>
        </w:rPr>
        <w:t xml:space="preserve">} </w:t>
      </w:r>
      <w:proofErr w:type="spellStart"/>
      <w:r w:rsidRPr="0079409F">
        <w:rPr>
          <w:rFonts w:ascii="Times New Roman" w:eastAsia="Times New Roman" w:hAnsi="Times New Roman" w:cs="Times New Roman"/>
          <w:color w:val="000000"/>
          <w:sz w:val="27"/>
          <w:szCs w:val="27"/>
        </w:rPr>
        <w:t>g_i</w:t>
      </w:r>
      <w:proofErr w:type="spellEnd"/>
      <w:r w:rsidRPr="0079409F">
        <w:rPr>
          <w:rFonts w:ascii="Times New Roman" w:eastAsia="Times New Roman" w:hAnsi="Times New Roman" w:cs="Times New Roman"/>
          <w:color w:val="000000"/>
          <w:sz w:val="27"/>
          <w:szCs w:val="27"/>
        </w:rPr>
        <w:t xml:space="preserve">) </w:t>
      </w:r>
      <w:proofErr w:type="spellStart"/>
      <w:r w:rsidRPr="0079409F">
        <w:rPr>
          <w:rFonts w:ascii="Times New Roman" w:eastAsia="Times New Roman" w:hAnsi="Times New Roman" w:cs="Times New Roman"/>
          <w:color w:val="000000"/>
          <w:sz w:val="27"/>
          <w:szCs w:val="27"/>
        </w:rPr>
        <w:t>w_j</w:t>
      </w:r>
      <w:proofErr w:type="spellEnd"/>
      <w:r w:rsidRPr="0079409F">
        <w:rPr>
          <w:rFonts w:ascii="Times New Roman" w:eastAsia="Times New Roman" w:hAnsi="Times New Roman" w:cs="Times New Roman"/>
          <w:color w:val="000000"/>
          <w:sz w:val="27"/>
          <w:szCs w:val="27"/>
        </w:rPr>
        <w:t xml:space="preserve"> + \frac{1}{2} (\sum_{</w:t>
      </w:r>
      <w:proofErr w:type="spellStart"/>
      <w:r w:rsidRPr="0079409F">
        <w:rPr>
          <w:rFonts w:ascii="Times New Roman" w:eastAsia="Times New Roman" w:hAnsi="Times New Roman" w:cs="Times New Roman"/>
          <w:color w:val="000000"/>
          <w:sz w:val="27"/>
          <w:szCs w:val="27"/>
        </w:rPr>
        <w:t>i</w:t>
      </w:r>
      <w:proofErr w:type="spellEnd"/>
      <w:r w:rsidRPr="0079409F">
        <w:rPr>
          <w:rFonts w:ascii="Times New Roman" w:eastAsia="Times New Roman" w:hAnsi="Times New Roman" w:cs="Times New Roman"/>
          <w:color w:val="000000"/>
          <w:sz w:val="27"/>
          <w:szCs w:val="27"/>
        </w:rPr>
        <w:t xml:space="preserve">\in </w:t>
      </w:r>
      <w:proofErr w:type="spellStart"/>
      <w:r w:rsidRPr="0079409F">
        <w:rPr>
          <w:rFonts w:ascii="Times New Roman" w:eastAsia="Times New Roman" w:hAnsi="Times New Roman" w:cs="Times New Roman"/>
          <w:color w:val="000000"/>
          <w:sz w:val="27"/>
          <w:szCs w:val="27"/>
        </w:rPr>
        <w:t>I_j</w:t>
      </w:r>
      <w:proofErr w:type="spellEnd"/>
      <w:r w:rsidRPr="0079409F">
        <w:rPr>
          <w:rFonts w:ascii="Times New Roman" w:eastAsia="Times New Roman" w:hAnsi="Times New Roman" w:cs="Times New Roman"/>
          <w:color w:val="000000"/>
          <w:sz w:val="27"/>
          <w:szCs w:val="27"/>
        </w:rPr>
        <w:t xml:space="preserve">} </w:t>
      </w:r>
      <w:proofErr w:type="spellStart"/>
      <w:r w:rsidRPr="0079409F">
        <w:rPr>
          <w:rFonts w:ascii="Times New Roman" w:eastAsia="Times New Roman" w:hAnsi="Times New Roman" w:cs="Times New Roman"/>
          <w:color w:val="000000"/>
          <w:sz w:val="27"/>
          <w:szCs w:val="27"/>
        </w:rPr>
        <w:t>h_i</w:t>
      </w:r>
      <w:proofErr w:type="spellEnd"/>
      <w:r w:rsidRPr="0079409F">
        <w:rPr>
          <w:rFonts w:ascii="Times New Roman" w:eastAsia="Times New Roman" w:hAnsi="Times New Roman" w:cs="Times New Roman"/>
          <w:color w:val="000000"/>
          <w:sz w:val="27"/>
          <w:szCs w:val="27"/>
        </w:rPr>
        <w:t xml:space="preserve"> + \lambda) w_j^2] + \gamma T</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This is the final form of the objective function that the algorithm minimizes at each step. It is a sum over all leaves of the tree. For each leaf, it calculates a score based on the sum of the gradients and Hessian values of the instances assigned to that leaf. In the context of transformer failure prediction, each instance would be a specific transformer, and the algorithm would be trying to correctly predict its state (failed or not failed).</w:t>
      </w:r>
    </w:p>
    <w:p w:rsidR="0079409F" w:rsidRPr="0079409F" w:rsidRDefault="0079409F" w:rsidP="0079409F">
      <w:pPr>
        <w:spacing w:before="100" w:beforeAutospacing="1" w:after="100" w:afterAutospacing="1" w:line="240" w:lineRule="auto"/>
        <w:rPr>
          <w:rFonts w:ascii="Times New Roman" w:eastAsia="Times New Roman" w:hAnsi="Times New Roman" w:cs="Times New Roman"/>
          <w:color w:val="000000"/>
          <w:sz w:val="27"/>
          <w:szCs w:val="27"/>
        </w:rPr>
      </w:pPr>
      <w:r w:rsidRPr="0079409F">
        <w:rPr>
          <w:rFonts w:ascii="Times New Roman" w:eastAsia="Times New Roman" w:hAnsi="Times New Roman" w:cs="Times New Roman"/>
          <w:color w:val="000000"/>
          <w:sz w:val="27"/>
          <w:szCs w:val="27"/>
        </w:rPr>
        <w:t xml:space="preserve">In summary, </w:t>
      </w:r>
      <w:proofErr w:type="spellStart"/>
      <w:r w:rsidRPr="0079409F">
        <w:rPr>
          <w:rFonts w:ascii="Times New Roman" w:eastAsia="Times New Roman" w:hAnsi="Times New Roman" w:cs="Times New Roman"/>
          <w:color w:val="000000"/>
          <w:sz w:val="27"/>
          <w:szCs w:val="27"/>
        </w:rPr>
        <w:t>XGBoost</w:t>
      </w:r>
      <w:proofErr w:type="spellEnd"/>
      <w:r w:rsidRPr="0079409F">
        <w:rPr>
          <w:rFonts w:ascii="Times New Roman" w:eastAsia="Times New Roman" w:hAnsi="Times New Roman" w:cs="Times New Roman"/>
          <w:color w:val="000000"/>
          <w:sz w:val="27"/>
          <w:szCs w:val="27"/>
        </w:rPr>
        <w:t xml:space="preserve"> can be a powerful tool for predicting transformer failures using grid stability data. Its ability to minimize a well-defined objective function while controlling for model complexity makes it well-suited to handle this kind of complex, high-stakes prediction task. However, like any machine learning algorithm, its performance will depend on the quality and relevance of the input data, as well as the appropriateness of the loss function and regularization term for the specific prediction task at hand. Therefore, careful feature engineering and hyperparameter tuning are crucial for achieving the best results.</w:t>
      </w:r>
    </w:p>
    <w:p w:rsidR="0079409F" w:rsidRDefault="0079409F" w:rsidP="003F60AF">
      <w:bookmarkStart w:id="0" w:name="_GoBack"/>
      <w:bookmarkEnd w:id="0"/>
    </w:p>
    <w:sectPr w:rsidR="0079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Bold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440FB"/>
    <w:multiLevelType w:val="multilevel"/>
    <w:tmpl w:val="4C025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33B05"/>
    <w:multiLevelType w:val="multilevel"/>
    <w:tmpl w:val="E44E0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D4322"/>
    <w:multiLevelType w:val="multilevel"/>
    <w:tmpl w:val="3E06D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03FCC"/>
    <w:multiLevelType w:val="multilevel"/>
    <w:tmpl w:val="4832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EF2"/>
    <w:rsid w:val="00002B51"/>
    <w:rsid w:val="00031AFB"/>
    <w:rsid w:val="00274A9C"/>
    <w:rsid w:val="0027553C"/>
    <w:rsid w:val="003F60AF"/>
    <w:rsid w:val="00502EF2"/>
    <w:rsid w:val="0079409F"/>
    <w:rsid w:val="00960526"/>
    <w:rsid w:val="00E360BB"/>
    <w:rsid w:val="00FD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C8AA"/>
  <w15:chartTrackingRefBased/>
  <w15:docId w15:val="{2BB4D292-EBF9-46DD-8236-CE87AEE0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02EF2"/>
  </w:style>
  <w:style w:type="paragraph" w:customStyle="1" w:styleId="katex-block">
    <w:name w:val="katex-block"/>
    <w:basedOn w:val="Normal"/>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EF2"/>
    <w:rPr>
      <w:rFonts w:ascii="Courier New" w:eastAsia="Times New Roman" w:hAnsi="Courier New" w:cs="Courier New"/>
      <w:sz w:val="20"/>
      <w:szCs w:val="20"/>
    </w:rPr>
  </w:style>
  <w:style w:type="character" w:customStyle="1" w:styleId="mord">
    <w:name w:val="mord"/>
    <w:basedOn w:val="DefaultParagraphFont"/>
    <w:rsid w:val="00FD4E39"/>
  </w:style>
  <w:style w:type="character" w:customStyle="1" w:styleId="vlist-s">
    <w:name w:val="vlist-s"/>
    <w:basedOn w:val="DefaultParagraphFont"/>
    <w:rsid w:val="00FD4E39"/>
  </w:style>
  <w:style w:type="character" w:customStyle="1" w:styleId="mopen">
    <w:name w:val="mopen"/>
    <w:basedOn w:val="DefaultParagraphFont"/>
    <w:rsid w:val="00FD4E39"/>
  </w:style>
  <w:style w:type="character" w:customStyle="1" w:styleId="mclose">
    <w:name w:val="mclose"/>
    <w:basedOn w:val="DefaultParagraphFont"/>
    <w:rsid w:val="00FD4E39"/>
  </w:style>
  <w:style w:type="character" w:customStyle="1" w:styleId="mrel">
    <w:name w:val="mrel"/>
    <w:basedOn w:val="DefaultParagraphFont"/>
    <w:rsid w:val="00FD4E39"/>
  </w:style>
  <w:style w:type="character" w:customStyle="1" w:styleId="mop">
    <w:name w:val="mop"/>
    <w:basedOn w:val="DefaultParagraphFont"/>
    <w:rsid w:val="00FD4E39"/>
  </w:style>
  <w:style w:type="character" w:styleId="Strong">
    <w:name w:val="Strong"/>
    <w:basedOn w:val="DefaultParagraphFont"/>
    <w:uiPriority w:val="22"/>
    <w:qFormat/>
    <w:rsid w:val="00794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5442">
      <w:bodyDiv w:val="1"/>
      <w:marLeft w:val="0"/>
      <w:marRight w:val="0"/>
      <w:marTop w:val="0"/>
      <w:marBottom w:val="0"/>
      <w:divBdr>
        <w:top w:val="none" w:sz="0" w:space="0" w:color="auto"/>
        <w:left w:val="none" w:sz="0" w:space="0" w:color="auto"/>
        <w:bottom w:val="none" w:sz="0" w:space="0" w:color="auto"/>
        <w:right w:val="none" w:sz="0" w:space="0" w:color="auto"/>
      </w:divBdr>
      <w:divsChild>
        <w:div w:id="1922837697">
          <w:marLeft w:val="0"/>
          <w:marRight w:val="0"/>
          <w:marTop w:val="0"/>
          <w:marBottom w:val="0"/>
          <w:divBdr>
            <w:top w:val="none" w:sz="0" w:space="0" w:color="auto"/>
            <w:left w:val="none" w:sz="0" w:space="0" w:color="auto"/>
            <w:bottom w:val="none" w:sz="0" w:space="0" w:color="auto"/>
            <w:right w:val="none" w:sz="0" w:space="0" w:color="auto"/>
          </w:divBdr>
          <w:divsChild>
            <w:div w:id="613096476">
              <w:marLeft w:val="0"/>
              <w:marRight w:val="0"/>
              <w:marTop w:val="0"/>
              <w:marBottom w:val="0"/>
              <w:divBdr>
                <w:top w:val="none" w:sz="0" w:space="0" w:color="auto"/>
                <w:left w:val="none" w:sz="0" w:space="0" w:color="auto"/>
                <w:bottom w:val="none" w:sz="0" w:space="0" w:color="auto"/>
                <w:right w:val="none" w:sz="0" w:space="0" w:color="auto"/>
              </w:divBdr>
              <w:divsChild>
                <w:div w:id="1252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3569">
      <w:bodyDiv w:val="1"/>
      <w:marLeft w:val="0"/>
      <w:marRight w:val="0"/>
      <w:marTop w:val="0"/>
      <w:marBottom w:val="0"/>
      <w:divBdr>
        <w:top w:val="none" w:sz="0" w:space="0" w:color="auto"/>
        <w:left w:val="none" w:sz="0" w:space="0" w:color="auto"/>
        <w:bottom w:val="none" w:sz="0" w:space="0" w:color="auto"/>
        <w:right w:val="none" w:sz="0" w:space="0" w:color="auto"/>
      </w:divBdr>
    </w:div>
    <w:div w:id="1217619933">
      <w:bodyDiv w:val="1"/>
      <w:marLeft w:val="0"/>
      <w:marRight w:val="0"/>
      <w:marTop w:val="0"/>
      <w:marBottom w:val="0"/>
      <w:divBdr>
        <w:top w:val="none" w:sz="0" w:space="0" w:color="auto"/>
        <w:left w:val="none" w:sz="0" w:space="0" w:color="auto"/>
        <w:bottom w:val="none" w:sz="0" w:space="0" w:color="auto"/>
        <w:right w:val="none" w:sz="0" w:space="0" w:color="auto"/>
      </w:divBdr>
      <w:divsChild>
        <w:div w:id="69817755">
          <w:marLeft w:val="0"/>
          <w:marRight w:val="0"/>
          <w:marTop w:val="0"/>
          <w:marBottom w:val="0"/>
          <w:divBdr>
            <w:top w:val="none" w:sz="0" w:space="0" w:color="auto"/>
            <w:left w:val="none" w:sz="0" w:space="0" w:color="auto"/>
            <w:bottom w:val="none" w:sz="0" w:space="0" w:color="auto"/>
            <w:right w:val="none" w:sz="0" w:space="0" w:color="auto"/>
          </w:divBdr>
          <w:divsChild>
            <w:div w:id="378821979">
              <w:marLeft w:val="0"/>
              <w:marRight w:val="0"/>
              <w:marTop w:val="0"/>
              <w:marBottom w:val="0"/>
              <w:divBdr>
                <w:top w:val="none" w:sz="0" w:space="0" w:color="auto"/>
                <w:left w:val="none" w:sz="0" w:space="0" w:color="auto"/>
                <w:bottom w:val="none" w:sz="0" w:space="0" w:color="auto"/>
                <w:right w:val="none" w:sz="0" w:space="0" w:color="auto"/>
              </w:divBdr>
              <w:divsChild>
                <w:div w:id="20305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BE5A3DFD794C3596113C18169E36AD"/>
        <w:category>
          <w:name w:val="General"/>
          <w:gallery w:val="placeholder"/>
        </w:category>
        <w:types>
          <w:type w:val="bbPlcHdr"/>
        </w:types>
        <w:behaviors>
          <w:behavior w:val="content"/>
        </w:behaviors>
        <w:guid w:val="{395E32FB-C137-4D8D-A634-7A2F0D58F272}"/>
      </w:docPartPr>
      <w:docPartBody>
        <w:p w:rsidR="007F6D6A" w:rsidRDefault="00BA0525" w:rsidP="00BA0525">
          <w:pPr>
            <w:pStyle w:val="9EBE5A3DFD794C3596113C18169E36AD"/>
          </w:pPr>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Bold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azoMath">
    <w:altName w:val="Cambria"/>
    <w:panose1 w:val="00000000000000000000"/>
    <w:charset w:val="00"/>
    <w:family w:val="roman"/>
    <w:notTrueType/>
    <w:pitch w:val="default"/>
  </w:font>
  <w:font w:name="Pazo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25"/>
    <w:rsid w:val="006924F3"/>
    <w:rsid w:val="007F6D6A"/>
    <w:rsid w:val="00BA0525"/>
    <w:rsid w:val="00D2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525"/>
    <w:rPr>
      <w:color w:val="808080"/>
    </w:rPr>
  </w:style>
  <w:style w:type="paragraph" w:customStyle="1" w:styleId="9EBE5A3DFD794C3596113C18169E36AD">
    <w:name w:val="9EBE5A3DFD794C3596113C18169E36AD"/>
    <w:rsid w:val="00BA0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2024-01-29T01:25:00Z</dcterms:created>
  <dcterms:modified xsi:type="dcterms:W3CDTF">2024-01-31T11:53:00Z</dcterms:modified>
</cp:coreProperties>
</file>