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60" w:before="240"/>
        <w:jc w:val="center"/>
      </w:pPr>
      <w:r>
        <w:rPr>
          <w:b/>
          <w:bCs/>
          <w:color w:val="1E2138"/>
          <w:sz w:val="52"/>
          <w:szCs w:val="52"/>
        </w:rPr>
        <w:t xml:space="preserve">MANUAL TÉCNICO</w:t>
      </w:r>
    </w:p>
    <w:p>
      <w:pPr>
        <w:spacing w:after="40"/>
        <w:jc w:val="center"/>
      </w:pPr>
      <w:r>
        <w:rPr>
          <w:b/>
          <w:bCs/>
          <w:color w:val="6C5CE7"/>
          <w:sz w:val="30"/>
          <w:szCs w:val="30"/>
        </w:rPr>
        <w:t xml:space="preserve">Sistema de Chat en Tiempo Real</w:t>
      </w:r>
    </w:p>
    <w:p>
      <w:pPr>
        <w:spacing w:after="500"/>
        <w:jc w:val="center"/>
      </w:pPr>
      <w:r>
        <w:rPr>
          <w:b/>
          <w:bCs/>
          <w:color w:val="6C5CE7"/>
          <w:sz w:val="30"/>
          <w:szCs w:val="30"/>
        </w:rPr>
        <w:t xml:space="preserve">mediante WebSockets</w:t>
      </w:r>
    </w:p>
    <w:p>
      <w:pPr>
        <w:spacing w:after="40"/>
        <w:jc w:val="center"/>
      </w:pPr>
      <w:r>
        <w:rPr>
          <w:color w:val="5A5F73"/>
          <w:sz w:val="22"/>
          <w:szCs w:val="22"/>
        </w:rPr>
        <w:t xml:space="preserve">Aplicaciones Distribuidas — Segundo Parcial</w:t>
      </w:r>
    </w:p>
    <w:p>
      <w:pPr>
        <w:spacing w:after="40"/>
        <w:jc w:val="center"/>
      </w:pPr>
      <w:r>
        <w:rPr>
          <w:color w:val="5A5F73"/>
          <w:sz w:val="22"/>
          <w:szCs w:val="22"/>
        </w:rPr>
        <w:t xml:space="preserve">Universidad de Guayaquil · Ingeniería de Software</w:t>
      </w:r>
    </w:p>
    <w:p>
      <w:pPr>
        <w:jc w:val="center"/>
      </w:pPr>
      <w:r>
        <w:rPr>
          <w:i/>
          <w:iCs/>
          <w:color w:val="5A5F73"/>
          <w:sz w:val="20"/>
          <w:szCs w:val="20"/>
        </w:rPr>
        <w:t xml:space="preserve">Documento dirigido a desarrolladores y personal técnico</w:t>
      </w:r>
    </w:p>
    <w:p>
      <w:r>
        <w:br w:type="page"/>
      </w:r>
    </w:p>
    <w:p>
      <w:pPr>
        <w:pStyle w:val="Heading1"/>
        <w:spacing w:after="160" w:before="320"/>
      </w:pPr>
      <w:r>
        <w:rPr>
          <w:b/>
          <w:bCs/>
          <w:color w:val="1E2138"/>
          <w:sz w:val="30"/>
          <w:szCs w:val="30"/>
        </w:rPr>
        <w:t xml:space="preserve">Índice</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b/>
          <w:bCs/>
          <w:color w:val="1E2138"/>
          <w:sz w:val="30"/>
          <w:szCs w:val="30"/>
        </w:rPr>
        <w:t xml:space="preserve">1. Introducción</w:t>
      </w:r>
    </w:p>
    <w:p>
      <w:pPr>
        <w:spacing w:after="120" w:line="276"/>
        <w:jc w:val="both"/>
      </w:pPr>
      <w:r>
        <w:rPr>
          <w:sz w:val="22"/>
          <w:szCs w:val="22"/>
        </w:rPr>
        <w:t xml:space="preserve">El presente manual técnico describe en detalle el diseño, la implementación y el despliegue del Sistema de Chat en Tiempo Real desarrollado como proyecto del segundo parcial de la asignatura Aplicaciones Distribuidas. El sistema permite que múltiples usuarios se conecten a un servidor centralizado y se comuniquen entre sí de manera instantánea utilizando la tecnología de sockets, concretamente WebSockets.</w:t>
      </w:r>
    </w:p>
    <w:p>
      <w:pPr>
        <w:spacing w:after="120" w:line="276"/>
        <w:jc w:val="both"/>
      </w:pPr>
      <w:r>
        <w:rPr>
          <w:sz w:val="22"/>
          <w:szCs w:val="22"/>
        </w:rPr>
        <w:t xml:space="preserve">El objetivo de este documento es que cualquier desarrollador pueda comprender la arquitectura, instalar el proyecto, ejecutarlo localmente, entender el funcionamiento del servidor y del cliente, y desplegarlo en producción. Se documentan además los mecanismos de autenticación, seguridad e integridad de los datos transmitidos.</w:t>
      </w:r>
    </w:p>
    <w:p>
      <w:pPr>
        <w:pStyle w:val="Heading1"/>
        <w:spacing w:after="160" w:before="320"/>
      </w:pPr>
      <w:r>
        <w:rPr>
          <w:b/>
          <w:bCs/>
          <w:color w:val="1E2138"/>
          <w:sz w:val="30"/>
          <w:szCs w:val="30"/>
        </w:rPr>
        <w:t xml:space="preserve">2. Arquitectura del Sistema</w:t>
      </w:r>
    </w:p>
    <w:p>
      <w:pPr>
        <w:spacing w:after="120" w:line="276"/>
        <w:jc w:val="both"/>
      </w:pPr>
      <w:r>
        <w:rPr>
          <w:sz w:val="22"/>
          <w:szCs w:val="22"/>
        </w:rPr>
        <w:t xml:space="preserve">El sistema sigue una arquitectura cliente–servidor centralizada. Un único servidor mantiene el estado de todas las conexiones activas y actúa como intermediario: recibe los mensajes de un cliente y los reenvía (broadcast) a todos los demás en tiempo real. La comunicación se realiza sobre dos canales complementarios:</w:t>
      </w:r>
    </w:p>
    <w:p>
      <w:pPr>
        <w:pStyle w:val="ListParagraph"/>
        <w:numPr>
          <w:ilvl w:val="0"/>
          <w:numId w:val="2"/>
        </w:numPr>
        <w:spacing w:after="80" w:line="270"/>
        <w:jc w:val="both"/>
      </w:pPr>
      <w:r>
        <w:rPr>
          <w:b/>
          <w:bCs/>
          <w:sz w:val="22"/>
          <w:szCs w:val="22"/>
        </w:rPr>
        <w:t xml:space="preserve">Canal HTTP/REST</w:t>
      </w:r>
      <w:r>
        <w:rPr>
          <w:sz w:val="22"/>
          <w:szCs w:val="22"/>
        </w:rPr>
        <w:t xml:space="preserve">: se usa únicamente para las operaciones de registro e inicio de sesión, que devuelven un token de autenticación (JWT).</w:t>
      </w:r>
    </w:p>
    <w:p>
      <w:pPr>
        <w:pStyle w:val="ListParagraph"/>
        <w:numPr>
          <w:ilvl w:val="0"/>
          <w:numId w:val="2"/>
        </w:numPr>
        <w:spacing w:after="80" w:line="270"/>
        <w:jc w:val="both"/>
      </w:pPr>
      <w:r>
        <w:rPr>
          <w:b/>
          <w:bCs/>
          <w:sz w:val="22"/>
          <w:szCs w:val="22"/>
        </w:rPr>
        <w:t xml:space="preserve">Canal WebSocket</w:t>
      </w:r>
      <w:r>
        <w:rPr>
          <w:sz w:val="22"/>
          <w:szCs w:val="22"/>
        </w:rPr>
        <w:t xml:space="preserve">: una vez autenticado, el cliente abre una conexión WebSocket persistente y bidireccional por la que fluyen los mensajes del chat en ambos sentidos sin necesidad de recargar la página.</w:t>
      </w:r>
    </w:p>
    <w:p>
      <w:pPr>
        <w:spacing w:after="120" w:line="276"/>
        <w:jc w:val="both"/>
      </w:pPr>
      <w:r>
        <w:rPr>
          <w:sz w:val="22"/>
          <w:szCs w:val="22"/>
        </w:rPr>
        <w:t xml:space="preserve">Esta separación permite aprovechar lo mejor de cada tecnología: HTTP para operaciones puntuales de autenticación y WebSocket para la comunicación continua y de baja latencia propia de un chat.</w:t>
      </w:r>
    </w:p>
    <w:p>
      <w:pPr>
        <w:spacing w:after="60" w:before="120"/>
        <w:jc w:val="center"/>
      </w:pPr>
      <w:r>
        <w:drawing>
          <wp:inline distT="0" distB="0" distL="0" distR="0">
            <wp:extent cx="4762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400425"/>
                    </a:xfrm>
                    <a:prstGeom prst="rect">
                      <a:avLst/>
                    </a:prstGeom>
                  </pic:spPr>
                </pic:pic>
              </a:graphicData>
            </a:graphic>
          </wp:inline>
        </w:drawing>
      </w:r>
    </w:p>
    <w:p>
      <w:pPr>
        <w:spacing w:after="160"/>
        <w:jc w:val="center"/>
      </w:pPr>
      <w:r>
        <w:rPr>
          <w:i/>
          <w:iCs/>
          <w:color w:val="5A5F73"/>
          <w:sz w:val="18"/>
          <w:szCs w:val="18"/>
        </w:rPr>
        <w:t xml:space="preserve">Figura 1. Arquitectura general y flujo de comunicación del sistema.</w:t>
      </w:r>
    </w:p>
    <w:p>
      <w:pPr>
        <w:pStyle w:val="Heading2"/>
        <w:spacing w:after="100" w:before="220"/>
      </w:pPr>
      <w:r>
        <w:rPr>
          <w:b/>
          <w:bCs/>
          <w:color w:val="6C5CE7"/>
          <w:sz w:val="25"/>
          <w:szCs w:val="25"/>
        </w:rPr>
        <w:t xml:space="preserve">2.1. Componentes principales</w:t>
      </w:r>
    </w:p>
    <w:p>
      <w:pPr>
        <w:pStyle w:val="ListParagraph"/>
        <w:numPr>
          <w:ilvl w:val="0"/>
          <w:numId w:val="2"/>
        </w:numPr>
        <w:spacing w:after="80" w:line="270"/>
        <w:jc w:val="both"/>
      </w:pPr>
      <w:r>
        <w:rPr>
          <w:b/>
          <w:bCs/>
          <w:sz w:val="22"/>
          <w:szCs w:val="22"/>
        </w:rPr>
        <w:t xml:space="preserve">Cliente (frontend): </w:t>
      </w:r>
      <w:r>
        <w:rPr>
          <w:sz w:val="22"/>
          <w:szCs w:val="22"/>
        </w:rPr>
        <w:t xml:space="preserve">interfaz web en HTML, CSS y JavaScript puro (vanilla), sin frameworks, servida por el propio servidor.</w:t>
      </w:r>
    </w:p>
    <w:p>
      <w:pPr>
        <w:pStyle w:val="ListParagraph"/>
        <w:numPr>
          <w:ilvl w:val="0"/>
          <w:numId w:val="2"/>
        </w:numPr>
        <w:spacing w:after="80" w:line="270"/>
        <w:jc w:val="both"/>
      </w:pPr>
      <w:r>
        <w:rPr>
          <w:b/>
          <w:bCs/>
          <w:sz w:val="22"/>
          <w:szCs w:val="22"/>
        </w:rPr>
        <w:t xml:space="preserve">Servidor de aplicaciones: </w:t>
      </w:r>
      <w:r>
        <w:rPr>
          <w:sz w:val="22"/>
          <w:szCs w:val="22"/>
        </w:rPr>
        <w:t xml:space="preserve">API construida con FastAPI y ejecutada por el servidor ASGI Uvicorn, que gestiona tanto las rutas REST como el endpoint WebSocket.</w:t>
      </w:r>
    </w:p>
    <w:p>
      <w:pPr>
        <w:pStyle w:val="ListParagraph"/>
        <w:numPr>
          <w:ilvl w:val="0"/>
          <w:numId w:val="2"/>
        </w:numPr>
        <w:spacing w:after="80" w:line="270"/>
        <w:jc w:val="both"/>
      </w:pPr>
      <w:r>
        <w:rPr>
          <w:b/>
          <w:bCs/>
          <w:sz w:val="22"/>
          <w:szCs w:val="22"/>
        </w:rPr>
        <w:t xml:space="preserve">Gestor de conexiones (ConnectionManager): </w:t>
      </w:r>
      <w:r>
        <w:rPr>
          <w:sz w:val="22"/>
          <w:szCs w:val="22"/>
        </w:rPr>
        <w:t xml:space="preserve">componente en memoria que mantiene el registro de los WebSockets activos y realiza el reenvío de mensajes.</w:t>
      </w:r>
    </w:p>
    <w:p>
      <w:pPr>
        <w:pStyle w:val="ListParagraph"/>
        <w:numPr>
          <w:ilvl w:val="0"/>
          <w:numId w:val="2"/>
        </w:numPr>
        <w:spacing w:after="80" w:line="270"/>
        <w:jc w:val="both"/>
      </w:pPr>
      <w:r>
        <w:rPr>
          <w:b/>
          <w:bCs/>
          <w:sz w:val="22"/>
          <w:szCs w:val="22"/>
        </w:rPr>
        <w:t xml:space="preserve">Capa de seguridad: </w:t>
      </w:r>
      <w:r>
        <w:rPr>
          <w:sz w:val="22"/>
          <w:szCs w:val="22"/>
        </w:rPr>
        <w:t xml:space="preserve">hash de contraseñas con bcrypt y emisión/validación de tokens JWT.</w:t>
      </w:r>
    </w:p>
    <w:p>
      <w:pPr>
        <w:pStyle w:val="ListParagraph"/>
        <w:numPr>
          <w:ilvl w:val="0"/>
          <w:numId w:val="2"/>
        </w:numPr>
        <w:spacing w:after="80" w:line="270"/>
        <w:jc w:val="both"/>
      </w:pPr>
      <w:r>
        <w:rPr>
          <w:b/>
          <w:bCs/>
          <w:sz w:val="22"/>
          <w:szCs w:val="22"/>
        </w:rPr>
        <w:t xml:space="preserve">Base de datos: </w:t>
      </w:r>
      <w:r>
        <w:rPr>
          <w:sz w:val="22"/>
          <w:szCs w:val="22"/>
        </w:rPr>
        <w:t xml:space="preserve">SQLite en desarrollo y PostgreSQL en producción, gestionada mediante el ORM SQLAlchemy.</w:t>
      </w:r>
    </w:p>
    <w:p>
      <w:pPr>
        <w:pStyle w:val="Heading1"/>
        <w:spacing w:after="160" w:before="320"/>
      </w:pPr>
      <w:r>
        <w:rPr>
          <w:b/>
          <w:bCs/>
          <w:color w:val="1E2138"/>
          <w:sz w:val="30"/>
          <w:szCs w:val="30"/>
        </w:rPr>
        <w:t xml:space="preserve">3. Tecnologías Utilizadas</w:t>
      </w:r>
    </w:p>
    <w:p>
      <w:pPr>
        <w:spacing w:after="120" w:line="276"/>
        <w:jc w:val="both"/>
      </w:pPr>
      <w:r>
        <w:rPr>
          <w:sz w:val="22"/>
          <w:szCs w:val="22"/>
        </w:rPr>
        <w:t xml:space="preserve">La siguiente tabla resume las tecnologías empleadas y la justificación de cada elección:</w:t>
      </w:r>
    </w:p>
    <w:tbl>
      <w:tblPr>
        <w:tblW w:type="dxa" w:w="9360"/>
        <w:tblBorders>
          <w:top w:val="single" w:color="D8D8E8" w:sz="4"/>
          <w:left w:val="single" w:color="D8D8E8" w:sz="4"/>
          <w:bottom w:val="single" w:color="D8D8E8" w:sz="4"/>
          <w:right w:val="single" w:color="D8D8E8" w:sz="4"/>
          <w:insideH w:val="single" w:color="E4E4F0" w:sz="4"/>
          <w:insideV w:val="single" w:color="E4E4F0" w:sz="4"/>
        </w:tblBorders>
      </w:tblPr>
      <w:tblGrid>
        <w:gridCol w:w="2600"/>
        <w:gridCol w:w="1400"/>
        <w:gridCol w:w="5360"/>
      </w:tblGrid>
      <w:tr>
        <w:trPr>
          <w:tblHeader/>
        </w:trPr>
        <w:tc>
          <w:tcPr>
            <w:tcW w:type="dxa" w:w="2600"/>
            <w:shd w:fill="6C5CE7" w:val="clear"/>
            <w:tcMar>
              <w:top w:type="dxa" w:w="60"/>
              <w:left w:type="dxa" w:w="110"/>
              <w:bottom w:type="dxa" w:w="60"/>
              <w:right w:type="dxa" w:w="110"/>
            </w:tcMar>
          </w:tcPr>
          <w:p>
            <w:pPr>
              <w:spacing w:after="0" w:line="264"/>
            </w:pPr>
            <w:r>
              <w:rPr>
                <w:b/>
                <w:bCs/>
                <w:color w:val="FFFFFF"/>
                <w:sz w:val="20"/>
                <w:szCs w:val="20"/>
              </w:rPr>
              <w:t xml:space="preserve">Tecnología</w:t>
            </w:r>
          </w:p>
        </w:tc>
        <w:tc>
          <w:tcPr>
            <w:tcW w:type="dxa" w:w="1400"/>
            <w:shd w:fill="6C5CE7" w:val="clear"/>
            <w:tcMar>
              <w:top w:type="dxa" w:w="60"/>
              <w:left w:type="dxa" w:w="110"/>
              <w:bottom w:type="dxa" w:w="60"/>
              <w:right w:type="dxa" w:w="110"/>
            </w:tcMar>
          </w:tcPr>
          <w:p>
            <w:pPr>
              <w:spacing w:after="0" w:line="264"/>
            </w:pPr>
            <w:r>
              <w:rPr>
                <w:b/>
                <w:bCs/>
                <w:color w:val="FFFFFF"/>
                <w:sz w:val="20"/>
                <w:szCs w:val="20"/>
              </w:rPr>
              <w:t xml:space="preserve">Versión</w:t>
            </w:r>
          </w:p>
        </w:tc>
        <w:tc>
          <w:tcPr>
            <w:tcW w:type="dxa" w:w="5360"/>
            <w:shd w:fill="6C5CE7" w:val="clear"/>
            <w:tcMar>
              <w:top w:type="dxa" w:w="60"/>
              <w:left w:type="dxa" w:w="110"/>
              <w:bottom w:type="dxa" w:w="60"/>
              <w:right w:type="dxa" w:w="110"/>
            </w:tcMar>
          </w:tcPr>
          <w:p>
            <w:pPr>
              <w:spacing w:after="0" w:line="264"/>
            </w:pPr>
            <w:r>
              <w:rPr>
                <w:b/>
                <w:bCs/>
                <w:color w:val="FFFFFF"/>
                <w:sz w:val="20"/>
                <w:szCs w:val="20"/>
              </w:rPr>
              <w:t xml:space="preserve">Rol en el sistema</w:t>
            </w:r>
          </w:p>
        </w:tc>
      </w:tr>
      <w:tr>
        <w:tc>
          <w:tcPr>
            <w:tcW w:type="dxa" w:w="2600"/>
            <w:shd w:fill="EEEDFB" w:val="clear"/>
            <w:tcMar>
              <w:top w:type="dxa" w:w="60"/>
              <w:left w:type="dxa" w:w="110"/>
              <w:bottom w:type="dxa" w:w="60"/>
              <w:right w:type="dxa" w:w="110"/>
            </w:tcMar>
          </w:tcPr>
          <w:p>
            <w:pPr>
              <w:spacing w:after="0" w:line="264"/>
            </w:pPr>
            <w:r>
              <w:rPr>
                <w:b w:val="false"/>
                <w:bCs w:val="false"/>
                <w:color w:val="222222"/>
                <w:sz w:val="20"/>
                <w:szCs w:val="20"/>
              </w:rPr>
              <w:t xml:space="preserve">Python</w:t>
            </w:r>
          </w:p>
        </w:tc>
        <w:tc>
          <w:tcPr>
            <w:tcW w:type="dxa" w:w="1400"/>
            <w:shd w:fill="EEEDFB" w:val="clear"/>
            <w:tcMar>
              <w:top w:type="dxa" w:w="60"/>
              <w:left w:type="dxa" w:w="110"/>
              <w:bottom w:type="dxa" w:w="60"/>
              <w:right w:type="dxa" w:w="110"/>
            </w:tcMar>
          </w:tcPr>
          <w:p>
            <w:pPr>
              <w:spacing w:after="0" w:line="264"/>
            </w:pPr>
            <w:r>
              <w:rPr>
                <w:b w:val="false"/>
                <w:bCs w:val="false"/>
                <w:color w:val="222222"/>
                <w:sz w:val="20"/>
                <w:szCs w:val="20"/>
              </w:rPr>
              <w:t xml:space="preserve">3.12</w:t>
            </w:r>
          </w:p>
        </w:tc>
        <w:tc>
          <w:tcPr>
            <w:tcW w:type="dxa" w:w="5360"/>
            <w:shd w:fill="EEEDFB" w:val="clear"/>
            <w:tcMar>
              <w:top w:type="dxa" w:w="60"/>
              <w:left w:type="dxa" w:w="110"/>
              <w:bottom w:type="dxa" w:w="60"/>
              <w:right w:type="dxa" w:w="110"/>
            </w:tcMar>
          </w:tcPr>
          <w:p>
            <w:pPr>
              <w:spacing w:after="0" w:line="264"/>
            </w:pPr>
            <w:r>
              <w:rPr>
                <w:b w:val="false"/>
                <w:bCs w:val="false"/>
                <w:color w:val="222222"/>
                <w:sz w:val="20"/>
                <w:szCs w:val="20"/>
              </w:rPr>
              <w:t xml:space="preserve">Lenguaje base del servidor.</w:t>
            </w:r>
          </w:p>
        </w:tc>
      </w:tr>
      <w:tr>
        <w:tc>
          <w:tcPr>
            <w:tcW w:type="dxa" w:w="2600"/>
            <w:shd w:fill="FFFFFF" w:val="clear"/>
            <w:tcMar>
              <w:top w:type="dxa" w:w="60"/>
              <w:left w:type="dxa" w:w="110"/>
              <w:bottom w:type="dxa" w:w="60"/>
              <w:right w:type="dxa" w:w="110"/>
            </w:tcMar>
          </w:tcPr>
          <w:p>
            <w:pPr>
              <w:spacing w:after="0" w:line="264"/>
            </w:pPr>
            <w:r>
              <w:rPr>
                <w:b w:val="false"/>
                <w:bCs w:val="false"/>
                <w:color w:val="222222"/>
                <w:sz w:val="20"/>
                <w:szCs w:val="20"/>
              </w:rPr>
              <w:t xml:space="preserve">FastAPI</w:t>
            </w:r>
          </w:p>
        </w:tc>
        <w:tc>
          <w:tcPr>
            <w:tcW w:type="dxa" w:w="1400"/>
            <w:shd w:fill="FFFFFF" w:val="clear"/>
            <w:tcMar>
              <w:top w:type="dxa" w:w="60"/>
              <w:left w:type="dxa" w:w="110"/>
              <w:bottom w:type="dxa" w:w="60"/>
              <w:right w:type="dxa" w:w="110"/>
            </w:tcMar>
          </w:tcPr>
          <w:p>
            <w:pPr>
              <w:spacing w:after="0" w:line="264"/>
            </w:pPr>
            <w:r>
              <w:rPr>
                <w:b w:val="false"/>
                <w:bCs w:val="false"/>
                <w:color w:val="222222"/>
                <w:sz w:val="20"/>
                <w:szCs w:val="20"/>
              </w:rPr>
              <w:t xml:space="preserve">0.115</w:t>
            </w:r>
          </w:p>
        </w:tc>
        <w:tc>
          <w:tcPr>
            <w:tcW w:type="dxa" w:w="5360"/>
            <w:shd w:fill="FFFFFF" w:val="clear"/>
            <w:tcMar>
              <w:top w:type="dxa" w:w="60"/>
              <w:left w:type="dxa" w:w="110"/>
              <w:bottom w:type="dxa" w:w="60"/>
              <w:right w:type="dxa" w:w="110"/>
            </w:tcMar>
          </w:tcPr>
          <w:p>
            <w:pPr>
              <w:spacing w:after="0" w:line="264"/>
            </w:pPr>
            <w:r>
              <w:rPr>
                <w:b w:val="false"/>
                <w:bCs w:val="false"/>
                <w:color w:val="222222"/>
                <w:sz w:val="20"/>
                <w:szCs w:val="20"/>
              </w:rPr>
              <w:t xml:space="preserve">Framework web asíncrono; expone REST y WebSocket.</w:t>
            </w:r>
          </w:p>
        </w:tc>
      </w:tr>
      <w:tr>
        <w:tc>
          <w:tcPr>
            <w:tcW w:type="dxa" w:w="2600"/>
            <w:shd w:fill="EEEDFB" w:val="clear"/>
            <w:tcMar>
              <w:top w:type="dxa" w:w="60"/>
              <w:left w:type="dxa" w:w="110"/>
              <w:bottom w:type="dxa" w:w="60"/>
              <w:right w:type="dxa" w:w="110"/>
            </w:tcMar>
          </w:tcPr>
          <w:p>
            <w:pPr>
              <w:spacing w:after="0" w:line="264"/>
            </w:pPr>
            <w:r>
              <w:rPr>
                <w:b w:val="false"/>
                <w:bCs w:val="false"/>
                <w:color w:val="222222"/>
                <w:sz w:val="20"/>
                <w:szCs w:val="20"/>
              </w:rPr>
              <w:t xml:space="preserve">Uvicorn</w:t>
            </w:r>
          </w:p>
        </w:tc>
        <w:tc>
          <w:tcPr>
            <w:tcW w:type="dxa" w:w="1400"/>
            <w:shd w:fill="EEEDFB" w:val="clear"/>
            <w:tcMar>
              <w:top w:type="dxa" w:w="60"/>
              <w:left w:type="dxa" w:w="110"/>
              <w:bottom w:type="dxa" w:w="60"/>
              <w:right w:type="dxa" w:w="110"/>
            </w:tcMar>
          </w:tcPr>
          <w:p>
            <w:pPr>
              <w:spacing w:after="0" w:line="264"/>
            </w:pPr>
            <w:r>
              <w:rPr>
                <w:b w:val="false"/>
                <w:bCs w:val="false"/>
                <w:color w:val="222222"/>
                <w:sz w:val="20"/>
                <w:szCs w:val="20"/>
              </w:rPr>
              <w:t xml:space="preserve">0.34</w:t>
            </w:r>
          </w:p>
        </w:tc>
        <w:tc>
          <w:tcPr>
            <w:tcW w:type="dxa" w:w="5360"/>
            <w:shd w:fill="EEEDFB" w:val="clear"/>
            <w:tcMar>
              <w:top w:type="dxa" w:w="60"/>
              <w:left w:type="dxa" w:w="110"/>
              <w:bottom w:type="dxa" w:w="60"/>
              <w:right w:type="dxa" w:w="110"/>
            </w:tcMar>
          </w:tcPr>
          <w:p>
            <w:pPr>
              <w:spacing w:after="0" w:line="264"/>
            </w:pPr>
            <w:r>
              <w:rPr>
                <w:b w:val="false"/>
                <w:bCs w:val="false"/>
                <w:color w:val="222222"/>
                <w:sz w:val="20"/>
                <w:szCs w:val="20"/>
              </w:rPr>
              <w:t xml:space="preserve">Servidor ASGI de alto rendimiento con soporte WebSocket.</w:t>
            </w:r>
          </w:p>
        </w:tc>
      </w:tr>
      <w:tr>
        <w:tc>
          <w:tcPr>
            <w:tcW w:type="dxa" w:w="2600"/>
            <w:shd w:fill="FFFFFF" w:val="clear"/>
            <w:tcMar>
              <w:top w:type="dxa" w:w="60"/>
              <w:left w:type="dxa" w:w="110"/>
              <w:bottom w:type="dxa" w:w="60"/>
              <w:right w:type="dxa" w:w="110"/>
            </w:tcMar>
          </w:tcPr>
          <w:p>
            <w:pPr>
              <w:spacing w:after="0" w:line="264"/>
            </w:pPr>
            <w:r>
              <w:rPr>
                <w:b w:val="false"/>
                <w:bCs w:val="false"/>
                <w:color w:val="222222"/>
                <w:sz w:val="20"/>
                <w:szCs w:val="20"/>
              </w:rPr>
              <w:t xml:space="preserve">SQLAlchemy</w:t>
            </w:r>
          </w:p>
        </w:tc>
        <w:tc>
          <w:tcPr>
            <w:tcW w:type="dxa" w:w="1400"/>
            <w:shd w:fill="FFFFFF" w:val="clear"/>
            <w:tcMar>
              <w:top w:type="dxa" w:w="60"/>
              <w:left w:type="dxa" w:w="110"/>
              <w:bottom w:type="dxa" w:w="60"/>
              <w:right w:type="dxa" w:w="110"/>
            </w:tcMar>
          </w:tcPr>
          <w:p>
            <w:pPr>
              <w:spacing w:after="0" w:line="264"/>
            </w:pPr>
            <w:r>
              <w:rPr>
                <w:b w:val="false"/>
                <w:bCs w:val="false"/>
                <w:color w:val="222222"/>
                <w:sz w:val="20"/>
                <w:szCs w:val="20"/>
              </w:rPr>
              <w:t xml:space="preserve">2.0</w:t>
            </w:r>
          </w:p>
        </w:tc>
        <w:tc>
          <w:tcPr>
            <w:tcW w:type="dxa" w:w="5360"/>
            <w:shd w:fill="FFFFFF" w:val="clear"/>
            <w:tcMar>
              <w:top w:type="dxa" w:w="60"/>
              <w:left w:type="dxa" w:w="110"/>
              <w:bottom w:type="dxa" w:w="60"/>
              <w:right w:type="dxa" w:w="110"/>
            </w:tcMar>
          </w:tcPr>
          <w:p>
            <w:pPr>
              <w:spacing w:after="0" w:line="264"/>
            </w:pPr>
            <w:r>
              <w:rPr>
                <w:b w:val="false"/>
                <w:bCs w:val="false"/>
                <w:color w:val="222222"/>
                <w:sz w:val="20"/>
                <w:szCs w:val="20"/>
              </w:rPr>
              <w:t xml:space="preserve">ORM para el acceso a la base de datos.</w:t>
            </w:r>
          </w:p>
        </w:tc>
      </w:tr>
      <w:tr>
        <w:tc>
          <w:tcPr>
            <w:tcW w:type="dxa" w:w="2600"/>
            <w:shd w:fill="EEEDFB" w:val="clear"/>
            <w:tcMar>
              <w:top w:type="dxa" w:w="60"/>
              <w:left w:type="dxa" w:w="110"/>
              <w:bottom w:type="dxa" w:w="60"/>
              <w:right w:type="dxa" w:w="110"/>
            </w:tcMar>
          </w:tcPr>
          <w:p>
            <w:pPr>
              <w:spacing w:after="0" w:line="264"/>
            </w:pPr>
            <w:r>
              <w:rPr>
                <w:b w:val="false"/>
                <w:bCs w:val="false"/>
                <w:color w:val="222222"/>
                <w:sz w:val="20"/>
                <w:szCs w:val="20"/>
              </w:rPr>
              <w:t xml:space="preserve">Pydantic</w:t>
            </w:r>
          </w:p>
        </w:tc>
        <w:tc>
          <w:tcPr>
            <w:tcW w:type="dxa" w:w="1400"/>
            <w:shd w:fill="EEEDFB" w:val="clear"/>
            <w:tcMar>
              <w:top w:type="dxa" w:w="60"/>
              <w:left w:type="dxa" w:w="110"/>
              <w:bottom w:type="dxa" w:w="60"/>
              <w:right w:type="dxa" w:w="110"/>
            </w:tcMar>
          </w:tcPr>
          <w:p>
            <w:pPr>
              <w:spacing w:after="0" w:line="264"/>
            </w:pPr>
            <w:r>
              <w:rPr>
                <w:b w:val="false"/>
                <w:bCs w:val="false"/>
                <w:color w:val="222222"/>
                <w:sz w:val="20"/>
                <w:szCs w:val="20"/>
              </w:rPr>
              <w:t xml:space="preserve">2.10</w:t>
            </w:r>
          </w:p>
        </w:tc>
        <w:tc>
          <w:tcPr>
            <w:tcW w:type="dxa" w:w="5360"/>
            <w:shd w:fill="EEEDFB" w:val="clear"/>
            <w:tcMar>
              <w:top w:type="dxa" w:w="60"/>
              <w:left w:type="dxa" w:w="110"/>
              <w:bottom w:type="dxa" w:w="60"/>
              <w:right w:type="dxa" w:w="110"/>
            </w:tcMar>
          </w:tcPr>
          <w:p>
            <w:pPr>
              <w:spacing w:after="0" w:line="264"/>
            </w:pPr>
            <w:r>
              <w:rPr>
                <w:b w:val="false"/>
                <w:bCs w:val="false"/>
                <w:color w:val="222222"/>
                <w:sz w:val="20"/>
                <w:szCs w:val="20"/>
              </w:rPr>
              <w:t xml:space="preserve">Validación de datos de entrada y salida.</w:t>
            </w:r>
          </w:p>
        </w:tc>
      </w:tr>
      <w:tr>
        <w:tc>
          <w:tcPr>
            <w:tcW w:type="dxa" w:w="2600"/>
            <w:shd w:fill="FFFFFF" w:val="clear"/>
            <w:tcMar>
              <w:top w:type="dxa" w:w="60"/>
              <w:left w:type="dxa" w:w="110"/>
              <w:bottom w:type="dxa" w:w="60"/>
              <w:right w:type="dxa" w:w="110"/>
            </w:tcMar>
          </w:tcPr>
          <w:p>
            <w:pPr>
              <w:spacing w:after="0" w:line="264"/>
            </w:pPr>
            <w:r>
              <w:rPr>
                <w:b w:val="false"/>
                <w:bCs w:val="false"/>
                <w:color w:val="222222"/>
                <w:sz w:val="20"/>
                <w:szCs w:val="20"/>
              </w:rPr>
              <w:t xml:space="preserve">bcrypt</w:t>
            </w:r>
          </w:p>
        </w:tc>
        <w:tc>
          <w:tcPr>
            <w:tcW w:type="dxa" w:w="1400"/>
            <w:shd w:fill="FFFFFF" w:val="clear"/>
            <w:tcMar>
              <w:top w:type="dxa" w:w="60"/>
              <w:left w:type="dxa" w:w="110"/>
              <w:bottom w:type="dxa" w:w="60"/>
              <w:right w:type="dxa" w:w="110"/>
            </w:tcMar>
          </w:tcPr>
          <w:p>
            <w:pPr>
              <w:spacing w:after="0" w:line="264"/>
            </w:pPr>
            <w:r>
              <w:rPr>
                <w:b w:val="false"/>
                <w:bCs w:val="false"/>
                <w:color w:val="222222"/>
                <w:sz w:val="20"/>
                <w:szCs w:val="20"/>
              </w:rPr>
              <w:t xml:space="preserve">4.2</w:t>
            </w:r>
          </w:p>
        </w:tc>
        <w:tc>
          <w:tcPr>
            <w:tcW w:type="dxa" w:w="5360"/>
            <w:shd w:fill="FFFFFF" w:val="clear"/>
            <w:tcMar>
              <w:top w:type="dxa" w:w="60"/>
              <w:left w:type="dxa" w:w="110"/>
              <w:bottom w:type="dxa" w:w="60"/>
              <w:right w:type="dxa" w:w="110"/>
            </w:tcMar>
          </w:tcPr>
          <w:p>
            <w:pPr>
              <w:spacing w:after="0" w:line="264"/>
            </w:pPr>
            <w:r>
              <w:rPr>
                <w:b w:val="false"/>
                <w:bCs w:val="false"/>
                <w:color w:val="222222"/>
                <w:sz w:val="20"/>
                <w:szCs w:val="20"/>
              </w:rPr>
              <w:t xml:space="preserve">Hash seguro de contraseñas.</w:t>
            </w:r>
          </w:p>
        </w:tc>
      </w:tr>
      <w:tr>
        <w:tc>
          <w:tcPr>
            <w:tcW w:type="dxa" w:w="2600"/>
            <w:shd w:fill="EEEDFB" w:val="clear"/>
            <w:tcMar>
              <w:top w:type="dxa" w:w="60"/>
              <w:left w:type="dxa" w:w="110"/>
              <w:bottom w:type="dxa" w:w="60"/>
              <w:right w:type="dxa" w:w="110"/>
            </w:tcMar>
          </w:tcPr>
          <w:p>
            <w:pPr>
              <w:spacing w:after="0" w:line="264"/>
            </w:pPr>
            <w:r>
              <w:rPr>
                <w:b w:val="false"/>
                <w:bCs w:val="false"/>
                <w:color w:val="222222"/>
                <w:sz w:val="20"/>
                <w:szCs w:val="20"/>
              </w:rPr>
              <w:t xml:space="preserve">PyJWT</w:t>
            </w:r>
          </w:p>
        </w:tc>
        <w:tc>
          <w:tcPr>
            <w:tcW w:type="dxa" w:w="1400"/>
            <w:shd w:fill="EEEDFB" w:val="clear"/>
            <w:tcMar>
              <w:top w:type="dxa" w:w="60"/>
              <w:left w:type="dxa" w:w="110"/>
              <w:bottom w:type="dxa" w:w="60"/>
              <w:right w:type="dxa" w:w="110"/>
            </w:tcMar>
          </w:tcPr>
          <w:p>
            <w:pPr>
              <w:spacing w:after="0" w:line="264"/>
            </w:pPr>
            <w:r>
              <w:rPr>
                <w:b w:val="false"/>
                <w:bCs w:val="false"/>
                <w:color w:val="222222"/>
                <w:sz w:val="20"/>
                <w:szCs w:val="20"/>
              </w:rPr>
              <w:t xml:space="preserve">2.10</w:t>
            </w:r>
          </w:p>
        </w:tc>
        <w:tc>
          <w:tcPr>
            <w:tcW w:type="dxa" w:w="5360"/>
            <w:shd w:fill="EEEDFB" w:val="clear"/>
            <w:tcMar>
              <w:top w:type="dxa" w:w="60"/>
              <w:left w:type="dxa" w:w="110"/>
              <w:bottom w:type="dxa" w:w="60"/>
              <w:right w:type="dxa" w:w="110"/>
            </w:tcMar>
          </w:tcPr>
          <w:p>
            <w:pPr>
              <w:spacing w:after="0" w:line="264"/>
            </w:pPr>
            <w:r>
              <w:rPr>
                <w:b w:val="false"/>
                <w:bCs w:val="false"/>
                <w:color w:val="222222"/>
                <w:sz w:val="20"/>
                <w:szCs w:val="20"/>
              </w:rPr>
              <w:t xml:space="preserve">Emisión y verificación de tokens JWT.</w:t>
            </w:r>
          </w:p>
        </w:tc>
      </w:tr>
      <w:tr>
        <w:tc>
          <w:tcPr>
            <w:tcW w:type="dxa" w:w="2600"/>
            <w:shd w:fill="FFFFFF" w:val="clear"/>
            <w:tcMar>
              <w:top w:type="dxa" w:w="60"/>
              <w:left w:type="dxa" w:w="110"/>
              <w:bottom w:type="dxa" w:w="60"/>
              <w:right w:type="dxa" w:w="110"/>
            </w:tcMar>
          </w:tcPr>
          <w:p>
            <w:pPr>
              <w:spacing w:after="0" w:line="264"/>
            </w:pPr>
            <w:r>
              <w:rPr>
                <w:b w:val="false"/>
                <w:bCs w:val="false"/>
                <w:color w:val="222222"/>
                <w:sz w:val="20"/>
                <w:szCs w:val="20"/>
              </w:rPr>
              <w:t xml:space="preserve">SQLite / PostgreSQL</w:t>
            </w:r>
          </w:p>
        </w:tc>
        <w:tc>
          <w:tcPr>
            <w:tcW w:type="dxa" w:w="1400"/>
            <w:shd w:fill="FFFFFF" w:val="clear"/>
            <w:tcMar>
              <w:top w:type="dxa" w:w="60"/>
              <w:left w:type="dxa" w:w="110"/>
              <w:bottom w:type="dxa" w:w="60"/>
              <w:right w:type="dxa" w:w="110"/>
            </w:tcMar>
          </w:tcPr>
          <w:p>
            <w:pPr>
              <w:spacing w:after="0" w:line="264"/>
            </w:pPr>
            <w:r>
              <w:rPr>
                <w:b w:val="false"/>
                <w:bCs w:val="false"/>
                <w:color w:val="222222"/>
                <w:sz w:val="20"/>
                <w:szCs w:val="20"/>
              </w:rPr>
              <w:t xml:space="preserve">—</w:t>
            </w:r>
          </w:p>
        </w:tc>
        <w:tc>
          <w:tcPr>
            <w:tcW w:type="dxa" w:w="5360"/>
            <w:shd w:fill="FFFFFF" w:val="clear"/>
            <w:tcMar>
              <w:top w:type="dxa" w:w="60"/>
              <w:left w:type="dxa" w:w="110"/>
              <w:bottom w:type="dxa" w:w="60"/>
              <w:right w:type="dxa" w:w="110"/>
            </w:tcMar>
          </w:tcPr>
          <w:p>
            <w:pPr>
              <w:spacing w:after="0" w:line="264"/>
            </w:pPr>
            <w:r>
              <w:rPr>
                <w:b w:val="false"/>
                <w:bCs w:val="false"/>
                <w:color w:val="222222"/>
                <w:sz w:val="20"/>
                <w:szCs w:val="20"/>
              </w:rPr>
              <w:t xml:space="preserve">Persistencia (desarrollo / producción).</w:t>
            </w:r>
          </w:p>
        </w:tc>
      </w:tr>
      <w:tr>
        <w:tc>
          <w:tcPr>
            <w:tcW w:type="dxa" w:w="2600"/>
            <w:shd w:fill="EEEDFB" w:val="clear"/>
            <w:tcMar>
              <w:top w:type="dxa" w:w="60"/>
              <w:left w:type="dxa" w:w="110"/>
              <w:bottom w:type="dxa" w:w="60"/>
              <w:right w:type="dxa" w:w="110"/>
            </w:tcMar>
          </w:tcPr>
          <w:p>
            <w:pPr>
              <w:spacing w:after="0" w:line="264"/>
            </w:pPr>
            <w:r>
              <w:rPr>
                <w:b w:val="false"/>
                <w:bCs w:val="false"/>
                <w:color w:val="222222"/>
                <w:sz w:val="20"/>
                <w:szCs w:val="20"/>
              </w:rPr>
              <w:t xml:space="preserve">HTML5, CSS3, JS</w:t>
            </w:r>
          </w:p>
        </w:tc>
        <w:tc>
          <w:tcPr>
            <w:tcW w:type="dxa" w:w="1400"/>
            <w:shd w:fill="EEEDFB" w:val="clear"/>
            <w:tcMar>
              <w:top w:type="dxa" w:w="60"/>
              <w:left w:type="dxa" w:w="110"/>
              <w:bottom w:type="dxa" w:w="60"/>
              <w:right w:type="dxa" w:w="110"/>
            </w:tcMar>
          </w:tcPr>
          <w:p>
            <w:pPr>
              <w:spacing w:after="0" w:line="264"/>
            </w:pPr>
            <w:r>
              <w:rPr>
                <w:b w:val="false"/>
                <w:bCs w:val="false"/>
                <w:color w:val="222222"/>
                <w:sz w:val="20"/>
                <w:szCs w:val="20"/>
              </w:rPr>
              <w:t xml:space="preserve">—</w:t>
            </w:r>
          </w:p>
        </w:tc>
        <w:tc>
          <w:tcPr>
            <w:tcW w:type="dxa" w:w="5360"/>
            <w:shd w:fill="EEEDFB" w:val="clear"/>
            <w:tcMar>
              <w:top w:type="dxa" w:w="60"/>
              <w:left w:type="dxa" w:w="110"/>
              <w:bottom w:type="dxa" w:w="60"/>
              <w:right w:type="dxa" w:w="110"/>
            </w:tcMar>
          </w:tcPr>
          <w:p>
            <w:pPr>
              <w:spacing w:after="0" w:line="264"/>
            </w:pPr>
            <w:r>
              <w:rPr>
                <w:b w:val="false"/>
                <w:bCs w:val="false"/>
                <w:color w:val="222222"/>
                <w:sz w:val="20"/>
                <w:szCs w:val="20"/>
              </w:rPr>
              <w:t xml:space="preserve">Interfaz de usuario del cliente (vanilla JS).</w:t>
            </w:r>
          </w:p>
        </w:tc>
      </w:tr>
      <w:tr>
        <w:tc>
          <w:tcPr>
            <w:tcW w:type="dxa" w:w="2600"/>
            <w:shd w:fill="FFFFFF" w:val="clear"/>
            <w:tcMar>
              <w:top w:type="dxa" w:w="60"/>
              <w:left w:type="dxa" w:w="110"/>
              <w:bottom w:type="dxa" w:w="60"/>
              <w:right w:type="dxa" w:w="110"/>
            </w:tcMar>
          </w:tcPr>
          <w:p>
            <w:pPr>
              <w:spacing w:after="0" w:line="264"/>
            </w:pPr>
            <w:r>
              <w:rPr>
                <w:b w:val="false"/>
                <w:bCs w:val="false"/>
                <w:color w:val="222222"/>
                <w:sz w:val="20"/>
                <w:szCs w:val="20"/>
              </w:rPr>
              <w:t xml:space="preserve">WebSocket API</w:t>
            </w:r>
          </w:p>
        </w:tc>
        <w:tc>
          <w:tcPr>
            <w:tcW w:type="dxa" w:w="1400"/>
            <w:shd w:fill="FFFFFF" w:val="clear"/>
            <w:tcMar>
              <w:top w:type="dxa" w:w="60"/>
              <w:left w:type="dxa" w:w="110"/>
              <w:bottom w:type="dxa" w:w="60"/>
              <w:right w:type="dxa" w:w="110"/>
            </w:tcMar>
          </w:tcPr>
          <w:p>
            <w:pPr>
              <w:spacing w:after="0" w:line="264"/>
            </w:pPr>
            <w:r>
              <w:rPr>
                <w:b w:val="false"/>
                <w:bCs w:val="false"/>
                <w:color w:val="222222"/>
                <w:sz w:val="20"/>
                <w:szCs w:val="20"/>
              </w:rPr>
              <w:t xml:space="preserve">—</w:t>
            </w:r>
          </w:p>
        </w:tc>
        <w:tc>
          <w:tcPr>
            <w:tcW w:type="dxa" w:w="5360"/>
            <w:shd w:fill="FFFFFF" w:val="clear"/>
            <w:tcMar>
              <w:top w:type="dxa" w:w="60"/>
              <w:left w:type="dxa" w:w="110"/>
              <w:bottom w:type="dxa" w:w="60"/>
              <w:right w:type="dxa" w:w="110"/>
            </w:tcMar>
          </w:tcPr>
          <w:p>
            <w:pPr>
              <w:spacing w:after="0" w:line="264"/>
            </w:pPr>
            <w:r>
              <w:rPr>
                <w:b w:val="false"/>
                <w:bCs w:val="false"/>
                <w:color w:val="222222"/>
                <w:sz w:val="20"/>
                <w:szCs w:val="20"/>
              </w:rPr>
              <w:t xml:space="preserve">Comunicación en tiempo real navegador–servidor.</w:t>
            </w:r>
          </w:p>
        </w:tc>
      </w:tr>
    </w:tbl>
    <w:p>
      <w:pPr>
        <w:pStyle w:val="Heading1"/>
        <w:spacing w:after="160" w:before="320"/>
      </w:pPr>
      <w:r>
        <w:rPr>
          <w:b/>
          <w:bCs/>
          <w:color w:val="1E2138"/>
          <w:sz w:val="30"/>
          <w:szCs w:val="30"/>
        </w:rPr>
        <w:t xml:space="preserve">4. Estructura del Proyecto</w:t>
      </w:r>
    </w:p>
    <w:p>
      <w:pPr>
        <w:spacing w:after="120" w:line="276"/>
        <w:jc w:val="both"/>
      </w:pPr>
      <w:r>
        <w:rPr>
          <w:sz w:val="22"/>
          <w:szCs w:val="22"/>
        </w:rPr>
        <w:t xml:space="preserve">El proyecto está organizado de forma modular para separar responsabilidades. A continuación se muestra el árbol de directorios y el propósito de cada archivo:</w:t>
      </w:r>
    </w:p>
    <w:p>
      <w:pPr>
        <w:shd w:fill="F4F4FA" w:val="clear"/>
        <w:spacing w:after="0" w:before="40"/>
        <w:ind w:left="200" w:right="200"/>
      </w:pPr>
      <w:r>
        <w:rPr>
          <w:rFonts w:ascii="Consolas" w:cs="Consolas" w:eastAsia="Consolas" w:hAnsi="Consolas"/>
          <w:color w:val="2B2B40"/>
          <w:sz w:val="19"/>
          <w:szCs w:val="19"/>
        </w:rPr>
        <w:t xml:space="preserve">chat-tiempo-real/</w:t>
      </w:r>
    </w:p>
    <w:p>
      <w:pPr>
        <w:shd w:fill="F4F4FA" w:val="clear"/>
        <w:spacing w:after="0" w:before="0"/>
        <w:ind w:left="200" w:right="200"/>
      </w:pPr>
      <w:r>
        <w:rPr>
          <w:rFonts w:ascii="Consolas" w:cs="Consolas" w:eastAsia="Consolas" w:hAnsi="Consolas"/>
          <w:color w:val="2B2B40"/>
          <w:sz w:val="19"/>
          <w:szCs w:val="19"/>
        </w:rPr>
        <w:t xml:space="preserve">├── app/                    # Código del servidor (backend)</w:t>
      </w:r>
    </w:p>
    <w:p>
      <w:pPr>
        <w:shd w:fill="F4F4FA" w:val="clear"/>
        <w:spacing w:after="0" w:before="0"/>
        <w:ind w:left="200" w:right="200"/>
      </w:pPr>
      <w:r>
        <w:rPr>
          <w:rFonts w:ascii="Consolas" w:cs="Consolas" w:eastAsia="Consolas" w:hAnsi="Consolas"/>
          <w:color w:val="2B2B40"/>
          <w:sz w:val="19"/>
          <w:szCs w:val="19"/>
        </w:rPr>
        <w:t xml:space="preserve">│   ├── main.py             # App FastAPI: rutas REST y endpoint /ws</w:t>
      </w:r>
    </w:p>
    <w:p>
      <w:pPr>
        <w:shd w:fill="F4F4FA" w:val="clear"/>
        <w:spacing w:after="0" w:before="0"/>
        <w:ind w:left="200" w:right="200"/>
      </w:pPr>
      <w:r>
        <w:rPr>
          <w:rFonts w:ascii="Consolas" w:cs="Consolas" w:eastAsia="Consolas" w:hAnsi="Consolas"/>
          <w:color w:val="2B2B40"/>
          <w:sz w:val="19"/>
          <w:szCs w:val="19"/>
        </w:rPr>
        <w:t xml:space="preserve">│   ├── database.py         # Conexión y sesión de SQLAlchemy</w:t>
      </w:r>
    </w:p>
    <w:p>
      <w:pPr>
        <w:shd w:fill="F4F4FA" w:val="clear"/>
        <w:spacing w:after="0" w:before="0"/>
        <w:ind w:left="200" w:right="200"/>
      </w:pPr>
      <w:r>
        <w:rPr>
          <w:rFonts w:ascii="Consolas" w:cs="Consolas" w:eastAsia="Consolas" w:hAnsi="Consolas"/>
          <w:color w:val="2B2B40"/>
          <w:sz w:val="19"/>
          <w:szCs w:val="19"/>
        </w:rPr>
        <w:t xml:space="preserve">│   ├── models.py           # Modelos ORM: User y Message</w:t>
      </w:r>
    </w:p>
    <w:p>
      <w:pPr>
        <w:shd w:fill="F4F4FA" w:val="clear"/>
        <w:spacing w:after="0" w:before="0"/>
        <w:ind w:left="200" w:right="200"/>
      </w:pPr>
      <w:r>
        <w:rPr>
          <w:rFonts w:ascii="Consolas" w:cs="Consolas" w:eastAsia="Consolas" w:hAnsi="Consolas"/>
          <w:color w:val="2B2B40"/>
          <w:sz w:val="19"/>
          <w:szCs w:val="19"/>
        </w:rPr>
        <w:t xml:space="preserve">│   ├── schemas.py          # Esquemas Pydantic (validación)</w:t>
      </w:r>
    </w:p>
    <w:p>
      <w:pPr>
        <w:shd w:fill="F4F4FA" w:val="clear"/>
        <w:spacing w:after="0" w:before="0"/>
        <w:ind w:left="200" w:right="200"/>
      </w:pPr>
      <w:r>
        <w:rPr>
          <w:rFonts w:ascii="Consolas" w:cs="Consolas" w:eastAsia="Consolas" w:hAnsi="Consolas"/>
          <w:color w:val="2B2B40"/>
          <w:sz w:val="19"/>
          <w:szCs w:val="19"/>
        </w:rPr>
        <w:t xml:space="preserve">│   ├── auth.py             # Hash de contraseñas (bcrypt) y JWT</w:t>
      </w:r>
    </w:p>
    <w:p>
      <w:pPr>
        <w:shd w:fill="F4F4FA" w:val="clear"/>
        <w:spacing w:after="0" w:before="0"/>
        <w:ind w:left="200" w:right="200"/>
      </w:pPr>
      <w:r>
        <w:rPr>
          <w:rFonts w:ascii="Consolas" w:cs="Consolas" w:eastAsia="Consolas" w:hAnsi="Consolas"/>
          <w:color w:val="2B2B40"/>
          <w:sz w:val="19"/>
          <w:szCs w:val="19"/>
        </w:rPr>
        <w:t xml:space="preserve">│   └── manager.py          # ConnectionManager (broadcast WebSocket)</w:t>
      </w:r>
    </w:p>
    <w:p>
      <w:pPr>
        <w:shd w:fill="F4F4FA" w:val="clear"/>
        <w:spacing w:after="0" w:before="0"/>
        <w:ind w:left="200" w:right="200"/>
      </w:pPr>
      <w:r>
        <w:rPr>
          <w:rFonts w:ascii="Consolas" w:cs="Consolas" w:eastAsia="Consolas" w:hAnsi="Consolas"/>
          <w:color w:val="2B2B40"/>
          <w:sz w:val="19"/>
          <w:szCs w:val="19"/>
        </w:rPr>
        <w:t xml:space="preserve">├── static/                 # Cliente (frontend)</w:t>
      </w:r>
    </w:p>
    <w:p>
      <w:pPr>
        <w:shd w:fill="F4F4FA" w:val="clear"/>
        <w:spacing w:after="0" w:before="0"/>
        <w:ind w:left="200" w:right="200"/>
      </w:pPr>
      <w:r>
        <w:rPr>
          <w:rFonts w:ascii="Consolas" w:cs="Consolas" w:eastAsia="Consolas" w:hAnsi="Consolas"/>
          <w:color w:val="2B2B40"/>
          <w:sz w:val="19"/>
          <w:szCs w:val="19"/>
        </w:rPr>
        <w:t xml:space="preserve">│   ├── index.html          # Pantalla de login / registro</w:t>
      </w:r>
    </w:p>
    <w:p>
      <w:pPr>
        <w:shd w:fill="F4F4FA" w:val="clear"/>
        <w:spacing w:after="0" w:before="0"/>
        <w:ind w:left="200" w:right="200"/>
      </w:pPr>
      <w:r>
        <w:rPr>
          <w:rFonts w:ascii="Consolas" w:cs="Consolas" w:eastAsia="Consolas" w:hAnsi="Consolas"/>
          <w:color w:val="2B2B40"/>
          <w:sz w:val="19"/>
          <w:szCs w:val="19"/>
        </w:rPr>
        <w:t xml:space="preserve">│   ├── chat.html           # Sala de chat</w:t>
      </w:r>
    </w:p>
    <w:p>
      <w:pPr>
        <w:shd w:fill="F4F4FA" w:val="clear"/>
        <w:spacing w:after="0" w:before="0"/>
        <w:ind w:left="200" w:right="200"/>
      </w:pPr>
      <w:r>
        <w:rPr>
          <w:rFonts w:ascii="Consolas" w:cs="Consolas" w:eastAsia="Consolas" w:hAnsi="Consolas"/>
          <w:color w:val="2B2B40"/>
          <w:sz w:val="19"/>
          <w:szCs w:val="19"/>
        </w:rPr>
        <w:t xml:space="preserve">│   ├── css/styles.css      # Estilos (tema oscuro, responsivo)</w:t>
      </w:r>
    </w:p>
    <w:p>
      <w:pPr>
        <w:shd w:fill="F4F4FA" w:val="clear"/>
        <w:spacing w:after="0" w:before="0"/>
        <w:ind w:left="200" w:right="200"/>
      </w:pPr>
      <w:r>
        <w:rPr>
          <w:rFonts w:ascii="Consolas" w:cs="Consolas" w:eastAsia="Consolas" w:hAnsi="Consolas"/>
          <w:color w:val="2B2B40"/>
          <w:sz w:val="19"/>
          <w:szCs w:val="19"/>
        </w:rPr>
        <w:t xml:space="preserve">│   └── js/</w:t>
      </w:r>
    </w:p>
    <w:p>
      <w:pPr>
        <w:shd w:fill="F4F4FA" w:val="clear"/>
        <w:spacing w:after="0" w:before="0"/>
        <w:ind w:left="200" w:right="200"/>
      </w:pPr>
      <w:r>
        <w:rPr>
          <w:rFonts w:ascii="Consolas" w:cs="Consolas" w:eastAsia="Consolas" w:hAnsi="Consolas"/>
          <w:color w:val="2B2B40"/>
          <w:sz w:val="19"/>
          <w:szCs w:val="19"/>
        </w:rPr>
        <w:t xml:space="preserve">│       ├── auth.js         # Lógica de autenticación</w:t>
      </w:r>
    </w:p>
    <w:p>
      <w:pPr>
        <w:shd w:fill="F4F4FA" w:val="clear"/>
        <w:spacing w:after="0" w:before="0"/>
        <w:ind w:left="200" w:right="200"/>
      </w:pPr>
      <w:r>
        <w:rPr>
          <w:rFonts w:ascii="Consolas" w:cs="Consolas" w:eastAsia="Consolas" w:hAnsi="Consolas"/>
          <w:color w:val="2B2B40"/>
          <w:sz w:val="19"/>
          <w:szCs w:val="19"/>
        </w:rPr>
        <w:t xml:space="preserve">│       └── chat.js         # Cliente WebSocket y eventos del chat</w:t>
      </w:r>
    </w:p>
    <w:p>
      <w:pPr>
        <w:shd w:fill="F4F4FA" w:val="clear"/>
        <w:spacing w:after="0" w:before="0"/>
        <w:ind w:left="200" w:right="200"/>
      </w:pPr>
      <w:r>
        <w:rPr>
          <w:rFonts w:ascii="Consolas" w:cs="Consolas" w:eastAsia="Consolas" w:hAnsi="Consolas"/>
          <w:color w:val="2B2B40"/>
          <w:sz w:val="19"/>
          <w:szCs w:val="19"/>
        </w:rPr>
        <w:t xml:space="preserve">├── requirements.txt        # Dependencias de Python</w:t>
      </w:r>
    </w:p>
    <w:p>
      <w:pPr>
        <w:shd w:fill="F4F4FA" w:val="clear"/>
        <w:spacing w:after="0" w:before="0"/>
        <w:ind w:left="200" w:right="200"/>
      </w:pPr>
      <w:r>
        <w:rPr>
          <w:rFonts w:ascii="Consolas" w:cs="Consolas" w:eastAsia="Consolas" w:hAnsi="Consolas"/>
          <w:color w:val="2B2B40"/>
          <w:sz w:val="19"/>
          <w:szCs w:val="19"/>
        </w:rPr>
        <w:t xml:space="preserve">├── render.yaml             # Blueprint de despliegue en Render</w:t>
      </w:r>
    </w:p>
    <w:p>
      <w:pPr>
        <w:shd w:fill="F4F4FA" w:val="clear"/>
        <w:spacing w:after="0" w:before="0"/>
        <w:ind w:left="200" w:right="200"/>
      </w:pPr>
      <w:r>
        <w:rPr>
          <w:rFonts w:ascii="Consolas" w:cs="Consolas" w:eastAsia="Consolas" w:hAnsi="Consolas"/>
          <w:color w:val="2B2B40"/>
          <w:sz w:val="19"/>
          <w:szCs w:val="19"/>
        </w:rPr>
        <w:t xml:space="preserve">├── Procfile                # Comando de arranque alternativo</w:t>
      </w:r>
    </w:p>
    <w:p>
      <w:pPr>
        <w:shd w:fill="F4F4FA" w:val="clear"/>
        <w:spacing w:after="0" w:before="0"/>
        <w:ind w:left="200" w:right="200"/>
      </w:pPr>
      <w:r>
        <w:rPr>
          <w:rFonts w:ascii="Consolas" w:cs="Consolas" w:eastAsia="Consolas" w:hAnsi="Consolas"/>
          <w:color w:val="2B2B40"/>
          <w:sz w:val="19"/>
          <w:szCs w:val="19"/>
        </w:rPr>
        <w:t xml:space="preserve">├── runtime.txt             # Versión de Python</w:t>
      </w:r>
    </w:p>
    <w:p>
      <w:pPr>
        <w:shd w:fill="F4F4FA" w:val="clear"/>
        <w:spacing w:after="0" w:before="0"/>
        <w:ind w:left="200" w:right="200"/>
      </w:pPr>
      <w:r>
        <w:rPr>
          <w:rFonts w:ascii="Consolas" w:cs="Consolas" w:eastAsia="Consolas" w:hAnsi="Consolas"/>
          <w:color w:val="2B2B40"/>
          <w:sz w:val="19"/>
          <w:szCs w:val="19"/>
        </w:rPr>
        <w:t xml:space="preserve">├── .env.example            # Plantilla de variables de entorno</w:t>
      </w:r>
    </w:p>
    <w:p>
      <w:pPr>
        <w:shd w:fill="F4F4FA" w:val="clear"/>
        <w:spacing w:after="140" w:before="0"/>
        <w:ind w:left="200" w:right="200"/>
      </w:pPr>
      <w:r>
        <w:rPr>
          <w:rFonts w:ascii="Consolas" w:cs="Consolas" w:eastAsia="Consolas" w:hAnsi="Consolas"/>
          <w:color w:val="2B2B40"/>
          <w:sz w:val="19"/>
          <w:szCs w:val="19"/>
        </w:rPr>
        <w:t xml:space="preserve">└── README.md               # Guía rápida del repositorio</w:t>
      </w:r>
    </w:p>
    <w:p>
      <w:pPr>
        <w:pStyle w:val="Heading1"/>
        <w:spacing w:after="160" w:before="320"/>
      </w:pPr>
      <w:r>
        <w:rPr>
          <w:b/>
          <w:bCs/>
          <w:color w:val="1E2138"/>
          <w:sz w:val="30"/>
          <w:szCs w:val="30"/>
        </w:rPr>
        <w:t xml:space="preserve">5. Instalación y Configuración</w:t>
      </w:r>
    </w:p>
    <w:p>
      <w:pPr>
        <w:pStyle w:val="Heading2"/>
        <w:spacing w:after="100" w:before="220"/>
      </w:pPr>
      <w:r>
        <w:rPr>
          <w:b/>
          <w:bCs/>
          <w:color w:val="6C5CE7"/>
          <w:sz w:val="25"/>
          <w:szCs w:val="25"/>
        </w:rPr>
        <w:t xml:space="preserve">5.1. Requisitos previos</w:t>
      </w:r>
    </w:p>
    <w:p>
      <w:pPr>
        <w:pStyle w:val="ListParagraph"/>
        <w:numPr>
          <w:ilvl w:val="0"/>
          <w:numId w:val="2"/>
        </w:numPr>
        <w:spacing w:after="80" w:line="270"/>
        <w:jc w:val="both"/>
      </w:pPr>
      <w:r>
        <w:rPr>
          <w:sz w:val="22"/>
          <w:szCs w:val="22"/>
        </w:rPr>
        <w:t xml:space="preserve">Python 3.12 o superior instalado.</w:t>
      </w:r>
    </w:p>
    <w:p>
      <w:pPr>
        <w:pStyle w:val="ListParagraph"/>
        <w:numPr>
          <w:ilvl w:val="0"/>
          <w:numId w:val="2"/>
        </w:numPr>
        <w:spacing w:after="80" w:line="270"/>
        <w:jc w:val="both"/>
      </w:pPr>
      <w:r>
        <w:rPr>
          <w:sz w:val="22"/>
          <w:szCs w:val="22"/>
        </w:rPr>
        <w:t xml:space="preserve">Git para clonar el repositorio.</w:t>
      </w:r>
    </w:p>
    <w:p>
      <w:pPr>
        <w:pStyle w:val="ListParagraph"/>
        <w:numPr>
          <w:ilvl w:val="0"/>
          <w:numId w:val="2"/>
        </w:numPr>
        <w:spacing w:after="80" w:line="270"/>
        <w:jc w:val="both"/>
      </w:pPr>
      <w:r>
        <w:rPr>
          <w:sz w:val="22"/>
          <w:szCs w:val="22"/>
        </w:rPr>
        <w:t xml:space="preserve">Un navegador web moderno (Chrome, Edge, Firefox).</w:t>
      </w:r>
    </w:p>
    <w:p>
      <w:pPr>
        <w:pStyle w:val="Heading2"/>
        <w:spacing w:after="100" w:before="220"/>
      </w:pPr>
      <w:r>
        <w:rPr>
          <w:b/>
          <w:bCs/>
          <w:color w:val="6C5CE7"/>
          <w:sz w:val="25"/>
          <w:szCs w:val="25"/>
        </w:rPr>
        <w:t xml:space="preserve">5.2. Clonar el repositorio e instalar dependencias</w:t>
      </w:r>
    </w:p>
    <w:p>
      <w:pPr>
        <w:spacing w:after="120" w:line="276"/>
        <w:jc w:val="both"/>
      </w:pPr>
      <w:r>
        <w:rPr>
          <w:sz w:val="22"/>
          <w:szCs w:val="22"/>
        </w:rPr>
        <w:t xml:space="preserve">En una terminal, ejecute los siguientes comandos:</w:t>
      </w:r>
    </w:p>
    <w:p>
      <w:pPr>
        <w:shd w:fill="F4F4FA" w:val="clear"/>
        <w:spacing w:after="0" w:before="40"/>
        <w:ind w:left="200" w:right="200"/>
      </w:pPr>
      <w:r>
        <w:rPr>
          <w:rFonts w:ascii="Consolas" w:cs="Consolas" w:eastAsia="Consolas" w:hAnsi="Consolas"/>
          <w:color w:val="2B2B40"/>
          <w:sz w:val="19"/>
          <w:szCs w:val="19"/>
        </w:rPr>
        <w:t xml:space="preserve">git clone &lt;URL-DEL-REPOSITORIO&gt; chat-tiempo-real</w:t>
      </w:r>
    </w:p>
    <w:p>
      <w:pPr>
        <w:shd w:fill="F4F4FA" w:val="clear"/>
        <w:spacing w:after="0" w:before="0"/>
        <w:ind w:left="200" w:right="200"/>
      </w:pPr>
      <w:r>
        <w:rPr>
          <w:rFonts w:ascii="Consolas" w:cs="Consolas" w:eastAsia="Consolas" w:hAnsi="Consolas"/>
          <w:color w:val="2B2B40"/>
          <w:sz w:val="19"/>
          <w:szCs w:val="19"/>
        </w:rPr>
        <w:t xml:space="preserve">cd chat-tiempo-real</w:t>
      </w:r>
    </w:p>
    <w:p>
      <w:pPr>
        <w:shd w:fill="F4F4FA" w:val="clear"/>
        <w:spacing w:after="0" w:before="0"/>
        <w:ind w:left="200" w:right="200"/>
      </w:pPr>
      <w:r>
        <w:rPr>
          <w:rFonts w:ascii="Consolas" w:cs="Consolas" w:eastAsia="Consolas" w:hAnsi="Consolas"/>
          <w:color w:val="2B2B40"/>
          <w:sz w:val="19"/>
          <w:szCs w:val="19"/>
        </w:rPr>
        <w:t xml:space="preserve"> </w:t>
      </w:r>
    </w:p>
    <w:p>
      <w:pPr>
        <w:shd w:fill="F4F4FA" w:val="clear"/>
        <w:spacing w:after="0" w:before="0"/>
        <w:ind w:left="200" w:right="200"/>
      </w:pPr>
      <w:r>
        <w:rPr>
          <w:rFonts w:ascii="Consolas" w:cs="Consolas" w:eastAsia="Consolas" w:hAnsi="Consolas"/>
          <w:color w:val="2B2B40"/>
          <w:sz w:val="19"/>
          <w:szCs w:val="19"/>
        </w:rPr>
        <w:t xml:space="preserve"># Crear y activar un entorno virtual</w:t>
      </w:r>
    </w:p>
    <w:p>
      <w:pPr>
        <w:shd w:fill="F4F4FA" w:val="clear"/>
        <w:spacing w:after="0" w:before="0"/>
        <w:ind w:left="200" w:right="200"/>
      </w:pPr>
      <w:r>
        <w:rPr>
          <w:rFonts w:ascii="Consolas" w:cs="Consolas" w:eastAsia="Consolas" w:hAnsi="Consolas"/>
          <w:color w:val="2B2B40"/>
          <w:sz w:val="19"/>
          <w:szCs w:val="19"/>
        </w:rPr>
        <w:t xml:space="preserve">python -m venv venv</w:t>
      </w:r>
    </w:p>
    <w:p>
      <w:pPr>
        <w:shd w:fill="F4F4FA" w:val="clear"/>
        <w:spacing w:after="0" w:before="0"/>
        <w:ind w:left="200" w:right="200"/>
      </w:pPr>
      <w:r>
        <w:rPr>
          <w:rFonts w:ascii="Consolas" w:cs="Consolas" w:eastAsia="Consolas" w:hAnsi="Consolas"/>
          <w:color w:val="2B2B40"/>
          <w:sz w:val="19"/>
          <w:szCs w:val="19"/>
        </w:rPr>
        <w:t xml:space="preserve"># Windows:  venv\Scripts\activate</w:t>
      </w:r>
    </w:p>
    <w:p>
      <w:pPr>
        <w:shd w:fill="F4F4FA" w:val="clear"/>
        <w:spacing w:after="0" w:before="0"/>
        <w:ind w:left="200" w:right="200"/>
      </w:pPr>
      <w:r>
        <w:rPr>
          <w:rFonts w:ascii="Consolas" w:cs="Consolas" w:eastAsia="Consolas" w:hAnsi="Consolas"/>
          <w:color w:val="2B2B40"/>
          <w:sz w:val="19"/>
          <w:szCs w:val="19"/>
        </w:rPr>
        <w:t xml:space="preserve"># Linux/Mac: source venv/bin/activate</w:t>
      </w:r>
    </w:p>
    <w:p>
      <w:pPr>
        <w:shd w:fill="F4F4FA" w:val="clear"/>
        <w:spacing w:after="0" w:before="0"/>
        <w:ind w:left="200" w:right="200"/>
      </w:pPr>
      <w:r>
        <w:rPr>
          <w:rFonts w:ascii="Consolas" w:cs="Consolas" w:eastAsia="Consolas" w:hAnsi="Consolas"/>
          <w:color w:val="2B2B40"/>
          <w:sz w:val="19"/>
          <w:szCs w:val="19"/>
        </w:rPr>
        <w:t xml:space="preserve"> </w:t>
      </w:r>
    </w:p>
    <w:p>
      <w:pPr>
        <w:shd w:fill="F4F4FA" w:val="clear"/>
        <w:spacing w:after="0" w:before="0"/>
        <w:ind w:left="200" w:right="200"/>
      </w:pPr>
      <w:r>
        <w:rPr>
          <w:rFonts w:ascii="Consolas" w:cs="Consolas" w:eastAsia="Consolas" w:hAnsi="Consolas"/>
          <w:color w:val="2B2B40"/>
          <w:sz w:val="19"/>
          <w:szCs w:val="19"/>
        </w:rPr>
        <w:t xml:space="preserve"># Instalar dependencias</w:t>
      </w:r>
    </w:p>
    <w:p>
      <w:pPr>
        <w:shd w:fill="F4F4FA" w:val="clear"/>
        <w:spacing w:after="140" w:before="0"/>
        <w:ind w:left="200" w:right="200"/>
      </w:pPr>
      <w:r>
        <w:rPr>
          <w:rFonts w:ascii="Consolas" w:cs="Consolas" w:eastAsia="Consolas" w:hAnsi="Consolas"/>
          <w:color w:val="2B2B40"/>
          <w:sz w:val="19"/>
          <w:szCs w:val="19"/>
        </w:rPr>
        <w:t xml:space="preserve">pip install -r requirements.txt</w:t>
      </w:r>
    </w:p>
    <w:p>
      <w:pPr>
        <w:pStyle w:val="Heading2"/>
        <w:spacing w:after="100" w:before="220"/>
      </w:pPr>
      <w:r>
        <w:rPr>
          <w:b/>
          <w:bCs/>
          <w:color w:val="6C5CE7"/>
          <w:sz w:val="25"/>
          <w:szCs w:val="25"/>
        </w:rPr>
        <w:t xml:space="preserve">5.3. Variables de entorno</w:t>
      </w:r>
    </w:p>
    <w:p>
      <w:pPr>
        <w:spacing w:after="120" w:line="276"/>
        <w:jc w:val="both"/>
      </w:pPr>
      <w:r>
        <w:rPr>
          <w:sz w:val="22"/>
          <w:szCs w:val="22"/>
        </w:rPr>
        <w:t xml:space="preserve">Copie el archivo .env.example como .env y ajuste los valores. Estas variables son opcionales en desarrollo (existen valores por defecto), pero SECRET_KEY debe configurarse con una cadena larga y aleatoria en producción.</w:t>
      </w:r>
    </w:p>
    <w:tbl>
      <w:tblPr>
        <w:tblW w:type="dxa" w:w="9360"/>
        <w:tblBorders>
          <w:top w:val="single" w:color="D8D8E8" w:sz="4"/>
          <w:left w:val="single" w:color="D8D8E8" w:sz="4"/>
          <w:bottom w:val="single" w:color="D8D8E8" w:sz="4"/>
          <w:right w:val="single" w:color="D8D8E8" w:sz="4"/>
          <w:insideH w:val="single" w:color="E4E4F0" w:sz="4"/>
          <w:insideV w:val="single" w:color="E4E4F0" w:sz="4"/>
        </w:tblBorders>
      </w:tblPr>
      <w:tblGrid>
        <w:gridCol w:w="3000"/>
        <w:gridCol w:w="4200"/>
        <w:gridCol w:w="2160"/>
      </w:tblGrid>
      <w:tr>
        <w:trPr>
          <w:tblHeader/>
        </w:trPr>
        <w:tc>
          <w:tcPr>
            <w:tcW w:type="dxa" w:w="3000"/>
            <w:shd w:fill="6C5CE7" w:val="clear"/>
            <w:tcMar>
              <w:top w:type="dxa" w:w="60"/>
              <w:left w:type="dxa" w:w="110"/>
              <w:bottom w:type="dxa" w:w="60"/>
              <w:right w:type="dxa" w:w="110"/>
            </w:tcMar>
          </w:tcPr>
          <w:p>
            <w:pPr>
              <w:spacing w:after="0" w:line="264"/>
            </w:pPr>
            <w:r>
              <w:rPr>
                <w:b/>
                <w:bCs/>
                <w:color w:val="FFFFFF"/>
                <w:sz w:val="20"/>
                <w:szCs w:val="20"/>
              </w:rPr>
              <w:t xml:space="preserve">Variable</w:t>
            </w:r>
          </w:p>
        </w:tc>
        <w:tc>
          <w:tcPr>
            <w:tcW w:type="dxa" w:w="4200"/>
            <w:shd w:fill="6C5CE7" w:val="clear"/>
            <w:tcMar>
              <w:top w:type="dxa" w:w="60"/>
              <w:left w:type="dxa" w:w="110"/>
              <w:bottom w:type="dxa" w:w="60"/>
              <w:right w:type="dxa" w:w="110"/>
            </w:tcMar>
          </w:tcPr>
          <w:p>
            <w:pPr>
              <w:spacing w:after="0" w:line="264"/>
            </w:pPr>
            <w:r>
              <w:rPr>
                <w:b/>
                <w:bCs/>
                <w:color w:val="FFFFFF"/>
                <w:sz w:val="20"/>
                <w:szCs w:val="20"/>
              </w:rPr>
              <w:t xml:space="preserve">Descripción</w:t>
            </w:r>
          </w:p>
        </w:tc>
        <w:tc>
          <w:tcPr>
            <w:tcW w:type="dxa" w:w="2160"/>
            <w:shd w:fill="6C5CE7" w:val="clear"/>
            <w:tcMar>
              <w:top w:type="dxa" w:w="60"/>
              <w:left w:type="dxa" w:w="110"/>
              <w:bottom w:type="dxa" w:w="60"/>
              <w:right w:type="dxa" w:w="110"/>
            </w:tcMar>
          </w:tcPr>
          <w:p>
            <w:pPr>
              <w:spacing w:after="0" w:line="264"/>
            </w:pPr>
            <w:r>
              <w:rPr>
                <w:b/>
                <w:bCs/>
                <w:color w:val="FFFFFF"/>
                <w:sz w:val="20"/>
                <w:szCs w:val="20"/>
              </w:rPr>
              <w:t xml:space="preserve">Valor por defecto</w:t>
            </w:r>
          </w:p>
        </w:tc>
      </w:tr>
      <w:tr>
        <w:tc>
          <w:tcPr>
            <w:tcW w:type="dxa" w:w="3000"/>
            <w:shd w:fill="EEEDFB" w:val="clear"/>
            <w:tcMar>
              <w:top w:type="dxa" w:w="60"/>
              <w:left w:type="dxa" w:w="110"/>
              <w:bottom w:type="dxa" w:w="60"/>
              <w:right w:type="dxa" w:w="110"/>
            </w:tcMar>
          </w:tcPr>
          <w:p>
            <w:pPr>
              <w:spacing w:after="0" w:line="264"/>
            </w:pPr>
            <w:r>
              <w:rPr>
                <w:b w:val="false"/>
                <w:bCs w:val="false"/>
                <w:color w:val="222222"/>
                <w:sz w:val="20"/>
                <w:szCs w:val="20"/>
              </w:rPr>
              <w:t xml:space="preserve">SECRET_KEY</w:t>
            </w:r>
          </w:p>
        </w:tc>
        <w:tc>
          <w:tcPr>
            <w:tcW w:type="dxa" w:w="4200"/>
            <w:shd w:fill="EEEDFB" w:val="clear"/>
            <w:tcMar>
              <w:top w:type="dxa" w:w="60"/>
              <w:left w:type="dxa" w:w="110"/>
              <w:bottom w:type="dxa" w:w="60"/>
              <w:right w:type="dxa" w:w="110"/>
            </w:tcMar>
          </w:tcPr>
          <w:p>
            <w:pPr>
              <w:spacing w:after="0" w:line="264"/>
            </w:pPr>
            <w:r>
              <w:rPr>
                <w:b w:val="false"/>
                <w:bCs w:val="false"/>
                <w:color w:val="222222"/>
                <w:sz w:val="20"/>
                <w:szCs w:val="20"/>
              </w:rPr>
              <w:t xml:space="preserve">Clave para firmar los tokens JWT.</w:t>
            </w:r>
          </w:p>
        </w:tc>
        <w:tc>
          <w:tcPr>
            <w:tcW w:type="dxa" w:w="2160"/>
            <w:shd w:fill="EEEDFB" w:val="clear"/>
            <w:tcMar>
              <w:top w:type="dxa" w:w="60"/>
              <w:left w:type="dxa" w:w="110"/>
              <w:bottom w:type="dxa" w:w="60"/>
              <w:right w:type="dxa" w:w="110"/>
            </w:tcMar>
          </w:tcPr>
          <w:p>
            <w:pPr>
              <w:spacing w:after="0" w:line="264"/>
            </w:pPr>
            <w:r>
              <w:rPr>
                <w:b w:val="false"/>
                <w:bCs w:val="false"/>
                <w:color w:val="222222"/>
                <w:sz w:val="20"/>
                <w:szCs w:val="20"/>
              </w:rPr>
              <w:t xml:space="preserve">(clave de ejemplo)</w:t>
            </w:r>
          </w:p>
        </w:tc>
      </w:tr>
      <w:tr>
        <w:tc>
          <w:tcPr>
            <w:tcW w:type="dxa" w:w="3000"/>
            <w:shd w:fill="FFFFFF" w:val="clear"/>
            <w:tcMar>
              <w:top w:type="dxa" w:w="60"/>
              <w:left w:type="dxa" w:w="110"/>
              <w:bottom w:type="dxa" w:w="60"/>
              <w:right w:type="dxa" w:w="110"/>
            </w:tcMar>
          </w:tcPr>
          <w:p>
            <w:pPr>
              <w:spacing w:after="0" w:line="264"/>
            </w:pPr>
            <w:r>
              <w:rPr>
                <w:b w:val="false"/>
                <w:bCs w:val="false"/>
                <w:color w:val="222222"/>
                <w:sz w:val="20"/>
                <w:szCs w:val="20"/>
              </w:rPr>
              <w:t xml:space="preserve">ACCESS_TOKEN_EXPIRE_MINUTES</w:t>
            </w:r>
          </w:p>
        </w:tc>
        <w:tc>
          <w:tcPr>
            <w:tcW w:type="dxa" w:w="4200"/>
            <w:shd w:fill="FFFFFF" w:val="clear"/>
            <w:tcMar>
              <w:top w:type="dxa" w:w="60"/>
              <w:left w:type="dxa" w:w="110"/>
              <w:bottom w:type="dxa" w:w="60"/>
              <w:right w:type="dxa" w:w="110"/>
            </w:tcMar>
          </w:tcPr>
          <w:p>
            <w:pPr>
              <w:spacing w:after="0" w:line="264"/>
            </w:pPr>
            <w:r>
              <w:rPr>
                <w:b w:val="false"/>
                <w:bCs w:val="false"/>
                <w:color w:val="222222"/>
                <w:sz w:val="20"/>
                <w:szCs w:val="20"/>
              </w:rPr>
              <w:t xml:space="preserve">Minutos de validez del token.</w:t>
            </w:r>
          </w:p>
        </w:tc>
        <w:tc>
          <w:tcPr>
            <w:tcW w:type="dxa" w:w="2160"/>
            <w:shd w:fill="FFFFFF" w:val="clear"/>
            <w:tcMar>
              <w:top w:type="dxa" w:w="60"/>
              <w:left w:type="dxa" w:w="110"/>
              <w:bottom w:type="dxa" w:w="60"/>
              <w:right w:type="dxa" w:w="110"/>
            </w:tcMar>
          </w:tcPr>
          <w:p>
            <w:pPr>
              <w:spacing w:after="0" w:line="264"/>
            </w:pPr>
            <w:r>
              <w:rPr>
                <w:b w:val="false"/>
                <w:bCs w:val="false"/>
                <w:color w:val="222222"/>
                <w:sz w:val="20"/>
                <w:szCs w:val="20"/>
              </w:rPr>
              <w:t xml:space="preserve">720 (12 horas)</w:t>
            </w:r>
          </w:p>
        </w:tc>
      </w:tr>
      <w:tr>
        <w:tc>
          <w:tcPr>
            <w:tcW w:type="dxa" w:w="3000"/>
            <w:shd w:fill="EEEDFB" w:val="clear"/>
            <w:tcMar>
              <w:top w:type="dxa" w:w="60"/>
              <w:left w:type="dxa" w:w="110"/>
              <w:bottom w:type="dxa" w:w="60"/>
              <w:right w:type="dxa" w:w="110"/>
            </w:tcMar>
          </w:tcPr>
          <w:p>
            <w:pPr>
              <w:spacing w:after="0" w:line="264"/>
            </w:pPr>
            <w:r>
              <w:rPr>
                <w:b w:val="false"/>
                <w:bCs w:val="false"/>
                <w:color w:val="222222"/>
                <w:sz w:val="20"/>
                <w:szCs w:val="20"/>
              </w:rPr>
              <w:t xml:space="preserve">DATABASE_URL</w:t>
            </w:r>
          </w:p>
        </w:tc>
        <w:tc>
          <w:tcPr>
            <w:tcW w:type="dxa" w:w="4200"/>
            <w:shd w:fill="EEEDFB" w:val="clear"/>
            <w:tcMar>
              <w:top w:type="dxa" w:w="60"/>
              <w:left w:type="dxa" w:w="110"/>
              <w:bottom w:type="dxa" w:w="60"/>
              <w:right w:type="dxa" w:w="110"/>
            </w:tcMar>
          </w:tcPr>
          <w:p>
            <w:pPr>
              <w:spacing w:after="0" w:line="264"/>
            </w:pPr>
            <w:r>
              <w:rPr>
                <w:b w:val="false"/>
                <w:bCs w:val="false"/>
                <w:color w:val="222222"/>
                <w:sz w:val="20"/>
                <w:szCs w:val="20"/>
              </w:rPr>
              <w:t xml:space="preserve">Cadena de conexión a la base de datos.</w:t>
            </w:r>
          </w:p>
        </w:tc>
        <w:tc>
          <w:tcPr>
            <w:tcW w:type="dxa" w:w="2160"/>
            <w:shd w:fill="EEEDFB" w:val="clear"/>
            <w:tcMar>
              <w:top w:type="dxa" w:w="60"/>
              <w:left w:type="dxa" w:w="110"/>
              <w:bottom w:type="dxa" w:w="60"/>
              <w:right w:type="dxa" w:w="110"/>
            </w:tcMar>
          </w:tcPr>
          <w:p>
            <w:pPr>
              <w:spacing w:after="0" w:line="264"/>
            </w:pPr>
            <w:r>
              <w:rPr>
                <w:b w:val="false"/>
                <w:bCs w:val="false"/>
                <w:color w:val="222222"/>
                <w:sz w:val="20"/>
                <w:szCs w:val="20"/>
              </w:rPr>
              <w:t xml:space="preserve">sqlite:///./chat.db</w:t>
            </w:r>
          </w:p>
        </w:tc>
      </w:tr>
    </w:tbl>
    <w:p>
      <w:pPr>
        <w:pStyle w:val="Heading2"/>
        <w:spacing w:after="100" w:before="220"/>
      </w:pPr>
      <w:r>
        <w:rPr>
          <w:b/>
          <w:bCs/>
          <w:color w:val="6C5CE7"/>
          <w:sz w:val="25"/>
          <w:szCs w:val="25"/>
        </w:rPr>
        <w:t xml:space="preserve">5.4. Ejecución local</w:t>
      </w:r>
    </w:p>
    <w:p>
      <w:pPr>
        <w:spacing w:after="120" w:line="276"/>
        <w:jc w:val="both"/>
      </w:pPr>
      <w:r>
        <w:rPr>
          <w:sz w:val="22"/>
          <w:szCs w:val="22"/>
        </w:rPr>
        <w:t xml:space="preserve">Con el entorno activado y las dependencias instaladas, inicie el servidor con Uvicorn:</w:t>
      </w:r>
    </w:p>
    <w:p>
      <w:pPr>
        <w:shd w:fill="F4F4FA" w:val="clear"/>
        <w:spacing w:after="0" w:before="40"/>
        <w:ind w:left="200" w:right="200"/>
      </w:pPr>
      <w:r>
        <w:rPr>
          <w:rFonts w:ascii="Consolas" w:cs="Consolas" w:eastAsia="Consolas" w:hAnsi="Consolas"/>
          <w:color w:val="2B2B40"/>
          <w:sz w:val="19"/>
          <w:szCs w:val="19"/>
        </w:rPr>
        <w:t xml:space="preserve">uvicorn app.main:app --reload</w:t>
      </w:r>
    </w:p>
    <w:p>
      <w:pPr>
        <w:shd w:fill="F4F4FA" w:val="clear"/>
        <w:spacing w:after="0" w:before="0"/>
        <w:ind w:left="200" w:right="200"/>
      </w:pPr>
      <w:r>
        <w:rPr>
          <w:rFonts w:ascii="Consolas" w:cs="Consolas" w:eastAsia="Consolas" w:hAnsi="Consolas"/>
          <w:color w:val="2B2B40"/>
          <w:sz w:val="19"/>
          <w:szCs w:val="19"/>
        </w:rPr>
        <w:t xml:space="preserve"> </w:t>
      </w:r>
    </w:p>
    <w:p>
      <w:pPr>
        <w:shd w:fill="F4F4FA" w:val="clear"/>
        <w:spacing w:after="0" w:before="0"/>
        <w:ind w:left="200" w:right="200"/>
      </w:pPr>
      <w:r>
        <w:rPr>
          <w:rFonts w:ascii="Consolas" w:cs="Consolas" w:eastAsia="Consolas" w:hAnsi="Consolas"/>
          <w:color w:val="2B2B40"/>
          <w:sz w:val="19"/>
          <w:szCs w:val="19"/>
        </w:rPr>
        <w:t xml:space="preserve"># El sistema quedará disponible en:</w:t>
      </w:r>
    </w:p>
    <w:p>
      <w:pPr>
        <w:shd w:fill="F4F4FA" w:val="clear"/>
        <w:spacing w:after="140" w:before="0"/>
        <w:ind w:left="200" w:right="200"/>
      </w:pPr>
      <w:r>
        <w:rPr>
          <w:rFonts w:ascii="Consolas" w:cs="Consolas" w:eastAsia="Consolas" w:hAnsi="Consolas"/>
          <w:color w:val="2B2B40"/>
          <w:sz w:val="19"/>
          <w:szCs w:val="19"/>
        </w:rPr>
        <w:t xml:space="preserve">#   http://127.0.0.1:8000</w:t>
      </w:r>
    </w:p>
    <w:p>
      <w:pPr>
        <w:spacing w:after="120" w:line="276"/>
        <w:jc w:val="both"/>
      </w:pPr>
      <w:r>
        <w:rPr>
          <w:sz w:val="22"/>
          <w:szCs w:val="22"/>
        </w:rPr>
        <w:t xml:space="preserve">La opción </w:t>
      </w:r>
      <w:r>
        <w:rPr>
          <w:rFonts w:ascii="Consolas" w:cs="Consolas" w:eastAsia="Consolas" w:hAnsi="Consolas"/>
          <w:sz w:val="22"/>
          <w:szCs w:val="22"/>
        </w:rPr>
        <w:t xml:space="preserve">--reload</w:t>
      </w:r>
      <w:r>
        <w:rPr>
          <w:sz w:val="22"/>
          <w:szCs w:val="22"/>
        </w:rPr>
        <w:t xml:space="preserve"> reinicia el servidor automáticamente ante cambios en el código; se recomienda solo en desarrollo. La documentación interactiva de la API (Swagger) queda disponible en </w:t>
      </w:r>
      <w:r>
        <w:rPr>
          <w:rFonts w:ascii="Consolas" w:cs="Consolas" w:eastAsia="Consolas" w:hAnsi="Consolas"/>
          <w:sz w:val="22"/>
          <w:szCs w:val="22"/>
        </w:rPr>
        <w:t xml:space="preserve">/docs</w:t>
      </w:r>
      <w:r>
        <w:rPr>
          <w:sz w:val="22"/>
          <w:szCs w:val="22"/>
        </w:rPr>
        <w:t xml:space="preserve">.</w:t>
      </w:r>
    </w:p>
    <w:p>
      <w:pPr>
        <w:pStyle w:val="Heading1"/>
        <w:spacing w:after="160" w:before="320"/>
      </w:pPr>
      <w:r>
        <w:rPr>
          <w:b/>
          <w:bCs/>
          <w:color w:val="1E2138"/>
          <w:sz w:val="30"/>
          <w:szCs w:val="30"/>
        </w:rPr>
        <w:t xml:space="preserve">6. Funcionamiento del Servidor</w:t>
      </w:r>
    </w:p>
    <w:p>
      <w:pPr>
        <w:spacing w:after="120" w:line="276"/>
        <w:jc w:val="both"/>
      </w:pPr>
      <w:r>
        <w:rPr>
          <w:sz w:val="22"/>
          <w:szCs w:val="22"/>
        </w:rPr>
        <w:t xml:space="preserve">El servidor está implementado sobre FastAPI y expone dos tipos de interfaz: una API REST para la autenticación y un endpoint WebSocket para el chat.</w:t>
      </w:r>
    </w:p>
    <w:p>
      <w:pPr>
        <w:pStyle w:val="Heading2"/>
        <w:spacing w:after="100" w:before="220"/>
      </w:pPr>
      <w:r>
        <w:rPr>
          <w:b/>
          <w:bCs/>
          <w:color w:val="6C5CE7"/>
          <w:sz w:val="25"/>
          <w:szCs w:val="25"/>
        </w:rPr>
        <w:t xml:space="preserve">6.1. API REST de autenticación</w:t>
      </w:r>
    </w:p>
    <w:p>
      <w:pPr>
        <w:spacing w:after="120" w:line="276"/>
        <w:jc w:val="both"/>
      </w:pPr>
      <w:r>
        <w:rPr>
          <w:sz w:val="22"/>
          <w:szCs w:val="22"/>
        </w:rPr>
        <w:t xml:space="preserve">Se definen dos rutas principales. Ambas reciben y devuelven JSON, y validan los datos con Pydantic antes de procesarlos:</w:t>
      </w:r>
    </w:p>
    <w:tbl>
      <w:tblPr>
        <w:tblW w:type="dxa" w:w="9360"/>
        <w:tblBorders>
          <w:top w:val="single" w:color="D8D8E8" w:sz="4"/>
          <w:left w:val="single" w:color="D8D8E8" w:sz="4"/>
          <w:bottom w:val="single" w:color="D8D8E8" w:sz="4"/>
          <w:right w:val="single" w:color="D8D8E8" w:sz="4"/>
          <w:insideH w:val="single" w:color="E4E4F0" w:sz="4"/>
          <w:insideV w:val="single" w:color="E4E4F0" w:sz="4"/>
        </w:tblBorders>
      </w:tblPr>
      <w:tblGrid>
        <w:gridCol w:w="2700"/>
        <w:gridCol w:w="4300"/>
        <w:gridCol w:w="2360"/>
      </w:tblGrid>
      <w:tr>
        <w:trPr>
          <w:tblHeader/>
        </w:trPr>
        <w:tc>
          <w:tcPr>
            <w:tcW w:type="dxa" w:w="2700"/>
            <w:shd w:fill="6C5CE7" w:val="clear"/>
            <w:tcMar>
              <w:top w:type="dxa" w:w="60"/>
              <w:left w:type="dxa" w:w="110"/>
              <w:bottom w:type="dxa" w:w="60"/>
              <w:right w:type="dxa" w:w="110"/>
            </w:tcMar>
          </w:tcPr>
          <w:p>
            <w:pPr>
              <w:spacing w:after="0" w:line="264"/>
            </w:pPr>
            <w:r>
              <w:rPr>
                <w:b/>
                <w:bCs/>
                <w:color w:val="FFFFFF"/>
                <w:sz w:val="20"/>
                <w:szCs w:val="20"/>
              </w:rPr>
              <w:t xml:space="preserve">Método y ruta</w:t>
            </w:r>
          </w:p>
        </w:tc>
        <w:tc>
          <w:tcPr>
            <w:tcW w:type="dxa" w:w="4300"/>
            <w:shd w:fill="6C5CE7" w:val="clear"/>
            <w:tcMar>
              <w:top w:type="dxa" w:w="60"/>
              <w:left w:type="dxa" w:w="110"/>
              <w:bottom w:type="dxa" w:w="60"/>
              <w:right w:type="dxa" w:w="110"/>
            </w:tcMar>
          </w:tcPr>
          <w:p>
            <w:pPr>
              <w:spacing w:after="0" w:line="264"/>
            </w:pPr>
            <w:r>
              <w:rPr>
                <w:b/>
                <w:bCs/>
                <w:color w:val="FFFFFF"/>
                <w:sz w:val="20"/>
                <w:szCs w:val="20"/>
              </w:rPr>
              <w:t xml:space="preserve">Descripción</w:t>
            </w:r>
          </w:p>
        </w:tc>
        <w:tc>
          <w:tcPr>
            <w:tcW w:type="dxa" w:w="2360"/>
            <w:shd w:fill="6C5CE7" w:val="clear"/>
            <w:tcMar>
              <w:top w:type="dxa" w:w="60"/>
              <w:left w:type="dxa" w:w="110"/>
              <w:bottom w:type="dxa" w:w="60"/>
              <w:right w:type="dxa" w:w="110"/>
            </w:tcMar>
          </w:tcPr>
          <w:p>
            <w:pPr>
              <w:spacing w:after="0" w:line="264"/>
            </w:pPr>
            <w:r>
              <w:rPr>
                <w:b/>
                <w:bCs/>
                <w:color w:val="FFFFFF"/>
                <w:sz w:val="20"/>
                <w:szCs w:val="20"/>
              </w:rPr>
              <w:t xml:space="preserve">Respuesta</w:t>
            </w:r>
          </w:p>
        </w:tc>
      </w:tr>
      <w:tr>
        <w:tc>
          <w:tcPr>
            <w:tcW w:type="dxa" w:w="2700"/>
            <w:shd w:fill="EEEDFB" w:val="clear"/>
            <w:tcMar>
              <w:top w:type="dxa" w:w="60"/>
              <w:left w:type="dxa" w:w="110"/>
              <w:bottom w:type="dxa" w:w="60"/>
              <w:right w:type="dxa" w:w="110"/>
            </w:tcMar>
          </w:tcPr>
          <w:p>
            <w:pPr>
              <w:spacing w:after="0" w:line="264"/>
            </w:pPr>
            <w:r>
              <w:rPr>
                <w:b w:val="false"/>
                <w:bCs w:val="false"/>
                <w:color w:val="222222"/>
                <w:sz w:val="20"/>
                <w:szCs w:val="20"/>
              </w:rPr>
              <w:t xml:space="preserve">POST /api/register</w:t>
            </w:r>
          </w:p>
        </w:tc>
        <w:tc>
          <w:tcPr>
            <w:tcW w:type="dxa" w:w="4300"/>
            <w:shd w:fill="EEEDFB" w:val="clear"/>
            <w:tcMar>
              <w:top w:type="dxa" w:w="60"/>
              <w:left w:type="dxa" w:w="110"/>
              <w:bottom w:type="dxa" w:w="60"/>
              <w:right w:type="dxa" w:w="110"/>
            </w:tcMar>
          </w:tcPr>
          <w:p>
            <w:pPr>
              <w:spacing w:after="0" w:line="264"/>
            </w:pPr>
            <w:r>
              <w:rPr>
                <w:b w:val="false"/>
                <w:bCs w:val="false"/>
                <w:color w:val="222222"/>
                <w:sz w:val="20"/>
                <w:szCs w:val="20"/>
              </w:rPr>
              <w:t xml:space="preserve">Crea un usuario nuevo (usuario, correo y contraseña).</w:t>
            </w:r>
          </w:p>
        </w:tc>
        <w:tc>
          <w:tcPr>
            <w:tcW w:type="dxa" w:w="2360"/>
            <w:shd w:fill="EEEDFB" w:val="clear"/>
            <w:tcMar>
              <w:top w:type="dxa" w:w="60"/>
              <w:left w:type="dxa" w:w="110"/>
              <w:bottom w:type="dxa" w:w="60"/>
              <w:right w:type="dxa" w:w="110"/>
            </w:tcMar>
          </w:tcPr>
          <w:p>
            <w:pPr>
              <w:spacing w:after="0" w:line="264"/>
            </w:pPr>
            <w:r>
              <w:rPr>
                <w:b w:val="false"/>
                <w:bCs w:val="false"/>
                <w:color w:val="222222"/>
                <w:sz w:val="20"/>
                <w:szCs w:val="20"/>
              </w:rPr>
              <w:t xml:space="preserve">Token JWT + nombre de usuario.</w:t>
            </w:r>
          </w:p>
        </w:tc>
      </w:tr>
      <w:tr>
        <w:tc>
          <w:tcPr>
            <w:tcW w:type="dxa" w:w="2700"/>
            <w:shd w:fill="FFFFFF" w:val="clear"/>
            <w:tcMar>
              <w:top w:type="dxa" w:w="60"/>
              <w:left w:type="dxa" w:w="110"/>
              <w:bottom w:type="dxa" w:w="60"/>
              <w:right w:type="dxa" w:w="110"/>
            </w:tcMar>
          </w:tcPr>
          <w:p>
            <w:pPr>
              <w:spacing w:after="0" w:line="264"/>
            </w:pPr>
            <w:r>
              <w:rPr>
                <w:b w:val="false"/>
                <w:bCs w:val="false"/>
                <w:color w:val="222222"/>
                <w:sz w:val="20"/>
                <w:szCs w:val="20"/>
              </w:rPr>
              <w:t xml:space="preserve">POST /api/login</w:t>
            </w:r>
          </w:p>
        </w:tc>
        <w:tc>
          <w:tcPr>
            <w:tcW w:type="dxa" w:w="4300"/>
            <w:shd w:fill="FFFFFF" w:val="clear"/>
            <w:tcMar>
              <w:top w:type="dxa" w:w="60"/>
              <w:left w:type="dxa" w:w="110"/>
              <w:bottom w:type="dxa" w:w="60"/>
              <w:right w:type="dxa" w:w="110"/>
            </w:tcMar>
          </w:tcPr>
          <w:p>
            <w:pPr>
              <w:spacing w:after="0" w:line="264"/>
            </w:pPr>
            <w:r>
              <w:rPr>
                <w:b w:val="false"/>
                <w:bCs w:val="false"/>
                <w:color w:val="222222"/>
                <w:sz w:val="20"/>
                <w:szCs w:val="20"/>
              </w:rPr>
              <w:t xml:space="preserve">Verifica credenciales de un usuario existente.</w:t>
            </w:r>
          </w:p>
        </w:tc>
        <w:tc>
          <w:tcPr>
            <w:tcW w:type="dxa" w:w="2360"/>
            <w:shd w:fill="FFFFFF" w:val="clear"/>
            <w:tcMar>
              <w:top w:type="dxa" w:w="60"/>
              <w:left w:type="dxa" w:w="110"/>
              <w:bottom w:type="dxa" w:w="60"/>
              <w:right w:type="dxa" w:w="110"/>
            </w:tcMar>
          </w:tcPr>
          <w:p>
            <w:pPr>
              <w:spacing w:after="0" w:line="264"/>
            </w:pPr>
            <w:r>
              <w:rPr>
                <w:b w:val="false"/>
                <w:bCs w:val="false"/>
                <w:color w:val="222222"/>
                <w:sz w:val="20"/>
                <w:szCs w:val="20"/>
              </w:rPr>
              <w:t xml:space="preserve">Token JWT + nombre de usuario.</w:t>
            </w:r>
          </w:p>
        </w:tc>
      </w:tr>
      <w:tr>
        <w:tc>
          <w:tcPr>
            <w:tcW w:type="dxa" w:w="2700"/>
            <w:shd w:fill="EEEDFB" w:val="clear"/>
            <w:tcMar>
              <w:top w:type="dxa" w:w="60"/>
              <w:left w:type="dxa" w:w="110"/>
              <w:bottom w:type="dxa" w:w="60"/>
              <w:right w:type="dxa" w:w="110"/>
            </w:tcMar>
          </w:tcPr>
          <w:p>
            <w:pPr>
              <w:spacing w:after="0" w:line="264"/>
            </w:pPr>
            <w:r>
              <w:rPr>
                <w:b w:val="false"/>
                <w:bCs w:val="false"/>
                <w:color w:val="222222"/>
                <w:sz w:val="20"/>
                <w:szCs w:val="20"/>
              </w:rPr>
              <w:t xml:space="preserve">GET /health</w:t>
            </w:r>
          </w:p>
        </w:tc>
        <w:tc>
          <w:tcPr>
            <w:tcW w:type="dxa" w:w="4300"/>
            <w:shd w:fill="EEEDFB" w:val="clear"/>
            <w:tcMar>
              <w:top w:type="dxa" w:w="60"/>
              <w:left w:type="dxa" w:w="110"/>
              <w:bottom w:type="dxa" w:w="60"/>
              <w:right w:type="dxa" w:w="110"/>
            </w:tcMar>
          </w:tcPr>
          <w:p>
            <w:pPr>
              <w:spacing w:after="0" w:line="264"/>
            </w:pPr>
            <w:r>
              <w:rPr>
                <w:b w:val="false"/>
                <w:bCs w:val="false"/>
                <w:color w:val="222222"/>
                <w:sz w:val="20"/>
                <w:szCs w:val="20"/>
              </w:rPr>
              <w:t xml:space="preserve">Comprueba que el servicio está activo.</w:t>
            </w:r>
          </w:p>
        </w:tc>
        <w:tc>
          <w:tcPr>
            <w:tcW w:type="dxa" w:w="2360"/>
            <w:shd w:fill="EEEDFB" w:val="clear"/>
            <w:tcMar>
              <w:top w:type="dxa" w:w="60"/>
              <w:left w:type="dxa" w:w="110"/>
              <w:bottom w:type="dxa" w:w="60"/>
              <w:right w:type="dxa" w:w="110"/>
            </w:tcMar>
          </w:tcPr>
          <w:p>
            <w:pPr>
              <w:spacing w:after="0" w:line="264"/>
            </w:pPr>
            <w:r>
              <w:rPr>
                <w:b w:val="false"/>
                <w:bCs w:val="false"/>
                <w:color w:val="222222"/>
                <w:sz w:val="20"/>
                <w:szCs w:val="20"/>
              </w:rPr>
              <w:t xml:space="preserve">{ status: ok }</w:t>
            </w:r>
          </w:p>
        </w:tc>
      </w:tr>
    </w:tbl>
    <w:p>
      <w:pPr>
        <w:pStyle w:val="Heading2"/>
        <w:spacing w:after="100" w:before="220"/>
      </w:pPr>
      <w:r>
        <w:rPr>
          <w:b/>
          <w:bCs/>
          <w:color w:val="6C5CE7"/>
          <w:sz w:val="25"/>
          <w:szCs w:val="25"/>
        </w:rPr>
        <w:t xml:space="preserve">6.2. Autenticación y seguridad</w:t>
      </w:r>
    </w:p>
    <w:p>
      <w:pPr>
        <w:spacing w:after="120" w:line="276"/>
        <w:jc w:val="both"/>
      </w:pPr>
      <w:r>
        <w:rPr>
          <w:sz w:val="22"/>
          <w:szCs w:val="22"/>
        </w:rPr>
        <w:t xml:space="preserve">Las contraseñas nunca se almacenan en texto plano. Al registrarse, la contraseña se transforma con la función de hash bcrypt, que incorpora una sal aleatoria; en la base de datos solo se guarda ese hash. Al iniciar sesión, la contraseña recibida se compara contra el hash almacenado.</w:t>
      </w:r>
    </w:p>
    <w:p>
      <w:pPr>
        <w:spacing w:after="120" w:line="276"/>
        <w:jc w:val="both"/>
      </w:pPr>
      <w:r>
        <w:rPr>
          <w:sz w:val="22"/>
          <w:szCs w:val="22"/>
        </w:rPr>
        <w:t xml:space="preserve">Tras validar las credenciales, el servidor emite un JSON Web Token (JWT) firmado con una clave secreta y con fecha de expiración. Este token identifica al usuario en las peticiones posteriores y, sobre todo, en el handshake del WebSocket.</w:t>
      </w:r>
    </w:p>
    <w:p>
      <w:pPr>
        <w:pStyle w:val="Heading2"/>
        <w:spacing w:after="100" w:before="220"/>
      </w:pPr>
      <w:r>
        <w:rPr>
          <w:b/>
          <w:bCs/>
          <w:color w:val="6C5CE7"/>
          <w:sz w:val="25"/>
          <w:szCs w:val="25"/>
        </w:rPr>
        <w:t xml:space="preserve">6.3. Endpoint WebSocket (/ws)</w:t>
      </w:r>
    </w:p>
    <w:p>
      <w:pPr>
        <w:spacing w:after="120" w:line="276"/>
        <w:jc w:val="both"/>
      </w:pPr>
      <w:r>
        <w:rPr>
          <w:sz w:val="22"/>
          <w:szCs w:val="22"/>
        </w:rPr>
        <w:t xml:space="preserve">Es el núcleo del chat en tiempo real. Su ciclo de vida es el siguiente:</w:t>
      </w:r>
    </w:p>
    <w:p>
      <w:pPr>
        <w:pStyle w:val="ListParagraph"/>
        <w:numPr>
          <w:ilvl w:val="0"/>
          <w:numId w:val="2"/>
        </w:numPr>
        <w:spacing w:after="80" w:line="270"/>
        <w:jc w:val="both"/>
      </w:pPr>
      <w:r>
        <w:rPr>
          <w:b/>
          <w:bCs/>
          <w:sz w:val="22"/>
          <w:szCs w:val="22"/>
        </w:rPr>
        <w:t xml:space="preserve">Autenticación en el handshake: </w:t>
      </w:r>
      <w:r>
        <w:rPr>
          <w:sz w:val="22"/>
          <w:szCs w:val="22"/>
        </w:rPr>
        <w:t xml:space="preserve">el cliente envía el token JWT como parámetro de la URL. El servidor lo valida; si es inválido o expiró, cierra la conexión con el código 1008.</w:t>
      </w:r>
    </w:p>
    <w:p>
      <w:pPr>
        <w:pStyle w:val="ListParagraph"/>
        <w:numPr>
          <w:ilvl w:val="0"/>
          <w:numId w:val="2"/>
        </w:numPr>
        <w:spacing w:after="80" w:line="270"/>
        <w:jc w:val="both"/>
      </w:pPr>
      <w:r>
        <w:rPr>
          <w:b/>
          <w:bCs/>
          <w:sz w:val="22"/>
          <w:szCs w:val="22"/>
        </w:rPr>
        <w:t xml:space="preserve">Registro de la conexión: </w:t>
      </w:r>
      <w:r>
        <w:rPr>
          <w:sz w:val="22"/>
          <w:szCs w:val="22"/>
        </w:rPr>
        <w:t xml:space="preserve">si el token es válido, se acepta la conexión y se añade al ConnectionManager.</w:t>
      </w:r>
    </w:p>
    <w:p>
      <w:pPr>
        <w:pStyle w:val="ListParagraph"/>
        <w:numPr>
          <w:ilvl w:val="0"/>
          <w:numId w:val="2"/>
        </w:numPr>
        <w:spacing w:after="80" w:line="270"/>
        <w:jc w:val="both"/>
      </w:pPr>
      <w:r>
        <w:rPr>
          <w:b/>
          <w:bCs/>
          <w:sz w:val="22"/>
          <w:szCs w:val="22"/>
        </w:rPr>
        <w:t xml:space="preserve">Bienvenida: </w:t>
      </w:r>
      <w:r>
        <w:rPr>
          <w:sz w:val="22"/>
          <w:szCs w:val="22"/>
        </w:rPr>
        <w:t xml:space="preserve">se envía al nuevo cliente el historial reciente de mensajes y se notifica a todos la lista actualizada de usuarios conectados.</w:t>
      </w:r>
    </w:p>
    <w:p>
      <w:pPr>
        <w:pStyle w:val="ListParagraph"/>
        <w:numPr>
          <w:ilvl w:val="0"/>
          <w:numId w:val="2"/>
        </w:numPr>
        <w:spacing w:after="80" w:line="270"/>
        <w:jc w:val="both"/>
      </w:pPr>
      <w:r>
        <w:rPr>
          <w:b/>
          <w:bCs/>
          <w:sz w:val="22"/>
          <w:szCs w:val="22"/>
        </w:rPr>
        <w:t xml:space="preserve">Bucle de recepción: </w:t>
      </w:r>
      <w:r>
        <w:rPr>
          <w:sz w:val="22"/>
          <w:szCs w:val="22"/>
        </w:rPr>
        <w:t xml:space="preserve">el servidor escucha continuamente los mensajes entrantes, aplica control anti-spam y validación de longitud, los guarda en el historial y los reenvía a todos.</w:t>
      </w:r>
    </w:p>
    <w:p>
      <w:pPr>
        <w:pStyle w:val="ListParagraph"/>
        <w:numPr>
          <w:ilvl w:val="0"/>
          <w:numId w:val="2"/>
        </w:numPr>
        <w:spacing w:after="80" w:line="270"/>
        <w:jc w:val="both"/>
      </w:pPr>
      <w:r>
        <w:rPr>
          <w:b/>
          <w:bCs/>
          <w:sz w:val="22"/>
          <w:szCs w:val="22"/>
        </w:rPr>
        <w:t xml:space="preserve">Desconexión: </w:t>
      </w:r>
      <w:r>
        <w:rPr>
          <w:sz w:val="22"/>
          <w:szCs w:val="22"/>
        </w:rPr>
        <w:t xml:space="preserve">al cerrarse la conexión, se retira del gestor y se avisa a la sala con la lista de usuarios ya actualizada.</w:t>
      </w:r>
    </w:p>
    <w:p>
      <w:pPr>
        <w:pStyle w:val="Heading2"/>
        <w:spacing w:after="100" w:before="220"/>
      </w:pPr>
      <w:r>
        <w:rPr>
          <w:b/>
          <w:bCs/>
          <w:color w:val="6C5CE7"/>
          <w:sz w:val="25"/>
          <w:szCs w:val="25"/>
        </w:rPr>
        <w:t xml:space="preserve">6.4. ConnectionManager y broadcast</w:t>
      </w:r>
    </w:p>
    <w:p>
      <w:pPr>
        <w:spacing w:after="120" w:line="276"/>
        <w:jc w:val="both"/>
      </w:pPr>
      <w:r>
        <w:rPr>
          <w:sz w:val="22"/>
          <w:szCs w:val="22"/>
        </w:rPr>
        <w:t xml:space="preserve">El ConnectionManager mantiene un diccionario que asocia cada nombre de usuario con el conjunto de sus conexiones WebSocket activas (un usuario puede tener varias pestañas abiertas). Ofrece métodos para conectar, desconectar, listar usuarios en línea, enviar un mensaje personal y hacer broadcast a todas las conexiones. Durante el broadcast, las conexiones que fallan al enviar se limpian automáticamente para mantener la lista consistente.</w:t>
      </w:r>
    </w:p>
    <w:p>
      <w:pPr>
        <w:pStyle w:val="Heading2"/>
        <w:spacing w:after="100" w:before="220"/>
      </w:pPr>
      <w:r>
        <w:rPr>
          <w:b/>
          <w:bCs/>
          <w:color w:val="6C5CE7"/>
          <w:sz w:val="25"/>
          <w:szCs w:val="25"/>
        </w:rPr>
        <w:t xml:space="preserve">6.5. Persistencia de datos</w:t>
      </w:r>
    </w:p>
    <w:p>
      <w:pPr>
        <w:spacing w:after="120" w:line="276"/>
        <w:jc w:val="both"/>
      </w:pPr>
      <w:r>
        <w:rPr>
          <w:sz w:val="22"/>
          <w:szCs w:val="22"/>
        </w:rPr>
        <w:t xml:space="preserve">Mediante SQLAlchemy se definen dos modelos: User (usuarios registrados, con su contraseña hasheada) y Message (historial de mensajes). Al conectarse, cada usuario recibe los últimos mensajes para tener contexto. El sistema usa SQLite en local y, gracias a la variable DATABASE_URL, PostgreSQL en producción sin cambiar el código.</w:t>
      </w:r>
    </w:p>
    <w:p>
      <w:pPr>
        <w:pStyle w:val="Heading1"/>
        <w:spacing w:after="160" w:before="320"/>
      </w:pPr>
      <w:r>
        <w:rPr>
          <w:b/>
          <w:bCs/>
          <w:color w:val="1E2138"/>
          <w:sz w:val="30"/>
          <w:szCs w:val="30"/>
        </w:rPr>
        <w:t xml:space="preserve">7. Funcionamiento del Cliente</w:t>
      </w:r>
    </w:p>
    <w:p>
      <w:pPr>
        <w:spacing w:after="120" w:line="276"/>
        <w:jc w:val="both"/>
      </w:pPr>
      <w:r>
        <w:rPr>
          <w:sz w:val="22"/>
          <w:szCs w:val="22"/>
        </w:rPr>
        <w:t xml:space="preserve">El cliente es una aplicación web ligera en JavaScript puro, sin dependencias externas. Consta de dos pantallas.</w:t>
      </w:r>
    </w:p>
    <w:p>
      <w:pPr>
        <w:pStyle w:val="Heading2"/>
        <w:spacing w:after="100" w:before="220"/>
      </w:pPr>
      <w:r>
        <w:rPr>
          <w:b/>
          <w:bCs/>
          <w:color w:val="6C5CE7"/>
          <w:sz w:val="25"/>
          <w:szCs w:val="25"/>
        </w:rPr>
        <w:t xml:space="preserve">7.1. Pantalla de autenticación</w:t>
      </w:r>
    </w:p>
    <w:p>
      <w:pPr>
        <w:spacing w:after="120" w:line="276"/>
        <w:jc w:val="both"/>
      </w:pPr>
      <w:r>
        <w:rPr>
          <w:sz w:val="22"/>
          <w:szCs w:val="22"/>
        </w:rPr>
        <w:t xml:space="preserve">Presenta pestañas para iniciar sesión o registrarse. El archivo auth.js envía las credenciales a la API REST, guarda el token JWT recibido en el almacenamiento local del navegador y redirige a la sala de chat. Si ya existe una sesión activa, salta directamente al chat.</w:t>
      </w:r>
    </w:p>
    <w:p>
      <w:pPr>
        <w:spacing w:after="60" w:before="120"/>
        <w:jc w:val="center"/>
      </w:pPr>
      <w:r>
        <w:drawing>
          <wp:inline distT="0" distB="0" distL="0" distR="0">
            <wp:extent cx="44767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867025"/>
                    </a:xfrm>
                    <a:prstGeom prst="rect">
                      <a:avLst/>
                    </a:prstGeom>
                  </pic:spPr>
                </pic:pic>
              </a:graphicData>
            </a:graphic>
          </wp:inline>
        </w:drawing>
      </w:r>
    </w:p>
    <w:p>
      <w:pPr>
        <w:spacing w:after="160"/>
        <w:jc w:val="center"/>
      </w:pPr>
      <w:r>
        <w:rPr>
          <w:i/>
          <w:iCs/>
          <w:color w:val="5A5F73"/>
          <w:sz w:val="18"/>
          <w:szCs w:val="18"/>
        </w:rPr>
        <w:t xml:space="preserve">Figura 2. Pantalla de inicio de sesión y registro.</w:t>
      </w:r>
    </w:p>
    <w:p>
      <w:pPr>
        <w:pStyle w:val="Heading2"/>
        <w:spacing w:after="100" w:before="220"/>
      </w:pPr>
      <w:r>
        <w:rPr>
          <w:b/>
          <w:bCs/>
          <w:color w:val="6C5CE7"/>
          <w:sz w:val="25"/>
          <w:szCs w:val="25"/>
        </w:rPr>
        <w:t xml:space="preserve">7.2. Sala de chat</w:t>
      </w:r>
    </w:p>
    <w:p>
      <w:pPr>
        <w:spacing w:after="120" w:line="276"/>
        <w:jc w:val="both"/>
      </w:pPr>
      <w:r>
        <w:rPr>
          <w:sz w:val="22"/>
          <w:szCs w:val="22"/>
        </w:rPr>
        <w:t xml:space="preserve">La sala muestra, a la izquierda, la lista de usuarios conectados en tiempo real con un contador; a la derecha, el historial de mensajes y el cuadro de escritura. Los mensajes propios se alinean a la derecha y los ajenos a la izquierda, con la hora de cada mensaje.</w:t>
      </w:r>
    </w:p>
    <w:p>
      <w:pPr>
        <w:spacing w:after="60" w:before="120"/>
        <w:jc w:val="center"/>
      </w:pPr>
      <w:r>
        <w:drawing>
          <wp:inline distT="0" distB="0" distL="0" distR="0">
            <wp:extent cx="44767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867025"/>
                    </a:xfrm>
                    <a:prstGeom prst="rect">
                      <a:avLst/>
                    </a:prstGeom>
                  </pic:spPr>
                </pic:pic>
              </a:graphicData>
            </a:graphic>
          </wp:inline>
        </w:drawing>
      </w:r>
    </w:p>
    <w:p>
      <w:pPr>
        <w:spacing w:after="160"/>
        <w:jc w:val="center"/>
      </w:pPr>
      <w:r>
        <w:rPr>
          <w:i/>
          <w:iCs/>
          <w:color w:val="5A5F73"/>
          <w:sz w:val="18"/>
          <w:szCs w:val="18"/>
        </w:rPr>
        <w:t xml:space="preserve">Figura 3. Sala de chat con la lista de conectados y la conversación.</w:t>
      </w:r>
    </w:p>
    <w:p>
      <w:pPr>
        <w:pStyle w:val="Heading2"/>
        <w:spacing w:after="100" w:before="220"/>
      </w:pPr>
      <w:r>
        <w:rPr>
          <w:b/>
          <w:bCs/>
          <w:color w:val="6C5CE7"/>
          <w:sz w:val="25"/>
          <w:szCs w:val="25"/>
        </w:rPr>
        <w:t xml:space="preserve">7.3. Manejo de eventos WebSocket</w:t>
      </w:r>
    </w:p>
    <w:p>
      <w:pPr>
        <w:spacing w:after="120" w:line="276"/>
        <w:jc w:val="both"/>
      </w:pPr>
      <w:r>
        <w:rPr>
          <w:sz w:val="22"/>
          <w:szCs w:val="22"/>
        </w:rPr>
        <w:t xml:space="preserve">El archivo chat.js abre la conexión WebSocket incluyendo el token, y reacciona a los distintos tipos de mensaje que llegan del servidor (historial, mensaje, sistema, lista de usuarios y aviso de escritura). Incluye reconexión automática si la conexión se pierde y cierre de sesión si el token deja de ser válido.</w:t>
      </w:r>
    </w:p>
    <w:p>
      <w:pPr>
        <w:pStyle w:val="Heading1"/>
        <w:spacing w:after="160" w:before="320"/>
      </w:pPr>
      <w:r>
        <w:rPr>
          <w:b/>
          <w:bCs/>
          <w:color w:val="1E2138"/>
          <w:sz w:val="30"/>
          <w:szCs w:val="30"/>
        </w:rPr>
        <w:t xml:space="preserve">8. Comunicación mediante Sockets</w:t>
      </w:r>
    </w:p>
    <w:p>
      <w:pPr>
        <w:spacing w:after="120" w:line="276"/>
        <w:jc w:val="both"/>
      </w:pPr>
      <w:r>
        <w:rPr>
          <w:sz w:val="22"/>
          <w:szCs w:val="22"/>
        </w:rPr>
        <w:t xml:space="preserve">Toda la mensajería en tiempo real viaja como objetos JSON con un campo type que identifica la clase de evento. Este protocolo sencillo y explícito facilita la extensión del sistema. Los tipos definidos son:</w:t>
      </w:r>
    </w:p>
    <w:tbl>
      <w:tblPr>
        <w:tblW w:type="dxa" w:w="9360"/>
        <w:tblBorders>
          <w:top w:val="single" w:color="D8D8E8" w:sz="4"/>
          <w:left w:val="single" w:color="D8D8E8" w:sz="4"/>
          <w:bottom w:val="single" w:color="D8D8E8" w:sz="4"/>
          <w:right w:val="single" w:color="D8D8E8" w:sz="4"/>
          <w:insideH w:val="single" w:color="E4E4F0" w:sz="4"/>
          <w:insideV w:val="single" w:color="E4E4F0" w:sz="4"/>
        </w:tblBorders>
      </w:tblPr>
      <w:tblGrid>
        <w:gridCol w:w="1900"/>
        <w:gridCol w:w="2600"/>
        <w:gridCol w:w="4860"/>
      </w:tblGrid>
      <w:tr>
        <w:trPr>
          <w:tblHeader/>
        </w:trPr>
        <w:tc>
          <w:tcPr>
            <w:tcW w:type="dxa" w:w="1900"/>
            <w:shd w:fill="6C5CE7" w:val="clear"/>
            <w:tcMar>
              <w:top w:type="dxa" w:w="60"/>
              <w:left w:type="dxa" w:w="110"/>
              <w:bottom w:type="dxa" w:w="60"/>
              <w:right w:type="dxa" w:w="110"/>
            </w:tcMar>
          </w:tcPr>
          <w:p>
            <w:pPr>
              <w:spacing w:after="0" w:line="264"/>
            </w:pPr>
            <w:r>
              <w:rPr>
                <w:b/>
                <w:bCs/>
                <w:color w:val="FFFFFF"/>
                <w:sz w:val="20"/>
                <w:szCs w:val="20"/>
              </w:rPr>
              <w:t xml:space="preserve">Tipo (type)</w:t>
            </w:r>
          </w:p>
        </w:tc>
        <w:tc>
          <w:tcPr>
            <w:tcW w:type="dxa" w:w="2600"/>
            <w:shd w:fill="6C5CE7" w:val="clear"/>
            <w:tcMar>
              <w:top w:type="dxa" w:w="60"/>
              <w:left w:type="dxa" w:w="110"/>
              <w:bottom w:type="dxa" w:w="60"/>
              <w:right w:type="dxa" w:w="110"/>
            </w:tcMar>
          </w:tcPr>
          <w:p>
            <w:pPr>
              <w:spacing w:after="0" w:line="264"/>
            </w:pPr>
            <w:r>
              <w:rPr>
                <w:b/>
                <w:bCs/>
                <w:color w:val="FFFFFF"/>
                <w:sz w:val="20"/>
                <w:szCs w:val="20"/>
              </w:rPr>
              <w:t xml:space="preserve">Dirección</w:t>
            </w:r>
          </w:p>
        </w:tc>
        <w:tc>
          <w:tcPr>
            <w:tcW w:type="dxa" w:w="4860"/>
            <w:shd w:fill="6C5CE7" w:val="clear"/>
            <w:tcMar>
              <w:top w:type="dxa" w:w="60"/>
              <w:left w:type="dxa" w:w="110"/>
              <w:bottom w:type="dxa" w:w="60"/>
              <w:right w:type="dxa" w:w="110"/>
            </w:tcMar>
          </w:tcPr>
          <w:p>
            <w:pPr>
              <w:spacing w:after="0" w:line="264"/>
            </w:pPr>
            <w:r>
              <w:rPr>
                <w:b/>
                <w:bCs/>
                <w:color w:val="FFFFFF"/>
                <w:sz w:val="20"/>
                <w:szCs w:val="20"/>
              </w:rPr>
              <w:t xml:space="preserve">Contenido y propósito</w:t>
            </w:r>
          </w:p>
        </w:tc>
      </w:tr>
      <w:tr>
        <w:tc>
          <w:tcPr>
            <w:tcW w:type="dxa" w:w="1900"/>
            <w:shd w:fill="EEEDFB" w:val="clear"/>
            <w:tcMar>
              <w:top w:type="dxa" w:w="60"/>
              <w:left w:type="dxa" w:w="110"/>
              <w:bottom w:type="dxa" w:w="60"/>
              <w:right w:type="dxa" w:w="110"/>
            </w:tcMar>
          </w:tcPr>
          <w:p>
            <w:pPr>
              <w:spacing w:after="0" w:line="264"/>
            </w:pPr>
            <w:r>
              <w:rPr>
                <w:b w:val="false"/>
                <w:bCs w:val="false"/>
                <w:color w:val="222222"/>
                <w:sz w:val="20"/>
                <w:szCs w:val="20"/>
              </w:rPr>
              <w:t xml:space="preserve">message</w:t>
            </w:r>
          </w:p>
        </w:tc>
        <w:tc>
          <w:tcPr>
            <w:tcW w:type="dxa" w:w="2600"/>
            <w:shd w:fill="EEEDFB" w:val="clear"/>
            <w:tcMar>
              <w:top w:type="dxa" w:w="60"/>
              <w:left w:type="dxa" w:w="110"/>
              <w:bottom w:type="dxa" w:w="60"/>
              <w:right w:type="dxa" w:w="110"/>
            </w:tcMar>
          </w:tcPr>
          <w:p>
            <w:pPr>
              <w:spacing w:after="0" w:line="264"/>
            </w:pPr>
            <w:r>
              <w:rPr>
                <w:b w:val="false"/>
                <w:bCs w:val="false"/>
                <w:color w:val="222222"/>
                <w:sz w:val="20"/>
                <w:szCs w:val="20"/>
              </w:rPr>
              <w:t xml:space="preserve">Cliente ⇄ Servidor</w:t>
            </w:r>
          </w:p>
        </w:tc>
        <w:tc>
          <w:tcPr>
            <w:tcW w:type="dxa" w:w="4860"/>
            <w:shd w:fill="EEEDFB" w:val="clear"/>
            <w:tcMar>
              <w:top w:type="dxa" w:w="60"/>
              <w:left w:type="dxa" w:w="110"/>
              <w:bottom w:type="dxa" w:w="60"/>
              <w:right w:type="dxa" w:w="110"/>
            </w:tcMar>
          </w:tcPr>
          <w:p>
            <w:pPr>
              <w:spacing w:after="0" w:line="264"/>
            </w:pPr>
            <w:r>
              <w:rPr>
                <w:b w:val="false"/>
                <w:bCs w:val="false"/>
                <w:color w:val="222222"/>
                <w:sz w:val="20"/>
                <w:szCs w:val="20"/>
              </w:rPr>
              <w:t xml:space="preserve">Mensaje de chat: usuario, texto y marca de tiempo.</w:t>
            </w:r>
          </w:p>
        </w:tc>
      </w:tr>
      <w:tr>
        <w:tc>
          <w:tcPr>
            <w:tcW w:type="dxa" w:w="1900"/>
            <w:shd w:fill="FFFFFF" w:val="clear"/>
            <w:tcMar>
              <w:top w:type="dxa" w:w="60"/>
              <w:left w:type="dxa" w:w="110"/>
              <w:bottom w:type="dxa" w:w="60"/>
              <w:right w:type="dxa" w:w="110"/>
            </w:tcMar>
          </w:tcPr>
          <w:p>
            <w:pPr>
              <w:spacing w:after="0" w:line="264"/>
            </w:pPr>
            <w:r>
              <w:rPr>
                <w:b w:val="false"/>
                <w:bCs w:val="false"/>
                <w:color w:val="222222"/>
                <w:sz w:val="20"/>
                <w:szCs w:val="20"/>
              </w:rPr>
              <w:t xml:space="preserve">history</w:t>
            </w:r>
          </w:p>
        </w:tc>
        <w:tc>
          <w:tcPr>
            <w:tcW w:type="dxa" w:w="2600"/>
            <w:shd w:fill="FFFFFF" w:val="clear"/>
            <w:tcMar>
              <w:top w:type="dxa" w:w="60"/>
              <w:left w:type="dxa" w:w="110"/>
              <w:bottom w:type="dxa" w:w="60"/>
              <w:right w:type="dxa" w:w="110"/>
            </w:tcMar>
          </w:tcPr>
          <w:p>
            <w:pPr>
              <w:spacing w:after="0" w:line="264"/>
            </w:pPr>
            <w:r>
              <w:rPr>
                <w:b w:val="false"/>
                <w:bCs w:val="false"/>
                <w:color w:val="222222"/>
                <w:sz w:val="20"/>
                <w:szCs w:val="20"/>
              </w:rPr>
              <w:t xml:space="preserve">Servidor → Cliente</w:t>
            </w:r>
          </w:p>
        </w:tc>
        <w:tc>
          <w:tcPr>
            <w:tcW w:type="dxa" w:w="4860"/>
            <w:shd w:fill="FFFFFF" w:val="clear"/>
            <w:tcMar>
              <w:top w:type="dxa" w:w="60"/>
              <w:left w:type="dxa" w:w="110"/>
              <w:bottom w:type="dxa" w:w="60"/>
              <w:right w:type="dxa" w:w="110"/>
            </w:tcMar>
          </w:tcPr>
          <w:p>
            <w:pPr>
              <w:spacing w:after="0" w:line="264"/>
            </w:pPr>
            <w:r>
              <w:rPr>
                <w:b w:val="false"/>
                <w:bCs w:val="false"/>
                <w:color w:val="222222"/>
                <w:sz w:val="20"/>
                <w:szCs w:val="20"/>
              </w:rPr>
              <w:t xml:space="preserve">Lista de los últimos mensajes al conectarse.</w:t>
            </w:r>
          </w:p>
        </w:tc>
      </w:tr>
      <w:tr>
        <w:tc>
          <w:tcPr>
            <w:tcW w:type="dxa" w:w="1900"/>
            <w:shd w:fill="EEEDFB" w:val="clear"/>
            <w:tcMar>
              <w:top w:type="dxa" w:w="60"/>
              <w:left w:type="dxa" w:w="110"/>
              <w:bottom w:type="dxa" w:w="60"/>
              <w:right w:type="dxa" w:w="110"/>
            </w:tcMar>
          </w:tcPr>
          <w:p>
            <w:pPr>
              <w:spacing w:after="0" w:line="264"/>
            </w:pPr>
            <w:r>
              <w:rPr>
                <w:b w:val="false"/>
                <w:bCs w:val="false"/>
                <w:color w:val="222222"/>
                <w:sz w:val="20"/>
                <w:szCs w:val="20"/>
              </w:rPr>
              <w:t xml:space="preserve">users</w:t>
            </w:r>
          </w:p>
        </w:tc>
        <w:tc>
          <w:tcPr>
            <w:tcW w:type="dxa" w:w="2600"/>
            <w:shd w:fill="EEEDFB" w:val="clear"/>
            <w:tcMar>
              <w:top w:type="dxa" w:w="60"/>
              <w:left w:type="dxa" w:w="110"/>
              <w:bottom w:type="dxa" w:w="60"/>
              <w:right w:type="dxa" w:w="110"/>
            </w:tcMar>
          </w:tcPr>
          <w:p>
            <w:pPr>
              <w:spacing w:after="0" w:line="264"/>
            </w:pPr>
            <w:r>
              <w:rPr>
                <w:b w:val="false"/>
                <w:bCs w:val="false"/>
                <w:color w:val="222222"/>
                <w:sz w:val="20"/>
                <w:szCs w:val="20"/>
              </w:rPr>
              <w:t xml:space="preserve">Servidor → Cliente</w:t>
            </w:r>
          </w:p>
        </w:tc>
        <w:tc>
          <w:tcPr>
            <w:tcW w:type="dxa" w:w="4860"/>
            <w:shd w:fill="EEEDFB" w:val="clear"/>
            <w:tcMar>
              <w:top w:type="dxa" w:w="60"/>
              <w:left w:type="dxa" w:w="110"/>
              <w:bottom w:type="dxa" w:w="60"/>
              <w:right w:type="dxa" w:w="110"/>
            </w:tcMar>
          </w:tcPr>
          <w:p>
            <w:pPr>
              <w:spacing w:after="0" w:line="264"/>
            </w:pPr>
            <w:r>
              <w:rPr>
                <w:b w:val="false"/>
                <w:bCs w:val="false"/>
                <w:color w:val="222222"/>
                <w:sz w:val="20"/>
                <w:szCs w:val="20"/>
              </w:rPr>
              <w:t xml:space="preserve">Lista actualizada de usuarios conectados.</w:t>
            </w:r>
          </w:p>
        </w:tc>
      </w:tr>
      <w:tr>
        <w:tc>
          <w:tcPr>
            <w:tcW w:type="dxa" w:w="1900"/>
            <w:shd w:fill="FFFFFF" w:val="clear"/>
            <w:tcMar>
              <w:top w:type="dxa" w:w="60"/>
              <w:left w:type="dxa" w:w="110"/>
              <w:bottom w:type="dxa" w:w="60"/>
              <w:right w:type="dxa" w:w="110"/>
            </w:tcMar>
          </w:tcPr>
          <w:p>
            <w:pPr>
              <w:spacing w:after="0" w:line="264"/>
            </w:pPr>
            <w:r>
              <w:rPr>
                <w:b w:val="false"/>
                <w:bCs w:val="false"/>
                <w:color w:val="222222"/>
                <w:sz w:val="20"/>
                <w:szCs w:val="20"/>
              </w:rPr>
              <w:t xml:space="preserve">system</w:t>
            </w:r>
          </w:p>
        </w:tc>
        <w:tc>
          <w:tcPr>
            <w:tcW w:type="dxa" w:w="2600"/>
            <w:shd w:fill="FFFFFF" w:val="clear"/>
            <w:tcMar>
              <w:top w:type="dxa" w:w="60"/>
              <w:left w:type="dxa" w:w="110"/>
              <w:bottom w:type="dxa" w:w="60"/>
              <w:right w:type="dxa" w:w="110"/>
            </w:tcMar>
          </w:tcPr>
          <w:p>
            <w:pPr>
              <w:spacing w:after="0" w:line="264"/>
            </w:pPr>
            <w:r>
              <w:rPr>
                <w:b w:val="false"/>
                <w:bCs w:val="false"/>
                <w:color w:val="222222"/>
                <w:sz w:val="20"/>
                <w:szCs w:val="20"/>
              </w:rPr>
              <w:t xml:space="preserve">Servidor → Cliente</w:t>
            </w:r>
          </w:p>
        </w:tc>
        <w:tc>
          <w:tcPr>
            <w:tcW w:type="dxa" w:w="4860"/>
            <w:shd w:fill="FFFFFF" w:val="clear"/>
            <w:tcMar>
              <w:top w:type="dxa" w:w="60"/>
              <w:left w:type="dxa" w:w="110"/>
              <w:bottom w:type="dxa" w:w="60"/>
              <w:right w:type="dxa" w:w="110"/>
            </w:tcMar>
          </w:tcPr>
          <w:p>
            <w:pPr>
              <w:spacing w:after="0" w:line="264"/>
            </w:pPr>
            <w:r>
              <w:rPr>
                <w:b w:val="false"/>
                <w:bCs w:val="false"/>
                <w:color w:val="222222"/>
                <w:sz w:val="20"/>
                <w:szCs w:val="20"/>
              </w:rPr>
              <w:t xml:space="preserve">Avisos: alguien entró o salió del chat.</w:t>
            </w:r>
          </w:p>
        </w:tc>
      </w:tr>
      <w:tr>
        <w:tc>
          <w:tcPr>
            <w:tcW w:type="dxa" w:w="1900"/>
            <w:shd w:fill="EEEDFB" w:val="clear"/>
            <w:tcMar>
              <w:top w:type="dxa" w:w="60"/>
              <w:left w:type="dxa" w:w="110"/>
              <w:bottom w:type="dxa" w:w="60"/>
              <w:right w:type="dxa" w:w="110"/>
            </w:tcMar>
          </w:tcPr>
          <w:p>
            <w:pPr>
              <w:spacing w:after="0" w:line="264"/>
            </w:pPr>
            <w:r>
              <w:rPr>
                <w:b w:val="false"/>
                <w:bCs w:val="false"/>
                <w:color w:val="222222"/>
                <w:sz w:val="20"/>
                <w:szCs w:val="20"/>
              </w:rPr>
              <w:t xml:space="preserve">typing</w:t>
            </w:r>
          </w:p>
        </w:tc>
        <w:tc>
          <w:tcPr>
            <w:tcW w:type="dxa" w:w="2600"/>
            <w:shd w:fill="EEEDFB" w:val="clear"/>
            <w:tcMar>
              <w:top w:type="dxa" w:w="60"/>
              <w:left w:type="dxa" w:w="110"/>
              <w:bottom w:type="dxa" w:w="60"/>
              <w:right w:type="dxa" w:w="110"/>
            </w:tcMar>
          </w:tcPr>
          <w:p>
            <w:pPr>
              <w:spacing w:after="0" w:line="264"/>
            </w:pPr>
            <w:r>
              <w:rPr>
                <w:b w:val="false"/>
                <w:bCs w:val="false"/>
                <w:color w:val="222222"/>
                <w:sz w:val="20"/>
                <w:szCs w:val="20"/>
              </w:rPr>
              <w:t xml:space="preserve">Cliente ⇄ Servidor</w:t>
            </w:r>
          </w:p>
        </w:tc>
        <w:tc>
          <w:tcPr>
            <w:tcW w:type="dxa" w:w="4860"/>
            <w:shd w:fill="EEEDFB" w:val="clear"/>
            <w:tcMar>
              <w:top w:type="dxa" w:w="60"/>
              <w:left w:type="dxa" w:w="110"/>
              <w:bottom w:type="dxa" w:w="60"/>
              <w:right w:type="dxa" w:w="110"/>
            </w:tcMar>
          </w:tcPr>
          <w:p>
            <w:pPr>
              <w:spacing w:after="0" w:line="264"/>
            </w:pPr>
            <w:r>
              <w:rPr>
                <w:b w:val="false"/>
                <w:bCs w:val="false"/>
                <w:color w:val="222222"/>
                <w:sz w:val="20"/>
                <w:szCs w:val="20"/>
              </w:rPr>
              <w:t xml:space="preserve">Indicador de que un usuario está escribiendo.</w:t>
            </w:r>
          </w:p>
        </w:tc>
      </w:tr>
    </w:tbl>
    <w:p>
      <w:pPr>
        <w:spacing w:after="120" w:line="276"/>
        <w:jc w:val="both"/>
      </w:pPr>
      <w:r>
        <w:rPr>
          <w:sz w:val="22"/>
          <w:szCs w:val="22"/>
        </w:rPr>
        <w:t xml:space="preserve">El uso de HTTPS/WSS en producción (conexiones cifradas) garantiza que los datos viajen protegidos entre el navegador y el servidor.</w:t>
      </w:r>
    </w:p>
    <w:p>
      <w:pPr>
        <w:pStyle w:val="Heading1"/>
        <w:spacing w:after="160" w:before="320"/>
      </w:pPr>
      <w:r>
        <w:rPr>
          <w:b/>
          <w:bCs/>
          <w:color w:val="1E2138"/>
          <w:sz w:val="30"/>
          <w:szCs w:val="30"/>
        </w:rPr>
        <w:t xml:space="preserve">9. Seguridad e Integridad de los Datos</w:t>
      </w:r>
    </w:p>
    <w:p>
      <w:pPr>
        <w:spacing w:after="120" w:line="276"/>
        <w:jc w:val="both"/>
      </w:pPr>
      <w:r>
        <w:rPr>
          <w:sz w:val="22"/>
          <w:szCs w:val="22"/>
        </w:rPr>
        <w:t xml:space="preserve">El sistema incorpora varias medidas de seguridad, valoradas por la rúbrica del proyecto:</w:t>
      </w:r>
    </w:p>
    <w:p>
      <w:pPr>
        <w:pStyle w:val="ListParagraph"/>
        <w:numPr>
          <w:ilvl w:val="0"/>
          <w:numId w:val="2"/>
        </w:numPr>
        <w:spacing w:after="80" w:line="270"/>
        <w:jc w:val="both"/>
      </w:pPr>
      <w:r>
        <w:rPr>
          <w:b/>
          <w:bCs/>
          <w:sz w:val="22"/>
          <w:szCs w:val="22"/>
        </w:rPr>
        <w:t xml:space="preserve">Contraseñas hasheadas: </w:t>
      </w:r>
      <w:r>
        <w:rPr>
          <w:sz w:val="22"/>
          <w:szCs w:val="22"/>
        </w:rPr>
        <w:t xml:space="preserve">con bcrypt y sal aleatoria; nunca se guardan en texto plano.</w:t>
      </w:r>
    </w:p>
    <w:p>
      <w:pPr>
        <w:pStyle w:val="ListParagraph"/>
        <w:numPr>
          <w:ilvl w:val="0"/>
          <w:numId w:val="2"/>
        </w:numPr>
        <w:spacing w:after="80" w:line="270"/>
        <w:jc w:val="both"/>
      </w:pPr>
      <w:r>
        <w:rPr>
          <w:b/>
          <w:bCs/>
          <w:sz w:val="22"/>
          <w:szCs w:val="22"/>
        </w:rPr>
        <w:t xml:space="preserve">Autenticación por token: </w:t>
      </w:r>
      <w:r>
        <w:rPr>
          <w:sz w:val="22"/>
          <w:szCs w:val="22"/>
        </w:rPr>
        <w:t xml:space="preserve">JWT firmado y con expiración, exigido tanto en REST como en el WebSocket.</w:t>
      </w:r>
    </w:p>
    <w:p>
      <w:pPr>
        <w:pStyle w:val="ListParagraph"/>
        <w:numPr>
          <w:ilvl w:val="0"/>
          <w:numId w:val="2"/>
        </w:numPr>
        <w:spacing w:after="80" w:line="270"/>
        <w:jc w:val="both"/>
      </w:pPr>
      <w:r>
        <w:rPr>
          <w:b/>
          <w:bCs/>
          <w:sz w:val="22"/>
          <w:szCs w:val="22"/>
        </w:rPr>
        <w:t xml:space="preserve">Validación de entrada: </w:t>
      </w:r>
      <w:r>
        <w:rPr>
          <w:sz w:val="22"/>
          <w:szCs w:val="22"/>
        </w:rPr>
        <w:t xml:space="preserve">Pydantic verifica el formato de usuario, correo y contraseña antes de tocar la base de datos.</w:t>
      </w:r>
    </w:p>
    <w:p>
      <w:pPr>
        <w:pStyle w:val="ListParagraph"/>
        <w:numPr>
          <w:ilvl w:val="0"/>
          <w:numId w:val="2"/>
        </w:numPr>
        <w:spacing w:after="80" w:line="270"/>
        <w:jc w:val="both"/>
      </w:pPr>
      <w:r>
        <w:rPr>
          <w:b/>
          <w:bCs/>
          <w:sz w:val="22"/>
          <w:szCs w:val="22"/>
        </w:rPr>
        <w:t xml:space="preserve">Prevención de XSS: </w:t>
      </w:r>
      <w:r>
        <w:rPr>
          <w:sz w:val="22"/>
          <w:szCs w:val="22"/>
        </w:rPr>
        <w:t xml:space="preserve">el cliente escapa el contenido de los mensajes antes de mostrarlos, evitando la inyección de código.</w:t>
      </w:r>
    </w:p>
    <w:p>
      <w:pPr>
        <w:pStyle w:val="ListParagraph"/>
        <w:numPr>
          <w:ilvl w:val="0"/>
          <w:numId w:val="2"/>
        </w:numPr>
        <w:spacing w:after="80" w:line="270"/>
        <w:jc w:val="both"/>
      </w:pPr>
      <w:r>
        <w:rPr>
          <w:b/>
          <w:bCs/>
          <w:sz w:val="22"/>
          <w:szCs w:val="22"/>
        </w:rPr>
        <w:t xml:space="preserve">Control anti-spam: </w:t>
      </w:r>
      <w:r>
        <w:rPr>
          <w:sz w:val="22"/>
          <w:szCs w:val="22"/>
        </w:rPr>
        <w:t xml:space="preserve">se limita el número de mensajes por intervalo de tiempo y la longitud máxima de cada mensaje.</w:t>
      </w:r>
    </w:p>
    <w:p>
      <w:pPr>
        <w:pStyle w:val="ListParagraph"/>
        <w:numPr>
          <w:ilvl w:val="0"/>
          <w:numId w:val="2"/>
        </w:numPr>
        <w:spacing w:after="80" w:line="270"/>
        <w:jc w:val="both"/>
      </w:pPr>
      <w:r>
        <w:rPr>
          <w:b/>
          <w:bCs/>
          <w:sz w:val="22"/>
          <w:szCs w:val="22"/>
        </w:rPr>
        <w:t xml:space="preserve">Cifrado en tránsito: </w:t>
      </w:r>
      <w:r>
        <w:rPr>
          <w:sz w:val="22"/>
          <w:szCs w:val="22"/>
        </w:rPr>
        <w:t xml:space="preserve">en producción se usa HTTPS/WSS.</w:t>
      </w:r>
    </w:p>
    <w:p>
      <w:pPr>
        <w:pStyle w:val="Heading1"/>
        <w:spacing w:after="160" w:before="320"/>
      </w:pPr>
      <w:r>
        <w:rPr>
          <w:b/>
          <w:bCs/>
          <w:color w:val="1E2138"/>
          <w:sz w:val="30"/>
          <w:szCs w:val="30"/>
        </w:rPr>
        <w:t xml:space="preserve">10. Despliegue en Render</w:t>
      </w:r>
    </w:p>
    <w:p>
      <w:pPr>
        <w:spacing w:after="120" w:line="276"/>
        <w:jc w:val="both"/>
      </w:pPr>
      <w:r>
        <w:rPr>
          <w:sz w:val="22"/>
          <w:szCs w:val="22"/>
        </w:rPr>
        <w:t xml:space="preserve">El proyecto incluye un archivo render.yaml (Blueprint) que automatiza la creación del servicio web y de la base de datos PostgreSQL. Los pasos son:</w:t>
      </w:r>
    </w:p>
    <w:p>
      <w:pPr>
        <w:pStyle w:val="ListParagraph"/>
        <w:numPr>
          <w:ilvl w:val="0"/>
          <w:numId w:val="2"/>
        </w:numPr>
        <w:spacing w:after="80" w:line="270"/>
        <w:jc w:val="both"/>
      </w:pPr>
      <w:r>
        <w:rPr>
          <w:sz w:val="22"/>
          <w:szCs w:val="22"/>
        </w:rPr>
        <w:t xml:space="preserve">Subir el proyecto a un repositorio en GitHub.</w:t>
      </w:r>
    </w:p>
    <w:p>
      <w:pPr>
        <w:pStyle w:val="ListParagraph"/>
        <w:numPr>
          <w:ilvl w:val="0"/>
          <w:numId w:val="2"/>
        </w:numPr>
        <w:spacing w:after="80" w:line="270"/>
        <w:jc w:val="both"/>
      </w:pPr>
      <w:r>
        <w:rPr>
          <w:sz w:val="22"/>
          <w:szCs w:val="22"/>
        </w:rPr>
        <w:t xml:space="preserve">En Render, elegir New → Blueprint y seleccionar el repositorio; Render leerá </w:t>
      </w:r>
      <w:r>
        <w:rPr>
          <w:rFonts w:ascii="Consolas" w:cs="Consolas" w:eastAsia="Consolas" w:hAnsi="Consolas"/>
          <w:sz w:val="22"/>
          <w:szCs w:val="22"/>
        </w:rPr>
        <w:t xml:space="preserve">render.yaml</w:t>
      </w:r>
      <w:r>
        <w:rPr>
          <w:sz w:val="22"/>
          <w:szCs w:val="22"/>
        </w:rPr>
        <w:t xml:space="preserve"> y creará el servicio y la base de datos.</w:t>
      </w:r>
    </w:p>
    <w:p>
      <w:pPr>
        <w:pStyle w:val="ListParagraph"/>
        <w:numPr>
          <w:ilvl w:val="0"/>
          <w:numId w:val="2"/>
        </w:numPr>
        <w:spacing w:after="80" w:line="270"/>
        <w:jc w:val="both"/>
      </w:pPr>
      <w:r>
        <w:rPr>
          <w:sz w:val="22"/>
          <w:szCs w:val="22"/>
        </w:rPr>
        <w:t xml:space="preserve">La variable </w:t>
      </w:r>
      <w:r>
        <w:rPr>
          <w:rFonts w:ascii="Consolas" w:cs="Consolas" w:eastAsia="Consolas" w:hAnsi="Consolas"/>
          <w:sz w:val="22"/>
          <w:szCs w:val="22"/>
        </w:rPr>
        <w:t xml:space="preserve">SECRET_KEY</w:t>
      </w:r>
      <w:r>
        <w:rPr>
          <w:sz w:val="22"/>
          <w:szCs w:val="22"/>
        </w:rPr>
        <w:t xml:space="preserve"> se genera automáticamente y </w:t>
      </w:r>
      <w:r>
        <w:rPr>
          <w:rFonts w:ascii="Consolas" w:cs="Consolas" w:eastAsia="Consolas" w:hAnsi="Consolas"/>
          <w:sz w:val="22"/>
          <w:szCs w:val="22"/>
        </w:rPr>
        <w:t xml:space="preserve">DATABASE_URL</w:t>
      </w:r>
      <w:r>
        <w:rPr>
          <w:sz w:val="22"/>
          <w:szCs w:val="22"/>
        </w:rPr>
        <w:t xml:space="preserve"> se enlaza a la base de datos gestionada.</w:t>
      </w:r>
    </w:p>
    <w:p>
      <w:pPr>
        <w:pStyle w:val="ListParagraph"/>
        <w:numPr>
          <w:ilvl w:val="0"/>
          <w:numId w:val="2"/>
        </w:numPr>
        <w:spacing w:after="80" w:line="270"/>
        <w:jc w:val="both"/>
      </w:pPr>
      <w:r>
        <w:rPr>
          <w:sz w:val="22"/>
          <w:szCs w:val="22"/>
        </w:rPr>
        <w:t xml:space="preserve">Al finalizar el build, el sistema queda disponible en una URL pública con HTTPS/WSS.</w:t>
      </w:r>
    </w:p>
    <w:p>
      <w:pPr>
        <w:spacing w:after="120" w:line="276"/>
        <w:jc w:val="both"/>
      </w:pPr>
      <w:r>
        <w:rPr>
          <w:sz w:val="22"/>
          <w:szCs w:val="22"/>
        </w:rPr>
        <w:t xml:space="preserve">El comando de arranque en producción es: </w:t>
      </w:r>
      <w:r>
        <w:rPr>
          <w:rFonts w:ascii="Consolas" w:cs="Consolas" w:eastAsia="Consolas" w:hAnsi="Consolas"/>
          <w:sz w:val="22"/>
          <w:szCs w:val="22"/>
        </w:rPr>
        <w:t xml:space="preserve">uvicorn app.main:app --host 0.0.0.0 --port $PORT</w:t>
      </w:r>
      <w:r>
        <w:rPr>
          <w:sz w:val="22"/>
          <w:szCs w:val="22"/>
        </w:rPr>
        <w:t xml:space="preserve">.</w:t>
      </w:r>
    </w:p>
    <w:p>
      <w:pPr>
        <w:pStyle w:val="Heading1"/>
        <w:spacing w:after="160" w:before="320"/>
      </w:pPr>
      <w:r>
        <w:rPr>
          <w:b/>
          <w:bCs/>
          <w:color w:val="1E2138"/>
          <w:sz w:val="30"/>
          <w:szCs w:val="30"/>
        </w:rPr>
        <w:t xml:space="preserve">11. Pruebas Realizadas</w:t>
      </w:r>
    </w:p>
    <w:p>
      <w:pPr>
        <w:spacing w:after="120" w:line="276"/>
        <w:jc w:val="both"/>
      </w:pPr>
      <w:r>
        <w:rPr>
          <w:sz w:val="22"/>
          <w:szCs w:val="22"/>
        </w:rPr>
        <w:t xml:space="preserve">Se realizaron pruebas funcionales de extremo a extremo que verifican el comportamiento del sistema:</w:t>
      </w:r>
    </w:p>
    <w:tbl>
      <w:tblPr>
        <w:tblW w:type="dxa" w:w="9360"/>
        <w:tblBorders>
          <w:top w:val="single" w:color="D8D8E8" w:sz="4"/>
          <w:left w:val="single" w:color="D8D8E8" w:sz="4"/>
          <w:bottom w:val="single" w:color="D8D8E8" w:sz="4"/>
          <w:right w:val="single" w:color="D8D8E8" w:sz="4"/>
          <w:insideH w:val="single" w:color="E4E4F0" w:sz="4"/>
          <w:insideV w:val="single" w:color="E4E4F0" w:sz="4"/>
        </w:tblBorders>
      </w:tblPr>
      <w:tblGrid>
        <w:gridCol w:w="3000"/>
        <w:gridCol w:w="4200"/>
        <w:gridCol w:w="2160"/>
      </w:tblGrid>
      <w:tr>
        <w:trPr>
          <w:tblHeader/>
        </w:trPr>
        <w:tc>
          <w:tcPr>
            <w:tcW w:type="dxa" w:w="3000"/>
            <w:shd w:fill="6C5CE7" w:val="clear"/>
            <w:tcMar>
              <w:top w:type="dxa" w:w="60"/>
              <w:left w:type="dxa" w:w="110"/>
              <w:bottom w:type="dxa" w:w="60"/>
              <w:right w:type="dxa" w:w="110"/>
            </w:tcMar>
          </w:tcPr>
          <w:p>
            <w:pPr>
              <w:spacing w:after="0" w:line="264"/>
            </w:pPr>
            <w:r>
              <w:rPr>
                <w:b/>
                <w:bCs/>
                <w:color w:val="FFFFFF"/>
                <w:sz w:val="20"/>
                <w:szCs w:val="20"/>
              </w:rPr>
              <w:t xml:space="preserve">Prueba</w:t>
            </w:r>
          </w:p>
        </w:tc>
        <w:tc>
          <w:tcPr>
            <w:tcW w:type="dxa" w:w="4200"/>
            <w:shd w:fill="6C5CE7" w:val="clear"/>
            <w:tcMar>
              <w:top w:type="dxa" w:w="60"/>
              <w:left w:type="dxa" w:w="110"/>
              <w:bottom w:type="dxa" w:w="60"/>
              <w:right w:type="dxa" w:w="110"/>
            </w:tcMar>
          </w:tcPr>
          <w:p>
            <w:pPr>
              <w:spacing w:after="0" w:line="264"/>
            </w:pPr>
            <w:r>
              <w:rPr>
                <w:b/>
                <w:bCs/>
                <w:color w:val="FFFFFF"/>
                <w:sz w:val="20"/>
                <w:szCs w:val="20"/>
              </w:rPr>
              <w:t xml:space="preserve">Resultado esperado</w:t>
            </w:r>
          </w:p>
        </w:tc>
        <w:tc>
          <w:tcPr>
            <w:tcW w:type="dxa" w:w="2160"/>
            <w:shd w:fill="6C5CE7" w:val="clear"/>
            <w:tcMar>
              <w:top w:type="dxa" w:w="60"/>
              <w:left w:type="dxa" w:w="110"/>
              <w:bottom w:type="dxa" w:w="60"/>
              <w:right w:type="dxa" w:w="110"/>
            </w:tcMar>
          </w:tcPr>
          <w:p>
            <w:pPr>
              <w:spacing w:after="0" w:line="264"/>
            </w:pPr>
            <w:r>
              <w:rPr>
                <w:b/>
                <w:bCs/>
                <w:color w:val="FFFFFF"/>
                <w:sz w:val="20"/>
                <w:szCs w:val="20"/>
              </w:rPr>
              <w:t xml:space="preserve">Estado</w:t>
            </w:r>
          </w:p>
        </w:tc>
      </w:tr>
      <w:tr>
        <w:tc>
          <w:tcPr>
            <w:tcW w:type="dxa" w:w="3000"/>
            <w:shd w:fill="EEEDFB" w:val="clear"/>
            <w:tcMar>
              <w:top w:type="dxa" w:w="60"/>
              <w:left w:type="dxa" w:w="110"/>
              <w:bottom w:type="dxa" w:w="60"/>
              <w:right w:type="dxa" w:w="110"/>
            </w:tcMar>
          </w:tcPr>
          <w:p>
            <w:pPr>
              <w:spacing w:after="0" w:line="264"/>
            </w:pPr>
            <w:r>
              <w:rPr>
                <w:b w:val="false"/>
                <w:bCs w:val="false"/>
                <w:color w:val="222222"/>
                <w:sz w:val="20"/>
                <w:szCs w:val="20"/>
              </w:rPr>
              <w:t xml:space="preserve">Registro de usuario nuevo</w:t>
            </w:r>
          </w:p>
        </w:tc>
        <w:tc>
          <w:tcPr>
            <w:tcW w:type="dxa" w:w="4200"/>
            <w:shd w:fill="EEEDFB" w:val="clear"/>
            <w:tcMar>
              <w:top w:type="dxa" w:w="60"/>
              <w:left w:type="dxa" w:w="110"/>
              <w:bottom w:type="dxa" w:w="60"/>
              <w:right w:type="dxa" w:w="110"/>
            </w:tcMar>
          </w:tcPr>
          <w:p>
            <w:pPr>
              <w:spacing w:after="0" w:line="264"/>
            </w:pPr>
            <w:r>
              <w:rPr>
                <w:b w:val="false"/>
                <w:bCs w:val="false"/>
                <w:color w:val="222222"/>
                <w:sz w:val="20"/>
                <w:szCs w:val="20"/>
              </w:rPr>
              <w:t xml:space="preserve">Cuenta creada y token emitido.</w:t>
            </w:r>
          </w:p>
        </w:tc>
        <w:tc>
          <w:tcPr>
            <w:tcW w:type="dxa" w:w="2160"/>
            <w:shd w:fill="EEEDFB" w:val="clear"/>
            <w:tcMar>
              <w:top w:type="dxa" w:w="60"/>
              <w:left w:type="dxa" w:w="110"/>
              <w:bottom w:type="dxa" w:w="60"/>
              <w:right w:type="dxa" w:w="110"/>
            </w:tcMar>
          </w:tcPr>
          <w:p>
            <w:pPr>
              <w:spacing w:after="0" w:line="264"/>
            </w:pPr>
            <w:r>
              <w:rPr>
                <w:b w:val="false"/>
                <w:bCs w:val="false"/>
                <w:color w:val="222222"/>
                <w:sz w:val="20"/>
                <w:szCs w:val="20"/>
              </w:rPr>
              <w:t xml:space="preserve">✔ Correcto</w:t>
            </w:r>
          </w:p>
        </w:tc>
      </w:tr>
      <w:tr>
        <w:tc>
          <w:tcPr>
            <w:tcW w:type="dxa" w:w="3000"/>
            <w:shd w:fill="FFFFFF" w:val="clear"/>
            <w:tcMar>
              <w:top w:type="dxa" w:w="60"/>
              <w:left w:type="dxa" w:w="110"/>
              <w:bottom w:type="dxa" w:w="60"/>
              <w:right w:type="dxa" w:w="110"/>
            </w:tcMar>
          </w:tcPr>
          <w:p>
            <w:pPr>
              <w:spacing w:after="0" w:line="264"/>
            </w:pPr>
            <w:r>
              <w:rPr>
                <w:b w:val="false"/>
                <w:bCs w:val="false"/>
                <w:color w:val="222222"/>
                <w:sz w:val="20"/>
                <w:szCs w:val="20"/>
              </w:rPr>
              <w:t xml:space="preserve">Login con credenciales válidas</w:t>
            </w:r>
          </w:p>
        </w:tc>
        <w:tc>
          <w:tcPr>
            <w:tcW w:type="dxa" w:w="4200"/>
            <w:shd w:fill="FFFFFF" w:val="clear"/>
            <w:tcMar>
              <w:top w:type="dxa" w:w="60"/>
              <w:left w:type="dxa" w:w="110"/>
              <w:bottom w:type="dxa" w:w="60"/>
              <w:right w:type="dxa" w:w="110"/>
            </w:tcMar>
          </w:tcPr>
          <w:p>
            <w:pPr>
              <w:spacing w:after="0" w:line="264"/>
            </w:pPr>
            <w:r>
              <w:rPr>
                <w:b w:val="false"/>
                <w:bCs w:val="false"/>
                <w:color w:val="222222"/>
                <w:sz w:val="20"/>
                <w:szCs w:val="20"/>
              </w:rPr>
              <w:t xml:space="preserve">Acceso concedido con token.</w:t>
            </w:r>
          </w:p>
        </w:tc>
        <w:tc>
          <w:tcPr>
            <w:tcW w:type="dxa" w:w="2160"/>
            <w:shd w:fill="FFFFFF" w:val="clear"/>
            <w:tcMar>
              <w:top w:type="dxa" w:w="60"/>
              <w:left w:type="dxa" w:w="110"/>
              <w:bottom w:type="dxa" w:w="60"/>
              <w:right w:type="dxa" w:w="110"/>
            </w:tcMar>
          </w:tcPr>
          <w:p>
            <w:pPr>
              <w:spacing w:after="0" w:line="264"/>
            </w:pPr>
            <w:r>
              <w:rPr>
                <w:b w:val="false"/>
                <w:bCs w:val="false"/>
                <w:color w:val="222222"/>
                <w:sz w:val="20"/>
                <w:szCs w:val="20"/>
              </w:rPr>
              <w:t xml:space="preserve">✔ Correcto</w:t>
            </w:r>
          </w:p>
        </w:tc>
      </w:tr>
      <w:tr>
        <w:tc>
          <w:tcPr>
            <w:tcW w:type="dxa" w:w="3000"/>
            <w:shd w:fill="EEEDFB" w:val="clear"/>
            <w:tcMar>
              <w:top w:type="dxa" w:w="60"/>
              <w:left w:type="dxa" w:w="110"/>
              <w:bottom w:type="dxa" w:w="60"/>
              <w:right w:type="dxa" w:w="110"/>
            </w:tcMar>
          </w:tcPr>
          <w:p>
            <w:pPr>
              <w:spacing w:after="0" w:line="264"/>
            </w:pPr>
            <w:r>
              <w:rPr>
                <w:b w:val="false"/>
                <w:bCs w:val="false"/>
                <w:color w:val="222222"/>
                <w:sz w:val="20"/>
                <w:szCs w:val="20"/>
              </w:rPr>
              <w:t xml:space="preserve">Login con contraseña incorrecta</w:t>
            </w:r>
          </w:p>
        </w:tc>
        <w:tc>
          <w:tcPr>
            <w:tcW w:type="dxa" w:w="4200"/>
            <w:shd w:fill="EEEDFB" w:val="clear"/>
            <w:tcMar>
              <w:top w:type="dxa" w:w="60"/>
              <w:left w:type="dxa" w:w="110"/>
              <w:bottom w:type="dxa" w:w="60"/>
              <w:right w:type="dxa" w:w="110"/>
            </w:tcMar>
          </w:tcPr>
          <w:p>
            <w:pPr>
              <w:spacing w:after="0" w:line="264"/>
            </w:pPr>
            <w:r>
              <w:rPr>
                <w:b w:val="false"/>
                <w:bCs w:val="false"/>
                <w:color w:val="222222"/>
                <w:sz w:val="20"/>
                <w:szCs w:val="20"/>
              </w:rPr>
              <w:t xml:space="preserve">Rechazo con error 401.</w:t>
            </w:r>
          </w:p>
        </w:tc>
        <w:tc>
          <w:tcPr>
            <w:tcW w:type="dxa" w:w="2160"/>
            <w:shd w:fill="EEEDFB" w:val="clear"/>
            <w:tcMar>
              <w:top w:type="dxa" w:w="60"/>
              <w:left w:type="dxa" w:w="110"/>
              <w:bottom w:type="dxa" w:w="60"/>
              <w:right w:type="dxa" w:w="110"/>
            </w:tcMar>
          </w:tcPr>
          <w:p>
            <w:pPr>
              <w:spacing w:after="0" w:line="264"/>
            </w:pPr>
            <w:r>
              <w:rPr>
                <w:b w:val="false"/>
                <w:bCs w:val="false"/>
                <w:color w:val="222222"/>
                <w:sz w:val="20"/>
                <w:szCs w:val="20"/>
              </w:rPr>
              <w:t xml:space="preserve">✔ Correcto</w:t>
            </w:r>
          </w:p>
        </w:tc>
      </w:tr>
      <w:tr>
        <w:tc>
          <w:tcPr>
            <w:tcW w:type="dxa" w:w="3000"/>
            <w:shd w:fill="FFFFFF" w:val="clear"/>
            <w:tcMar>
              <w:top w:type="dxa" w:w="60"/>
              <w:left w:type="dxa" w:w="110"/>
              <w:bottom w:type="dxa" w:w="60"/>
              <w:right w:type="dxa" w:w="110"/>
            </w:tcMar>
          </w:tcPr>
          <w:p>
            <w:pPr>
              <w:spacing w:after="0" w:line="264"/>
            </w:pPr>
            <w:r>
              <w:rPr>
                <w:b w:val="false"/>
                <w:bCs w:val="false"/>
                <w:color w:val="222222"/>
                <w:sz w:val="20"/>
                <w:szCs w:val="20"/>
              </w:rPr>
              <w:t xml:space="preserve">WebSocket con token inválido</w:t>
            </w:r>
          </w:p>
        </w:tc>
        <w:tc>
          <w:tcPr>
            <w:tcW w:type="dxa" w:w="4200"/>
            <w:shd w:fill="FFFFFF" w:val="clear"/>
            <w:tcMar>
              <w:top w:type="dxa" w:w="60"/>
              <w:left w:type="dxa" w:w="110"/>
              <w:bottom w:type="dxa" w:w="60"/>
              <w:right w:type="dxa" w:w="110"/>
            </w:tcMar>
          </w:tcPr>
          <w:p>
            <w:pPr>
              <w:spacing w:after="0" w:line="264"/>
            </w:pPr>
            <w:r>
              <w:rPr>
                <w:b w:val="false"/>
                <w:bCs w:val="false"/>
                <w:color w:val="222222"/>
                <w:sz w:val="20"/>
                <w:szCs w:val="20"/>
              </w:rPr>
              <w:t xml:space="preserve">Conexión rechazada (código 1008).</w:t>
            </w:r>
          </w:p>
        </w:tc>
        <w:tc>
          <w:tcPr>
            <w:tcW w:type="dxa" w:w="2160"/>
            <w:shd w:fill="FFFFFF" w:val="clear"/>
            <w:tcMar>
              <w:top w:type="dxa" w:w="60"/>
              <w:left w:type="dxa" w:w="110"/>
              <w:bottom w:type="dxa" w:w="60"/>
              <w:right w:type="dxa" w:w="110"/>
            </w:tcMar>
          </w:tcPr>
          <w:p>
            <w:pPr>
              <w:spacing w:after="0" w:line="264"/>
            </w:pPr>
            <w:r>
              <w:rPr>
                <w:b w:val="false"/>
                <w:bCs w:val="false"/>
                <w:color w:val="222222"/>
                <w:sz w:val="20"/>
                <w:szCs w:val="20"/>
              </w:rPr>
              <w:t xml:space="preserve">✔ Correcto</w:t>
            </w:r>
          </w:p>
        </w:tc>
      </w:tr>
      <w:tr>
        <w:tc>
          <w:tcPr>
            <w:tcW w:type="dxa" w:w="3000"/>
            <w:shd w:fill="EEEDFB" w:val="clear"/>
            <w:tcMar>
              <w:top w:type="dxa" w:w="60"/>
              <w:left w:type="dxa" w:w="110"/>
              <w:bottom w:type="dxa" w:w="60"/>
              <w:right w:type="dxa" w:w="110"/>
            </w:tcMar>
          </w:tcPr>
          <w:p>
            <w:pPr>
              <w:spacing w:after="0" w:line="264"/>
            </w:pPr>
            <w:r>
              <w:rPr>
                <w:b w:val="false"/>
                <w:bCs w:val="false"/>
                <w:color w:val="222222"/>
                <w:sz w:val="20"/>
                <w:szCs w:val="20"/>
              </w:rPr>
              <w:t xml:space="preserve">Mensaje entre dos clientes</w:t>
            </w:r>
          </w:p>
        </w:tc>
        <w:tc>
          <w:tcPr>
            <w:tcW w:type="dxa" w:w="4200"/>
            <w:shd w:fill="EEEDFB" w:val="clear"/>
            <w:tcMar>
              <w:top w:type="dxa" w:w="60"/>
              <w:left w:type="dxa" w:w="110"/>
              <w:bottom w:type="dxa" w:w="60"/>
              <w:right w:type="dxa" w:w="110"/>
            </w:tcMar>
          </w:tcPr>
          <w:p>
            <w:pPr>
              <w:spacing w:after="0" w:line="264"/>
            </w:pPr>
            <w:r>
              <w:rPr>
                <w:b w:val="false"/>
                <w:bCs w:val="false"/>
                <w:color w:val="222222"/>
                <w:sz w:val="20"/>
                <w:szCs w:val="20"/>
              </w:rPr>
              <w:t xml:space="preserve">El segundo cliente recibe el mensaje.</w:t>
            </w:r>
          </w:p>
        </w:tc>
        <w:tc>
          <w:tcPr>
            <w:tcW w:type="dxa" w:w="2160"/>
            <w:shd w:fill="EEEDFB" w:val="clear"/>
            <w:tcMar>
              <w:top w:type="dxa" w:w="60"/>
              <w:left w:type="dxa" w:w="110"/>
              <w:bottom w:type="dxa" w:w="60"/>
              <w:right w:type="dxa" w:w="110"/>
            </w:tcMar>
          </w:tcPr>
          <w:p>
            <w:pPr>
              <w:spacing w:after="0" w:line="264"/>
            </w:pPr>
            <w:r>
              <w:rPr>
                <w:b w:val="false"/>
                <w:bCs w:val="false"/>
                <w:color w:val="222222"/>
                <w:sz w:val="20"/>
                <w:szCs w:val="20"/>
              </w:rPr>
              <w:t xml:space="preserve">✔ Correcto</w:t>
            </w:r>
          </w:p>
        </w:tc>
      </w:tr>
      <w:tr>
        <w:tc>
          <w:tcPr>
            <w:tcW w:type="dxa" w:w="3000"/>
            <w:shd w:fill="FFFFFF" w:val="clear"/>
            <w:tcMar>
              <w:top w:type="dxa" w:w="60"/>
              <w:left w:type="dxa" w:w="110"/>
              <w:bottom w:type="dxa" w:w="60"/>
              <w:right w:type="dxa" w:w="110"/>
            </w:tcMar>
          </w:tcPr>
          <w:p>
            <w:pPr>
              <w:spacing w:after="0" w:line="264"/>
            </w:pPr>
            <w:r>
              <w:rPr>
                <w:b w:val="false"/>
                <w:bCs w:val="false"/>
                <w:color w:val="222222"/>
                <w:sz w:val="20"/>
                <w:szCs w:val="20"/>
              </w:rPr>
              <w:t xml:space="preserve">Lista de conectados</w:t>
            </w:r>
          </w:p>
        </w:tc>
        <w:tc>
          <w:tcPr>
            <w:tcW w:type="dxa" w:w="4200"/>
            <w:shd w:fill="FFFFFF" w:val="clear"/>
            <w:tcMar>
              <w:top w:type="dxa" w:w="60"/>
              <w:left w:type="dxa" w:w="110"/>
              <w:bottom w:type="dxa" w:w="60"/>
              <w:right w:type="dxa" w:w="110"/>
            </w:tcMar>
          </w:tcPr>
          <w:p>
            <w:pPr>
              <w:spacing w:after="0" w:line="264"/>
            </w:pPr>
            <w:r>
              <w:rPr>
                <w:b w:val="false"/>
                <w:bCs w:val="false"/>
                <w:color w:val="222222"/>
                <w:sz w:val="20"/>
                <w:szCs w:val="20"/>
              </w:rPr>
              <w:t xml:space="preserve">Se actualiza al entrar y salir usuarios.</w:t>
            </w:r>
          </w:p>
        </w:tc>
        <w:tc>
          <w:tcPr>
            <w:tcW w:type="dxa" w:w="2160"/>
            <w:shd w:fill="FFFFFF" w:val="clear"/>
            <w:tcMar>
              <w:top w:type="dxa" w:w="60"/>
              <w:left w:type="dxa" w:w="110"/>
              <w:bottom w:type="dxa" w:w="60"/>
              <w:right w:type="dxa" w:w="110"/>
            </w:tcMar>
          </w:tcPr>
          <w:p>
            <w:pPr>
              <w:spacing w:after="0" w:line="264"/>
            </w:pPr>
            <w:r>
              <w:rPr>
                <w:b w:val="false"/>
                <w:bCs w:val="false"/>
                <w:color w:val="222222"/>
                <w:sz w:val="20"/>
                <w:szCs w:val="20"/>
              </w:rPr>
              <w:t xml:space="preserve">✔ Correcto</w:t>
            </w:r>
          </w:p>
        </w:tc>
      </w:tr>
    </w:tbl>
    <w:p>
      <w:pPr>
        <w:pStyle w:val="Heading1"/>
        <w:spacing w:after="160" w:before="320"/>
      </w:pPr>
      <w:r>
        <w:rPr>
          <w:b/>
          <w:bCs/>
          <w:color w:val="1E2138"/>
          <w:sz w:val="30"/>
          <w:szCs w:val="30"/>
        </w:rPr>
        <w:t xml:space="preserve">12. Dependencias</w:t>
      </w:r>
    </w:p>
    <w:p>
      <w:pPr>
        <w:spacing w:after="120" w:line="276"/>
        <w:jc w:val="both"/>
      </w:pPr>
      <w:r>
        <w:rPr>
          <w:sz w:val="22"/>
          <w:szCs w:val="22"/>
        </w:rPr>
        <w:t xml:space="preserve">El archivo requirements.txt reúne todas las dependencias con sus versiones fijadas para garantizar builds reproducibles: FastAPI, Uvicorn (con extras estándar para WebSocket), SQLAlchemy, Pydantic (con validación de email), bcrypt, PyJWT, psycopg2-binary (driver de PostgreSQL) y python-dotenv.</w:t>
      </w:r>
    </w:p>
    <w:p>
      <w:pPr>
        <w:spacing w:after="120" w:line="276"/>
        <w:jc w:val="both"/>
      </w:pPr>
      <w:r>
        <w:rPr>
          <w:i/>
          <w:iCs/>
          <w:color w:val="5A5F73"/>
          <w:sz w:val="22"/>
          <w:szCs w:val="22"/>
        </w:rPr>
        <w:t xml:space="preserve">Fin del manual técnico.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F73"/>
        <w:sz w:val="16"/>
        <w:szCs w:val="16"/>
      </w:rPr>
      <w:t xml:space="preserve">Manual Técnico · Chat en Tiempo Real · Página </w:t>
    </w:r>
    <w:r>
      <w:rPr>
        <w:color w:val="5A5F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6C5CE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1E2138"/>
      <w:sz w:val="30"/>
      <w:szCs w:val="30"/>
    </w:rPr>
  </w:style>
  <w:style w:type="paragraph" w:styleId="Heading2">
    <w:name w:val="Heading 2"/>
    <w:basedOn w:val="Normal"/>
    <w:next w:val="Normal"/>
    <w:qFormat/>
    <w:rPr>
      <w:rFonts w:ascii="Cambria" w:cs="Cambria" w:eastAsia="Cambria" w:hAnsi="Cambria"/>
      <w:b/>
      <w:bCs/>
      <w:color w:val="6C5CE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043511bb823236fa0ce6c14a0f37641013ab901.png"/><Relationship Id="rId9" Type="http://schemas.openxmlformats.org/officeDocument/2006/relationships/image" Target="media/08b902329162c2712c36790d6908883f9174843e.png"/><Relationship Id="rId10" Type="http://schemas.openxmlformats.org/officeDocument/2006/relationships/image" Target="media/add9a283eea5277b7500e7a9f11e1fe5e93008d5.png"/><Relationship Id="rId11" Type="http://schemas.openxmlformats.org/officeDocument/2006/relationships/image" Target="media/db9add715e9fc6ab6f1bb758aca29ce9e50d695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 Chat en Tiempo Real</dc:title>
  <dc:creator>Universidad de Guayaquil</dc:creator>
  <cp:lastModifiedBy>Un-named</cp:lastModifiedBy>
  <cp:revision>1</cp:revision>
  <dcterms:created xsi:type="dcterms:W3CDTF">2026-07-03T02:40:23.184Z</dcterms:created>
  <dcterms:modified xsi:type="dcterms:W3CDTF">2026-07-03T02:40:23.184Z</dcterms:modified>
</cp:coreProperties>
</file>

<file path=docProps/custom.xml><?xml version="1.0" encoding="utf-8"?>
<Properties xmlns="http://schemas.openxmlformats.org/officeDocument/2006/custom-properties" xmlns:vt="http://schemas.openxmlformats.org/officeDocument/2006/docPropsVTypes"/>
</file>