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0A0E1A"/>
          <w:sz w:val="56"/>
          <w:szCs w:val="56"/>
        </w:rPr>
        <w:t xml:space="preserve">ALSHAM BUSINESS OS™</w:t>
      </w:r>
    </w:p>
    <w:p>
      <w:pPr>
        <w:spacing w:after="600" w:before="200"/>
        <w:jc w:val="center"/>
      </w:pPr>
      <w:r>
        <w:rPr>
          <w:b/>
          <w:bCs/>
          <w:color w:val="9C7A2E"/>
          <w:sz w:val="30"/>
          <w:szCs w:val="30"/>
        </w:rPr>
        <w:t xml:space="preserve">Mapa de Expansão — Visão de Longo Prazo</w:t>
      </w:r>
    </w:p>
    <w:p>
      <w:pPr>
        <w:pBdr>
          <w:top w:val="single" w:color="9C7A2E" w:sz="6" w:space="12"/>
          <w:bottom w:val="single" w:color="9C7A2E" w:sz="6" w:space="12"/>
        </w:pBdr>
        <w:spacing w:after="300" w:before="300"/>
        <w:jc w:val="center"/>
      </w:pPr>
      <w:r>
        <w:rPr>
          <w:color w:val="555555"/>
          <w:sz w:val="22"/>
          <w:szCs w:val="22"/>
        </w:rPr>
        <w:t xml:space="preserve">Documento preparado para</w:t>
      </w:r>
    </w:p>
    <w:p>
      <w:pPr>
        <w:jc w:val="center"/>
      </w:pPr>
      <w:r>
        <w:rPr>
          <w:b/>
          <w:bCs/>
          <w:color w:val="0A0E1A"/>
          <w:sz w:val="30"/>
          <w:szCs w:val="30"/>
        </w:rPr>
        <w:t xml:space="preserve">Bernardo Mendes</w:t>
      </w:r>
    </w:p>
    <w:p>
      <w:pPr>
        <w:spacing w:after="900"/>
        <w:jc w:val="center"/>
      </w:pPr>
      <w:r>
        <w:rPr>
          <w:color w:val="555555"/>
          <w:sz w:val="22"/>
          <w:szCs w:val="22"/>
        </w:rPr>
        <w:t xml:space="preserve">Diretor · BarraShopping · Parceiro Fundador do ALSHAM Business OS</w:t>
      </w:r>
    </w:p>
    <w:p>
      <w:pPr>
        <w:jc w:val="center"/>
      </w:pPr>
      <w:r>
        <w:rPr>
          <w:color w:val="555555"/>
          <w:sz w:val="20"/>
          <w:szCs w:val="20"/>
        </w:rPr>
        <w:t xml:space="preserve">Barra do Garças · Mato Grosso · Julho de 2026</w:t>
      </w:r>
    </w:p>
    <w:p>
      <w:pPr>
        <w:spacing w:before="1600"/>
        <w:jc w:val="center"/>
      </w:pPr>
      <w:r>
        <w:rPr>
          <w:b/>
          <w:bCs/>
          <w:color w:val="8A1F1F"/>
          <w:sz w:val="18"/>
          <w:szCs w:val="18"/>
        </w:rPr>
        <w:t xml:space="preserve">CONFIDENCIAL</w:t>
      </w:r>
    </w:p>
    <w:p>
      <w:pPr>
        <w:spacing w:before="100"/>
        <w:jc w:val="center"/>
      </w:pPr>
      <w:r>
        <w:rPr>
          <w:i/>
          <w:iCs/>
          <w:color w:val="555555"/>
          <w:sz w:val="16"/>
          <w:szCs w:val="16"/>
        </w:rPr>
        <w:t xml:space="preserve">Este documento é um mapa de visão — não uma promessa de entrega ou cronograma fechado.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0A0E1A"/>
        </w:rPr>
        <w:t xml:space="preserve">1. O que você recebe agora</w:t>
      </w:r>
    </w:p>
    <w:p>
      <w:pPr>
        <w:spacing w:after="160"/>
      </w:pPr>
      <w:r>
        <w:t xml:space="preserve">Hoje, 30 de julho de 2026, o ALSHAM Business OS tem 27 módulos publicados e funcionando — provados em produção, não em conceito. Este é o sistema que será apresentado.</w:t>
      </w:r>
    </w:p>
    <w:p>
      <w:pPr>
        <w:pStyle w:val="Heading2"/>
        <w:spacing w:after="150" w:before="300"/>
      </w:pPr>
      <w:r>
        <w:rPr>
          <w:b/>
          <w:bCs/>
          <w:color w:val="9C7A2E"/>
        </w:rPr>
        <w:t xml:space="preserve">1.1 — 27 módulos publicados</w:t>
      </w:r>
    </w:p>
    <w:p>
      <w:pPr>
        <w:spacing w:after="160"/>
      </w:pPr>
      <w:r>
        <w:rPr>
          <w:sz w:val="20"/>
          <w:szCs w:val="20"/>
        </w:rPr>
        <w:t xml:space="preserve">Financeiro (3): Contas a Pagar · Contas a Receber · Fluxo de Caixa</w:t>
      </w:r>
    </w:p>
    <w:p>
      <w:pPr>
        <w:spacing w:after="160"/>
      </w:pPr>
      <w:r>
        <w:rPr>
          <w:sz w:val="20"/>
          <w:szCs w:val="20"/>
        </w:rPr>
        <w:t xml:space="preserve">Comercial (5): Relacionamentos (CRM) · Funil Comercial · Propostas · Campanhas de Marketing · Leads</w:t>
      </w:r>
    </w:p>
    <w:p>
      <w:pPr>
        <w:spacing w:after="160"/>
      </w:pPr>
      <w:r>
        <w:rPr>
          <w:sz w:val="20"/>
          <w:szCs w:val="20"/>
        </w:rPr>
        <w:t xml:space="preserve">Operações (7): Esteira de Produção · Manutenção · Patrimônio · Checklists · Reserva de Espaços · Visitas · Ocorrências</w:t>
      </w:r>
    </w:p>
    <w:p>
      <w:pPr>
        <w:spacing w:after="160"/>
      </w:pPr>
      <w:r>
        <w:rPr>
          <w:sz w:val="20"/>
          <w:szCs w:val="20"/>
        </w:rPr>
        <w:t xml:space="preserve">Suprimentos (2): Compras (Pedidos) · Estoque</w:t>
      </w:r>
    </w:p>
    <w:p>
      <w:pPr>
        <w:spacing w:after="160"/>
      </w:pPr>
      <w:r>
        <w:rPr>
          <w:sz w:val="20"/>
          <w:szCs w:val="20"/>
        </w:rPr>
        <w:t xml:space="preserve">Contratos (1): Contratos</w:t>
      </w:r>
    </w:p>
    <w:p>
      <w:pPr>
        <w:spacing w:after="160"/>
      </w:pPr>
      <w:r>
        <w:rPr>
          <w:sz w:val="20"/>
          <w:szCs w:val="20"/>
        </w:rPr>
        <w:t xml:space="preserve">Atendimento &amp; Cobrança (2): Atendimento · Régua de Cobrança</w:t>
      </w:r>
    </w:p>
    <w:p>
      <w:pPr>
        <w:spacing w:after="160"/>
      </w:pPr>
      <w:r>
        <w:rPr>
          <w:sz w:val="20"/>
          <w:szCs w:val="20"/>
        </w:rPr>
        <w:t xml:space="preserve">Gestão &amp; Comunicação (6): Metas · Comunicados · Calendário Editorial · Biblioteca de Mídia · Pesquisas (NPS) · Eventos</w:t>
      </w:r>
    </w:p>
    <w:p>
      <w:pPr>
        <w:spacing w:after="160"/>
      </w:pPr>
      <w:r>
        <w:rPr>
          <w:sz w:val="20"/>
          <w:szCs w:val="20"/>
        </w:rPr>
        <w:t xml:space="preserve">Conciliação (1): Conciliação &amp; Aprovações</w:t>
      </w:r>
    </w:p>
    <w:p>
      <w:pPr>
        <w:pStyle w:val="Heading2"/>
        <w:spacing w:after="150" w:before="300"/>
      </w:pPr>
      <w:r>
        <w:rPr>
          <w:b/>
          <w:bCs/>
          <w:color w:val="9C7A2E"/>
        </w:rPr>
        <w:t xml:space="preserve">1.2 — Em construção agora, rumo a 42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Onda 4 — Financeiro Avançado: Rateio/Centro de Custo · Orçamentos · Contas Bancárias · Investimentos · DRE Gerencial (5 módulos)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Onda 5 — Pessoas: Recrutamento · Escalas · Treinamentos · Avaliação de Desempenho · Políticas (5 módulos)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Onda 6 — Vertical Shopping: Gestão de Lojistas · Locação · Fundo de Promoção · Estacionamento · Segurança (5 módulos)</w:t>
      </w:r>
    </w:p>
    <w:p>
      <w:pPr>
        <w:spacing w:after="160"/>
      </w:pPr>
      <w:r>
        <w:rPr>
          <w:b/>
          <w:bCs/>
        </w:rPr>
        <w:t xml:space="preserve">Total ao final da campanha atual: 42 módulos — a meta que orienta a apresentação.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0E1A"/>
        </w:rPr>
        <w:t xml:space="preserve">2. O mapa completo — o oceano de possibilidades</w:t>
      </w:r>
    </w:p>
    <w:p>
      <w:pPr>
        <w:spacing w:after="160"/>
      </w:pPr>
      <w:r>
        <w:t xml:space="preserve">Por trás dos 42 módulos existe um mapa maior: a Taxonomia Empresarial ALSHAM, o catálogo de tudo que um sistema de gestão pode fazer, em qualquer setor do Brasil. Esse mapa organiza 407 "capacidades" de negócio — mas capacidade não é módulo.</w:t>
      </w:r>
    </w:p>
    <w:p>
      <w:pPr>
        <w:spacing w:after="160"/>
      </w:pPr>
      <w:r>
        <w:t xml:space="preserve">Capacidade é a unidade do MAPA (o que pode existir). Módulo é a unidade de ENTREGA (o que a ALSHAM empacota e publica). Um módulo pode reunir uma ou várias capacidades — é decisão de produto, tomada módulo a módulo, nunca prometida antes de construída.</w:t>
      </w:r>
    </w:p>
    <w:p>
      <w:pPr>
        <w:pStyle w:val="Heading2"/>
        <w:spacing w:after="150" w:before="300"/>
      </w:pPr>
      <w:r>
        <w:rPr>
          <w:b/>
          <w:bCs/>
          <w:color w:val="9C7A2E"/>
        </w:rPr>
        <w:t xml:space="preserve">2.1 — Domínios universais (o que toda empresa usa)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3600"/>
      </w:tblGrid>
      <w:tr>
        <w:trPr>
          <w:tblHeader/>
        </w:trPr>
        <w:tc>
          <w:tcPr>
            <w:tcW w:type="dxa" w:w="4500"/>
            <w:shd w:fill="0A0E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Domínio</w:t>
            </w:r>
          </w:p>
        </w:tc>
        <w:tc>
          <w:tcPr>
            <w:tcW w:type="dxa" w:w="1400"/>
            <w:shd w:fill="0A0E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Capacidades</w:t>
            </w:r>
          </w:p>
        </w:tc>
        <w:tc>
          <w:tcPr>
            <w:tcW w:type="dxa" w:w="3600"/>
            <w:shd w:fill="0A0E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 hoje (30/07/2026)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Financeiro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19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Parcial — 10 publicados/em construção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Comercial &amp; CRM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Parcial — reaproveita 360° PRIMA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RH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 construção (Onda 5)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Jurídico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13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Parcial — publicado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Compras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Parcial — publicado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Operações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Publicado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Supply Chain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PMO &amp; Projetos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Qualidade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Atendimento ao Cliente (CX)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Parcial — publicado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Parcial — publicado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IA Aplicada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 (reaproveita Exército ALSHAM)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Governança, Riscos &amp; Compliance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Segurança da Informação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ESG &amp; Sustentabilidade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Pesquisa &amp; Desenvolvimento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Contábil &amp; Fiscal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Fronteira — integra-se, não constrói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9C7A2E"/>
        </w:rPr>
        <w:t xml:space="preserve">2.2 — Verticais por setor (o que cada tipo de negócio precisa a mais)</w:t>
      </w:r>
    </w:p>
    <w:p>
      <w:pPr>
        <w:spacing w:after="160"/>
      </w:pPr>
      <w:r>
        <w:rPr>
          <w:b/>
          <w:bCs/>
          <w:i/>
          <w:iCs/>
          <w:color w:val="9C7A2E"/>
        </w:rPr>
        <w:t xml:space="preserve">★ marca os três setores que já são a dor viva do seu grupo — mapeados no canon com o seu nome antes de qualquer outro cliente.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3600"/>
      </w:tblGrid>
      <w:tr>
        <w:trPr>
          <w:tblHeader/>
        </w:trPr>
        <w:tc>
          <w:tcPr>
            <w:tcW w:type="dxa" w:w="4500"/>
            <w:shd w:fill="0A0E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Vertical</w:t>
            </w:r>
          </w:p>
        </w:tc>
        <w:tc>
          <w:tcPr>
            <w:tcW w:type="dxa" w:w="1400"/>
            <w:shd w:fill="0A0E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Capacidades</w:t>
            </w:r>
          </w:p>
        </w:tc>
        <w:tc>
          <w:tcPr>
            <w:tcW w:type="dxa" w:w="3600"/>
            <w:shd w:fill="0A0E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 hoje (30/07/2026)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Shopping Centers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★ Onda 6 — dor viva do cliente fundador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Varejo &amp; Supermercados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★ Onda 6 — dor viva do cliente fundador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Energia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★ Futuro — dor viva do cliente fundador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Saúde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Vertical viva — Peritus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Governo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Vertical viva — Peritus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Eventos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Vertical viva — Events OS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Beleza &amp; Estética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Vertical viva — Suprema Beleza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Imóveis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★ Relevante — aluguéis do grupo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Agro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Logística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Frota Pesada &amp; Máquinas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Indústria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Construção Civil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Condomínios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Educação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Hotelaria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Restaurantes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Fitness &amp; Academias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Pet &amp; Veterinária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Igrejas &amp; ONGs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E-commerce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Laboratórios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Seguros &amp; Corretoras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Cooperativas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Mineração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Portos &amp; Aeroportos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Telecom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Franquias</w:t>
            </w:r>
          </w:p>
        </w:tc>
        <w:tc>
          <w:tcPr>
            <w:tcW w:type="dxa" w:w="14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600"/>
            <w:shd w:fill="F3ECD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Mapeado — futuro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Metaverso Corporativo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Arquivado — canon futuro, pós-lançamento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9C7A2E"/>
        </w:rPr>
        <w:t xml:space="preserve">2.3 — Quantos módulos no final do final?</w:t>
      </w:r>
    </w:p>
    <w:p>
      <w:pPr>
        <w:spacing w:after="160"/>
      </w:pPr>
      <w:r>
        <w:t xml:space="preserve">Não existe um número fechado — e qualquer documento que afirmasse isso estaria quebrando a mesma regra de honestidade que rege todo o sistema (nada se promete sem estar construído). O que existe é uma estimativa responsável: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369 das 407 capacidades são "empacotáveis" em módulo (o Core, os Engines e as Integrações são infraestrutura interna, nunca módulo vendável).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ritmo de empacotamento já usado até aqui — entre 1 e 1,6 capacidades por módulo — o total projetado, SE o oceano inteiro um dia fosse construído, fica entre 230 e 280 módulos.</w:t>
      </w:r>
    </w:p>
    <w:p>
      <w:pPr>
        <w:spacing w:after="160"/>
      </w:pPr>
      <w:r>
        <w:rPr>
          <w:i/>
          <w:iCs/>
        </w:rPr>
        <w:t xml:space="preserve">Esse número não é uma promessa de prazo. É o tamanho do território que a ALSHAM já mapeou — e que nenhum concorrente brasileiro (TOTVS, SAP, Linx, RD Station, Gupy, Conta Azul, cada um dono de uma fatia só) tem hoje reunido numa única plataforma.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0E1A"/>
        </w:rPr>
        <w:t xml:space="preserve">3. Onde você usaria cada bloco — nas suas próprias empresas</w:t>
      </w:r>
    </w:p>
    <w:p>
      <w:pPr>
        <w:spacing w:after="160"/>
      </w:pPr>
      <w:r>
        <w:t xml:space="preserve">Esta é a parte prática: como cada peça do mapa se encaixa no grupo que você já dirige.</w:t>
      </w:r>
    </w:p>
    <w:p>
      <w:pPr>
        <w:spacing w:after="100" w:before="300"/>
      </w:pPr>
      <w:r>
        <w:rPr>
          <w:b/>
          <w:bCs/>
          <w:color w:val="0A0E1A"/>
          <w:sz w:val="26"/>
          <w:szCs w:val="26"/>
        </w:rPr>
        <w:t xml:space="preserve">BarraShopping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Domínios universais que se aplicam: Financeiro, Comercial, Marketing, Compras, RH, Operações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Vertical específico: Shopping Centers (9 capacidades)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Capacidades do vertical: Lojistas · Contratos de locação · Aluguéis · Fundo de promoção · Marketing do mall · Eventos do mall · Segurança · Facilities · Estacionamento</w:t>
      </w:r>
    </w:p>
    <w:p>
      <w:pPr>
        <w:spacing w:after="160"/>
      </w:pPr>
      <w:r>
        <w:rPr>
          <w:color w:val="1B6E2F"/>
          <w:sz w:val="20"/>
          <w:szCs w:val="20"/>
        </w:rPr>
        <w:t xml:space="preserve">Já pronto para usar hoje: Contratos, Reserva de Espaços, Eventos, Financeiro completo, CRM, Manutenção, Patrimônio, Atendimento</w:t>
      </w:r>
    </w:p>
    <w:p>
      <w:pPr>
        <w:spacing w:after="160"/>
      </w:pPr>
      <w:r>
        <w:rPr>
          <w:color w:val="555555"/>
          <w:sz w:val="20"/>
          <w:szCs w:val="20"/>
        </w:rPr>
        <w:t xml:space="preserve">Vem depois (roadmap): Onda 6: gestão de lojistas dedicada, fundo de promoção, estacionamento e segurança como módulos próprios do setor</w:t>
      </w:r>
    </w:p>
    <w:p>
      <w:pPr>
        <w:spacing w:after="100" w:before="300"/>
      </w:pPr>
      <w:r>
        <w:rPr>
          <w:b/>
          <w:bCs/>
          <w:color w:val="0A0E1A"/>
          <w:sz w:val="26"/>
          <w:szCs w:val="26"/>
        </w:rPr>
        <w:t xml:space="preserve">Supermercado Nilo (GO+MT)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Domínios universais que se aplicam: Financeiro, Compras, RH, Marketing, Operações (estoque)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Vertical específico: Varejo &amp; Supermercados (7 capacidades)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Capacidades do vertical: PDV · Estoque de varejo · Caixa · Promoções · Fidelidade · Catálogo · Marketplace próprio</w:t>
      </w:r>
    </w:p>
    <w:p>
      <w:pPr>
        <w:spacing w:after="160"/>
      </w:pPr>
      <w:r>
        <w:rPr>
          <w:color w:val="1B6E2F"/>
          <w:sz w:val="20"/>
          <w:szCs w:val="20"/>
        </w:rPr>
        <w:t xml:space="preserve">Já pronto para usar hoje: Estoque, Compras, Financeiro completo, Manutenção, Patrimônio, Checklists (inspeção de loja)</w:t>
      </w:r>
    </w:p>
    <w:p>
      <w:pPr>
        <w:spacing w:after="160"/>
      </w:pPr>
      <w:r>
        <w:rPr>
          <w:color w:val="555555"/>
          <w:sz w:val="20"/>
          <w:szCs w:val="20"/>
        </w:rPr>
        <w:t xml:space="preserve">Vem depois (roadmap): Vertical Varejo dedicada: PDV, fidelidade e catálogo — ainda não iniciada na campanha atual</w:t>
      </w:r>
    </w:p>
    <w:p>
      <w:pPr>
        <w:spacing w:after="100" w:before="300"/>
      </w:pPr>
      <w:r>
        <w:rPr>
          <w:b/>
          <w:bCs/>
          <w:color w:val="0A0E1A"/>
          <w:sz w:val="26"/>
          <w:szCs w:val="26"/>
        </w:rPr>
        <w:t xml:space="preserve">Curva C Energia Solar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Domínios universais que se aplicam: Financeiro, Compras, Operações (manutenção), Contratos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Vertical específico: Energia (8 capacidades)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Capacidades do vertical: Usinas · Geração distribuída · Assinatura de energia · Monitoramento de geração · Manutenção de usina · Créditos de compensação · Contratos de energia · Comercialização e leads</w:t>
      </w:r>
    </w:p>
    <w:p>
      <w:pPr>
        <w:spacing w:after="160"/>
      </w:pPr>
      <w:r>
        <w:rPr>
          <w:color w:val="1B6E2F"/>
          <w:sz w:val="20"/>
          <w:szCs w:val="20"/>
        </w:rPr>
        <w:t xml:space="preserve">Já pronto para usar hoje: Contratos, Manutenção, Patrimônio (ativos das usinas), Financeiro completo, Leads, Funil Comercial</w:t>
      </w:r>
    </w:p>
    <w:p>
      <w:pPr>
        <w:spacing w:after="160"/>
      </w:pPr>
      <w:r>
        <w:rPr>
          <w:color w:val="555555"/>
          <w:sz w:val="20"/>
          <w:szCs w:val="20"/>
        </w:rPr>
        <w:t xml:space="preserve">Vem depois (roadmap): Vertical Energia dedicada: monitoramento de geração e créditos de compensação — ainda não iniciada</w:t>
      </w:r>
    </w:p>
    <w:p>
      <w:pPr>
        <w:spacing w:after="100" w:before="300"/>
      </w:pPr>
      <w:r>
        <w:rPr>
          <w:b/>
          <w:bCs/>
          <w:color w:val="0A0E1A"/>
          <w:sz w:val="26"/>
          <w:szCs w:val="26"/>
        </w:rPr>
        <w:t xml:space="preserve">Aluguéis (carteira de imóveis do grupo)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Domínios universais que se aplicam: Financeiro, Contratos, Atendimento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Vertical específico: Imóveis (6 capacidades)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Capacidades do vertical: Locação · Condomínio · IPTU · Vistorias · Carteira de imóveis · Corretores</w:t>
      </w:r>
    </w:p>
    <w:p>
      <w:pPr>
        <w:spacing w:after="160"/>
      </w:pPr>
      <w:r>
        <w:rPr>
          <w:color w:val="1B6E2F"/>
          <w:sz w:val="20"/>
          <w:szCs w:val="20"/>
        </w:rPr>
        <w:t xml:space="preserve">Já pronto para usar hoje: Contratos (com termo vigente calculado), Financeiro completo, Atendimento</w:t>
      </w:r>
    </w:p>
    <w:p>
      <w:pPr>
        <w:spacing w:after="160"/>
      </w:pPr>
      <w:r>
        <w:rPr>
          <w:color w:val="555555"/>
          <w:sz w:val="20"/>
          <w:szCs w:val="20"/>
        </w:rPr>
        <w:t xml:space="preserve">Vem depois (roadmap): Vertical Imóveis dedicada: vistorias e carteira de imóveis como módulos próprios — ainda não iniciada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0E1A"/>
        </w:rPr>
        <w:t xml:space="preserve">4. A leitura do oceano</w:t>
      </w:r>
    </w:p>
    <w:p>
      <w:pPr>
        <w:spacing w:after="160"/>
      </w:pPr>
      <w:r>
        <w:t xml:space="preserve">Cada categoria deste mapa é hoje um mercado inteiro no Brasil, dominado por um único player que vende só aquela fatia: TOTVS e SAP no ERP, Linx no varejo, RD Station em marketing, Gupy em RH, Conta Azul no financeiro, Sienge na construção, Superlógica em condomínios, Zendesk em atendimento, Monday/MS Project em projetos.</w:t>
      </w:r>
    </w:p>
    <w:p>
      <w:pPr>
        <w:spacing w:after="160"/>
      </w:pPr>
      <w:r>
        <w:rPr>
          <w:b/>
          <w:bCs/>
        </w:rPr>
        <w:t xml:space="preserve">Nenhum deles vende tudo plugável numa única Store — e nenhum tem uma dimensão de agentes de IA embarcados. A tese do ALSHAM Business OS é simples: um Core, uma Store de módulos, uma Store de agentes — e cada empresa monta o próprio sistema como quem instala aplicativos.</w:t>
      </w:r>
    </w:p>
    <w:p>
      <w:pPr>
        <w:spacing w:after="160"/>
      </w:pPr>
      <w:r>
        <w:rPr>
          <w:i/>
          <w:iCs/>
        </w:rPr>
        <w:t xml:space="preserve">O primeiro shopping paga o módulo Shopping. Ele passa a existir para sempre, pronto para o próximo cliente do setor — sem custo de construção repetido.</w:t>
      </w:r>
    </w:p>
    <w:p>
      <w:pPr>
        <w:pStyle w:val="Heading1"/>
        <w:spacing w:after="200" w:before="400"/>
      </w:pPr>
      <w:r>
        <w:rPr>
          <w:b/>
          <w:bCs/>
          <w:color w:val="0A0E1A"/>
        </w:rPr>
        <w:t xml:space="preserve">5. Nota de honestidade</w:t>
      </w:r>
    </w:p>
    <w:p>
      <w:pPr>
        <w:spacing w:after="160"/>
      </w:pPr>
      <w:r>
        <w:rPr>
          <w:i/>
          <w:iCs/>
          <w:color w:val="555555"/>
        </w:rPr>
        <w:t xml:space="preserve">Este documento segue a Lei 7 do canon ALSHAM: nada aqui é promessa. Os 27 módulos do capítulo 1.1 estão publicados e provados — pode testar cada um. Os 15 do capítulo 1.2 estão em construção ativa, com data de entrega. Tudo do capítulo 2 em diante é mapa e projeção — o tamanho do território, não um cronograma. Sempre que um novo módulo for publicado, ele entra na sua conta automaticamente, dentro do que foi contratado.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ALSHAM Business OS™ · Mapa de Expansão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2026-07-30T11:13:58.438Z</dcterms:created>
  <dcterms:modified xsi:type="dcterms:W3CDTF">2026-07-30T11:13:58.451Z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