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color w:val="767171"/>
                <w:sz w:val="24"/>
                <w:szCs w:val="24"/>
                <w:u w:val="none"/>
              </w:rPr>
            </w:pPr>
            <w:r w:rsidDel="00000000" w:rsidR="00000000" w:rsidRPr="00000000">
              <w:rPr>
                <w:color w:val="767171"/>
                <w:sz w:val="24"/>
                <w:szCs w:val="24"/>
                <w:rtl w:val="0"/>
              </w:rPr>
              <w:t xml:space="preserve">Gestión de proyectos informáticos: Me ayudó a comprender cómo se planifica, estructura y lidera un proyecto tecnológico desde el entendimiento hasta la entrega. Aprendí sobre metodologías ágiles, estimaciones de tiempos y el valor de la comunicación efectiva con los clientes y el equipo de trabajo.</w:t>
            </w:r>
          </w:p>
          <w:p w:rsidR="00000000" w:rsidDel="00000000" w:rsidP="00000000" w:rsidRDefault="00000000" w:rsidRPr="00000000" w14:paraId="0000000F">
            <w:pPr>
              <w:numPr>
                <w:ilvl w:val="0"/>
                <w:numId w:val="1"/>
              </w:numPr>
              <w:ind w:left="720" w:hanging="360"/>
              <w:rPr>
                <w:color w:val="767171"/>
                <w:sz w:val="24"/>
                <w:szCs w:val="24"/>
                <w:u w:val="none"/>
              </w:rPr>
            </w:pPr>
            <w:r w:rsidDel="00000000" w:rsidR="00000000" w:rsidRPr="00000000">
              <w:rPr>
                <w:color w:val="767171"/>
                <w:sz w:val="24"/>
                <w:szCs w:val="24"/>
                <w:rtl w:val="0"/>
              </w:rPr>
              <w:t xml:space="preserve">Programación de Base de datos: Me gustó entender cómo se estructuran, almacenan y optimizan los datos de manera eficiente. el uso de consultas complejas entre otras me pareció un desafío interesante.</w:t>
            </w:r>
          </w:p>
          <w:p w:rsidR="00000000" w:rsidDel="00000000" w:rsidP="00000000" w:rsidRDefault="00000000" w:rsidRPr="00000000" w14:paraId="00000010">
            <w:pPr>
              <w:numPr>
                <w:ilvl w:val="0"/>
                <w:numId w:val="1"/>
              </w:numPr>
              <w:ind w:left="720" w:hanging="360"/>
              <w:rPr>
                <w:color w:val="767171"/>
                <w:sz w:val="24"/>
                <w:szCs w:val="24"/>
                <w:u w:val="none"/>
              </w:rPr>
            </w:pPr>
            <w:r w:rsidDel="00000000" w:rsidR="00000000" w:rsidRPr="00000000">
              <w:rPr>
                <w:color w:val="767171"/>
                <w:sz w:val="24"/>
                <w:szCs w:val="24"/>
                <w:rtl w:val="0"/>
              </w:rPr>
              <w:t xml:space="preserve">Calidad de software: Me enseñó a ver más allá del código que solo funcione, </w:t>
            </w:r>
            <w:r w:rsidDel="00000000" w:rsidR="00000000" w:rsidRPr="00000000">
              <w:rPr>
                <w:color w:val="767171"/>
                <w:sz w:val="24"/>
                <w:szCs w:val="24"/>
                <w:rtl w:val="0"/>
              </w:rPr>
              <w:t xml:space="preserve">enfocándome en</w:t>
            </w:r>
            <w:r w:rsidDel="00000000" w:rsidR="00000000" w:rsidRPr="00000000">
              <w:rPr>
                <w:color w:val="767171"/>
                <w:sz w:val="24"/>
                <w:szCs w:val="24"/>
                <w:rtl w:val="0"/>
              </w:rPr>
              <w:t xml:space="preserve"> las buenas prácticas, la detección temprana de errores y los estándares del desarrollo.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ind w:left="0" w:firstLine="0"/>
              <w:rPr>
                <w:rFonts w:ascii="Calibri" w:cs="Calibri" w:eastAsia="Calibri" w:hAnsi="Calibri"/>
                <w:b w:val="1"/>
                <w:bCs w:val="1"/>
                <w:color w:val="1f4e79"/>
              </w:rPr>
            </w:pPr>
            <w:r w:rsidDel="00000000" w:rsidR="00000000" w:rsidRPr="00000000">
              <w:rPr>
                <w:color w:val="767171"/>
                <w:sz w:val="24"/>
                <w:szCs w:val="24"/>
                <w:rtl w:val="0"/>
              </w:rPr>
              <w:t xml:space="preserve">Si se obtiene un valor en las certificaciones obtenidas porque en el mundo laboral actual no solo es programar, sino también saber coordinar equipos, cumplir plazos y asegurar que el producto entregado cumpla con los objetivos de negocio, además de  asegurar que el usuario final tenga una experiencia fluida, sin fallas críticas y que el software sea mantenible a lo largo del tiempo para futuros equipos de desarrollo.</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numPr>
                <w:ilvl w:val="0"/>
                <w:numId w:val="3"/>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E">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1F">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0">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1">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2">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3">
            <w:pPr>
              <w:numPr>
                <w:ilvl w:val="0"/>
                <w:numId w:val="3"/>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4">
            <w:pPr>
              <w:numPr>
                <w:ilvl w:val="0"/>
                <w:numId w:val="3"/>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Resolver las vulnerabilidades sistémicas para asegurar que el software construido cumple las normas de seguridad exigidas por la industria.</w:t>
            </w:r>
            <w:r w:rsidDel="00000000" w:rsidR="00000000" w:rsidRPr="00000000">
              <w:rPr>
                <w:rtl w:val="0"/>
              </w:rPr>
            </w:r>
          </w:p>
          <w:p w:rsidR="00000000" w:rsidDel="00000000" w:rsidP="00000000" w:rsidRDefault="00000000" w:rsidRPr="00000000" w14:paraId="00000025">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C</w:t>
            </w:r>
            <w:r w:rsidDel="00000000" w:rsidR="00000000" w:rsidRPr="00000000">
              <w:rPr>
                <w:color w:val="767171"/>
                <w:sz w:val="24"/>
                <w:szCs w:val="24"/>
                <w:rtl w:val="0"/>
              </w:rPr>
              <w:t xml:space="preserve">onsidero que la mayoría de las competencias requieren ser reforzadas con la práctica continua. Si bien he adquirido los fundamentos teóricos y conceptuales a lo largo de la carrera, siento que necesito consolidar habilidades clave como la construcción de modelos de datos que sean escalables, el diseño de arquitecturas y la gestión integral de proyectos informáticos enfrentando escenarios prácticos más complejos y cercanos al ámbito laboral real.</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el desarrollo de software, destacando el área de desarrollo Full Stack, así como la gestión de proyectos informáticos. Me atrae especialmente la combinación entre la creación de soluciones técnicas eficientes y la planificación estratégica, supervisando la viabilidad, el diseño y la correcta entrega de los proyectos tecnológicos alineados con los objetivos de negocio.</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Desarrollar una solución de software utilizando técnicas que permitan sistematizar el proceso de desarrollo y mantenimiento, y ofrecer propuestas de solución informática analizando de forma integral los procesos, las cuales siento más desarrolladas. Aun así, siento que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especialmente fortalecer competencias clave como la construcción de modelos de datos escalables, el diseño de arquitecturas de sistemas, la realización de pruebas de certificación y la gestión integral de proyectos informáticos enfrentando escenarios prácticos más complejos y cercanos al ámbito laboral real.</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verme trabajando consolidado como un desarrollador Full Stack o líder de proyectos tecnológicos, formando parte de equipos multidisciplinarios dinámicos. Me gustaría estar a cargo de la arquitectura, diseño y desarrollo de soluciones de software escalables, aplicando metodologías ágiles y buenas prácticas de calidad</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qpxdrqswa7l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Sí, el proyecto APT que diseñé (Callbulance) se relaciona directamente con mis proyecciones profesionales actuales, especialmente con mis intereses en el desarrollo de software (aplicaciones móviles y web) y la aplicación de competencias de ingeniería de requisitos, desarrollo seguro y gestión de proyectos. El proyecto que más se relaciona es exactamente la plataforma de apoyo y conectividad para adultos mayores.</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No requiere un cambio en su enfoque principal, ya que abarca perfectamente la solución de problemas reales mediante la tecnología, sin embargo, se puede ajustar para potenciar aspectos de arquitectura de datos escalable y optimización de la experiencia de usuario para asegurar que la plataforma sea intuitiva y accesible para los usuarios finales que son los adultos mayores.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5T3bA82XwiWyJwdBQh7GszROzw==">CgMxLjAyDmgucXB4ZHJxc3dhN2x4OAByITFRVV8xNGtCNV9MYk5HaUhwYzlHY3B3S3o0N3B5VnNhZw==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