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35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23"/>
        <w:gridCol w:w="55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9" w:hRule="atLeast"/>
        </w:trPr>
        <w:tc>
          <w:tcPr>
            <w:tcW w:w="3823" w:type="dxa"/>
          </w:tcPr>
          <w:p>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Nome do produto</w:t>
            </w:r>
            <w:r>
              <w:rPr>
                <w:rFonts w:hint="default" w:ascii="Arial" w:hAnsi="Arial" w:eastAsia="Arial" w:cs="Arial"/>
                <w:b/>
                <w:color w:val="000000" w:themeColor="text1"/>
                <w:sz w:val="24"/>
                <w:szCs w:val="24"/>
                <w:lang w:val="pt-BR"/>
                <w14:textFill>
                  <w14:solidFill>
                    <w14:schemeClr w14:val="tx1"/>
                  </w14:solidFill>
                </w14:textFill>
              </w:rPr>
              <w:t>:</w:t>
            </w:r>
          </w:p>
        </w:tc>
        <w:tc>
          <w:tcPr>
            <w:tcW w:w="5528" w:type="dxa"/>
          </w:tcPr>
          <w:p>
            <w:pPr>
              <w:spacing w:line="360" w:lineRule="auto"/>
              <w:jc w:val="both"/>
              <w:rPr>
                <w:rFonts w:hint="default" w:ascii="Arial" w:hAnsi="Arial" w:eastAsia="Arial" w:cs="Arial"/>
                <w:b w:val="0"/>
                <w:bCs/>
                <w:color w:val="000000" w:themeColor="text1"/>
                <w:sz w:val="24"/>
                <w:szCs w:val="24"/>
                <w:lang w:val="pt-BR"/>
                <w14:textFill>
                  <w14:solidFill>
                    <w14:schemeClr w14:val="tx1"/>
                  </w14:solidFill>
                </w14:textFill>
              </w:rPr>
            </w:pPr>
            <w:r>
              <w:rPr>
                <w:rFonts w:hint="default" w:ascii="Arial" w:hAnsi="Arial" w:eastAsia="Arial" w:cs="Arial"/>
                <w:b w:val="0"/>
                <w:bCs/>
                <w:color w:val="000000" w:themeColor="text1"/>
                <w:sz w:val="24"/>
                <w:szCs w:val="24"/>
                <w:lang w:val="pt-BR"/>
                <w14:textFill>
                  <w14:solidFill>
                    <w14:schemeClr w14:val="tx1"/>
                  </w14:solidFill>
                </w14:textFill>
              </w:rPr>
              <w:t>Teclado Novation Launchkey 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23"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Fabricante:</w:t>
            </w:r>
          </w:p>
        </w:tc>
        <w:tc>
          <w:tcPr>
            <w:tcW w:w="5528" w:type="dxa"/>
          </w:tcPr>
          <w:p>
            <w:pPr>
              <w:spacing w:line="360" w:lineRule="auto"/>
              <w:jc w:val="both"/>
              <w:rPr>
                <w:rFonts w:hint="default" w:ascii="Arial" w:hAnsi="Arial" w:eastAsia="Arial" w:cs="Arial"/>
                <w:b w:val="0"/>
                <w:bCs/>
                <w:color w:val="000000" w:themeColor="text1"/>
                <w:sz w:val="24"/>
                <w:szCs w:val="24"/>
                <w:lang w:val="pt-BR"/>
                <w14:textFill>
                  <w14:solidFill>
                    <w14:schemeClr w14:val="tx1"/>
                  </w14:solidFill>
                </w14:textFill>
              </w:rPr>
            </w:pPr>
            <w:r>
              <w:rPr>
                <w:rFonts w:hint="default" w:ascii="Arial" w:hAnsi="Arial" w:eastAsia="Arial" w:cs="Arial"/>
                <w:b w:val="0"/>
                <w:bCs/>
                <w:color w:val="000000" w:themeColor="text1"/>
                <w:sz w:val="24"/>
                <w:szCs w:val="24"/>
                <w:lang w:val="pt-BR"/>
                <w14:textFill>
                  <w14:solidFill>
                    <w14:schemeClr w14:val="tx1"/>
                  </w14:solidFill>
                </w14:textFill>
              </w:rPr>
              <w:t>Novation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tcPr>
            <w:tcW w:w="3823"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Tempo de uso:</w:t>
            </w:r>
          </w:p>
        </w:tc>
        <w:tc>
          <w:tcPr>
            <w:tcW w:w="5528" w:type="dxa"/>
          </w:tcPr>
          <w:p>
            <w:pPr>
              <w:spacing w:line="360" w:lineRule="auto"/>
              <w:jc w:val="both"/>
              <w:rPr>
                <w:rFonts w:hint="default" w:ascii="Arial" w:hAnsi="Arial" w:eastAsia="Arial" w:cs="Arial"/>
                <w:b w:val="0"/>
                <w:bCs/>
                <w:color w:val="000000" w:themeColor="text1"/>
                <w:sz w:val="24"/>
                <w:szCs w:val="24"/>
                <w:lang w:val="pt-BR"/>
                <w14:textFill>
                  <w14:solidFill>
                    <w14:schemeClr w14:val="tx1"/>
                  </w14:solidFill>
                </w14:textFill>
              </w:rPr>
            </w:pPr>
            <w:r>
              <w:rPr>
                <w:rFonts w:hint="default" w:ascii="Arial" w:hAnsi="Arial" w:eastAsia="Arial" w:cs="Arial"/>
                <w:b w:val="0"/>
                <w:bCs/>
                <w:color w:val="000000" w:themeColor="text1"/>
                <w:sz w:val="24"/>
                <w:szCs w:val="24"/>
                <w:lang w:val="pt-BR"/>
                <w14:textFill>
                  <w14:solidFill>
                    <w14:schemeClr w14:val="tx1"/>
                  </w14:solidFill>
                </w14:textFill>
              </w:rPr>
              <w:t>11 meses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23"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Outros detalhes relevantes sobre o produto:</w:t>
            </w:r>
          </w:p>
        </w:tc>
        <w:tc>
          <w:tcPr>
            <w:tcW w:w="5528" w:type="dxa"/>
          </w:tcPr>
          <w:p>
            <w:pPr>
              <w:jc w:val="left"/>
              <w:rPr>
                <w:rFonts w:hint="default" w:ascii="Arial" w:hAnsi="Arial" w:eastAsia="SimSun" w:cs="Arial"/>
                <w:b w:val="0"/>
                <w:bCs w:val="0"/>
                <w:sz w:val="24"/>
                <w:szCs w:val="24"/>
                <w:lang w:val="pt-BR"/>
              </w:rPr>
            </w:pPr>
            <w:r>
              <w:rPr>
                <w:rFonts w:hint="default" w:ascii="Arial" w:hAnsi="Arial" w:eastAsia="SimSun" w:cs="Arial"/>
                <w:b w:val="0"/>
                <w:bCs w:val="0"/>
                <w:sz w:val="24"/>
                <w:szCs w:val="24"/>
                <w:lang w:val="en-US"/>
              </w:rPr>
              <w:t>Dimens</w:t>
            </w:r>
            <w:r>
              <w:rPr>
                <w:rFonts w:hint="default" w:ascii="Arial" w:hAnsi="Arial" w:eastAsia="SimSun" w:cs="Arial"/>
                <w:b w:val="0"/>
                <w:bCs w:val="0"/>
                <w:sz w:val="24"/>
                <w:szCs w:val="24"/>
                <w:lang w:val="pt-BR"/>
              </w:rPr>
              <w:t>ões:</w:t>
            </w:r>
          </w:p>
          <w:p>
            <w:pPr>
              <w:jc w:val="left"/>
              <w:rPr>
                <w:rFonts w:ascii="Arial" w:hAnsi="Arial" w:eastAsia="Arial" w:cs="Arial"/>
                <w:b/>
                <w:color w:val="000000" w:themeColor="text1"/>
                <w:sz w:val="24"/>
                <w:szCs w:val="24"/>
                <w14:textFill>
                  <w14:solidFill>
                    <w14:schemeClr w14:val="tx1"/>
                  </w14:solidFill>
                </w14:textFill>
              </w:rPr>
            </w:pPr>
            <w:r>
              <w:rPr>
                <w:rFonts w:hint="default" w:ascii="Arial" w:hAnsi="Arial" w:eastAsia="SimSun" w:cs="Arial"/>
                <w:sz w:val="24"/>
                <w:szCs w:val="24"/>
                <w:lang w:val="pt-BR"/>
              </w:rPr>
              <w:t>Largura:</w:t>
            </w:r>
            <w:r>
              <w:rPr>
                <w:rFonts w:hint="default" w:ascii="Arial" w:hAnsi="Arial" w:eastAsia="SimSun" w:cs="Arial"/>
                <w:sz w:val="24"/>
                <w:szCs w:val="24"/>
                <w:lang w:val="en-US"/>
              </w:rPr>
              <w:t xml:space="preserve"> </w:t>
            </w:r>
            <w:r>
              <w:rPr>
                <w:rFonts w:hint="default" w:ascii="Arial" w:hAnsi="Arial" w:eastAsia="SimSun" w:cs="Arial"/>
                <w:sz w:val="24"/>
                <w:szCs w:val="24"/>
              </w:rPr>
              <w:t>55,9</w:t>
            </w:r>
            <w:r>
              <w:rPr>
                <w:rFonts w:hint="default" w:ascii="Arial" w:hAnsi="Arial" w:eastAsia="SimSun" w:cs="Arial"/>
                <w:sz w:val="24"/>
                <w:szCs w:val="24"/>
                <w:lang w:val="pt-BR"/>
              </w:rPr>
              <w:t>cm</w:t>
            </w:r>
            <w:r>
              <w:rPr>
                <w:rFonts w:hint="default" w:ascii="Arial" w:hAnsi="Arial" w:eastAsia="SimSun" w:cs="Arial"/>
                <w:sz w:val="24"/>
                <w:szCs w:val="24"/>
                <w:lang w:val="pt-BR"/>
              </w:rPr>
              <w:br w:type="textWrapping"/>
            </w:r>
            <w:r>
              <w:rPr>
                <w:rFonts w:hint="default" w:ascii="Arial" w:hAnsi="Arial" w:eastAsia="SimSun" w:cs="Arial"/>
                <w:sz w:val="24"/>
                <w:szCs w:val="24"/>
                <w:lang w:val="pt-BR"/>
              </w:rPr>
              <w:t>Profundidade:</w:t>
            </w:r>
            <w:r>
              <w:rPr>
                <w:rFonts w:hint="default" w:ascii="Arial" w:hAnsi="Arial" w:eastAsia="SimSun" w:cs="Arial"/>
                <w:sz w:val="24"/>
                <w:szCs w:val="24"/>
                <w:lang w:val="en-US"/>
              </w:rPr>
              <w:t xml:space="preserve"> </w:t>
            </w:r>
            <w:r>
              <w:rPr>
                <w:rFonts w:hint="default" w:ascii="Arial" w:hAnsi="Arial" w:eastAsia="SimSun" w:cs="Arial"/>
                <w:sz w:val="24"/>
                <w:szCs w:val="24"/>
              </w:rPr>
              <w:t>25,4</w:t>
            </w:r>
            <w:r>
              <w:rPr>
                <w:rFonts w:hint="default" w:ascii="Arial" w:hAnsi="Arial" w:eastAsia="SimSun" w:cs="Arial"/>
                <w:sz w:val="24"/>
                <w:szCs w:val="24"/>
                <w:lang w:val="pt-BR"/>
              </w:rPr>
              <w:t>cm</w:t>
            </w:r>
            <w:r>
              <w:rPr>
                <w:rFonts w:hint="default" w:ascii="Arial" w:hAnsi="Arial" w:eastAsia="SimSun" w:cs="Arial"/>
                <w:sz w:val="24"/>
                <w:szCs w:val="24"/>
                <w:lang w:val="pt-BR"/>
              </w:rPr>
              <w:br w:type="textWrapping"/>
            </w:r>
            <w:r>
              <w:rPr>
                <w:rFonts w:hint="default" w:ascii="Arial" w:hAnsi="Arial" w:eastAsia="SimSun" w:cs="Arial"/>
                <w:sz w:val="24"/>
                <w:szCs w:val="24"/>
                <w:lang w:val="pt-BR"/>
              </w:rPr>
              <w:t>Altura:</w:t>
            </w:r>
            <w:r>
              <w:rPr>
                <w:rFonts w:hint="default" w:ascii="Arial" w:hAnsi="Arial" w:eastAsia="SimSun" w:cs="Arial"/>
                <w:sz w:val="24"/>
                <w:szCs w:val="24"/>
                <w:lang w:val="en-US"/>
              </w:rPr>
              <w:t xml:space="preserve"> </w:t>
            </w:r>
            <w:r>
              <w:rPr>
                <w:rFonts w:hint="default" w:ascii="Arial" w:hAnsi="Arial" w:eastAsia="SimSun" w:cs="Arial"/>
                <w:sz w:val="24"/>
                <w:szCs w:val="24"/>
              </w:rPr>
              <w:t>7,6</w:t>
            </w:r>
            <w:r>
              <w:rPr>
                <w:rFonts w:hint="default" w:ascii="Arial" w:hAnsi="Arial" w:eastAsia="SimSun" w:cs="Arial"/>
                <w:sz w:val="24"/>
                <w:szCs w:val="24"/>
                <w:lang w:val="pt-BR"/>
              </w:rPr>
              <w:t>cm</w:t>
            </w:r>
            <w:r>
              <w:rPr>
                <w:rFonts w:hint="default" w:ascii="Arial" w:hAnsi="Arial" w:eastAsia="SimSun" w:cs="Arial"/>
                <w:sz w:val="24"/>
                <w:szCs w:val="24"/>
                <w:lang w:val="pt-BR"/>
              </w:rPr>
              <w:br w:type="textWrapping"/>
            </w:r>
            <w:r>
              <w:rPr>
                <w:rFonts w:hint="default" w:ascii="Arial" w:hAnsi="Arial" w:eastAsia="SimSun" w:cs="Arial"/>
                <w:sz w:val="24"/>
                <w:szCs w:val="24"/>
                <w:lang w:val="pt-BR"/>
              </w:rPr>
              <w:t>Peso</w:t>
            </w:r>
            <w:r>
              <w:rPr>
                <w:rFonts w:hint="default" w:ascii="Arial" w:hAnsi="Arial" w:eastAsia="SimSun" w:cs="Arial"/>
                <w:sz w:val="24"/>
                <w:szCs w:val="24"/>
                <w:lang w:val="en-US"/>
              </w:rPr>
              <w:t>:</w:t>
            </w:r>
            <w:r>
              <w:rPr>
                <w:rFonts w:hint="default" w:ascii="Arial" w:hAnsi="Arial" w:eastAsia="SimSun" w:cs="Arial"/>
                <w:sz w:val="24"/>
                <w:szCs w:val="24"/>
                <w:lang w:val="pt-BR"/>
              </w:rPr>
              <w:t xml:space="preserve"> </w:t>
            </w:r>
            <w:r>
              <w:rPr>
                <w:rFonts w:hint="default" w:ascii="Arial" w:hAnsi="Arial" w:eastAsia="SimSun" w:cs="Arial"/>
                <w:sz w:val="24"/>
                <w:szCs w:val="24"/>
              </w:rPr>
              <w:t>2,18 kg</w:t>
            </w:r>
          </w:p>
        </w:tc>
      </w:tr>
    </w:tbl>
    <w:p>
      <w:pPr>
        <w:pStyle w:val="3"/>
        <w:numPr>
          <w:ilvl w:val="1"/>
          <w:numId w:val="0"/>
        </w:numPr>
        <w:rPr>
          <w:sz w:val="28"/>
          <w:szCs w:val="28"/>
        </w:rPr>
      </w:pPr>
      <w:bookmarkStart w:id="0" w:name="_Toc73287562"/>
    </w:p>
    <w:p>
      <w:pPr>
        <w:pStyle w:val="3"/>
        <w:numPr>
          <w:ilvl w:val="1"/>
          <w:numId w:val="0"/>
        </w:numPr>
        <w:rPr>
          <w:sz w:val="28"/>
          <w:szCs w:val="28"/>
        </w:rPr>
      </w:pPr>
      <w:r>
        <w:rPr>
          <w:sz w:val="28"/>
          <w:szCs w:val="28"/>
        </w:rPr>
        <w:t>Tabela de Análise</w:t>
      </w:r>
      <w:bookmarkEnd w:id="0"/>
    </w:p>
    <w:tbl>
      <w:tblPr>
        <w:tblStyle w:val="6"/>
        <w:tblW w:w="949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3969"/>
        <w:gridCol w:w="35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0" w:hRule="atLeast"/>
        </w:trPr>
        <w:tc>
          <w:tcPr>
            <w:tcW w:w="1980" w:type="dxa"/>
            <w:shd w:val="clear" w:color="auto" w:fill="D8D8D8" w:themeFill="background1" w:themeFillShade="D9"/>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Característica</w:t>
            </w:r>
          </w:p>
        </w:tc>
        <w:tc>
          <w:tcPr>
            <w:tcW w:w="3969" w:type="dxa"/>
            <w:shd w:val="clear" w:color="auto" w:fill="D8D8D8" w:themeFill="background1" w:themeFillShade="D9"/>
          </w:tcPr>
          <w:p>
            <w:pPr>
              <w:spacing w:line="360" w:lineRule="auto"/>
              <w:jc w:val="both"/>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Sua percepção</w:t>
            </w:r>
          </w:p>
        </w:tc>
        <w:tc>
          <w:tcPr>
            <w:tcW w:w="3544" w:type="dxa"/>
            <w:shd w:val="clear" w:color="auto" w:fill="D8D8D8" w:themeFill="background1" w:themeFillShade="D9"/>
          </w:tcPr>
          <w:p>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 xml:space="preserve">Referência da evidência </w:t>
            </w:r>
            <w:r>
              <w:rPr>
                <w:rFonts w:hint="default" w:ascii="Arial" w:hAnsi="Arial" w:eastAsia="Arial" w:cs="Arial"/>
                <w:b/>
                <w:color w:val="000000" w:themeColor="text1"/>
                <w:sz w:val="24"/>
                <w:szCs w:val="24"/>
                <w:lang w:val="pt-BR"/>
                <w14:textFill>
                  <w14:solidFill>
                    <w14:schemeClr w14:val="tx1"/>
                  </w14:solidFill>
                </w14:textFill>
              </w:rPr>
              <w:t xml:space="preserve">  </w:t>
            </w:r>
          </w:p>
          <w:p>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57"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Usabilidade:</w:t>
            </w:r>
          </w:p>
          <w:p>
            <w:pPr>
              <w:spacing w:line="360" w:lineRule="auto"/>
              <w:rPr>
                <w:rFonts w:ascii="Arial" w:hAnsi="Arial" w:eastAsia="Arial" w:cs="Arial"/>
                <w:b/>
                <w:color w:val="000000" w:themeColor="text1"/>
                <w:sz w:val="24"/>
                <w:szCs w:val="24"/>
                <w14:textFill>
                  <w14:solidFill>
                    <w14:schemeClr w14:val="tx1"/>
                  </w14:solidFill>
                </w14:textFill>
              </w:rPr>
            </w:pPr>
          </w:p>
        </w:tc>
        <w:tc>
          <w:tcPr>
            <w:tcW w:w="3969" w:type="dxa"/>
          </w:tcPr>
          <w:p>
            <w:pPr>
              <w:jc w:val="both"/>
              <w:rPr>
                <w:rFonts w:hint="default" w:ascii="Arial" w:hAnsi="Arial" w:eastAsia="SimSun" w:cs="Arial"/>
                <w:i w:val="0"/>
                <w:iCs w:val="0"/>
                <w:sz w:val="24"/>
                <w:szCs w:val="24"/>
                <w:lang w:val="pt-BR"/>
              </w:rPr>
            </w:pPr>
            <w:r>
              <w:rPr>
                <w:rFonts w:hint="default" w:ascii="Arial" w:hAnsi="Arial" w:eastAsia="SimSun" w:cs="Arial"/>
                <w:sz w:val="24"/>
                <w:szCs w:val="24"/>
              </w:rPr>
              <w:t xml:space="preserve">O </w:t>
            </w:r>
            <w:r>
              <w:rPr>
                <w:rFonts w:hint="default" w:ascii="Arial" w:hAnsi="Arial" w:eastAsia="SimSun" w:cs="Arial"/>
                <w:i/>
                <w:iCs/>
                <w:sz w:val="24"/>
                <w:szCs w:val="24"/>
              </w:rPr>
              <w:t>Novation Launchkey</w:t>
            </w:r>
            <w:r>
              <w:rPr>
                <w:rFonts w:hint="default" w:ascii="Arial" w:hAnsi="Arial" w:eastAsia="SimSun" w:cs="Arial"/>
                <w:sz w:val="24"/>
                <w:szCs w:val="24"/>
              </w:rPr>
              <w:t xml:space="preserve"> 37 MK3</w:t>
            </w:r>
            <w:r>
              <w:rPr>
                <w:rFonts w:hint="default" w:ascii="Arial" w:hAnsi="Arial" w:eastAsia="SimSun" w:cs="Arial"/>
                <w:sz w:val="24"/>
                <w:szCs w:val="24"/>
                <w:lang w:val="pt-BR"/>
              </w:rPr>
              <w:t xml:space="preserve"> foi criado para ser usado com a DAW </w:t>
            </w:r>
            <w:r>
              <w:rPr>
                <w:rFonts w:hint="default" w:ascii="Arial" w:hAnsi="Arial" w:eastAsia="SimSun" w:cs="Arial"/>
                <w:i/>
                <w:iCs/>
                <w:sz w:val="24"/>
                <w:szCs w:val="24"/>
                <w:lang w:val="pt-BR"/>
              </w:rPr>
              <w:t xml:space="preserve">Ableton Live, </w:t>
            </w:r>
            <w:r>
              <w:rPr>
                <w:rFonts w:hint="default" w:ascii="Arial" w:hAnsi="Arial" w:eastAsia="SimSun" w:cs="Arial"/>
                <w:i w:val="0"/>
                <w:iCs w:val="0"/>
                <w:sz w:val="24"/>
                <w:szCs w:val="24"/>
                <w:lang w:val="pt-BR"/>
              </w:rPr>
              <w:t xml:space="preserve">mas não </w:t>
            </w:r>
            <w:r>
              <w:rPr>
                <w:rFonts w:hint="default" w:ascii="Arial" w:hAnsi="Arial" w:eastAsia="SimSun" w:cs="Arial"/>
                <w:i/>
                <w:iCs/>
                <w:sz w:val="24"/>
                <w:szCs w:val="24"/>
                <w:lang w:val="pt-BR"/>
              </w:rPr>
              <w:t xml:space="preserve"> </w:t>
            </w:r>
            <w:r>
              <w:rPr>
                <w:rFonts w:hint="default" w:ascii="Arial" w:hAnsi="Arial" w:eastAsia="SimSun" w:cs="Arial"/>
                <w:i w:val="0"/>
                <w:iCs w:val="0"/>
                <w:sz w:val="24"/>
                <w:szCs w:val="24"/>
                <w:lang w:val="pt-BR"/>
              </w:rPr>
              <w:t xml:space="preserve">impede de ser usado com outras DAWs como </w:t>
            </w:r>
            <w:r>
              <w:rPr>
                <w:rFonts w:hint="default" w:ascii="Arial" w:hAnsi="Arial" w:eastAsia="SimSun" w:cs="Arial"/>
                <w:i/>
                <w:iCs/>
                <w:sz w:val="24"/>
                <w:szCs w:val="24"/>
                <w:lang w:val="pt-BR"/>
              </w:rPr>
              <w:t>Reaper, Reason, Logic</w:t>
            </w:r>
            <w:r>
              <w:rPr>
                <w:rFonts w:hint="default" w:ascii="Arial" w:hAnsi="Arial" w:eastAsia="SimSun" w:cs="Arial"/>
                <w:i w:val="0"/>
                <w:iCs w:val="0"/>
                <w:sz w:val="24"/>
                <w:szCs w:val="24"/>
                <w:lang w:val="pt-BR"/>
              </w:rPr>
              <w:t xml:space="preserve"> entre outros, porém sua integração é menor e limitado, logo trará dificuldades em programar botões para exercer específicas tarefas dentro da DAW. Dentro de seu sistema possui diversos modos integrados de programas que funcionam independente de softwares externos como por exemplo, </w:t>
            </w:r>
            <w:r>
              <w:rPr>
                <w:rFonts w:hint="default" w:ascii="Arial" w:hAnsi="Arial" w:eastAsia="SimSun" w:cs="Arial"/>
                <w:i/>
                <w:iCs/>
                <w:sz w:val="24"/>
                <w:szCs w:val="24"/>
                <w:lang w:val="pt-BR"/>
              </w:rPr>
              <w:t>arpeggiator</w:t>
            </w:r>
            <w:r>
              <w:rPr>
                <w:rFonts w:hint="default" w:ascii="Arial" w:hAnsi="Arial" w:eastAsia="SimSun" w:cs="Arial"/>
                <w:i w:val="0"/>
                <w:iCs w:val="0"/>
                <w:sz w:val="24"/>
                <w:szCs w:val="24"/>
                <w:lang w:val="pt-BR"/>
              </w:rPr>
              <w:t xml:space="preserve">, modo de acordes, mudança de oitavas, entre outros. </w:t>
            </w:r>
          </w:p>
          <w:p>
            <w:pPr>
              <w:spacing w:line="360" w:lineRule="auto"/>
              <w:jc w:val="both"/>
              <w:rPr>
                <w:rFonts w:ascii="Arial" w:hAnsi="Arial" w:eastAsia="Arial" w:cs="Arial"/>
                <w:bCs/>
                <w:color w:val="000000" w:themeColor="text1"/>
                <w:sz w:val="24"/>
                <w:szCs w:val="24"/>
                <w14:textFill>
                  <w14:solidFill>
                    <w14:schemeClr w14:val="tx1"/>
                  </w14:solidFill>
                </w14:textFill>
              </w:rPr>
            </w:pPr>
          </w:p>
        </w:tc>
        <w:tc>
          <w:tcPr>
            <w:tcW w:w="3544" w:type="dxa"/>
          </w:tcPr>
          <w:p>
            <w:pPr>
              <w:spacing w:line="360" w:lineRule="auto"/>
              <w:jc w:val="both"/>
              <w:rPr>
                <w:rFonts w:hint="default" w:ascii="Arial" w:hAnsi="Arial" w:eastAsia="Arial" w:cs="Arial"/>
                <w:bCs/>
                <w:color w:val="000000" w:themeColor="text1"/>
                <w:sz w:val="24"/>
                <w:szCs w:val="24"/>
                <w:lang w:val="pt-BR"/>
                <w14:textFill>
                  <w14:solidFill>
                    <w14:schemeClr w14:val="tx1"/>
                  </w14:solidFill>
                </w14:textFill>
              </w:rPr>
            </w:pPr>
            <w:r>
              <w:rPr>
                <w:rFonts w:hint="default" w:ascii="Arial" w:hAnsi="Arial" w:eastAsia="Arial" w:cs="Arial"/>
                <w:bCs/>
                <w:color w:val="000000" w:themeColor="text1"/>
                <w:sz w:val="24"/>
                <w:szCs w:val="24"/>
                <w:lang w:val="pt-BR"/>
                <w14:textFill>
                  <w14:solidFill>
                    <w14:schemeClr w14:val="tx1"/>
                  </w14:solidFill>
                </w14:textFill>
              </w:rPr>
              <w:drawing>
                <wp:inline distT="0" distB="0" distL="114300" distR="114300">
                  <wp:extent cx="2110105" cy="1097280"/>
                  <wp:effectExtent l="0" t="0" r="8255" b="0"/>
                  <wp:docPr id="8" name="Picture 8" descr="novation-launchkey-mk3-midi-controllers-e1592507316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novation-launchkey-mk3-midi-controllers-e1592507316933"/>
                          <pic:cNvPicPr>
                            <a:picLocks noChangeAspect="1"/>
                          </pic:cNvPicPr>
                        </pic:nvPicPr>
                        <pic:blipFill>
                          <a:blip r:embed="rId6"/>
                          <a:stretch>
                            <a:fillRect/>
                          </a:stretch>
                        </pic:blipFill>
                        <pic:spPr>
                          <a:xfrm>
                            <a:off x="0" y="0"/>
                            <a:ext cx="2110105" cy="109728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8"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Matéria prima:</w:t>
            </w:r>
          </w:p>
        </w:tc>
        <w:tc>
          <w:tcPr>
            <w:tcW w:w="3969" w:type="dxa"/>
          </w:tcPr>
          <w:p>
            <w:pPr>
              <w:jc w:val="both"/>
              <w:rPr>
                <w:rFonts w:hint="default" w:ascii="Arial" w:hAnsi="Arial" w:eastAsia="SimSun" w:cs="Arial"/>
                <w:sz w:val="24"/>
                <w:szCs w:val="24"/>
                <w:lang w:val="pt-BR"/>
              </w:rPr>
            </w:pPr>
            <w:r>
              <w:rPr>
                <w:rFonts w:hint="default" w:ascii="Arial" w:hAnsi="Arial" w:eastAsia="SimSun" w:cs="Arial"/>
                <w:sz w:val="24"/>
                <w:szCs w:val="24"/>
                <w:lang w:val="pt-BR"/>
              </w:rPr>
              <w:t xml:space="preserve">Chassi e 37 teclas de plástico endurecido. Tela LCD informativa de programa, Pads de plastico cobertos por membrana suave retroiluminadas. Demais botões sem retroiluminação e oito botões de ajuste de parâmetros com potenciômetros. Duas rodas de expressão, pitch e modulação, de plástico cobertos por membrana suave. Todo produto que possui acabamento fosco, com o tempo e uso acaba perdendo o efeito o tornando brilhoso, que pode ser um incômodo visual. </w:t>
            </w:r>
          </w:p>
          <w:p>
            <w:pPr>
              <w:jc w:val="both"/>
              <w:rPr>
                <w:rFonts w:hint="default" w:ascii="Arial" w:hAnsi="Arial" w:eastAsia="SimSun" w:cs="Arial"/>
                <w:sz w:val="24"/>
                <w:szCs w:val="24"/>
                <w:lang w:val="pt-BR"/>
              </w:rPr>
            </w:pPr>
            <w:r>
              <w:rPr>
                <w:rFonts w:hint="default" w:ascii="Arial" w:hAnsi="Arial" w:eastAsia="SimSun" w:cs="Arial"/>
                <w:sz w:val="24"/>
                <w:szCs w:val="24"/>
                <w:lang w:val="pt-BR"/>
              </w:rPr>
              <w:t>Fora do uso comum em casa ou em apresentações ao vivo, o equipamento apresenta níveis satisfatórios de construção para não sofrer danos a integridade física com o uso ao longo do tempo, dado não ser um equipamento voltado para o público profissional do mercado.</w:t>
            </w:r>
          </w:p>
          <w:p>
            <w:pPr>
              <w:jc w:val="both"/>
              <w:rPr>
                <w:rFonts w:hint="default" w:ascii="Arial" w:hAnsi="Arial" w:eastAsia="SimSun" w:cs="Arial"/>
                <w:sz w:val="24"/>
                <w:szCs w:val="24"/>
                <w:lang w:val="pt-BR"/>
              </w:rPr>
            </w:pPr>
          </w:p>
          <w:p>
            <w:pPr>
              <w:spacing w:line="360" w:lineRule="auto"/>
              <w:jc w:val="both"/>
              <w:rPr>
                <w:rFonts w:ascii="Arial" w:hAnsi="Arial" w:eastAsia="Arial" w:cs="Arial"/>
                <w:b/>
                <w:color w:val="000000" w:themeColor="text1"/>
                <w:sz w:val="24"/>
                <w:szCs w:val="24"/>
                <w14:textFill>
                  <w14:solidFill>
                    <w14:schemeClr w14:val="tx1"/>
                  </w14:solidFill>
                </w14:textFill>
              </w:rPr>
            </w:pPr>
          </w:p>
        </w:tc>
        <w:tc>
          <w:tcPr>
            <w:tcW w:w="3544" w:type="dxa"/>
          </w:tcPr>
          <w:p>
            <w:pPr>
              <w:spacing w:line="360" w:lineRule="auto"/>
              <w:jc w:val="both"/>
              <w:rPr>
                <w:rFonts w:hint="default" w:ascii="Arial" w:hAnsi="Arial" w:eastAsia="Arial" w:cs="Arial"/>
                <w:bCs/>
                <w:color w:val="000000" w:themeColor="text1"/>
                <w:sz w:val="24"/>
                <w:szCs w:val="24"/>
                <w:lang w:val="pt-BR"/>
                <w14:textFill>
                  <w14:solidFill>
                    <w14:schemeClr w14:val="tx1"/>
                  </w14:solidFill>
                </w14:textFill>
              </w:rPr>
            </w:pPr>
            <w:r>
              <w:rPr>
                <w:rFonts w:hint="default" w:ascii="Arial" w:hAnsi="Arial" w:eastAsia="Arial" w:cs="Arial"/>
                <w:bCs/>
                <w:color w:val="000000" w:themeColor="text1"/>
                <w:sz w:val="24"/>
                <w:szCs w:val="24"/>
                <w:lang w:val="pt-BR"/>
                <w14:textFill>
                  <w14:solidFill>
                    <w14:schemeClr w14:val="tx1"/>
                  </w14:solidFill>
                </w14:textFill>
              </w:rPr>
              <w:drawing>
                <wp:inline distT="0" distB="0" distL="114300" distR="114300">
                  <wp:extent cx="2099310" cy="1574800"/>
                  <wp:effectExtent l="0" t="0" r="3810" b="10160"/>
                  <wp:docPr id="1" name="Picture 1" descr="20221102_155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21102_155102"/>
                          <pic:cNvPicPr>
                            <a:picLocks noChangeAspect="1"/>
                          </pic:cNvPicPr>
                        </pic:nvPicPr>
                        <pic:blipFill>
                          <a:blip r:embed="rId7"/>
                          <a:stretch>
                            <a:fillRect/>
                          </a:stretch>
                        </pic:blipFill>
                        <pic:spPr>
                          <a:xfrm>
                            <a:off x="0" y="0"/>
                            <a:ext cx="2099310" cy="1574800"/>
                          </a:xfrm>
                          <a:prstGeom prst="rect">
                            <a:avLst/>
                          </a:prstGeom>
                        </pic:spPr>
                      </pic:pic>
                    </a:graphicData>
                  </a:graphic>
                </wp:inline>
              </w:drawing>
            </w:r>
          </w:p>
          <w:p>
            <w:pPr>
              <w:spacing w:line="360" w:lineRule="auto"/>
              <w:jc w:val="both"/>
              <w:rPr>
                <w:rFonts w:hint="default" w:ascii="Arial" w:hAnsi="Arial" w:eastAsia="Arial" w:cs="Arial"/>
                <w:bCs/>
                <w:color w:val="000000" w:themeColor="text1"/>
                <w:sz w:val="24"/>
                <w:szCs w:val="24"/>
                <w:lang w:val="pt-BR"/>
                <w14:textFill>
                  <w14:solidFill>
                    <w14:schemeClr w14:val="tx1"/>
                  </w14:solidFill>
                </w14:textFill>
              </w:rPr>
            </w:pPr>
            <w:r>
              <w:rPr>
                <w:rFonts w:hint="default" w:ascii="Arial" w:hAnsi="Arial" w:eastAsia="Arial" w:cs="Arial"/>
                <w:bCs/>
                <w:color w:val="000000" w:themeColor="text1"/>
                <w:sz w:val="24"/>
                <w:szCs w:val="24"/>
                <w:lang w:val="pt-BR"/>
                <w14:textFill>
                  <w14:solidFill>
                    <w14:schemeClr w14:val="tx1"/>
                  </w14:solidFill>
                </w14:textFill>
              </w:rPr>
              <w:drawing>
                <wp:inline distT="0" distB="0" distL="114300" distR="114300">
                  <wp:extent cx="2099310" cy="1574800"/>
                  <wp:effectExtent l="0" t="0" r="3810" b="10160"/>
                  <wp:docPr id="7" name="Picture 7" descr="20221104_134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0221104_134831"/>
                          <pic:cNvPicPr>
                            <a:picLocks noChangeAspect="1"/>
                          </pic:cNvPicPr>
                        </pic:nvPicPr>
                        <pic:blipFill>
                          <a:blip r:embed="rId8"/>
                          <a:stretch>
                            <a:fillRect/>
                          </a:stretch>
                        </pic:blipFill>
                        <pic:spPr>
                          <a:xfrm>
                            <a:off x="0" y="0"/>
                            <a:ext cx="2099310" cy="157480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67"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Performance:</w:t>
            </w:r>
          </w:p>
        </w:tc>
        <w:tc>
          <w:tcPr>
            <w:tcW w:w="3969" w:type="dxa"/>
          </w:tcPr>
          <w:p>
            <w:pPr>
              <w:jc w:val="both"/>
              <w:rPr>
                <w:rFonts w:hint="default" w:ascii="Arial" w:hAnsi="Arial" w:eastAsia="SimSun" w:cs="Arial"/>
                <w:sz w:val="24"/>
                <w:szCs w:val="24"/>
                <w:lang w:val="pt-BR"/>
              </w:rPr>
            </w:pPr>
            <w:r>
              <w:rPr>
                <w:rFonts w:hint="default" w:ascii="Arial" w:hAnsi="Arial" w:eastAsia="SimSun" w:cs="Arial"/>
                <w:i w:val="0"/>
                <w:iCs w:val="0"/>
                <w:sz w:val="24"/>
                <w:szCs w:val="24"/>
                <w:lang w:val="pt-BR"/>
              </w:rPr>
              <w:t xml:space="preserve">Teclas possuem sensibilidade ao toque podendo criar notas com dinâmicas distintas, que traz grande humanização nas informações MIDI enviadas à DAW. Apesar de possuir apenas três oitavas, é o suficiente para cumprir seu propósito no mercado. </w:t>
            </w:r>
            <w:r>
              <w:rPr>
                <w:rFonts w:hint="default" w:ascii="Arial" w:hAnsi="Arial" w:eastAsia="SimSun" w:cs="Arial"/>
                <w:i w:val="0"/>
                <w:iCs w:val="0"/>
                <w:sz w:val="24"/>
                <w:szCs w:val="24"/>
                <w:lang w:val="pt-BR"/>
              </w:rPr>
              <w:br w:type="textWrapping"/>
            </w:r>
            <w:r>
              <w:rPr>
                <w:rFonts w:hint="default" w:ascii="Arial" w:hAnsi="Arial" w:eastAsia="SimSun" w:cs="Arial"/>
                <w:i w:val="0"/>
                <w:iCs w:val="0"/>
                <w:sz w:val="24"/>
                <w:szCs w:val="24"/>
                <w:lang w:val="pt-BR"/>
              </w:rPr>
              <w:br w:type="textWrapping"/>
            </w:r>
            <w:r>
              <w:rPr>
                <w:rFonts w:hint="default" w:ascii="Arial" w:hAnsi="Arial" w:eastAsia="SimSun" w:cs="Arial"/>
                <w:i w:val="0"/>
                <w:iCs w:val="0"/>
                <w:sz w:val="24"/>
                <w:szCs w:val="24"/>
                <w:lang w:val="pt-BR"/>
              </w:rPr>
              <w:t>Possui c</w:t>
            </w:r>
            <w:r>
              <w:rPr>
                <w:rFonts w:hint="default" w:ascii="Arial" w:hAnsi="Arial" w:eastAsia="SimSun" w:cs="Arial"/>
                <w:sz w:val="24"/>
                <w:szCs w:val="24"/>
                <w:lang w:val="pt-BR"/>
              </w:rPr>
              <w:t xml:space="preserve">omunicação e energia através da porta USB-B , Midi in/out e </w:t>
            </w:r>
            <w:r>
              <w:rPr>
                <w:rFonts w:hint="default" w:ascii="Arial" w:hAnsi="Arial" w:eastAsia="SimSun" w:cs="Arial"/>
                <w:i/>
                <w:iCs/>
                <w:sz w:val="24"/>
                <w:szCs w:val="24"/>
                <w:lang w:val="pt-BR"/>
              </w:rPr>
              <w:t>Sustain</w:t>
            </w:r>
            <w:r>
              <w:rPr>
                <w:rFonts w:hint="default" w:ascii="Arial" w:hAnsi="Arial" w:eastAsia="SimSun" w:cs="Arial"/>
                <w:sz w:val="24"/>
                <w:szCs w:val="24"/>
                <w:lang w:val="pt-BR"/>
              </w:rPr>
              <w:t>.</w:t>
            </w:r>
          </w:p>
          <w:p>
            <w:pPr>
              <w:jc w:val="both"/>
              <w:rPr>
                <w:rFonts w:hint="default" w:ascii="Arial" w:hAnsi="Arial" w:eastAsia="SimSun" w:cs="Arial"/>
                <w:i w:val="0"/>
                <w:iCs w:val="0"/>
                <w:sz w:val="24"/>
                <w:szCs w:val="24"/>
                <w:lang w:val="pt-BR"/>
              </w:rPr>
            </w:pPr>
          </w:p>
          <w:p>
            <w:pPr>
              <w:spacing w:line="360" w:lineRule="auto"/>
              <w:jc w:val="both"/>
              <w:rPr>
                <w:rFonts w:ascii="Arial" w:hAnsi="Arial" w:eastAsia="Arial" w:cs="Arial"/>
                <w:b/>
                <w:color w:val="000000" w:themeColor="text1"/>
                <w:sz w:val="24"/>
                <w:szCs w:val="24"/>
                <w14:textFill>
                  <w14:solidFill>
                    <w14:schemeClr w14:val="tx1"/>
                  </w14:solidFill>
                </w14:textFill>
              </w:rPr>
            </w:pPr>
          </w:p>
        </w:tc>
        <w:tc>
          <w:tcPr>
            <w:tcW w:w="3544" w:type="dxa"/>
          </w:tcPr>
          <w:p>
            <w:pPr>
              <w:spacing w:line="360" w:lineRule="auto"/>
              <w:jc w:val="both"/>
              <w:rPr>
                <w:rFonts w:hint="default" w:ascii="Arial" w:hAnsi="Arial" w:eastAsia="Arial" w:cs="Arial"/>
                <w:bCs/>
                <w:color w:val="000000" w:themeColor="text1"/>
                <w:sz w:val="24"/>
                <w:szCs w:val="24"/>
                <w:lang w:val="pt-BR"/>
                <w14:textFill>
                  <w14:solidFill>
                    <w14:schemeClr w14:val="tx1"/>
                  </w14:solidFill>
                </w14:textFill>
              </w:rPr>
            </w:pPr>
            <w:r>
              <w:rPr>
                <w:rFonts w:hint="default" w:ascii="Arial" w:hAnsi="Arial" w:eastAsia="Arial" w:cs="Arial"/>
                <w:bCs/>
                <w:color w:val="000000" w:themeColor="text1"/>
                <w:sz w:val="24"/>
                <w:szCs w:val="24"/>
                <w:lang w:val="pt-BR"/>
                <w14:textFill>
                  <w14:solidFill>
                    <w14:schemeClr w14:val="tx1"/>
                  </w14:solidFill>
                </w14:textFill>
              </w:rPr>
              <w:drawing>
                <wp:inline distT="0" distB="0" distL="114300" distR="114300">
                  <wp:extent cx="1851660" cy="1389380"/>
                  <wp:effectExtent l="0" t="0" r="12700" b="7620"/>
                  <wp:docPr id="5" name="Picture 5" descr="20221104_13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221104_134606"/>
                          <pic:cNvPicPr>
                            <a:picLocks noChangeAspect="1"/>
                          </pic:cNvPicPr>
                        </pic:nvPicPr>
                        <pic:blipFill>
                          <a:blip r:embed="rId9"/>
                          <a:stretch>
                            <a:fillRect/>
                          </a:stretch>
                        </pic:blipFill>
                        <pic:spPr>
                          <a:xfrm rot="5400000">
                            <a:off x="0" y="0"/>
                            <a:ext cx="1851660" cy="1389380"/>
                          </a:xfrm>
                          <a:prstGeom prst="rect">
                            <a:avLst/>
                          </a:prstGeom>
                        </pic:spPr>
                      </pic:pic>
                    </a:graphicData>
                  </a:graphic>
                </wp:inline>
              </w:drawing>
            </w:r>
          </w:p>
          <w:p>
            <w:pPr>
              <w:spacing w:line="360" w:lineRule="auto"/>
              <w:jc w:val="both"/>
              <w:rPr>
                <w:rFonts w:hint="default" w:ascii="Arial" w:hAnsi="Arial" w:eastAsia="Arial" w:cs="Arial"/>
                <w:bCs/>
                <w:color w:val="000000" w:themeColor="text1"/>
                <w:sz w:val="24"/>
                <w:szCs w:val="24"/>
                <w:lang w:val="pt-BR"/>
                <w14:textFill>
                  <w14:solidFill>
                    <w14:schemeClr w14:val="tx1"/>
                  </w14:solidFill>
                </w14:textFill>
              </w:rPr>
            </w:pPr>
            <w:r>
              <w:rPr>
                <w:rFonts w:hint="default" w:ascii="Arial" w:hAnsi="Arial" w:eastAsia="Arial" w:cs="Arial"/>
                <w:bCs/>
                <w:color w:val="000000" w:themeColor="text1"/>
                <w:sz w:val="24"/>
                <w:szCs w:val="24"/>
                <w:lang w:val="pt-BR"/>
                <w14:textFill>
                  <w14:solidFill>
                    <w14:schemeClr w14:val="tx1"/>
                  </w14:solidFill>
                </w14:textFill>
              </w:rPr>
              <w:t xml:space="preserve">Acesse: </w:t>
            </w:r>
            <w:r>
              <w:rPr>
                <w:rFonts w:hint="default" w:ascii="Arial" w:hAnsi="Arial" w:eastAsia="SimSun" w:cs="Arial"/>
                <w:sz w:val="24"/>
                <w:szCs w:val="24"/>
                <w:lang w:val="pt-BR"/>
              </w:rPr>
              <w:fldChar w:fldCharType="begin"/>
            </w:r>
            <w:r>
              <w:rPr>
                <w:rFonts w:hint="default" w:ascii="Arial" w:hAnsi="Arial" w:eastAsia="SimSun" w:cs="Arial"/>
                <w:sz w:val="24"/>
                <w:szCs w:val="24"/>
                <w:lang w:val="pt-BR"/>
              </w:rPr>
              <w:instrText xml:space="preserve"> HYPERLINK "Karol G - Provenza (FL Studio + Cover FLKey 37 Cover) - YouTube.htm" </w:instrText>
            </w:r>
            <w:r>
              <w:rPr>
                <w:rFonts w:hint="default" w:ascii="Arial" w:hAnsi="Arial" w:eastAsia="SimSun" w:cs="Arial"/>
                <w:sz w:val="24"/>
                <w:szCs w:val="24"/>
                <w:lang w:val="pt-BR"/>
              </w:rPr>
              <w:fldChar w:fldCharType="separate"/>
            </w:r>
            <w:r>
              <w:rPr>
                <w:rStyle w:val="7"/>
                <w:rFonts w:hint="default" w:ascii="Arial" w:hAnsi="Arial" w:eastAsia="SimSun" w:cs="Arial"/>
                <w:sz w:val="24"/>
                <w:szCs w:val="24"/>
                <w:lang w:val="pt-BR"/>
              </w:rPr>
              <w:t>https://www.youtube.com/watch?v=F0Rgz4NevE0</w:t>
            </w:r>
            <w:r>
              <w:rPr>
                <w:rFonts w:hint="default" w:ascii="Arial" w:hAnsi="Arial" w:eastAsia="SimSun" w:cs="Arial"/>
                <w:sz w:val="24"/>
                <w:szCs w:val="24"/>
                <w:lang w:val="pt-BR"/>
              </w:rPr>
              <w:fldChar w:fldCharType="end"/>
            </w:r>
          </w:p>
          <w:p>
            <w:pPr>
              <w:spacing w:line="360" w:lineRule="auto"/>
              <w:jc w:val="both"/>
              <w:rPr>
                <w:rFonts w:hint="default" w:ascii="Arial" w:hAnsi="Arial" w:eastAsia="Arial" w:cs="Arial"/>
                <w:bCs/>
                <w:color w:val="000000" w:themeColor="text1"/>
                <w:sz w:val="24"/>
                <w:szCs w:val="24"/>
                <w:lang w:val="pt-BR"/>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78"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Design:</w:t>
            </w:r>
          </w:p>
        </w:tc>
        <w:tc>
          <w:tcPr>
            <w:tcW w:w="3969" w:type="dxa"/>
          </w:tcPr>
          <w:p>
            <w:pPr>
              <w:jc w:val="both"/>
              <w:rPr>
                <w:rFonts w:hint="default" w:ascii="Arial" w:hAnsi="Arial" w:eastAsia="SimSun" w:cs="Arial"/>
                <w:sz w:val="24"/>
                <w:szCs w:val="24"/>
                <w:lang w:val="en-US"/>
              </w:rPr>
            </w:pPr>
            <w:r>
              <w:rPr>
                <w:rFonts w:hint="default" w:ascii="Arial" w:hAnsi="Arial" w:eastAsia="SimSun" w:cs="Arial"/>
                <w:sz w:val="24"/>
                <w:szCs w:val="24"/>
                <w:lang w:val="pt-BR"/>
              </w:rPr>
              <w:t>Moderno, extremamente elegante e robusto, apresenta interface razoavelmente intuitiva com facil ajustes rapidos e programação de botões de ajustes. Acabamento fosco com pads retroiluminados em RGB são um destaque no visual.</w:t>
            </w:r>
            <w:r>
              <w:rPr>
                <w:rFonts w:hint="default" w:ascii="Arial" w:hAnsi="Arial" w:eastAsia="SimSun" w:cs="Arial"/>
                <w:sz w:val="24"/>
                <w:szCs w:val="24"/>
                <w:lang w:val="en-US"/>
              </w:rPr>
              <w:t xml:space="preserve"> </w:t>
            </w:r>
          </w:p>
          <w:p>
            <w:pPr>
              <w:spacing w:line="360" w:lineRule="auto"/>
              <w:jc w:val="both"/>
              <w:rPr>
                <w:rFonts w:ascii="Arial" w:hAnsi="Arial" w:eastAsia="Arial" w:cs="Arial"/>
                <w:b/>
                <w:color w:val="000000" w:themeColor="text1"/>
                <w:sz w:val="24"/>
                <w:szCs w:val="24"/>
                <w14:textFill>
                  <w14:solidFill>
                    <w14:schemeClr w14:val="tx1"/>
                  </w14:solidFill>
                </w14:textFill>
              </w:rPr>
            </w:pPr>
          </w:p>
        </w:tc>
        <w:tc>
          <w:tcPr>
            <w:tcW w:w="3544" w:type="dxa"/>
          </w:tcPr>
          <w:p>
            <w:pPr>
              <w:spacing w:line="360" w:lineRule="auto"/>
              <w:jc w:val="both"/>
              <w:rPr>
                <w:rFonts w:hint="default" w:ascii="Arial" w:hAnsi="Arial" w:eastAsia="Arial" w:cs="Arial"/>
                <w:bCs/>
                <w:color w:val="000000" w:themeColor="text1"/>
                <w:sz w:val="24"/>
                <w:szCs w:val="24"/>
                <w:lang w:val="pt-BR"/>
                <w14:textFill>
                  <w14:solidFill>
                    <w14:schemeClr w14:val="tx1"/>
                  </w14:solidFill>
                </w14:textFill>
              </w:rPr>
            </w:pPr>
            <w:r>
              <w:rPr>
                <w:rFonts w:hint="default" w:ascii="Arial" w:hAnsi="Arial" w:eastAsia="Arial" w:cs="Arial"/>
                <w:bCs/>
                <w:color w:val="000000" w:themeColor="text1"/>
                <w:sz w:val="24"/>
                <w:szCs w:val="24"/>
                <w:lang w:val="pt-BR"/>
                <w14:textFill>
                  <w14:solidFill>
                    <w14:schemeClr w14:val="tx1"/>
                  </w14:solidFill>
                </w14:textFill>
              </w:rPr>
              <w:drawing>
                <wp:inline distT="0" distB="0" distL="114300" distR="114300">
                  <wp:extent cx="2101215" cy="1576070"/>
                  <wp:effectExtent l="0" t="0" r="1905" b="8890"/>
                  <wp:docPr id="6" name="Picture 6" descr="novation-launchkey-37-mk3-497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ovation-launchkey-37-mk3-4971391"/>
                          <pic:cNvPicPr>
                            <a:picLocks noChangeAspect="1"/>
                          </pic:cNvPicPr>
                        </pic:nvPicPr>
                        <pic:blipFill>
                          <a:blip r:embed="rId10"/>
                          <a:stretch>
                            <a:fillRect/>
                          </a:stretch>
                        </pic:blipFill>
                        <pic:spPr>
                          <a:xfrm>
                            <a:off x="0" y="0"/>
                            <a:ext cx="2101215" cy="157607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52" w:hRule="atLeast"/>
        </w:trPr>
        <w:tc>
          <w:tcPr>
            <w:tcW w:w="1980" w:type="dxa"/>
          </w:tcPr>
          <w:p>
            <w:pPr>
              <w:spacing w:line="360" w:lineRule="auto"/>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cs="Arial"/>
                <w:b/>
                <w:color w:val="000000" w:themeColor="text1"/>
                <w:sz w:val="24"/>
                <w:szCs w:val="24"/>
                <w:lang w:val="pt-BR"/>
                <w14:textFill>
                  <w14:solidFill>
                    <w14:schemeClr w14:val="tx1"/>
                  </w14:solidFill>
                </w14:textFill>
              </w:rPr>
              <w:t>Notas Finais</w:t>
            </w:r>
          </w:p>
        </w:tc>
        <w:tc>
          <w:tcPr>
            <w:tcW w:w="3969" w:type="dxa"/>
          </w:tcPr>
          <w:p>
            <w:pPr>
              <w:jc w:val="both"/>
              <w:rPr>
                <w:rFonts w:ascii="Arial" w:hAnsi="Arial" w:eastAsia="Arial" w:cs="Arial"/>
                <w:b/>
                <w:color w:val="000000" w:themeColor="text1"/>
                <w:sz w:val="24"/>
                <w:szCs w:val="24"/>
                <w14:textFill>
                  <w14:solidFill>
                    <w14:schemeClr w14:val="tx1"/>
                  </w14:solidFill>
                </w14:textFill>
              </w:rPr>
            </w:pPr>
            <w:r>
              <w:rPr>
                <w:rFonts w:hint="default" w:ascii="Arial" w:hAnsi="Arial" w:eastAsia="SimSun" w:cs="Arial"/>
                <w:sz w:val="24"/>
                <w:szCs w:val="24"/>
              </w:rPr>
              <w:t xml:space="preserve">O </w:t>
            </w:r>
            <w:r>
              <w:rPr>
                <w:rFonts w:hint="default" w:ascii="Arial" w:hAnsi="Arial" w:eastAsia="SimSun" w:cs="Arial"/>
                <w:i/>
                <w:iCs/>
                <w:sz w:val="24"/>
                <w:szCs w:val="24"/>
              </w:rPr>
              <w:t>Novation Launchkey</w:t>
            </w:r>
            <w:r>
              <w:rPr>
                <w:rFonts w:hint="default" w:ascii="Arial" w:hAnsi="Arial" w:eastAsia="SimSun" w:cs="Arial"/>
                <w:sz w:val="24"/>
                <w:szCs w:val="24"/>
              </w:rPr>
              <w:t xml:space="preserve"> 37 MK3</w:t>
            </w:r>
            <w:r>
              <w:rPr>
                <w:rFonts w:hint="default" w:ascii="Arial" w:hAnsi="Arial" w:eastAsia="SimSun" w:cs="Arial"/>
                <w:sz w:val="24"/>
                <w:szCs w:val="24"/>
                <w:lang w:val="pt-BR"/>
              </w:rPr>
              <w:t xml:space="preserve"> é um equipamento honesto que entrega qualidade e custo x benefício justo para entusiastas e iniciantes da área de produção musical em home studio ou performance ao vivo, no entando este se serve melhor como um controlador MIDI com alto poder de performance integrada com sua D</w:t>
            </w:r>
            <w:bookmarkStart w:id="1" w:name="_GoBack"/>
            <w:bookmarkEnd w:id="1"/>
            <w:r>
              <w:rPr>
                <w:rFonts w:hint="default" w:ascii="Arial" w:hAnsi="Arial" w:eastAsia="SimSun" w:cs="Arial"/>
                <w:sz w:val="24"/>
                <w:szCs w:val="24"/>
                <w:lang w:val="pt-BR"/>
              </w:rPr>
              <w:t>AW específica do que propriamente um teclado midi comum devido à este possuir apenas 37 teclas. O produto não apresenta falhas de físicas de construção ou funcionalidade prática testada com uso comum e em funcionalidade eletrônica em diversos softwares de maneira assíncrona e simultânea.</w:t>
            </w:r>
          </w:p>
        </w:tc>
        <w:tc>
          <w:tcPr>
            <w:tcW w:w="3544" w:type="dxa"/>
          </w:tcPr>
          <w:p>
            <w:pPr>
              <w:spacing w:line="360" w:lineRule="auto"/>
              <w:jc w:val="both"/>
              <w:rPr>
                <w:rFonts w:ascii="Arial" w:hAnsi="Arial" w:eastAsia="Arial" w:cs="Arial"/>
                <w:b/>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52" w:hRule="atLeast"/>
        </w:trPr>
        <w:tc>
          <w:tcPr>
            <w:tcW w:w="1980" w:type="dxa"/>
          </w:tcPr>
          <w:p>
            <w:pPr>
              <w:jc w:val="both"/>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SimSun" w:cs="Arial"/>
                <w:b/>
                <w:bCs/>
                <w:sz w:val="24"/>
                <w:szCs w:val="24"/>
                <w:lang w:val="pt-BR"/>
              </w:rPr>
              <w:t>Onde encontrar</w:t>
            </w:r>
          </w:p>
        </w:tc>
        <w:tc>
          <w:tcPr>
            <w:tcW w:w="3969" w:type="dxa"/>
          </w:tcPr>
          <w:p>
            <w:pPr>
              <w:jc w:val="both"/>
              <w:rPr>
                <w:rFonts w:hint="default" w:ascii="Arial" w:hAnsi="Arial" w:eastAsia="SimSun" w:cs="Arial"/>
                <w:sz w:val="24"/>
                <w:szCs w:val="24"/>
              </w:rPr>
            </w:pPr>
            <w:r>
              <w:rPr>
                <w:rFonts w:hint="default" w:ascii="Arial" w:hAnsi="Arial" w:eastAsia="SimSun"/>
                <w:sz w:val="24"/>
                <w:szCs w:val="24"/>
                <w:lang w:val="pt-BR"/>
              </w:rPr>
              <w:t>https://www.amazon.com</w:t>
            </w:r>
            <w:r>
              <w:rPr>
                <w:rFonts w:hint="default" w:ascii="Arial" w:hAnsi="Arial" w:eastAsia="SimSun"/>
                <w:sz w:val="24"/>
                <w:szCs w:val="24"/>
                <w:lang w:val="pt-BR"/>
              </w:rPr>
              <w:br w:type="textWrapping"/>
            </w:r>
            <w:r>
              <w:rPr>
                <w:rFonts w:hint="default" w:ascii="Arial" w:hAnsi="Arial" w:eastAsia="SimSun"/>
                <w:sz w:val="24"/>
                <w:szCs w:val="24"/>
                <w:lang w:val="pt-BR"/>
              </w:rPr>
              <w:t>https://www.guitarcenter.com</w:t>
            </w:r>
          </w:p>
        </w:tc>
        <w:tc>
          <w:tcPr>
            <w:tcW w:w="3544" w:type="dxa"/>
          </w:tcPr>
          <w:p>
            <w:pPr>
              <w:spacing w:line="360" w:lineRule="auto"/>
              <w:jc w:val="both"/>
              <w:rPr>
                <w:rFonts w:ascii="Arial" w:hAnsi="Arial" w:eastAsia="Arial" w:cs="Arial"/>
                <w:b/>
                <w:color w:val="000000" w:themeColor="text1"/>
                <w:sz w:val="24"/>
                <w:szCs w:val="24"/>
                <w14:textFill>
                  <w14:solidFill>
                    <w14:schemeClr w14:val="tx1"/>
                  </w14:solidFill>
                </w14:textFill>
              </w:rPr>
            </w:pPr>
          </w:p>
        </w:tc>
      </w:tr>
    </w:tbl>
    <w:p>
      <w:pPr>
        <w:spacing w:line="360" w:lineRule="auto"/>
        <w:jc w:val="both"/>
        <w:rPr>
          <w:rFonts w:ascii="Arial" w:hAnsi="Arial" w:eastAsia="Arial" w:cs="Arial"/>
          <w:color w:val="000000" w:themeColor="text1"/>
          <w:sz w:val="24"/>
          <w:szCs w:val="24"/>
          <w14:textFill>
            <w14:solidFill>
              <w14:schemeClr w14:val="tx1"/>
            </w14:solidFill>
          </w14:textFill>
        </w:rPr>
      </w:pP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951AB0"/>
    <w:multiLevelType w:val="multilevel"/>
    <w:tmpl w:val="3E951AB0"/>
    <w:lvl w:ilvl="0" w:tentative="0">
      <w:start w:val="1"/>
      <w:numFmt w:val="decimal"/>
      <w:pStyle w:val="2"/>
      <w:lvlText w:val="%1."/>
      <w:lvlJc w:val="left"/>
      <w:pPr>
        <w:ind w:left="720" w:hanging="360"/>
      </w:pPr>
    </w:lvl>
    <w:lvl w:ilvl="1" w:tentative="0">
      <w:start w:val="1"/>
      <w:numFmt w:val="decimal"/>
      <w:pStyle w:val="3"/>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8602E"/>
    <w:rsid w:val="002B02DB"/>
    <w:rsid w:val="002B554F"/>
    <w:rsid w:val="00353E6F"/>
    <w:rsid w:val="003A5F67"/>
    <w:rsid w:val="0043034A"/>
    <w:rsid w:val="004B692B"/>
    <w:rsid w:val="004E77D7"/>
    <w:rsid w:val="00550481"/>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BF6C2C"/>
    <w:rsid w:val="00C3332E"/>
    <w:rsid w:val="00C43E07"/>
    <w:rsid w:val="00D935F1"/>
    <w:rsid w:val="00DA3DB4"/>
    <w:rsid w:val="00DD5BEA"/>
    <w:rsid w:val="00DD616E"/>
    <w:rsid w:val="00DE1CF8"/>
    <w:rsid w:val="00E209A6"/>
    <w:rsid w:val="00EA259A"/>
    <w:rsid w:val="00EC49AD"/>
    <w:rsid w:val="00EF26C2"/>
    <w:rsid w:val="00F94DD5"/>
    <w:rsid w:val="33B974EB"/>
    <w:rsid w:val="44AE12B0"/>
    <w:rsid w:val="560A42C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qFormat="1" w:uiPriority="39" w:name="toc 6"/>
    <w:lsdException w:uiPriority="39" w:name="toc 7"/>
    <w:lsdException w:uiPriority="39" w:name="toc 8"/>
    <w:lsdException w:qFormat="1"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paragraph" w:styleId="2">
    <w:name w:val="heading 1"/>
    <w:basedOn w:val="1"/>
    <w:next w:val="1"/>
    <w:link w:val="21"/>
    <w:qFormat/>
    <w:uiPriority w:val="9"/>
    <w:pPr>
      <w:numPr>
        <w:ilvl w:val="0"/>
        <w:numId w:val="1"/>
      </w:numPr>
      <w:spacing w:line="360" w:lineRule="auto"/>
      <w:jc w:val="both"/>
      <w:outlineLvl w:val="0"/>
    </w:pPr>
    <w:rPr>
      <w:rFonts w:ascii="Arial" w:hAnsi="Arial" w:eastAsia="Arial" w:cs="Arial"/>
      <w:b/>
      <w:color w:val="000000" w:themeColor="text1"/>
      <w:sz w:val="24"/>
      <w:szCs w:val="24"/>
      <w14:textFill>
        <w14:solidFill>
          <w14:schemeClr w14:val="tx1"/>
        </w14:solidFill>
      </w14:textFill>
    </w:rPr>
  </w:style>
  <w:style w:type="paragraph" w:styleId="3">
    <w:name w:val="heading 2"/>
    <w:basedOn w:val="4"/>
    <w:next w:val="1"/>
    <w:link w:val="22"/>
    <w:unhideWhenUsed/>
    <w:qFormat/>
    <w:uiPriority w:val="9"/>
    <w:pPr>
      <w:numPr>
        <w:ilvl w:val="1"/>
        <w:numId w:val="1"/>
      </w:numPr>
      <w:spacing w:line="360" w:lineRule="auto"/>
      <w:jc w:val="both"/>
      <w:outlineLvl w:val="1"/>
    </w:pPr>
    <w:rPr>
      <w:rFonts w:ascii="Arial" w:hAnsi="Arial" w:cs="Arial"/>
      <w:b/>
      <w:color w:val="000000" w:themeColor="text1"/>
      <w:sz w:val="24"/>
      <w:szCs w:val="24"/>
      <w14:textFill>
        <w14:solidFill>
          <w14:schemeClr w14:val="tx1"/>
        </w14:solidFill>
      </w14:textFill>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styleId="8">
    <w:name w:val="Subtitle"/>
    <w:basedOn w:val="1"/>
    <w:next w:val="1"/>
    <w:link w:val="20"/>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Title"/>
    <w:basedOn w:val="1"/>
    <w:next w:val="1"/>
    <w:link w:val="19"/>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0">
    <w:name w:val="toc 1"/>
    <w:basedOn w:val="1"/>
    <w:next w:val="1"/>
    <w:unhideWhenUsed/>
    <w:qFormat/>
    <w:uiPriority w:val="39"/>
    <w:pPr>
      <w:spacing w:before="120" w:after="0"/>
    </w:pPr>
    <w:rPr>
      <w:b/>
      <w:bCs/>
      <w:i/>
      <w:iCs/>
      <w:sz w:val="24"/>
      <w:szCs w:val="24"/>
    </w:rPr>
  </w:style>
  <w:style w:type="paragraph" w:styleId="11">
    <w:name w:val="toc 2"/>
    <w:basedOn w:val="1"/>
    <w:next w:val="1"/>
    <w:unhideWhenUsed/>
    <w:qFormat/>
    <w:uiPriority w:val="39"/>
    <w:pPr>
      <w:spacing w:before="120" w:after="0"/>
      <w:ind w:left="220"/>
    </w:pPr>
    <w:rPr>
      <w:b/>
      <w:bCs/>
    </w:rPr>
  </w:style>
  <w:style w:type="paragraph" w:styleId="12">
    <w:name w:val="toc 3"/>
    <w:basedOn w:val="1"/>
    <w:next w:val="1"/>
    <w:semiHidden/>
    <w:unhideWhenUsed/>
    <w:qFormat/>
    <w:uiPriority w:val="39"/>
    <w:pPr>
      <w:spacing w:after="0"/>
      <w:ind w:left="440"/>
    </w:pPr>
    <w:rPr>
      <w:sz w:val="20"/>
      <w:szCs w:val="20"/>
    </w:rPr>
  </w:style>
  <w:style w:type="paragraph" w:styleId="13">
    <w:name w:val="toc 4"/>
    <w:basedOn w:val="1"/>
    <w:next w:val="1"/>
    <w:semiHidden/>
    <w:unhideWhenUsed/>
    <w:uiPriority w:val="39"/>
    <w:pPr>
      <w:spacing w:after="0"/>
      <w:ind w:left="660"/>
    </w:pPr>
    <w:rPr>
      <w:sz w:val="20"/>
      <w:szCs w:val="20"/>
    </w:rPr>
  </w:style>
  <w:style w:type="paragraph" w:styleId="14">
    <w:name w:val="toc 5"/>
    <w:basedOn w:val="1"/>
    <w:next w:val="1"/>
    <w:semiHidden/>
    <w:unhideWhenUsed/>
    <w:uiPriority w:val="39"/>
    <w:pPr>
      <w:spacing w:after="0"/>
      <w:ind w:left="880"/>
    </w:pPr>
    <w:rPr>
      <w:sz w:val="20"/>
      <w:szCs w:val="20"/>
    </w:rPr>
  </w:style>
  <w:style w:type="paragraph" w:styleId="15">
    <w:name w:val="toc 6"/>
    <w:basedOn w:val="1"/>
    <w:next w:val="1"/>
    <w:semiHidden/>
    <w:unhideWhenUsed/>
    <w:qFormat/>
    <w:uiPriority w:val="39"/>
    <w:pPr>
      <w:spacing w:after="0"/>
      <w:ind w:left="1100"/>
    </w:pPr>
    <w:rPr>
      <w:sz w:val="20"/>
      <w:szCs w:val="20"/>
    </w:rPr>
  </w:style>
  <w:style w:type="paragraph" w:styleId="16">
    <w:name w:val="toc 7"/>
    <w:basedOn w:val="1"/>
    <w:next w:val="1"/>
    <w:semiHidden/>
    <w:unhideWhenUsed/>
    <w:uiPriority w:val="39"/>
    <w:pPr>
      <w:spacing w:after="0"/>
      <w:ind w:left="1320"/>
    </w:pPr>
    <w:rPr>
      <w:sz w:val="20"/>
      <w:szCs w:val="20"/>
    </w:rPr>
  </w:style>
  <w:style w:type="paragraph" w:styleId="17">
    <w:name w:val="toc 8"/>
    <w:basedOn w:val="1"/>
    <w:next w:val="1"/>
    <w:semiHidden/>
    <w:unhideWhenUsed/>
    <w:uiPriority w:val="39"/>
    <w:pPr>
      <w:spacing w:after="0"/>
      <w:ind w:left="1540"/>
    </w:pPr>
    <w:rPr>
      <w:sz w:val="20"/>
      <w:szCs w:val="20"/>
    </w:rPr>
  </w:style>
  <w:style w:type="paragraph" w:styleId="18">
    <w:name w:val="toc 9"/>
    <w:basedOn w:val="1"/>
    <w:next w:val="1"/>
    <w:semiHidden/>
    <w:unhideWhenUsed/>
    <w:qFormat/>
    <w:uiPriority w:val="39"/>
    <w:pPr>
      <w:spacing w:after="0"/>
      <w:ind w:left="1760"/>
    </w:pPr>
    <w:rPr>
      <w:sz w:val="20"/>
      <w:szCs w:val="20"/>
    </w:rPr>
  </w:style>
  <w:style w:type="character" w:customStyle="1" w:styleId="19">
    <w:name w:val="Título Char"/>
    <w:basedOn w:val="5"/>
    <w:link w:val="9"/>
    <w:uiPriority w:val="10"/>
    <w:rPr>
      <w:rFonts w:asciiTheme="majorHAnsi" w:hAnsiTheme="majorHAnsi" w:eastAsiaTheme="majorEastAsia" w:cstheme="majorBidi"/>
      <w:spacing w:val="-10"/>
      <w:kern w:val="28"/>
      <w:sz w:val="56"/>
      <w:szCs w:val="56"/>
    </w:rPr>
  </w:style>
  <w:style w:type="character" w:customStyle="1" w:styleId="20">
    <w:name w:val="Subtítulo Char"/>
    <w:basedOn w:val="5"/>
    <w:link w:val="8"/>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1">
    <w:name w:val="Título 1 Char"/>
    <w:basedOn w:val="5"/>
    <w:link w:val="2"/>
    <w:qFormat/>
    <w:uiPriority w:val="9"/>
    <w:rPr>
      <w:rFonts w:ascii="Arial" w:hAnsi="Arial" w:eastAsia="Arial" w:cs="Arial"/>
      <w:b/>
      <w:color w:val="000000" w:themeColor="text1"/>
      <w:sz w:val="24"/>
      <w:szCs w:val="24"/>
      <w14:textFill>
        <w14:solidFill>
          <w14:schemeClr w14:val="tx1"/>
        </w14:solidFill>
      </w14:textFill>
    </w:rPr>
  </w:style>
  <w:style w:type="character" w:customStyle="1" w:styleId="22">
    <w:name w:val="Título 2 Char"/>
    <w:basedOn w:val="5"/>
    <w:link w:val="3"/>
    <w:qFormat/>
    <w:uiPriority w:val="9"/>
    <w:rPr>
      <w:rFonts w:ascii="Arial" w:hAnsi="Arial" w:cs="Arial"/>
      <w:b/>
      <w:color w:val="000000" w:themeColor="text1"/>
      <w:sz w:val="24"/>
      <w:szCs w:val="24"/>
      <w14:textFill>
        <w14:solidFill>
          <w14:schemeClr w14:val="tx1"/>
        </w14:solidFill>
      </w14:textFill>
    </w:rPr>
  </w:style>
  <w:style w:type="paragraph" w:customStyle="1" w:styleId="23">
    <w:name w:val="TOC Heading"/>
    <w:basedOn w:val="2"/>
    <w:next w:val="1"/>
    <w:unhideWhenUsed/>
    <w:qFormat/>
    <w:uiPriority w:val="39"/>
    <w:pPr>
      <w:keepNext/>
      <w:keepLines/>
      <w:numPr>
        <w:ilvl w:val="0"/>
        <w:numId w:val="0"/>
      </w:numPr>
      <w:spacing w:before="480" w:after="0" w:line="276" w:lineRule="auto"/>
      <w:jc w:val="left"/>
      <w:outlineLvl w:val="9"/>
    </w:pPr>
    <w:rPr>
      <w:rFonts w:asciiTheme="majorHAnsi" w:hAnsiTheme="majorHAnsi" w:eastAsiaTheme="majorEastAsia" w:cstheme="majorBidi"/>
      <w:bCs/>
      <w:color w:val="2E75B6" w:themeColor="accent1" w:themeShade="BF"/>
      <w:sz w:val="28"/>
      <w:szCs w:val="28"/>
      <w:lang w:eastAsia="pt-BR"/>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709</Words>
  <Characters>3833</Characters>
  <Lines>31</Lines>
  <Paragraphs>9</Paragraphs>
  <TotalTime>1</TotalTime>
  <ScaleCrop>false</ScaleCrop>
  <LinksUpToDate>false</LinksUpToDate>
  <CharactersWithSpaces>4533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lastModifiedBy>Abner</cp:lastModifiedBy>
  <cp:lastPrinted>2020-11-09T21:26:00Z</cp:lastPrinted>
  <dcterms:modified xsi:type="dcterms:W3CDTF">2022-11-04T17:20:42Z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2C7A95D09C1345D193F9D00597C8F94A</vt:lpwstr>
  </property>
</Properties>
</file>