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  <w:sz w:val="32"/>
          <w:szCs w:val="32"/>
          <w:lang w:val="pt-BR"/>
        </w:rPr>
      </w:pPr>
      <w:bookmarkStart w:id="0" w:name="_y5d3b4jbrody" w:colFirst="0" w:colLast="0"/>
      <w:bookmarkEnd w:id="0"/>
      <w:r>
        <w:rPr>
          <w:b/>
          <w:bCs/>
          <w:sz w:val="32"/>
          <w:szCs w:val="32"/>
          <w:lang w:val="pt-BR"/>
        </w:rPr>
        <w:t>Bug Report: Tradicional</w:t>
      </w:r>
    </w:p>
    <w:p>
      <w:pPr>
        <w:rPr>
          <w:lang w:val="pt-BR"/>
        </w:rPr>
      </w:pPr>
    </w:p>
    <w:tbl>
      <w:tblPr>
        <w:tblStyle w:val="17"/>
        <w:tblW w:w="90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44"/>
        <w:gridCol w:w="6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Página inexistente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3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Home page / Navegação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2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https://demo.thembay.com/cena/?d=rtl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9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drawing>
                <wp:inline distT="0" distB="0" distL="114300" distR="114300">
                  <wp:extent cx="2506980" cy="1555750"/>
                  <wp:effectExtent l="0" t="0" r="7620" b="1397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9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19"/>
              <w:widowControl w:val="0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1 - Acesse o site da loja de teste da Ebac</w:t>
            </w:r>
          </w:p>
          <w:p>
            <w:pPr>
              <w:pStyle w:val="19"/>
              <w:widowControl w:val="0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2 - Coloque o cursor do mouse sob o item “Home” no topo da página</w:t>
            </w:r>
          </w:p>
          <w:p>
            <w:pPr>
              <w:pStyle w:val="19"/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3 - Clique em “Home RTL”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 xml:space="preserve">Aparece um aviso do browser que o website não foi encontrado, </w:t>
            </w:r>
            <w:r>
              <w:rPr>
                <w:rFonts w:hint="default"/>
                <w:b/>
                <w:bCs/>
                <w:sz w:val="18"/>
                <w:szCs w:val="18"/>
                <w:lang w:val="pt-BR"/>
              </w:rPr>
              <w:t xml:space="preserve">deveria </w:t>
            </w:r>
            <w:r>
              <w:rPr>
                <w:rFonts w:hint="default"/>
                <w:sz w:val="18"/>
                <w:szCs w:val="18"/>
                <w:lang w:val="pt-BR"/>
              </w:rPr>
              <w:t>aparecer uma página completa estilo landing page, exemplo abaixo:</w:t>
            </w:r>
            <w:r>
              <w:rPr>
                <w:sz w:val="20"/>
                <w:szCs w:val="20"/>
                <w:lang w:val="pt-BR"/>
              </w:rPr>
              <w:br w:type="textWrapping"/>
            </w:r>
            <w:r>
              <w:drawing>
                <wp:inline distT="0" distB="0" distL="114300" distR="114300">
                  <wp:extent cx="2371090" cy="1480185"/>
                  <wp:effectExtent l="0" t="0" r="6350" b="1333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090" cy="148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Crítico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Alta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29/11/2022 21:55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Abner Cestari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6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Produto não cadastrado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3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Produtos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2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http://lojaebac.ebaconline.art.br/product/1/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9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drawing>
                <wp:inline distT="0" distB="0" distL="114300" distR="114300">
                  <wp:extent cx="3425190" cy="2480310"/>
                  <wp:effectExtent l="0" t="0" r="3810" b="3810"/>
                  <wp:docPr id="4" name="Picture 4" descr="imagem indisponiv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m indisponive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90" cy="248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9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19"/>
              <w:widowControl w:val="0"/>
              <w:numPr>
                <w:ilvl w:val="0"/>
                <w:numId w:val="1"/>
              </w:num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 xml:space="preserve">Acesse a página </w: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pt-BR"/>
              </w:rPr>
              <w:instrText xml:space="preserve"> HYPERLINK "http://lojaebac.ebaconline.art.br/" </w:instrTex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separate"/>
            </w:r>
            <w:r>
              <w:rPr>
                <w:rStyle w:val="10"/>
                <w:rFonts w:hint="default"/>
                <w:sz w:val="20"/>
                <w:szCs w:val="20"/>
                <w:lang w:val="pt-BR"/>
              </w:rPr>
              <w:t>http://lojaebac.ebaconline.art.br/</w:t>
            </w:r>
            <w:r>
              <w:rPr>
                <w:rFonts w:hint="default"/>
                <w:sz w:val="20"/>
                <w:szCs w:val="20"/>
                <w:lang w:val="pt-BR"/>
              </w:rPr>
              <w:fldChar w:fldCharType="end"/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e clique no botão de “comprar” no topo da página</w:t>
            </w:r>
          </w:p>
          <w:p>
            <w:pPr>
              <w:pStyle w:val="19"/>
              <w:widowControl w:val="0"/>
              <w:numPr>
                <w:ilvl w:val="0"/>
                <w:numId w:val="1"/>
              </w:numPr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 xml:space="preserve"> A página de produtos irá aparecer contendo o primeiro item da lista não cadastrado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 w:type="textWrapping"/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Aparece um link de produto que não contém imagem nem quaisquer informações sobre, incluindo preço e categoria, </w:t>
            </w:r>
            <w:r>
              <w:rPr>
                <w:rFonts w:hint="default"/>
                <w:b/>
                <w:bCs/>
                <w:sz w:val="20"/>
                <w:szCs w:val="20"/>
                <w:lang w:val="pt-BR"/>
              </w:rPr>
              <w:t>deveria</w:t>
            </w:r>
            <w:r>
              <w:rPr>
                <w:rFonts w:hint="default"/>
                <w:sz w:val="20"/>
                <w:szCs w:val="20"/>
                <w:lang w:val="pt-BR"/>
              </w:rPr>
              <w:t xml:space="preserve"> ter todas as informações, ou não existir nesta lista. Exemplo de um produto devidamente cadastrado: </w:t>
            </w:r>
            <w:r>
              <w:drawing>
                <wp:inline distT="0" distB="0" distL="114300" distR="114300">
                  <wp:extent cx="2987040" cy="2506345"/>
                  <wp:effectExtent l="0" t="0" r="0" b="825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40" cy="250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Principal</w:t>
            </w:r>
            <w:bookmarkStart w:id="1" w:name="_GoBack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Média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1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29/11/2022 - 22:05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/>
                <w:sz w:val="20"/>
                <w:szCs w:val="20"/>
                <w:lang w:val="pt-BR"/>
              </w:rPr>
            </w:pPr>
            <w:r>
              <w:rPr>
                <w:rFonts w:hint="default"/>
                <w:sz w:val="20"/>
                <w:szCs w:val="20"/>
                <w:lang w:val="pt-BR"/>
              </w:rPr>
              <w:t>Abner Cestari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5" w:hRule="atLeast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B7CB13"/>
    <w:multiLevelType w:val="singleLevel"/>
    <w:tmpl w:val="E5B7CB1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1F8734B8"/>
    <w:rsid w:val="45AB1BD7"/>
    <w:rsid w:val="6FC9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799</Characters>
  <Lines>6</Lines>
  <Paragraphs>1</Paragraphs>
  <TotalTime>32</TotalTime>
  <ScaleCrop>false</ScaleCrop>
  <LinksUpToDate>false</LinksUpToDate>
  <CharactersWithSpaces>945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>Abner</dc:creator>
  <cp:lastModifiedBy>Abner</cp:lastModifiedBy>
  <dcterms:modified xsi:type="dcterms:W3CDTF">2022-11-30T01:54:50Z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CF896C4C60614C8B985679A839F03EF0</vt:lpwstr>
  </property>
</Properties>
</file>