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8578A" w14:textId="1FA0E6C1" w:rsidR="003F3746" w:rsidRPr="00A635CC" w:rsidRDefault="003F3746" w:rsidP="00AA0B7F">
      <w:pPr>
        <w:ind w:right="680"/>
        <w:jc w:val="both"/>
        <w:rPr>
          <w:rFonts w:asciiTheme="majorBidi" w:hAnsiTheme="majorBidi" w:cstheme="majorBidi"/>
        </w:rPr>
      </w:pPr>
    </w:p>
    <w:p w14:paraId="29E33F4C" w14:textId="7AC13C1F" w:rsidR="003F3746" w:rsidRPr="00A635CC" w:rsidRDefault="00ED3D87" w:rsidP="000E7880">
      <w:pPr>
        <w:jc w:val="both"/>
        <w:rPr>
          <w:rFonts w:asciiTheme="majorBidi" w:hAnsiTheme="majorBidi" w:cstheme="majorBidi"/>
        </w:rPr>
      </w:pPr>
      <w:r w:rsidRPr="00A635CC">
        <w:rPr>
          <w:rFonts w:asciiTheme="majorBidi" w:hAnsiTheme="majorBidi" w:cstheme="majorBidi"/>
          <w:noProof/>
        </w:rPr>
        <w:drawing>
          <wp:anchor distT="0" distB="0" distL="114300" distR="114300" simplePos="0" relativeHeight="251867648" behindDoc="0" locked="0" layoutInCell="1" allowOverlap="1" wp14:anchorId="58E28D94" wp14:editId="09E596F8">
            <wp:simplePos x="0" y="0"/>
            <wp:positionH relativeFrom="margin">
              <wp:posOffset>1414462</wp:posOffset>
            </wp:positionH>
            <wp:positionV relativeFrom="paragraph">
              <wp:posOffset>2540</wp:posOffset>
            </wp:positionV>
            <wp:extent cx="2271395" cy="227139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1395" cy="2271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000B52" w14:textId="3255E924" w:rsidR="003F3746" w:rsidRPr="00A635CC" w:rsidRDefault="003F3746" w:rsidP="000E7880">
      <w:pPr>
        <w:jc w:val="both"/>
        <w:rPr>
          <w:rFonts w:asciiTheme="majorBidi" w:hAnsiTheme="majorBidi" w:cstheme="majorBidi"/>
        </w:rPr>
      </w:pPr>
    </w:p>
    <w:p w14:paraId="32BF11EC" w14:textId="4126183B" w:rsidR="003F3746" w:rsidRPr="00A635CC" w:rsidRDefault="003F3746" w:rsidP="000E7880">
      <w:pPr>
        <w:jc w:val="both"/>
        <w:rPr>
          <w:rFonts w:asciiTheme="majorBidi" w:hAnsiTheme="majorBidi" w:cstheme="majorBidi"/>
        </w:rPr>
      </w:pPr>
    </w:p>
    <w:p w14:paraId="671F48FF" w14:textId="3AB33EB0" w:rsidR="003F3746" w:rsidRPr="00A635CC" w:rsidRDefault="003F3746" w:rsidP="000E7880">
      <w:pPr>
        <w:jc w:val="both"/>
        <w:rPr>
          <w:rFonts w:asciiTheme="majorBidi" w:hAnsiTheme="majorBidi" w:cstheme="majorBidi"/>
        </w:rPr>
      </w:pPr>
    </w:p>
    <w:p w14:paraId="36405CAB" w14:textId="73E80243" w:rsidR="003F3746" w:rsidRPr="00A635CC" w:rsidRDefault="008F01C7" w:rsidP="000E7880">
      <w:pPr>
        <w:jc w:val="both"/>
        <w:rPr>
          <w:rFonts w:asciiTheme="majorBidi" w:hAnsiTheme="majorBidi" w:cstheme="majorBidi"/>
        </w:rPr>
      </w:pPr>
      <w:r w:rsidRPr="00A635CC">
        <w:rPr>
          <w:rFonts w:asciiTheme="majorBidi" w:hAnsiTheme="majorBidi" w:cstheme="majorBidi"/>
        </w:rPr>
        <w:tab/>
      </w:r>
    </w:p>
    <w:p w14:paraId="03E5B90B" w14:textId="47DD4B63" w:rsidR="00B62CDD" w:rsidRDefault="00B62CDD" w:rsidP="000E7880">
      <w:pPr>
        <w:spacing w:line="480" w:lineRule="auto"/>
        <w:jc w:val="both"/>
        <w:rPr>
          <w:rFonts w:asciiTheme="majorBidi" w:hAnsiTheme="majorBidi" w:cstheme="majorBidi"/>
          <w:b/>
          <w:bCs/>
          <w:sz w:val="28"/>
          <w:szCs w:val="28"/>
          <w:lang w:bidi="ar-SY"/>
        </w:rPr>
      </w:pPr>
    </w:p>
    <w:p w14:paraId="0FA1DDA6" w14:textId="77777777" w:rsidR="005C0BBE" w:rsidRPr="00A635CC" w:rsidRDefault="005C0BBE" w:rsidP="000E7880">
      <w:pPr>
        <w:spacing w:line="480" w:lineRule="auto"/>
        <w:jc w:val="both"/>
        <w:rPr>
          <w:rFonts w:asciiTheme="majorBidi" w:hAnsiTheme="majorBidi" w:cstheme="majorBidi"/>
          <w:b/>
          <w:bCs/>
          <w:sz w:val="28"/>
          <w:szCs w:val="28"/>
          <w:lang w:bidi="ar-SY"/>
        </w:rPr>
      </w:pPr>
    </w:p>
    <w:p w14:paraId="62AD4CD8" w14:textId="1EF88329" w:rsidR="00737014" w:rsidRPr="005B73A9" w:rsidRDefault="003F3746" w:rsidP="00AF2327">
      <w:pPr>
        <w:spacing w:line="36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lang w:bidi="ar-SY"/>
        </w:rPr>
        <w:t>Arab International University</w:t>
      </w:r>
    </w:p>
    <w:p w14:paraId="5BCAA0CD" w14:textId="1483E41E" w:rsidR="003F3746" w:rsidRPr="005B73A9" w:rsidRDefault="003F3746" w:rsidP="00AF2327">
      <w:pPr>
        <w:spacing w:line="36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rPr>
        <w:t>Faculty of Informatics and Communication Engineering</w:t>
      </w:r>
    </w:p>
    <w:p w14:paraId="7EF274A6" w14:textId="2FB3DC2C" w:rsidR="003F3746" w:rsidRPr="005B73A9" w:rsidRDefault="00DF32AE" w:rsidP="00AF2327">
      <w:pPr>
        <w:spacing w:line="36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rPr>
        <w:t>Senior</w:t>
      </w:r>
      <w:r w:rsidR="003F3746" w:rsidRPr="005B73A9">
        <w:rPr>
          <w:rFonts w:asciiTheme="majorBidi" w:hAnsiTheme="majorBidi" w:cstheme="majorBidi"/>
          <w:b/>
          <w:bCs/>
          <w:sz w:val="24"/>
          <w:szCs w:val="24"/>
        </w:rPr>
        <w:t xml:space="preserve"> Project Report</w:t>
      </w:r>
      <w:r w:rsidR="00DD6AEC" w:rsidRPr="005B73A9">
        <w:rPr>
          <w:rFonts w:asciiTheme="majorBidi" w:hAnsiTheme="majorBidi" w:cstheme="majorBidi"/>
          <w:b/>
          <w:bCs/>
          <w:sz w:val="24"/>
          <w:szCs w:val="24"/>
          <w:lang w:bidi="ar-SY"/>
        </w:rPr>
        <w:t xml:space="preserve"> o</w:t>
      </w:r>
      <w:r w:rsidR="003F3746" w:rsidRPr="005B73A9">
        <w:rPr>
          <w:rFonts w:asciiTheme="majorBidi" w:hAnsiTheme="majorBidi" w:cstheme="majorBidi"/>
          <w:b/>
          <w:bCs/>
          <w:sz w:val="24"/>
          <w:szCs w:val="24"/>
          <w:lang w:bidi="ar-SY"/>
        </w:rPr>
        <w:t>n</w:t>
      </w:r>
    </w:p>
    <w:p w14:paraId="46AD760B" w14:textId="6D324F93" w:rsidR="00E020CB" w:rsidRPr="00D73B56" w:rsidRDefault="001627DA" w:rsidP="006C39F5">
      <w:pPr>
        <w:spacing w:line="360" w:lineRule="auto"/>
        <w:jc w:val="center"/>
        <w:rPr>
          <w:rFonts w:asciiTheme="majorBidi" w:hAnsiTheme="majorBidi" w:cstheme="majorBidi"/>
          <w:b/>
          <w:sz w:val="24"/>
          <w:szCs w:val="24"/>
        </w:rPr>
      </w:pPr>
      <w:r w:rsidRPr="00D73B56">
        <w:rPr>
          <w:rFonts w:asciiTheme="majorBidi" w:hAnsiTheme="majorBidi" w:cstheme="majorBidi"/>
          <w:b/>
          <w:bCs/>
          <w:sz w:val="24"/>
          <w:szCs w:val="24"/>
          <w:lang w:bidi="ar-SY"/>
        </w:rPr>
        <w:t>HealthLens</w:t>
      </w:r>
      <w:r w:rsidR="006C39F5" w:rsidRPr="00D73B56">
        <w:rPr>
          <w:rFonts w:asciiTheme="majorBidi" w:hAnsiTheme="majorBidi" w:cstheme="majorBidi"/>
          <w:b/>
          <w:bCs/>
          <w:sz w:val="24"/>
          <w:szCs w:val="24"/>
          <w:lang w:bidi="ar-SY"/>
        </w:rPr>
        <w:t>:</w:t>
      </w:r>
      <w:r w:rsidR="006C39F5" w:rsidRPr="00D73B56">
        <w:rPr>
          <w:rFonts w:asciiTheme="majorBidi" w:hAnsiTheme="majorBidi" w:cstheme="majorBidi"/>
          <w:b/>
          <w:bCs/>
          <w:sz w:val="24"/>
          <w:szCs w:val="24"/>
          <w:lang w:bidi="ar-SY"/>
        </w:rPr>
        <w:br/>
      </w:r>
      <w:r w:rsidR="006C39F5" w:rsidRPr="00D73B56">
        <w:rPr>
          <w:rFonts w:asciiTheme="majorBidi" w:hAnsiTheme="majorBidi" w:cstheme="majorBidi"/>
          <w:b/>
          <w:bCs/>
        </w:rPr>
        <w:t>An AI-Driven Multimodal Diagnostic and Conversational Health Ecosystem</w:t>
      </w:r>
    </w:p>
    <w:p w14:paraId="3021DD27" w14:textId="77777777" w:rsidR="003F3746" w:rsidRPr="005B73A9" w:rsidRDefault="003F3746" w:rsidP="00AF2327">
      <w:pPr>
        <w:pStyle w:val="Default"/>
        <w:spacing w:line="360" w:lineRule="auto"/>
        <w:jc w:val="center"/>
        <w:rPr>
          <w:rFonts w:asciiTheme="majorBidi" w:hAnsiTheme="majorBidi" w:cstheme="majorBidi"/>
        </w:rPr>
      </w:pPr>
      <w:r w:rsidRPr="005B73A9">
        <w:rPr>
          <w:rFonts w:asciiTheme="majorBidi" w:hAnsiTheme="majorBidi" w:cstheme="majorBidi"/>
        </w:rPr>
        <w:t>Submitted to</w:t>
      </w:r>
    </w:p>
    <w:p w14:paraId="1E2DF384" w14:textId="77777777" w:rsidR="003F3746" w:rsidRPr="005B73A9" w:rsidRDefault="003F3746" w:rsidP="00AF2327">
      <w:pPr>
        <w:spacing w:line="360" w:lineRule="auto"/>
        <w:jc w:val="center"/>
        <w:rPr>
          <w:rFonts w:asciiTheme="majorBidi" w:hAnsiTheme="majorBidi" w:cstheme="majorBidi"/>
          <w:sz w:val="24"/>
          <w:szCs w:val="24"/>
          <w:rtl/>
        </w:rPr>
      </w:pPr>
      <w:r w:rsidRPr="005B73A9">
        <w:rPr>
          <w:rFonts w:asciiTheme="majorBidi" w:hAnsiTheme="majorBidi" w:cstheme="majorBidi"/>
          <w:sz w:val="24"/>
          <w:szCs w:val="24"/>
        </w:rPr>
        <w:t>Department of Informatics Engineering</w:t>
      </w:r>
    </w:p>
    <w:p w14:paraId="2F8E8552" w14:textId="77777777" w:rsidR="00F452F3" w:rsidRPr="005B73A9" w:rsidRDefault="00F452F3" w:rsidP="00AF2327">
      <w:pPr>
        <w:spacing w:line="360" w:lineRule="auto"/>
        <w:jc w:val="center"/>
        <w:rPr>
          <w:rFonts w:asciiTheme="majorBidi" w:hAnsiTheme="majorBidi" w:cstheme="majorBidi"/>
          <w:b/>
          <w:bCs/>
          <w:sz w:val="24"/>
          <w:szCs w:val="24"/>
          <w:lang w:bidi="ar-SY"/>
        </w:rPr>
      </w:pPr>
      <w:r w:rsidRPr="005B73A9">
        <w:rPr>
          <w:rFonts w:asciiTheme="majorBidi" w:hAnsiTheme="majorBidi" w:cstheme="majorBidi"/>
          <w:sz w:val="24"/>
          <w:szCs w:val="24"/>
        </w:rPr>
        <w:t>in partial fulfillment of the requirement for the</w:t>
      </w:r>
      <w:r w:rsidRPr="005B73A9">
        <w:rPr>
          <w:rFonts w:asciiTheme="majorBidi" w:hAnsiTheme="majorBidi" w:cstheme="majorBidi"/>
          <w:b/>
          <w:bCs/>
          <w:sz w:val="24"/>
          <w:szCs w:val="24"/>
          <w:lang w:bidi="ar-SY"/>
        </w:rPr>
        <w:t xml:space="preserve"> </w:t>
      </w:r>
      <w:r w:rsidRPr="005B73A9">
        <w:rPr>
          <w:rFonts w:asciiTheme="majorBidi" w:hAnsiTheme="majorBidi" w:cstheme="majorBidi"/>
          <w:sz w:val="24"/>
          <w:szCs w:val="24"/>
        </w:rPr>
        <w:t>Degree of Bachelor in</w:t>
      </w:r>
    </w:p>
    <w:p w14:paraId="099D72FC" w14:textId="41B1D428" w:rsidR="00F452F3" w:rsidRPr="005B73A9" w:rsidRDefault="00F452F3" w:rsidP="00AF2327">
      <w:pPr>
        <w:spacing w:line="36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lang w:bidi="ar-SY"/>
        </w:rPr>
        <w:t>Informatics Engineering</w:t>
      </w:r>
    </w:p>
    <w:p w14:paraId="1B08EAF4" w14:textId="10BF1617" w:rsidR="00737014" w:rsidRPr="005B73A9" w:rsidRDefault="00DD6AEC" w:rsidP="00AF2327">
      <w:pPr>
        <w:pStyle w:val="Default"/>
        <w:spacing w:line="360" w:lineRule="auto"/>
        <w:jc w:val="center"/>
        <w:rPr>
          <w:rFonts w:asciiTheme="majorBidi" w:hAnsiTheme="majorBidi" w:cstheme="majorBidi"/>
          <w:color w:val="auto"/>
          <w:lang w:bidi="ar-SY"/>
        </w:rPr>
      </w:pPr>
      <w:r w:rsidRPr="005B73A9">
        <w:rPr>
          <w:rFonts w:asciiTheme="majorBidi" w:hAnsiTheme="majorBidi" w:cstheme="majorBidi"/>
          <w:color w:val="auto"/>
          <w:lang w:bidi="ar-SY"/>
        </w:rPr>
        <w:t>Submitted by</w:t>
      </w:r>
    </w:p>
    <w:p w14:paraId="0DBF2C3A" w14:textId="10CEF982" w:rsidR="00DD6AEC" w:rsidRPr="005B73A9" w:rsidRDefault="00AB4B0A" w:rsidP="00AF2327">
      <w:pPr>
        <w:spacing w:line="480" w:lineRule="auto"/>
        <w:jc w:val="center"/>
        <w:rPr>
          <w:rFonts w:asciiTheme="majorBidi" w:hAnsiTheme="majorBidi" w:cstheme="majorBidi"/>
          <w:b/>
          <w:sz w:val="24"/>
          <w:szCs w:val="24"/>
        </w:rPr>
      </w:pPr>
      <w:r w:rsidRPr="005B73A9">
        <w:rPr>
          <w:rFonts w:asciiTheme="majorBidi" w:hAnsiTheme="majorBidi" w:cstheme="majorBidi"/>
          <w:b/>
          <w:bCs/>
          <w:sz w:val="24"/>
          <w:szCs w:val="24"/>
          <w:lang w:bidi="ar-SY"/>
        </w:rPr>
        <w:t>Jalal Ouscan</w:t>
      </w:r>
      <w:r w:rsidR="00C4255D" w:rsidRPr="005B73A9">
        <w:rPr>
          <w:rFonts w:asciiTheme="majorBidi" w:hAnsiTheme="majorBidi" w:cstheme="majorBidi"/>
          <w:b/>
          <w:bCs/>
          <w:sz w:val="24"/>
          <w:szCs w:val="24"/>
          <w:lang w:bidi="ar-SY"/>
        </w:rPr>
        <w:tab/>
      </w:r>
      <w:r w:rsidR="00C4255D" w:rsidRPr="005B73A9">
        <w:rPr>
          <w:rFonts w:asciiTheme="majorBidi" w:hAnsiTheme="majorBidi" w:cstheme="majorBidi"/>
          <w:b/>
          <w:bCs/>
          <w:sz w:val="24"/>
          <w:szCs w:val="24"/>
          <w:lang w:bidi="ar-SY"/>
        </w:rPr>
        <w:tab/>
      </w:r>
      <w:r w:rsidR="00C4255D" w:rsidRPr="005B73A9">
        <w:rPr>
          <w:rFonts w:asciiTheme="majorBidi" w:hAnsiTheme="majorBidi" w:cstheme="majorBidi"/>
          <w:b/>
          <w:bCs/>
          <w:sz w:val="24"/>
          <w:szCs w:val="24"/>
          <w:lang w:bidi="ar-SY"/>
        </w:rPr>
        <w:tab/>
      </w:r>
      <w:r w:rsidR="00C4255D" w:rsidRPr="005B73A9">
        <w:rPr>
          <w:rFonts w:asciiTheme="majorBidi" w:hAnsiTheme="majorBidi" w:cstheme="majorBidi"/>
          <w:b/>
          <w:bCs/>
          <w:sz w:val="24"/>
          <w:szCs w:val="24"/>
          <w:lang w:bidi="ar-SY"/>
        </w:rPr>
        <w:tab/>
      </w:r>
      <w:r w:rsidR="005B73A9">
        <w:rPr>
          <w:rFonts w:asciiTheme="majorBidi" w:hAnsiTheme="majorBidi" w:cstheme="majorBidi"/>
          <w:b/>
          <w:bCs/>
          <w:sz w:val="24"/>
          <w:szCs w:val="24"/>
          <w:lang w:bidi="ar-SY"/>
        </w:rPr>
        <w:t xml:space="preserve">            </w:t>
      </w:r>
      <w:r w:rsidR="00C4255D" w:rsidRPr="005B73A9">
        <w:rPr>
          <w:rFonts w:asciiTheme="majorBidi" w:hAnsiTheme="majorBidi" w:cstheme="majorBidi"/>
          <w:b/>
          <w:bCs/>
          <w:sz w:val="24"/>
          <w:szCs w:val="24"/>
          <w:lang w:bidi="ar-SY"/>
        </w:rPr>
        <w:tab/>
      </w:r>
      <w:r w:rsidRPr="005B73A9">
        <w:rPr>
          <w:rFonts w:asciiTheme="majorBidi" w:hAnsiTheme="majorBidi" w:cstheme="majorBidi"/>
          <w:b/>
          <w:bCs/>
          <w:sz w:val="24"/>
          <w:szCs w:val="24"/>
          <w:lang w:bidi="ar-SY"/>
        </w:rPr>
        <w:t>Abdullah Al</w:t>
      </w:r>
      <w:r w:rsidR="00BE3F38">
        <w:rPr>
          <w:rFonts w:asciiTheme="majorBidi" w:hAnsiTheme="majorBidi" w:cstheme="majorBidi"/>
          <w:b/>
          <w:bCs/>
          <w:sz w:val="24"/>
          <w:szCs w:val="24"/>
          <w:lang w:bidi="ar-SY"/>
        </w:rPr>
        <w:t>m</w:t>
      </w:r>
      <w:r w:rsidRPr="005B73A9">
        <w:rPr>
          <w:rFonts w:asciiTheme="majorBidi" w:hAnsiTheme="majorBidi" w:cstheme="majorBidi"/>
          <w:b/>
          <w:bCs/>
          <w:sz w:val="24"/>
          <w:szCs w:val="24"/>
          <w:lang w:bidi="ar-SY"/>
        </w:rPr>
        <w:t>idani</w:t>
      </w:r>
      <w:r w:rsidR="00DD6AEC" w:rsidRPr="005B73A9">
        <w:rPr>
          <w:rFonts w:asciiTheme="majorBidi" w:hAnsiTheme="majorBidi" w:cstheme="majorBidi"/>
          <w:b/>
          <w:bCs/>
          <w:sz w:val="24"/>
          <w:szCs w:val="24"/>
          <w:lang w:bidi="ar-SY"/>
        </w:rPr>
        <w:br/>
      </w:r>
      <w:r w:rsidR="005F4EC9" w:rsidRPr="005B73A9">
        <w:rPr>
          <w:rFonts w:asciiTheme="majorBidi" w:hAnsiTheme="majorBidi" w:cstheme="majorBidi"/>
          <w:b/>
          <w:bCs/>
          <w:sz w:val="24"/>
          <w:szCs w:val="24"/>
          <w:lang w:bidi="ar-SY"/>
        </w:rPr>
        <w:t>Mohamed Osama Al-Khatib</w:t>
      </w:r>
    </w:p>
    <w:p w14:paraId="78FACDC2" w14:textId="0F859AFF" w:rsidR="00DD6AEC" w:rsidRPr="005B73A9" w:rsidRDefault="00DD6AEC" w:rsidP="00AF2327">
      <w:pPr>
        <w:pStyle w:val="Default"/>
        <w:spacing w:line="360" w:lineRule="auto"/>
        <w:jc w:val="center"/>
        <w:rPr>
          <w:rFonts w:asciiTheme="majorBidi" w:hAnsiTheme="majorBidi" w:cstheme="majorBidi"/>
          <w:color w:val="auto"/>
          <w:lang w:bidi="ar-SY"/>
        </w:rPr>
      </w:pPr>
      <w:r w:rsidRPr="005B73A9">
        <w:rPr>
          <w:rFonts w:asciiTheme="majorBidi" w:hAnsiTheme="majorBidi" w:cstheme="majorBidi"/>
          <w:color w:val="auto"/>
          <w:lang w:bidi="ar-SY"/>
        </w:rPr>
        <w:t>Under the Supervision of</w:t>
      </w:r>
    </w:p>
    <w:p w14:paraId="29BA78DF" w14:textId="44D48AE7" w:rsidR="005B73A9" w:rsidRDefault="00DD6AEC" w:rsidP="00AF2327">
      <w:pPr>
        <w:spacing w:line="48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lang w:bidi="ar-SY"/>
        </w:rPr>
        <w:t xml:space="preserve">Dr. </w:t>
      </w:r>
      <w:r w:rsidR="006003F1" w:rsidRPr="005B73A9">
        <w:rPr>
          <w:rFonts w:asciiTheme="majorBidi" w:hAnsiTheme="majorBidi" w:cstheme="majorBidi"/>
          <w:b/>
          <w:bCs/>
          <w:sz w:val="24"/>
          <w:szCs w:val="24"/>
          <w:lang w:bidi="ar-SY"/>
        </w:rPr>
        <w:t>Tarek Barho</w:t>
      </w:r>
      <w:r w:rsidR="007E2367">
        <w:rPr>
          <w:rFonts w:asciiTheme="majorBidi" w:hAnsiTheme="majorBidi" w:cstheme="majorBidi"/>
          <w:b/>
          <w:bCs/>
          <w:sz w:val="24"/>
          <w:szCs w:val="24"/>
          <w:lang w:bidi="ar-SY"/>
        </w:rPr>
        <w:t>u</w:t>
      </w:r>
      <w:r w:rsidR="006003F1" w:rsidRPr="005B73A9">
        <w:rPr>
          <w:rFonts w:asciiTheme="majorBidi" w:hAnsiTheme="majorBidi" w:cstheme="majorBidi"/>
          <w:b/>
          <w:bCs/>
          <w:sz w:val="24"/>
          <w:szCs w:val="24"/>
          <w:lang w:bidi="ar-SY"/>
        </w:rPr>
        <w:t>m</w:t>
      </w:r>
      <w:r w:rsidRPr="005B73A9">
        <w:rPr>
          <w:rFonts w:asciiTheme="majorBidi" w:hAnsiTheme="majorBidi" w:cstheme="majorBidi"/>
          <w:b/>
          <w:bCs/>
          <w:sz w:val="24"/>
          <w:szCs w:val="24"/>
          <w:lang w:bidi="ar-SY"/>
        </w:rPr>
        <w:tab/>
      </w:r>
      <w:r w:rsidRPr="005B73A9">
        <w:rPr>
          <w:rFonts w:asciiTheme="majorBidi" w:hAnsiTheme="majorBidi" w:cstheme="majorBidi"/>
          <w:b/>
          <w:bCs/>
          <w:sz w:val="24"/>
          <w:szCs w:val="24"/>
          <w:lang w:bidi="ar-SY"/>
        </w:rPr>
        <w:tab/>
      </w:r>
      <w:r w:rsidRPr="005B73A9">
        <w:rPr>
          <w:rFonts w:asciiTheme="majorBidi" w:hAnsiTheme="majorBidi" w:cstheme="majorBidi"/>
          <w:b/>
          <w:bCs/>
          <w:sz w:val="24"/>
          <w:szCs w:val="24"/>
          <w:lang w:bidi="ar-SY"/>
        </w:rPr>
        <w:tab/>
      </w:r>
      <w:r w:rsidR="005B73A9">
        <w:rPr>
          <w:rFonts w:asciiTheme="majorBidi" w:hAnsiTheme="majorBidi" w:cstheme="majorBidi"/>
          <w:b/>
          <w:bCs/>
          <w:sz w:val="24"/>
          <w:szCs w:val="24"/>
          <w:lang w:bidi="ar-SY"/>
        </w:rPr>
        <w:t xml:space="preserve">             </w:t>
      </w:r>
      <w:r w:rsidRPr="005B73A9">
        <w:rPr>
          <w:rFonts w:asciiTheme="majorBidi" w:hAnsiTheme="majorBidi" w:cstheme="majorBidi"/>
          <w:b/>
          <w:bCs/>
          <w:sz w:val="24"/>
          <w:szCs w:val="24"/>
          <w:lang w:bidi="ar-SY"/>
        </w:rPr>
        <w:tab/>
        <w:t xml:space="preserve">Eng. </w:t>
      </w:r>
      <w:r w:rsidR="006003F1" w:rsidRPr="005B73A9">
        <w:rPr>
          <w:rFonts w:asciiTheme="majorBidi" w:hAnsiTheme="majorBidi" w:cstheme="majorBidi"/>
          <w:b/>
          <w:bCs/>
          <w:sz w:val="24"/>
          <w:szCs w:val="24"/>
          <w:lang w:bidi="ar-SY"/>
        </w:rPr>
        <w:t>Suzan Mahmoud</w:t>
      </w:r>
      <w:r w:rsidRPr="005B73A9">
        <w:rPr>
          <w:rFonts w:asciiTheme="majorBidi" w:hAnsiTheme="majorBidi" w:cstheme="majorBidi"/>
          <w:b/>
          <w:bCs/>
          <w:sz w:val="24"/>
          <w:szCs w:val="24"/>
          <w:lang w:bidi="ar-SY"/>
        </w:rPr>
        <w:br/>
      </w:r>
    </w:p>
    <w:p w14:paraId="6E384D97" w14:textId="31B93888" w:rsidR="006003F1" w:rsidRPr="005B73A9" w:rsidRDefault="006003F1" w:rsidP="00AF2327">
      <w:pPr>
        <w:spacing w:line="480" w:lineRule="auto"/>
        <w:jc w:val="center"/>
        <w:rPr>
          <w:rFonts w:asciiTheme="majorBidi" w:hAnsiTheme="majorBidi" w:cstheme="majorBidi"/>
          <w:b/>
          <w:bCs/>
          <w:sz w:val="24"/>
          <w:szCs w:val="24"/>
          <w:rtl/>
          <w:lang w:bidi="ar-SY"/>
        </w:rPr>
      </w:pPr>
      <w:r w:rsidRPr="005B73A9">
        <w:rPr>
          <w:rFonts w:asciiTheme="majorBidi" w:hAnsiTheme="majorBidi" w:cstheme="majorBidi"/>
          <w:b/>
          <w:bCs/>
          <w:sz w:val="24"/>
          <w:szCs w:val="24"/>
          <w:lang w:bidi="ar-SY"/>
        </w:rPr>
        <w:t>January 2026</w:t>
      </w:r>
    </w:p>
    <w:p w14:paraId="41EFDA60" w14:textId="01059D49" w:rsidR="006048C0" w:rsidRPr="00A635CC" w:rsidRDefault="006048C0" w:rsidP="000E7880">
      <w:pPr>
        <w:pStyle w:val="Default"/>
        <w:spacing w:line="360" w:lineRule="auto"/>
        <w:jc w:val="both"/>
        <w:rPr>
          <w:rFonts w:asciiTheme="majorBidi" w:hAnsiTheme="majorBidi" w:cstheme="majorBidi"/>
          <w:b/>
          <w:bCs/>
          <w:color w:val="auto"/>
          <w:sz w:val="28"/>
          <w:szCs w:val="28"/>
          <w:lang w:bidi="ar-SY"/>
        </w:rPr>
        <w:sectPr w:rsidR="006048C0" w:rsidRPr="00A635CC" w:rsidSect="00DD6AEC">
          <w:footerReference w:type="default" r:id="rId9"/>
          <w:pgSz w:w="11906" w:h="16838" w:code="9"/>
          <w:pgMar w:top="1440" w:right="1800" w:bottom="990" w:left="1800" w:header="708" w:footer="708" w:gutter="0"/>
          <w:cols w:space="708"/>
          <w:docGrid w:linePitch="360"/>
        </w:sectPr>
      </w:pPr>
    </w:p>
    <w:p w14:paraId="4171754B" w14:textId="1B64246C" w:rsidR="00A50187" w:rsidRPr="00A635CC" w:rsidRDefault="00A50187" w:rsidP="000E7880">
      <w:pPr>
        <w:jc w:val="both"/>
        <w:rPr>
          <w:rFonts w:asciiTheme="majorBidi" w:hAnsiTheme="majorBidi" w:cstheme="majorBidi"/>
          <w:b/>
          <w:bCs/>
          <w:sz w:val="28"/>
          <w:szCs w:val="28"/>
          <w:lang w:bidi="ar-SY"/>
        </w:rPr>
      </w:pPr>
      <w:r w:rsidRPr="00A635CC">
        <w:rPr>
          <w:rFonts w:asciiTheme="majorBidi" w:hAnsiTheme="majorBidi" w:cstheme="majorBidi"/>
          <w:b/>
          <w:bCs/>
          <w:sz w:val="28"/>
          <w:szCs w:val="28"/>
          <w:lang w:bidi="ar-SY"/>
        </w:rPr>
        <w:lastRenderedPageBreak/>
        <w:br w:type="page"/>
      </w:r>
    </w:p>
    <w:p w14:paraId="2747DE7E" w14:textId="3DA7828B" w:rsidR="000961E0" w:rsidRPr="00A635CC" w:rsidRDefault="000961E0" w:rsidP="000E7880">
      <w:pPr>
        <w:jc w:val="both"/>
        <w:rPr>
          <w:rFonts w:asciiTheme="majorBidi" w:eastAsia="Calibri" w:hAnsiTheme="majorBidi" w:cstheme="majorBidi"/>
          <w:b/>
          <w:bCs/>
          <w:noProof/>
          <w:color w:val="000000" w:themeColor="text1"/>
          <w:sz w:val="40"/>
          <w:szCs w:val="40"/>
          <w:rtl/>
        </w:rPr>
      </w:pPr>
    </w:p>
    <w:p w14:paraId="5E47DC1F" w14:textId="05D471FF"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42260A38" w14:textId="4862E43B"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14DA75C4" w14:textId="1BE49AE0"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2C163F78" w14:textId="6C8DABFE"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120C2178" w14:textId="766CA52C"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41098C1C" w14:textId="2650E338"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0829950B" w14:textId="3E47753A"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56690EAE" w14:textId="17651689"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1C1E39C6" w14:textId="4E9B16A7"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2EC0E793" w14:textId="3980C340"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1BCF47B8" w14:textId="79FF0CAC"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4896107B" w14:textId="40030B09"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2F6905E7" w14:textId="6BF2AD16" w:rsidR="0004338B" w:rsidRPr="00A635CC" w:rsidRDefault="0004338B" w:rsidP="000E7880">
      <w:pPr>
        <w:jc w:val="both"/>
        <w:rPr>
          <w:rFonts w:asciiTheme="majorBidi" w:eastAsia="Calibri" w:hAnsiTheme="majorBidi" w:cstheme="majorBidi"/>
          <w:b/>
          <w:bCs/>
          <w:noProof/>
          <w:color w:val="000000" w:themeColor="text1"/>
          <w:sz w:val="40"/>
          <w:szCs w:val="40"/>
          <w:rtl/>
        </w:rPr>
      </w:pPr>
    </w:p>
    <w:p w14:paraId="70536FB1" w14:textId="77777777" w:rsidR="0004338B" w:rsidRPr="00A635CC" w:rsidRDefault="0004338B" w:rsidP="000E7880">
      <w:pPr>
        <w:jc w:val="both"/>
        <w:rPr>
          <w:rFonts w:asciiTheme="majorBidi" w:eastAsia="Calibri" w:hAnsiTheme="majorBidi" w:cstheme="majorBidi"/>
          <w:b/>
          <w:bCs/>
          <w:noProof/>
          <w:color w:val="000000" w:themeColor="text1"/>
          <w:sz w:val="40"/>
          <w:szCs w:val="40"/>
        </w:rPr>
      </w:pPr>
    </w:p>
    <w:p w14:paraId="02B7E051" w14:textId="77777777" w:rsidR="000961E0" w:rsidRPr="00A635CC" w:rsidRDefault="000961E0" w:rsidP="000E7880">
      <w:pPr>
        <w:jc w:val="both"/>
        <w:rPr>
          <w:rFonts w:asciiTheme="majorBidi" w:eastAsia="Calibri" w:hAnsiTheme="majorBidi" w:cstheme="majorBidi"/>
          <w:b/>
          <w:bCs/>
          <w:noProof/>
          <w:color w:val="000000" w:themeColor="text1"/>
          <w:sz w:val="40"/>
          <w:szCs w:val="40"/>
        </w:rPr>
      </w:pPr>
    </w:p>
    <w:p w14:paraId="014F7695" w14:textId="1255587C" w:rsidR="000961E0" w:rsidRPr="00A635CC" w:rsidRDefault="000961E0" w:rsidP="000E7880">
      <w:pPr>
        <w:jc w:val="both"/>
        <w:rPr>
          <w:rFonts w:asciiTheme="majorBidi" w:hAnsiTheme="majorBidi" w:cstheme="majorBidi"/>
          <w:b/>
          <w:bCs/>
          <w:sz w:val="28"/>
          <w:szCs w:val="28"/>
        </w:rPr>
      </w:pPr>
      <w:r w:rsidRPr="00A635CC">
        <w:rPr>
          <w:rFonts w:asciiTheme="majorBidi" w:eastAsia="Calibri" w:hAnsiTheme="majorBidi" w:cstheme="majorBidi"/>
          <w:b/>
          <w:bCs/>
          <w:noProof/>
          <w:color w:val="000000" w:themeColor="text1"/>
          <w:sz w:val="40"/>
          <w:szCs w:val="40"/>
          <w:rtl/>
        </w:rPr>
        <w:t>©</w:t>
      </w:r>
      <w:r w:rsidRPr="00A635CC">
        <w:rPr>
          <w:rFonts w:asciiTheme="majorBidi" w:eastAsia="Calibri" w:hAnsiTheme="majorBidi" w:cstheme="majorBidi"/>
          <w:b/>
          <w:bCs/>
          <w:noProof/>
          <w:color w:val="000000" w:themeColor="text1"/>
          <w:sz w:val="40"/>
          <w:szCs w:val="40"/>
        </w:rPr>
        <w:t xml:space="preserve"> AIU </w:t>
      </w:r>
      <w:r w:rsidRPr="00A635CC">
        <w:rPr>
          <w:rFonts w:asciiTheme="majorBidi" w:hAnsiTheme="majorBidi" w:cstheme="majorBidi"/>
          <w:b/>
          <w:bCs/>
          <w:sz w:val="28"/>
          <w:szCs w:val="28"/>
        </w:rPr>
        <w:t>Arab International University</w:t>
      </w:r>
    </w:p>
    <w:p w14:paraId="6084DE56" w14:textId="77777777" w:rsidR="000961E0" w:rsidRPr="00A635CC" w:rsidRDefault="000961E0" w:rsidP="000E7880">
      <w:pPr>
        <w:jc w:val="both"/>
        <w:rPr>
          <w:rFonts w:asciiTheme="majorBidi" w:hAnsiTheme="majorBidi" w:cstheme="majorBidi"/>
          <w:b/>
          <w:bCs/>
          <w:sz w:val="28"/>
          <w:szCs w:val="28"/>
        </w:rPr>
      </w:pPr>
      <w:r w:rsidRPr="00A635CC">
        <w:rPr>
          <w:rFonts w:asciiTheme="majorBidi" w:hAnsiTheme="majorBidi" w:cstheme="majorBidi"/>
          <w:b/>
          <w:bCs/>
          <w:sz w:val="28"/>
          <w:szCs w:val="28"/>
        </w:rPr>
        <w:t>All Rights Reserved</w:t>
      </w:r>
    </w:p>
    <w:p w14:paraId="48A72EA4" w14:textId="4757FA00" w:rsidR="000961E0" w:rsidRPr="00A635CC" w:rsidRDefault="00AE28A9" w:rsidP="000E7880">
      <w:pPr>
        <w:jc w:val="both"/>
        <w:rPr>
          <w:rFonts w:asciiTheme="majorBidi" w:hAnsiTheme="majorBidi" w:cstheme="majorBidi"/>
          <w:b/>
          <w:bCs/>
          <w:sz w:val="28"/>
          <w:szCs w:val="28"/>
        </w:rPr>
      </w:pPr>
      <w:r w:rsidRPr="00A635CC">
        <w:rPr>
          <w:rFonts w:asciiTheme="majorBidi" w:hAnsiTheme="majorBidi" w:cstheme="majorBidi"/>
          <w:b/>
          <w:bCs/>
          <w:sz w:val="28"/>
          <w:szCs w:val="28"/>
        </w:rPr>
        <w:t>January 2026</w:t>
      </w:r>
    </w:p>
    <w:p w14:paraId="0E237516" w14:textId="77777777" w:rsidR="000961E0" w:rsidRPr="00A635CC" w:rsidRDefault="000961E0" w:rsidP="000E7880">
      <w:pPr>
        <w:jc w:val="both"/>
        <w:rPr>
          <w:rFonts w:asciiTheme="majorBidi" w:hAnsiTheme="majorBidi" w:cstheme="majorBidi"/>
          <w:sz w:val="32"/>
          <w:szCs w:val="32"/>
          <w:lang w:bidi="ar-SY"/>
        </w:rPr>
      </w:pPr>
      <w:r w:rsidRPr="00A635CC">
        <w:rPr>
          <w:rFonts w:asciiTheme="majorBidi" w:hAnsiTheme="majorBidi" w:cstheme="majorBidi"/>
          <w:sz w:val="32"/>
          <w:szCs w:val="32"/>
          <w:lang w:bidi="ar-SY"/>
        </w:rPr>
        <w:br w:type="page"/>
      </w:r>
    </w:p>
    <w:p w14:paraId="27365C65" w14:textId="77777777" w:rsidR="000961E0" w:rsidRPr="00A635CC" w:rsidRDefault="000961E0" w:rsidP="000E7880">
      <w:pPr>
        <w:jc w:val="both"/>
        <w:rPr>
          <w:rFonts w:asciiTheme="majorBidi" w:hAnsiTheme="majorBidi" w:cstheme="majorBidi"/>
          <w:sz w:val="32"/>
          <w:szCs w:val="32"/>
          <w:lang w:bidi="ar-SY"/>
        </w:rPr>
      </w:pPr>
      <w:r w:rsidRPr="00A635CC">
        <w:rPr>
          <w:rFonts w:asciiTheme="majorBidi" w:hAnsiTheme="majorBidi" w:cstheme="majorBidi"/>
          <w:sz w:val="32"/>
          <w:szCs w:val="32"/>
          <w:lang w:bidi="ar-SY"/>
        </w:rPr>
        <w:lastRenderedPageBreak/>
        <w:br w:type="page"/>
      </w:r>
    </w:p>
    <w:p w14:paraId="50A106C9" w14:textId="632540DD" w:rsidR="00325FA8" w:rsidRPr="00A635CC" w:rsidRDefault="00325FA8" w:rsidP="00771168">
      <w:pPr>
        <w:spacing w:line="360" w:lineRule="auto"/>
        <w:jc w:val="center"/>
        <w:rPr>
          <w:rFonts w:asciiTheme="majorBidi" w:hAnsiTheme="majorBidi" w:cstheme="majorBidi"/>
          <w:sz w:val="32"/>
          <w:szCs w:val="32"/>
          <w:lang w:bidi="ar-SY"/>
        </w:rPr>
      </w:pPr>
      <w:r w:rsidRPr="00A635CC">
        <w:rPr>
          <w:rFonts w:asciiTheme="majorBidi" w:hAnsiTheme="majorBidi" w:cstheme="majorBidi"/>
          <w:sz w:val="32"/>
          <w:szCs w:val="32"/>
          <w:lang w:bidi="ar-SY"/>
        </w:rPr>
        <w:lastRenderedPageBreak/>
        <w:t>Faculty of Informatics &amp; Communication Engineering</w:t>
      </w:r>
    </w:p>
    <w:p w14:paraId="753AB0BC" w14:textId="52D7E734" w:rsidR="00F6395F" w:rsidRPr="00A635CC" w:rsidRDefault="00F6395F" w:rsidP="00771168">
      <w:pPr>
        <w:spacing w:line="360" w:lineRule="auto"/>
        <w:ind w:left="-5" w:firstLine="5"/>
        <w:jc w:val="center"/>
        <w:rPr>
          <w:rFonts w:asciiTheme="majorBidi" w:hAnsiTheme="majorBidi" w:cstheme="majorBidi"/>
          <w:sz w:val="32"/>
        </w:rPr>
      </w:pPr>
      <w:r w:rsidRPr="00A635CC">
        <w:rPr>
          <w:rFonts w:asciiTheme="majorBidi" w:hAnsiTheme="majorBidi" w:cstheme="majorBidi"/>
          <w:sz w:val="32"/>
        </w:rPr>
        <w:t>CERTIFICATE OF APPROVAL</w:t>
      </w:r>
    </w:p>
    <w:p w14:paraId="623A3DFA" w14:textId="77777777" w:rsidR="00F6395F" w:rsidRPr="00A635CC" w:rsidRDefault="00F6395F" w:rsidP="000E7880">
      <w:pPr>
        <w:pStyle w:val="BodyText"/>
        <w:spacing w:before="90" w:line="360" w:lineRule="auto"/>
        <w:ind w:right="122"/>
        <w:jc w:val="both"/>
        <w:rPr>
          <w:rFonts w:asciiTheme="majorBidi" w:hAnsiTheme="majorBidi" w:cstheme="majorBidi"/>
        </w:rPr>
      </w:pPr>
    </w:p>
    <w:p w14:paraId="4F36323A" w14:textId="0B26B27F" w:rsidR="00325FA8" w:rsidRPr="00A635CC" w:rsidRDefault="00F6395F" w:rsidP="00771168">
      <w:pPr>
        <w:pStyle w:val="BodyText"/>
        <w:spacing w:before="90" w:line="360" w:lineRule="auto"/>
        <w:ind w:right="122"/>
        <w:jc w:val="both"/>
        <w:rPr>
          <w:rFonts w:asciiTheme="majorBidi" w:hAnsiTheme="majorBidi" w:cstheme="majorBidi"/>
        </w:rPr>
      </w:pPr>
      <w:r w:rsidRPr="00A635CC">
        <w:rPr>
          <w:rFonts w:asciiTheme="majorBidi" w:hAnsiTheme="majorBidi" w:cstheme="majorBidi"/>
        </w:rPr>
        <w:t xml:space="preserve">The undersigned certify that </w:t>
      </w:r>
      <w:r w:rsidR="00003EA5" w:rsidRPr="00A635CC">
        <w:rPr>
          <w:rFonts w:asciiTheme="majorBidi" w:hAnsiTheme="majorBidi" w:cstheme="majorBidi"/>
        </w:rPr>
        <w:t>they</w:t>
      </w:r>
      <w:r w:rsidRPr="00A635CC">
        <w:rPr>
          <w:rFonts w:asciiTheme="majorBidi" w:hAnsiTheme="majorBidi" w:cstheme="majorBidi"/>
        </w:rPr>
        <w:t xml:space="preserve"> have read and recommended to the Department of </w:t>
      </w:r>
      <w:r w:rsidR="00A50187" w:rsidRPr="00A635CC">
        <w:rPr>
          <w:rFonts w:asciiTheme="majorBidi" w:hAnsiTheme="majorBidi" w:cstheme="majorBidi"/>
        </w:rPr>
        <w:t>Informatics Engineering</w:t>
      </w:r>
      <w:r w:rsidRPr="00A635CC">
        <w:rPr>
          <w:rFonts w:asciiTheme="majorBidi" w:hAnsiTheme="majorBidi" w:cstheme="majorBidi"/>
        </w:rPr>
        <w:t xml:space="preserve"> for acceptance, a project report entitled </w:t>
      </w:r>
      <w:r w:rsidR="00397C83" w:rsidRPr="00A635CC">
        <w:rPr>
          <w:rFonts w:asciiTheme="majorBidi" w:hAnsiTheme="majorBidi" w:cstheme="majorBidi"/>
          <w:b/>
          <w:bCs/>
        </w:rPr>
        <w:t>HealthLens</w:t>
      </w:r>
      <w:r w:rsidR="00397C83" w:rsidRPr="00A635CC">
        <w:rPr>
          <w:rFonts w:asciiTheme="majorBidi" w:hAnsiTheme="majorBidi" w:cstheme="majorBidi"/>
        </w:rPr>
        <w:t xml:space="preserve">  </w:t>
      </w:r>
      <w:r w:rsidR="007F0F7A" w:rsidRPr="00A635CC">
        <w:rPr>
          <w:rFonts w:asciiTheme="majorBidi" w:hAnsiTheme="majorBidi" w:cstheme="majorBidi"/>
        </w:rPr>
        <w:t xml:space="preserve">Submitted by: </w:t>
      </w:r>
      <w:r w:rsidR="00397C83" w:rsidRPr="00A635CC">
        <w:rPr>
          <w:rFonts w:asciiTheme="majorBidi" w:hAnsiTheme="majorBidi" w:cstheme="majorBidi"/>
          <w:b/>
          <w:bCs/>
        </w:rPr>
        <w:t>Jalal Ouscan</w:t>
      </w:r>
      <w:r w:rsidR="00884F7E" w:rsidRPr="00A635CC">
        <w:rPr>
          <w:rFonts w:asciiTheme="majorBidi" w:hAnsiTheme="majorBidi" w:cstheme="majorBidi"/>
          <w:b/>
          <w:bCs/>
        </w:rPr>
        <w:t xml:space="preserve">, </w:t>
      </w:r>
      <w:r w:rsidR="00397C83" w:rsidRPr="00A635CC">
        <w:rPr>
          <w:rFonts w:asciiTheme="majorBidi" w:hAnsiTheme="majorBidi" w:cstheme="majorBidi"/>
          <w:b/>
          <w:bCs/>
        </w:rPr>
        <w:t xml:space="preserve">Abdullah Al-Midani, </w:t>
      </w:r>
      <w:r w:rsidR="002E6666" w:rsidRPr="00A635CC">
        <w:rPr>
          <w:rFonts w:asciiTheme="majorBidi" w:hAnsiTheme="majorBidi" w:cstheme="majorBidi"/>
          <w:b/>
          <w:bCs/>
        </w:rPr>
        <w:t xml:space="preserve"> </w:t>
      </w:r>
      <w:r w:rsidR="00397C83" w:rsidRPr="00A635CC">
        <w:rPr>
          <w:rFonts w:asciiTheme="majorBidi" w:hAnsiTheme="majorBidi" w:cstheme="majorBidi"/>
          <w:b/>
          <w:bCs/>
        </w:rPr>
        <w:t>Mohamed Osama Al-Khatib</w:t>
      </w:r>
      <w:r w:rsidR="00397C83" w:rsidRPr="00A635CC">
        <w:rPr>
          <w:rFonts w:asciiTheme="majorBidi" w:hAnsiTheme="majorBidi" w:cstheme="majorBidi"/>
        </w:rPr>
        <w:t xml:space="preserve">  </w:t>
      </w:r>
      <w:r w:rsidR="002E6666" w:rsidRPr="00A635CC">
        <w:rPr>
          <w:rFonts w:asciiTheme="majorBidi" w:hAnsiTheme="majorBidi" w:cstheme="majorBidi"/>
        </w:rPr>
        <w:t>in partial fulfilment for the degree of Bachelor of Engineering in Informatics.</w:t>
      </w:r>
    </w:p>
    <w:p w14:paraId="6D31C817" w14:textId="31037F41" w:rsidR="00204815" w:rsidRDefault="00204815" w:rsidP="000E7880">
      <w:pPr>
        <w:spacing w:line="360" w:lineRule="auto"/>
        <w:jc w:val="both"/>
        <w:rPr>
          <w:rFonts w:asciiTheme="majorBidi" w:hAnsiTheme="majorBidi" w:cstheme="majorBidi"/>
          <w:sz w:val="28"/>
          <w:szCs w:val="28"/>
        </w:rPr>
      </w:pPr>
    </w:p>
    <w:p w14:paraId="6E35A8D7" w14:textId="1B9B4435" w:rsidR="00771168" w:rsidRDefault="00771168" w:rsidP="000E7880">
      <w:pPr>
        <w:spacing w:line="360" w:lineRule="auto"/>
        <w:jc w:val="both"/>
        <w:rPr>
          <w:rFonts w:asciiTheme="majorBidi" w:hAnsiTheme="majorBidi" w:cstheme="majorBidi"/>
          <w:sz w:val="28"/>
          <w:szCs w:val="28"/>
        </w:rPr>
      </w:pPr>
    </w:p>
    <w:p w14:paraId="29D5FF36" w14:textId="77777777" w:rsidR="00204815" w:rsidRPr="00A635CC" w:rsidRDefault="00204815" w:rsidP="000E7880">
      <w:pPr>
        <w:jc w:val="both"/>
        <w:rPr>
          <w:rFonts w:asciiTheme="majorBidi" w:hAnsiTheme="majorBidi" w:cstheme="majorBidi"/>
          <w:sz w:val="28"/>
          <w:szCs w:val="28"/>
        </w:rPr>
      </w:pPr>
    </w:p>
    <w:p w14:paraId="11AC80FA" w14:textId="77777777" w:rsidR="00204815" w:rsidRPr="00A635CC" w:rsidRDefault="00204815" w:rsidP="000E7880">
      <w:pPr>
        <w:jc w:val="both"/>
        <w:rPr>
          <w:rFonts w:asciiTheme="majorBidi" w:hAnsiTheme="majorBidi" w:cstheme="majorBidi"/>
          <w:sz w:val="28"/>
          <w:szCs w:val="28"/>
        </w:rPr>
      </w:pPr>
    </w:p>
    <w:p w14:paraId="1F2C5B1F" w14:textId="48062F74" w:rsidR="00003EA5" w:rsidRPr="00A635CC" w:rsidRDefault="00003EA5" w:rsidP="000E7880">
      <w:pPr>
        <w:ind w:firstLine="399"/>
        <w:jc w:val="both"/>
        <w:rPr>
          <w:rFonts w:asciiTheme="majorBidi" w:hAnsiTheme="majorBidi" w:cstheme="majorBidi"/>
          <w:b/>
          <w:bCs/>
          <w:sz w:val="28"/>
          <w:szCs w:val="28"/>
          <w:lang w:bidi="ar-SY"/>
        </w:rPr>
      </w:pPr>
      <w:r w:rsidRPr="00A635CC">
        <w:rPr>
          <w:rFonts w:asciiTheme="majorBidi" w:hAnsiTheme="majorBidi" w:cstheme="majorBidi"/>
          <w:b/>
          <w:bCs/>
          <w:sz w:val="28"/>
          <w:szCs w:val="28"/>
          <w:lang w:bidi="ar-SY"/>
        </w:rPr>
        <w:t xml:space="preserve">   Supervisor</w:t>
      </w:r>
      <w:r w:rsidR="00771168">
        <w:rPr>
          <w:rFonts w:asciiTheme="majorBidi" w:hAnsiTheme="majorBidi" w:cstheme="majorBidi"/>
          <w:b/>
          <w:bCs/>
          <w:sz w:val="28"/>
          <w:szCs w:val="28"/>
          <w:lang w:bidi="ar-SY"/>
        </w:rPr>
        <w:t>s</w:t>
      </w:r>
      <w:r w:rsidRPr="00A635CC">
        <w:rPr>
          <w:rFonts w:asciiTheme="majorBidi" w:hAnsiTheme="majorBidi" w:cstheme="majorBidi"/>
          <w:b/>
          <w:bCs/>
          <w:sz w:val="28"/>
          <w:szCs w:val="28"/>
          <w:lang w:bidi="ar-SY"/>
        </w:rPr>
        <w:tab/>
      </w:r>
      <w:r w:rsidRPr="00A635CC">
        <w:rPr>
          <w:rFonts w:asciiTheme="majorBidi" w:hAnsiTheme="majorBidi" w:cstheme="majorBidi"/>
          <w:b/>
          <w:bCs/>
          <w:sz w:val="28"/>
          <w:szCs w:val="28"/>
          <w:lang w:bidi="ar-SY"/>
        </w:rPr>
        <w:tab/>
      </w:r>
      <w:r w:rsidRPr="00A635CC">
        <w:rPr>
          <w:rFonts w:asciiTheme="majorBidi" w:hAnsiTheme="majorBidi" w:cstheme="majorBidi"/>
          <w:b/>
          <w:bCs/>
          <w:sz w:val="28"/>
          <w:szCs w:val="28"/>
          <w:lang w:bidi="ar-SY"/>
        </w:rPr>
        <w:tab/>
      </w:r>
      <w:r w:rsidRPr="00A635CC">
        <w:rPr>
          <w:rFonts w:asciiTheme="majorBidi" w:hAnsiTheme="majorBidi" w:cstheme="majorBidi"/>
          <w:b/>
          <w:bCs/>
          <w:sz w:val="28"/>
          <w:szCs w:val="28"/>
          <w:lang w:bidi="ar-SY"/>
        </w:rPr>
        <w:tab/>
      </w:r>
      <w:r w:rsidRPr="00A635CC">
        <w:rPr>
          <w:rFonts w:asciiTheme="majorBidi" w:hAnsiTheme="majorBidi" w:cstheme="majorBidi"/>
          <w:b/>
          <w:bCs/>
          <w:sz w:val="28"/>
          <w:szCs w:val="28"/>
          <w:lang w:bidi="ar-SY"/>
        </w:rPr>
        <w:tab/>
      </w:r>
      <w:r w:rsidRPr="00A635CC">
        <w:rPr>
          <w:rFonts w:asciiTheme="majorBidi" w:hAnsiTheme="majorBidi" w:cstheme="majorBidi"/>
          <w:b/>
          <w:bCs/>
          <w:sz w:val="28"/>
          <w:szCs w:val="28"/>
          <w:lang w:bidi="ar-SY"/>
        </w:rPr>
        <w:tab/>
        <w:t>Head of Department</w:t>
      </w:r>
    </w:p>
    <w:p w14:paraId="164F628C" w14:textId="1F631B46" w:rsidR="006E6AAA" w:rsidRPr="00A635CC" w:rsidRDefault="00003EA5" w:rsidP="000E7880">
      <w:pPr>
        <w:jc w:val="both"/>
        <w:rPr>
          <w:rFonts w:asciiTheme="majorBidi" w:hAnsiTheme="majorBidi" w:cstheme="majorBidi"/>
          <w:b/>
          <w:bCs/>
          <w:sz w:val="28"/>
          <w:szCs w:val="28"/>
          <w:lang w:bidi="ar-SY"/>
        </w:rPr>
      </w:pPr>
      <w:r w:rsidRPr="00A635CC">
        <w:rPr>
          <w:rFonts w:asciiTheme="majorBidi" w:hAnsiTheme="majorBidi" w:cstheme="majorBidi"/>
          <w:b/>
          <w:bCs/>
          <w:sz w:val="28"/>
          <w:szCs w:val="28"/>
          <w:lang w:bidi="ar-SY"/>
        </w:rPr>
        <w:t xml:space="preserve">Dr. </w:t>
      </w:r>
      <w:r w:rsidR="006E6AAA" w:rsidRPr="00A635CC">
        <w:rPr>
          <w:rFonts w:asciiTheme="majorBidi" w:hAnsiTheme="majorBidi" w:cstheme="majorBidi"/>
          <w:b/>
          <w:bCs/>
          <w:sz w:val="28"/>
          <w:szCs w:val="28"/>
          <w:lang w:bidi="ar-SY"/>
        </w:rPr>
        <w:t>Tarek Barho</w:t>
      </w:r>
      <w:r w:rsidR="00771168">
        <w:rPr>
          <w:rFonts w:asciiTheme="majorBidi" w:hAnsiTheme="majorBidi" w:cstheme="majorBidi"/>
          <w:b/>
          <w:bCs/>
          <w:sz w:val="28"/>
          <w:szCs w:val="28"/>
          <w:lang w:bidi="ar-SY"/>
        </w:rPr>
        <w:t>o</w:t>
      </w:r>
      <w:r w:rsidR="006E6AAA" w:rsidRPr="00A635CC">
        <w:rPr>
          <w:rFonts w:asciiTheme="majorBidi" w:hAnsiTheme="majorBidi" w:cstheme="majorBidi"/>
          <w:b/>
          <w:bCs/>
          <w:sz w:val="28"/>
          <w:szCs w:val="28"/>
          <w:lang w:bidi="ar-SY"/>
        </w:rPr>
        <w:t>m</w:t>
      </w:r>
      <w:r w:rsidR="00884F7E" w:rsidRPr="00A635CC">
        <w:rPr>
          <w:rFonts w:asciiTheme="majorBidi" w:hAnsiTheme="majorBidi" w:cstheme="majorBidi"/>
          <w:b/>
          <w:bCs/>
          <w:sz w:val="28"/>
          <w:szCs w:val="28"/>
          <w:lang w:bidi="ar-SY"/>
        </w:rPr>
        <w:tab/>
      </w:r>
      <w:r w:rsidR="00884F7E" w:rsidRPr="00A635CC">
        <w:rPr>
          <w:rFonts w:asciiTheme="majorBidi" w:hAnsiTheme="majorBidi" w:cstheme="majorBidi"/>
          <w:b/>
          <w:bCs/>
          <w:sz w:val="28"/>
          <w:szCs w:val="28"/>
          <w:lang w:bidi="ar-SY"/>
        </w:rPr>
        <w:tab/>
      </w:r>
      <w:r w:rsidR="00884F7E" w:rsidRPr="00A635CC">
        <w:rPr>
          <w:rFonts w:asciiTheme="majorBidi" w:hAnsiTheme="majorBidi" w:cstheme="majorBidi"/>
          <w:b/>
          <w:bCs/>
          <w:sz w:val="28"/>
          <w:szCs w:val="28"/>
          <w:lang w:bidi="ar-SY"/>
        </w:rPr>
        <w:tab/>
      </w:r>
      <w:r w:rsidR="008152A2" w:rsidRPr="00A635CC">
        <w:rPr>
          <w:rFonts w:asciiTheme="majorBidi" w:hAnsiTheme="majorBidi" w:cstheme="majorBidi"/>
          <w:b/>
          <w:bCs/>
          <w:sz w:val="28"/>
          <w:szCs w:val="28"/>
          <w:lang w:bidi="ar-SY"/>
        </w:rPr>
        <w:t xml:space="preserve">               </w:t>
      </w:r>
      <w:r w:rsidR="006E6AAA" w:rsidRPr="00A635CC">
        <w:rPr>
          <w:rFonts w:asciiTheme="majorBidi" w:hAnsiTheme="majorBidi" w:cstheme="majorBidi"/>
          <w:b/>
          <w:bCs/>
          <w:sz w:val="28"/>
          <w:szCs w:val="28"/>
          <w:lang w:bidi="ar-SY"/>
        </w:rPr>
        <w:t xml:space="preserve"> </w:t>
      </w:r>
      <w:r w:rsidR="00771168">
        <w:rPr>
          <w:rFonts w:asciiTheme="majorBidi" w:hAnsiTheme="majorBidi" w:cstheme="majorBidi"/>
          <w:b/>
          <w:bCs/>
          <w:sz w:val="28"/>
          <w:szCs w:val="28"/>
          <w:lang w:bidi="ar-SY"/>
        </w:rPr>
        <w:t xml:space="preserve">  </w:t>
      </w:r>
      <w:r w:rsidR="006E6AAA" w:rsidRPr="00A635CC">
        <w:rPr>
          <w:rFonts w:asciiTheme="majorBidi" w:hAnsiTheme="majorBidi" w:cstheme="majorBidi"/>
          <w:b/>
          <w:bCs/>
          <w:sz w:val="28"/>
          <w:szCs w:val="28"/>
          <w:lang w:bidi="ar-SY"/>
        </w:rPr>
        <w:t xml:space="preserve">   Dr. </w:t>
      </w:r>
      <w:r w:rsidR="009A25CC">
        <w:rPr>
          <w:rFonts w:asciiTheme="majorBidi" w:hAnsiTheme="majorBidi" w:cstheme="majorBidi"/>
          <w:b/>
          <w:bCs/>
          <w:sz w:val="28"/>
          <w:szCs w:val="28"/>
          <w:lang w:bidi="ar-SY"/>
        </w:rPr>
        <w:t>Rami Yared</w:t>
      </w:r>
    </w:p>
    <w:p w14:paraId="21DCBFCD" w14:textId="3454127A" w:rsidR="00204815" w:rsidRPr="00A635CC" w:rsidRDefault="006E6AAA" w:rsidP="000E7880">
      <w:pPr>
        <w:jc w:val="both"/>
        <w:rPr>
          <w:rFonts w:asciiTheme="majorBidi" w:hAnsiTheme="majorBidi" w:cstheme="majorBidi"/>
          <w:sz w:val="28"/>
          <w:szCs w:val="28"/>
        </w:rPr>
      </w:pPr>
      <w:r w:rsidRPr="00A635CC">
        <w:rPr>
          <w:rFonts w:asciiTheme="majorBidi" w:hAnsiTheme="majorBidi" w:cstheme="majorBidi"/>
          <w:b/>
          <w:bCs/>
          <w:sz w:val="28"/>
          <w:szCs w:val="28"/>
          <w:lang w:bidi="ar-SY"/>
        </w:rPr>
        <w:t>Eng. Suzan Mahmoud</w:t>
      </w:r>
      <w:r w:rsidR="00003EA5" w:rsidRPr="00A635CC">
        <w:rPr>
          <w:rFonts w:asciiTheme="majorBidi" w:hAnsiTheme="majorBidi" w:cstheme="majorBidi"/>
          <w:b/>
          <w:bCs/>
          <w:sz w:val="28"/>
          <w:szCs w:val="28"/>
          <w:lang w:bidi="ar-SY"/>
        </w:rPr>
        <w:tab/>
      </w:r>
      <w:r w:rsidR="00003EA5" w:rsidRPr="00A635CC">
        <w:rPr>
          <w:rFonts w:asciiTheme="majorBidi" w:hAnsiTheme="majorBidi" w:cstheme="majorBidi"/>
          <w:b/>
          <w:bCs/>
          <w:sz w:val="28"/>
          <w:szCs w:val="28"/>
          <w:lang w:bidi="ar-SY"/>
        </w:rPr>
        <w:br/>
      </w:r>
    </w:p>
    <w:p w14:paraId="2CB6F22B" w14:textId="77777777" w:rsidR="00204815" w:rsidRPr="00A635CC" w:rsidRDefault="00204815" w:rsidP="000E7880">
      <w:pPr>
        <w:jc w:val="both"/>
        <w:rPr>
          <w:rFonts w:asciiTheme="majorBidi" w:hAnsiTheme="majorBidi" w:cstheme="majorBidi"/>
          <w:sz w:val="28"/>
          <w:szCs w:val="28"/>
        </w:rPr>
      </w:pPr>
    </w:p>
    <w:p w14:paraId="0175152C" w14:textId="77777777" w:rsidR="00204815" w:rsidRPr="00A635CC" w:rsidRDefault="00204815" w:rsidP="000E7880">
      <w:pPr>
        <w:jc w:val="both"/>
        <w:rPr>
          <w:rFonts w:asciiTheme="majorBidi" w:hAnsiTheme="majorBidi" w:cstheme="majorBidi"/>
          <w:sz w:val="28"/>
          <w:szCs w:val="28"/>
        </w:rPr>
      </w:pPr>
    </w:p>
    <w:p w14:paraId="03B9D948" w14:textId="77777777" w:rsidR="00204815" w:rsidRPr="00A635CC" w:rsidRDefault="00204815" w:rsidP="000E7880">
      <w:pPr>
        <w:jc w:val="both"/>
        <w:rPr>
          <w:rFonts w:asciiTheme="majorBidi" w:hAnsiTheme="majorBidi" w:cstheme="majorBidi"/>
          <w:sz w:val="28"/>
          <w:szCs w:val="28"/>
        </w:rPr>
      </w:pPr>
    </w:p>
    <w:p w14:paraId="0BD15DA7" w14:textId="6E60FFC4" w:rsidR="00204815" w:rsidRPr="00A635CC" w:rsidRDefault="00204815" w:rsidP="000E7880">
      <w:pPr>
        <w:jc w:val="both"/>
        <w:rPr>
          <w:rFonts w:asciiTheme="majorBidi" w:hAnsiTheme="majorBidi" w:cstheme="majorBidi"/>
          <w:sz w:val="28"/>
          <w:szCs w:val="28"/>
        </w:rPr>
      </w:pPr>
    </w:p>
    <w:p w14:paraId="1A410029" w14:textId="4AAFE568" w:rsidR="002B3E65" w:rsidRPr="00A635CC" w:rsidRDefault="002B3E65" w:rsidP="000E7880">
      <w:pPr>
        <w:jc w:val="both"/>
        <w:rPr>
          <w:rFonts w:asciiTheme="majorBidi" w:hAnsiTheme="majorBidi" w:cstheme="majorBidi"/>
          <w:sz w:val="28"/>
          <w:szCs w:val="28"/>
        </w:rPr>
      </w:pPr>
    </w:p>
    <w:p w14:paraId="5900AFAE" w14:textId="0A608B71" w:rsidR="002B3E65" w:rsidRPr="00A635CC" w:rsidRDefault="002B3E65" w:rsidP="000E7880">
      <w:pPr>
        <w:jc w:val="both"/>
        <w:rPr>
          <w:rFonts w:asciiTheme="majorBidi" w:hAnsiTheme="majorBidi" w:cstheme="majorBidi"/>
          <w:sz w:val="28"/>
          <w:szCs w:val="28"/>
        </w:rPr>
      </w:pPr>
    </w:p>
    <w:p w14:paraId="34D230BD" w14:textId="77777777" w:rsidR="002B3E65" w:rsidRPr="00A635CC" w:rsidRDefault="002B3E65" w:rsidP="000E7880">
      <w:pPr>
        <w:jc w:val="both"/>
        <w:rPr>
          <w:rFonts w:asciiTheme="majorBidi" w:hAnsiTheme="majorBidi" w:cstheme="majorBidi"/>
          <w:sz w:val="28"/>
          <w:szCs w:val="28"/>
        </w:rPr>
      </w:pPr>
    </w:p>
    <w:p w14:paraId="7A027B02" w14:textId="7D42B74A" w:rsidR="00204815" w:rsidRPr="00A635CC" w:rsidRDefault="00204815" w:rsidP="000E7880">
      <w:pPr>
        <w:jc w:val="both"/>
        <w:rPr>
          <w:rFonts w:asciiTheme="majorBidi" w:hAnsiTheme="majorBidi" w:cstheme="majorBidi"/>
          <w:sz w:val="28"/>
          <w:szCs w:val="28"/>
          <w:rtl/>
        </w:rPr>
      </w:pPr>
    </w:p>
    <w:p w14:paraId="4C35E428" w14:textId="15F0C079" w:rsidR="00204815" w:rsidRPr="00A635CC" w:rsidRDefault="00204815" w:rsidP="000E7880">
      <w:pPr>
        <w:jc w:val="both"/>
        <w:rPr>
          <w:rFonts w:asciiTheme="majorBidi" w:hAnsiTheme="majorBidi" w:cstheme="majorBidi"/>
          <w:sz w:val="28"/>
          <w:szCs w:val="28"/>
        </w:rPr>
      </w:pPr>
    </w:p>
    <w:p w14:paraId="501496DB" w14:textId="77777777" w:rsidR="00B775C4" w:rsidRPr="00A635CC" w:rsidRDefault="00B775C4" w:rsidP="000E7880">
      <w:pPr>
        <w:jc w:val="both"/>
        <w:rPr>
          <w:rFonts w:asciiTheme="majorBidi" w:hAnsiTheme="majorBidi" w:cstheme="majorBidi"/>
          <w:sz w:val="28"/>
          <w:szCs w:val="28"/>
        </w:rPr>
      </w:pPr>
    </w:p>
    <w:p w14:paraId="44DC9295" w14:textId="3625B596" w:rsidR="00F452F3" w:rsidRPr="006661B4" w:rsidRDefault="00A50187" w:rsidP="006661B4">
      <w:pPr>
        <w:jc w:val="both"/>
        <w:rPr>
          <w:rFonts w:asciiTheme="majorBidi" w:eastAsia="Times New Roman" w:hAnsiTheme="majorBidi" w:cstheme="majorBidi"/>
          <w:b/>
          <w:bCs/>
          <w:color w:val="3D3D3D"/>
          <w:sz w:val="23"/>
          <w:szCs w:val="23"/>
        </w:rPr>
      </w:pPr>
      <w:r w:rsidRPr="00A635CC">
        <w:rPr>
          <w:rFonts w:asciiTheme="majorBidi" w:eastAsia="Times New Roman" w:hAnsiTheme="majorBidi" w:cstheme="majorBidi"/>
          <w:b/>
          <w:bCs/>
          <w:color w:val="3D3D3D"/>
          <w:sz w:val="23"/>
          <w:szCs w:val="23"/>
        </w:rPr>
        <w:lastRenderedPageBreak/>
        <w:br w:type="page"/>
      </w:r>
    </w:p>
    <w:p w14:paraId="22109C8F" w14:textId="55A5633A" w:rsidR="00A50187" w:rsidRPr="00A635CC" w:rsidRDefault="00A50187" w:rsidP="000E7880">
      <w:pPr>
        <w:spacing w:line="360" w:lineRule="auto"/>
        <w:jc w:val="both"/>
        <w:rPr>
          <w:rFonts w:asciiTheme="majorBidi" w:hAnsiTheme="majorBidi" w:cstheme="majorBidi"/>
          <w:b/>
          <w:bCs/>
          <w:sz w:val="32"/>
          <w:szCs w:val="32"/>
        </w:rPr>
      </w:pPr>
      <w:r w:rsidRPr="00A635CC">
        <w:rPr>
          <w:rFonts w:asciiTheme="majorBidi" w:hAnsiTheme="majorBidi" w:cstheme="majorBidi"/>
          <w:b/>
          <w:bCs/>
          <w:sz w:val="32"/>
          <w:szCs w:val="32"/>
        </w:rPr>
        <w:lastRenderedPageBreak/>
        <w:t>Arab International University</w:t>
      </w:r>
    </w:p>
    <w:p w14:paraId="7252DE6E" w14:textId="77777777" w:rsidR="00A50187" w:rsidRPr="00A635CC" w:rsidRDefault="00A50187" w:rsidP="000E7880">
      <w:pPr>
        <w:shd w:val="clear" w:color="auto" w:fill="FFFFFF"/>
        <w:spacing w:after="0"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 The Arab International University (AIU) is a private Syrian university established in 2005. Its academic plans and the documents issued by it are approved and certified by the Ministry of Higher Education in the Syrian Arab Republic.</w:t>
      </w:r>
    </w:p>
    <w:p w14:paraId="702C22E9" w14:textId="2F718A68" w:rsidR="00A50187" w:rsidRPr="00A635CC" w:rsidRDefault="00A50187" w:rsidP="000E7880">
      <w:pPr>
        <w:shd w:val="clear" w:color="auto" w:fill="FFFFFF"/>
        <w:tabs>
          <w:tab w:val="left" w:pos="735"/>
        </w:tabs>
        <w:spacing w:after="0" w:line="240" w:lineRule="auto"/>
        <w:jc w:val="both"/>
        <w:rPr>
          <w:rFonts w:asciiTheme="majorBidi" w:eastAsia="Times New Roman" w:hAnsiTheme="majorBidi" w:cstheme="majorBidi"/>
          <w:color w:val="3D3D3D"/>
          <w:sz w:val="48"/>
          <w:szCs w:val="48"/>
        </w:rPr>
      </w:pPr>
      <w:r w:rsidRPr="00A635CC">
        <w:rPr>
          <w:rFonts w:asciiTheme="majorBidi" w:eastAsia="Times New Roman" w:hAnsiTheme="majorBidi" w:cstheme="majorBidi"/>
          <w:color w:val="3D3D3D"/>
          <w:sz w:val="14"/>
          <w:szCs w:val="14"/>
        </w:rPr>
        <w:t> </w:t>
      </w:r>
      <w:r w:rsidR="00BC0B2F" w:rsidRPr="00A635CC">
        <w:rPr>
          <w:rFonts w:asciiTheme="majorBidi" w:eastAsia="Times New Roman" w:hAnsiTheme="majorBidi" w:cstheme="majorBidi"/>
          <w:color w:val="3D3D3D"/>
          <w:sz w:val="56"/>
          <w:szCs w:val="56"/>
        </w:rPr>
        <w:tab/>
      </w:r>
    </w:p>
    <w:p w14:paraId="684435B6" w14:textId="77777777" w:rsidR="00A50187" w:rsidRPr="00A635CC" w:rsidRDefault="00A50187" w:rsidP="000E7880">
      <w:pPr>
        <w:shd w:val="clear" w:color="auto" w:fill="FFFFFF"/>
        <w:spacing w:after="0"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b/>
          <w:bCs/>
          <w:color w:val="3D3D3D"/>
          <w:sz w:val="24"/>
          <w:szCs w:val="24"/>
        </w:rPr>
        <w:t>The university works to achieve the following goals:</w:t>
      </w:r>
    </w:p>
    <w:p w14:paraId="1BCD64B5" w14:textId="77777777" w:rsidR="00A50187" w:rsidRPr="00A635CC" w:rsidRDefault="00A50187" w:rsidP="00B82CCC">
      <w:pPr>
        <w:numPr>
          <w:ilvl w:val="0"/>
          <w:numId w:val="1"/>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Preparing a distinguished generation of university graduates who are able to meet and advance the specific needs of society.</w:t>
      </w:r>
    </w:p>
    <w:p w14:paraId="319D2236" w14:textId="77777777" w:rsidR="00A50187" w:rsidRPr="00A635CC" w:rsidRDefault="00A50187" w:rsidP="00B82CCC">
      <w:pPr>
        <w:numPr>
          <w:ilvl w:val="0"/>
          <w:numId w:val="1"/>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Contributing to theoretical and applied scientific research that serves the purposes of national development. Work is being done to urge professors and academic staff to scientific research and participate in conferences and seminars that organize research.</w:t>
      </w:r>
    </w:p>
    <w:p w14:paraId="74363CC4" w14:textId="77777777" w:rsidR="00A50187" w:rsidRPr="00A635CC" w:rsidRDefault="00A50187" w:rsidP="00B82CCC">
      <w:pPr>
        <w:numPr>
          <w:ilvl w:val="0"/>
          <w:numId w:val="1"/>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Achieving partnership with prestigious Arab and foreign universities with the aim of continuous development and modernization of academic work and conducting joint scientific research.</w:t>
      </w:r>
    </w:p>
    <w:p w14:paraId="518D1A51" w14:textId="3CC9F289" w:rsidR="00A50187" w:rsidRPr="00A635CC" w:rsidRDefault="00A50187" w:rsidP="00B82CCC">
      <w:pPr>
        <w:numPr>
          <w:ilvl w:val="0"/>
          <w:numId w:val="1"/>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Attracting distinguished academic and research competencies by providing the appropriate environment for their work.</w:t>
      </w:r>
    </w:p>
    <w:p w14:paraId="69DD2310" w14:textId="2ECF9DE9" w:rsidR="00A50187" w:rsidRPr="00A635CC" w:rsidRDefault="00DF515B" w:rsidP="000E7880">
      <w:pPr>
        <w:shd w:val="clear" w:color="auto" w:fill="FFFFFF"/>
        <w:spacing w:after="0"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b/>
          <w:bCs/>
          <w:color w:val="3D3D3D"/>
          <w:sz w:val="24"/>
          <w:szCs w:val="24"/>
        </w:rPr>
        <w:t>The</w:t>
      </w:r>
      <w:r w:rsidR="00A50187" w:rsidRPr="00A635CC">
        <w:rPr>
          <w:rFonts w:asciiTheme="majorBidi" w:eastAsia="Times New Roman" w:hAnsiTheme="majorBidi" w:cstheme="majorBidi"/>
          <w:b/>
          <w:bCs/>
          <w:color w:val="3D3D3D"/>
          <w:sz w:val="24"/>
          <w:szCs w:val="24"/>
        </w:rPr>
        <w:t xml:space="preserve"> Arab International University</w:t>
      </w:r>
      <w:r w:rsidRPr="00A635CC">
        <w:rPr>
          <w:rFonts w:asciiTheme="majorBidi" w:eastAsia="Times New Roman" w:hAnsiTheme="majorBidi" w:cstheme="majorBidi"/>
          <w:b/>
          <w:bCs/>
          <w:color w:val="3D3D3D"/>
          <w:sz w:val="24"/>
          <w:szCs w:val="24"/>
        </w:rPr>
        <w:t xml:space="preserve"> </w:t>
      </w:r>
      <w:r w:rsidR="00A50187" w:rsidRPr="00A635CC">
        <w:rPr>
          <w:rFonts w:asciiTheme="majorBidi" w:eastAsia="Times New Roman" w:hAnsiTheme="majorBidi" w:cstheme="majorBidi"/>
          <w:color w:val="3D3D3D"/>
          <w:sz w:val="24"/>
          <w:szCs w:val="24"/>
        </w:rPr>
        <w:t>is one of the first Syrian universities that have been established and inaugurated. It has been able to attract distinguished educational, research and administrative competencies, to create an integrated edifice from the academic, organizational and administrative aspects. It was able to graduate cadres of distinguished innovators by providing an educational environment based on unique qualitative and material ingredients, including:</w:t>
      </w:r>
    </w:p>
    <w:p w14:paraId="63970722"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Modern and advanced study plans based on the credit hour system.</w:t>
      </w:r>
    </w:p>
    <w:p w14:paraId="33F999E4"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Carefully selected educational cadres.</w:t>
      </w:r>
    </w:p>
    <w:p w14:paraId="099180F2"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Modern scientific laboratories and a laboratory for electronic libraries.</w:t>
      </w:r>
    </w:p>
    <w:p w14:paraId="2E0C7179"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Physical and moral incentives for students.</w:t>
      </w:r>
    </w:p>
    <w:p w14:paraId="2E69F338"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Application of interactive teaching methods.</w:t>
      </w:r>
    </w:p>
    <w:p w14:paraId="31A47107"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Academic and educational guidance and counseling.</w:t>
      </w:r>
    </w:p>
    <w:p w14:paraId="0C90F08A"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A wide range of scientific cooperation agreements with local, regional and international universities of reputable reputation.</w:t>
      </w:r>
    </w:p>
    <w:p w14:paraId="2F688D30"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Multiple agreements and memoranda of understanding with many civil society organizations.</w:t>
      </w:r>
    </w:p>
    <w:p w14:paraId="58FD46F9"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A proper campus with all the facilities of science, sports and entertainment, which we encourage you to visit and learn about their features.</w:t>
      </w:r>
    </w:p>
    <w:p w14:paraId="0798A4D0" w14:textId="77777777" w:rsidR="00A50187" w:rsidRPr="00A635CC" w:rsidRDefault="00A50187" w:rsidP="00B82CCC">
      <w:pPr>
        <w:numPr>
          <w:ilvl w:val="0"/>
          <w:numId w:val="2"/>
        </w:numPr>
        <w:shd w:val="clear" w:color="auto" w:fill="FFFFFF"/>
        <w:spacing w:before="100" w:beforeAutospacing="1" w:after="100" w:afterAutospacing="1"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color w:val="3D3D3D"/>
          <w:sz w:val="24"/>
          <w:szCs w:val="24"/>
        </w:rPr>
        <w:t>Student activities and clubs of all kinds: athletic, cultural, scientific and social. </w:t>
      </w:r>
    </w:p>
    <w:p w14:paraId="48A48B35" w14:textId="609FDC60" w:rsidR="00BC0B2F" w:rsidRPr="00A635CC" w:rsidRDefault="00A50187" w:rsidP="000E7880">
      <w:pPr>
        <w:shd w:val="clear" w:color="auto" w:fill="FFFFFF"/>
        <w:spacing w:after="0" w:line="240" w:lineRule="auto"/>
        <w:jc w:val="both"/>
        <w:rPr>
          <w:rFonts w:asciiTheme="majorBidi" w:eastAsia="Times New Roman" w:hAnsiTheme="majorBidi" w:cstheme="majorBidi"/>
          <w:color w:val="3D3D3D"/>
          <w:sz w:val="24"/>
          <w:szCs w:val="24"/>
        </w:rPr>
      </w:pPr>
      <w:r w:rsidRPr="00A635CC">
        <w:rPr>
          <w:rFonts w:asciiTheme="majorBidi" w:eastAsia="Times New Roman" w:hAnsiTheme="majorBidi" w:cstheme="majorBidi"/>
          <w:b/>
          <w:bCs/>
          <w:color w:val="3D3D3D"/>
          <w:sz w:val="24"/>
          <w:szCs w:val="24"/>
        </w:rPr>
        <w:t> </w:t>
      </w:r>
      <w:r w:rsidR="00DF515B" w:rsidRPr="00A635CC">
        <w:rPr>
          <w:rFonts w:asciiTheme="majorBidi" w:eastAsia="Times New Roman" w:hAnsiTheme="majorBidi" w:cstheme="majorBidi"/>
          <w:b/>
          <w:bCs/>
          <w:color w:val="3D3D3D"/>
          <w:sz w:val="24"/>
          <w:szCs w:val="24"/>
        </w:rPr>
        <w:t>The</w:t>
      </w:r>
      <w:r w:rsidRPr="00A635CC">
        <w:rPr>
          <w:rFonts w:asciiTheme="majorBidi" w:eastAsia="Times New Roman" w:hAnsiTheme="majorBidi" w:cstheme="majorBidi"/>
          <w:b/>
          <w:bCs/>
          <w:color w:val="3D3D3D"/>
          <w:sz w:val="24"/>
          <w:szCs w:val="24"/>
        </w:rPr>
        <w:t xml:space="preserve"> Arab International University</w:t>
      </w:r>
      <w:r w:rsidR="00DF515B" w:rsidRPr="00A635CC">
        <w:rPr>
          <w:rFonts w:asciiTheme="majorBidi" w:eastAsia="Times New Roman" w:hAnsiTheme="majorBidi" w:cstheme="majorBidi"/>
          <w:b/>
          <w:bCs/>
          <w:color w:val="3D3D3D"/>
          <w:sz w:val="24"/>
          <w:szCs w:val="24"/>
        </w:rPr>
        <w:t xml:space="preserve"> </w:t>
      </w:r>
      <w:r w:rsidRPr="00A635CC">
        <w:rPr>
          <w:rFonts w:asciiTheme="majorBidi" w:eastAsia="Times New Roman" w:hAnsiTheme="majorBidi" w:cstheme="majorBidi"/>
          <w:color w:val="3D3D3D"/>
          <w:sz w:val="24"/>
          <w:szCs w:val="24"/>
        </w:rPr>
        <w:t>life years are a time to invest in a student's future. The knowledge and experience that students acquire in the lecture hall and laboratories will help them in developing themselves. They will provide them with reasons for success in the chosen specialty. The student activities will help in expanding students’ horizon. The activities of training, clubs and sports will enable students to develop their talents, and may even help in discovering new talents.</w:t>
      </w:r>
    </w:p>
    <w:p w14:paraId="62F259A1" w14:textId="4347ED18" w:rsidR="00A50187" w:rsidRPr="00A635CC" w:rsidRDefault="00A50187" w:rsidP="000E7880">
      <w:pPr>
        <w:shd w:val="clear" w:color="auto" w:fill="FFFFFF"/>
        <w:spacing w:after="0" w:line="240" w:lineRule="auto"/>
        <w:jc w:val="both"/>
        <w:rPr>
          <w:rFonts w:asciiTheme="majorBidi" w:eastAsia="Times New Roman" w:hAnsiTheme="majorBidi" w:cstheme="majorBidi"/>
          <w:color w:val="3D3D3D"/>
          <w:sz w:val="23"/>
          <w:szCs w:val="23"/>
        </w:rPr>
      </w:pPr>
      <w:r w:rsidRPr="00A635CC">
        <w:rPr>
          <w:rFonts w:asciiTheme="majorBidi" w:eastAsia="Times New Roman" w:hAnsiTheme="majorBidi" w:cstheme="majorBidi"/>
          <w:color w:val="3D3D3D"/>
          <w:sz w:val="24"/>
          <w:szCs w:val="24"/>
        </w:rPr>
        <w:t>Students could invest time, mind and spirit in our university in order to reap the benefits of work</w:t>
      </w:r>
      <w:r w:rsidR="00BC0B2F" w:rsidRPr="00A635CC">
        <w:rPr>
          <w:rFonts w:asciiTheme="majorBidi" w:eastAsia="Times New Roman" w:hAnsiTheme="majorBidi" w:cstheme="majorBidi"/>
          <w:color w:val="3D3D3D"/>
          <w:sz w:val="24"/>
          <w:szCs w:val="24"/>
        </w:rPr>
        <w:t>s</w:t>
      </w:r>
      <w:r w:rsidRPr="00A635CC">
        <w:rPr>
          <w:rFonts w:asciiTheme="majorBidi" w:eastAsia="Times New Roman" w:hAnsiTheme="majorBidi" w:cstheme="majorBidi"/>
          <w:color w:val="3D3D3D"/>
          <w:sz w:val="24"/>
          <w:szCs w:val="24"/>
        </w:rPr>
        <w:t xml:space="preserve"> and the time devoted in the coming years. We will be by our students in every step of their way.</w:t>
      </w:r>
      <w:r w:rsidRPr="00A635CC">
        <w:rPr>
          <w:rFonts w:asciiTheme="majorBidi" w:hAnsiTheme="majorBidi" w:cstheme="majorBidi"/>
          <w:b/>
          <w:bCs/>
          <w:sz w:val="28"/>
          <w:szCs w:val="28"/>
        </w:rPr>
        <w:br w:type="page"/>
      </w:r>
    </w:p>
    <w:p w14:paraId="4BA38DC5" w14:textId="5FB4061F" w:rsidR="0004338B" w:rsidRPr="00A635CC" w:rsidRDefault="00BC0B2F" w:rsidP="00945EBC">
      <w:pPr>
        <w:jc w:val="both"/>
        <w:rPr>
          <w:rFonts w:asciiTheme="majorBidi" w:hAnsiTheme="majorBidi" w:cstheme="majorBidi"/>
          <w:b/>
          <w:bCs/>
          <w:sz w:val="28"/>
          <w:szCs w:val="28"/>
        </w:rPr>
      </w:pPr>
      <w:r w:rsidRPr="00A635CC">
        <w:rPr>
          <w:rFonts w:asciiTheme="majorBidi" w:hAnsiTheme="majorBidi" w:cstheme="majorBidi"/>
          <w:b/>
          <w:bCs/>
          <w:sz w:val="28"/>
          <w:szCs w:val="28"/>
        </w:rPr>
        <w:lastRenderedPageBreak/>
        <w:br w:type="page"/>
      </w:r>
    </w:p>
    <w:p w14:paraId="42D2DF17" w14:textId="185BA9CF" w:rsidR="00CC6831" w:rsidRPr="00A635CC" w:rsidRDefault="00CC6831" w:rsidP="000E7880">
      <w:pPr>
        <w:jc w:val="both"/>
        <w:rPr>
          <w:rFonts w:asciiTheme="majorBidi" w:hAnsiTheme="majorBidi" w:cstheme="majorBidi"/>
          <w:b/>
          <w:bCs/>
          <w:sz w:val="28"/>
          <w:szCs w:val="28"/>
        </w:rPr>
      </w:pPr>
    </w:p>
    <w:p w14:paraId="138AE187" w14:textId="2F42DB57" w:rsidR="002E6666" w:rsidRPr="00A635CC" w:rsidRDefault="00204815" w:rsidP="000E7880">
      <w:pPr>
        <w:spacing w:line="360" w:lineRule="auto"/>
        <w:jc w:val="both"/>
        <w:rPr>
          <w:rFonts w:asciiTheme="majorBidi" w:hAnsiTheme="majorBidi" w:cstheme="majorBidi"/>
          <w:b/>
          <w:bCs/>
          <w:sz w:val="52"/>
          <w:szCs w:val="52"/>
        </w:rPr>
      </w:pPr>
      <w:r w:rsidRPr="00A635CC">
        <w:rPr>
          <w:rFonts w:asciiTheme="majorBidi" w:hAnsiTheme="majorBidi" w:cstheme="majorBidi"/>
          <w:b/>
          <w:bCs/>
          <w:sz w:val="52"/>
          <w:szCs w:val="52"/>
        </w:rPr>
        <w:t>A</w:t>
      </w:r>
      <w:r w:rsidR="0022414D" w:rsidRPr="00A635CC">
        <w:rPr>
          <w:rFonts w:asciiTheme="majorBidi" w:hAnsiTheme="majorBidi" w:cstheme="majorBidi"/>
          <w:b/>
          <w:bCs/>
          <w:sz w:val="52"/>
          <w:szCs w:val="52"/>
        </w:rPr>
        <w:t>cknowledgements</w:t>
      </w:r>
    </w:p>
    <w:p w14:paraId="3B36EAB3" w14:textId="626D12B0" w:rsidR="001344CD" w:rsidRPr="00A635CC" w:rsidRDefault="001344CD" w:rsidP="000E7880">
      <w:pPr>
        <w:pStyle w:val="BodyText"/>
        <w:spacing w:before="213" w:line="360" w:lineRule="auto"/>
        <w:ind w:left="100" w:right="265" w:firstLine="719"/>
        <w:jc w:val="both"/>
        <w:rPr>
          <w:rFonts w:asciiTheme="majorBidi" w:hAnsiTheme="majorBidi" w:cstheme="majorBidi"/>
        </w:rPr>
      </w:pPr>
      <w:r w:rsidRPr="00A635CC">
        <w:rPr>
          <w:rFonts w:asciiTheme="majorBidi" w:hAnsiTheme="majorBidi" w:cstheme="majorBidi"/>
        </w:rPr>
        <w:t xml:space="preserve">We extend our deepest gratitude and sincere appreciation to </w:t>
      </w:r>
      <w:r w:rsidRPr="00A635CC">
        <w:rPr>
          <w:rFonts w:asciiTheme="majorBidi" w:hAnsiTheme="majorBidi" w:cstheme="majorBidi"/>
          <w:b/>
          <w:bCs/>
        </w:rPr>
        <w:t>Dr. Tarek Barho</w:t>
      </w:r>
      <w:r w:rsidR="006661B4">
        <w:rPr>
          <w:rFonts w:asciiTheme="majorBidi" w:hAnsiTheme="majorBidi" w:cstheme="majorBidi"/>
          <w:b/>
          <w:bCs/>
        </w:rPr>
        <w:t>o</w:t>
      </w:r>
      <w:r w:rsidRPr="00A635CC">
        <w:rPr>
          <w:rFonts w:asciiTheme="majorBidi" w:hAnsiTheme="majorBidi" w:cstheme="majorBidi"/>
          <w:b/>
          <w:bCs/>
        </w:rPr>
        <w:t>m</w:t>
      </w:r>
      <w:r w:rsidRPr="00A635CC">
        <w:rPr>
          <w:rFonts w:asciiTheme="majorBidi" w:hAnsiTheme="majorBidi" w:cstheme="majorBidi"/>
        </w:rPr>
        <w:t xml:space="preserve">, our esteemed supervisor, for his invaluable guidance, unwavering encouragement, and insightful contributions throughout this project. His expert advice, constructive feedback, and collaborative spirit were instrumental in bringing this work to fruition.  </w:t>
      </w:r>
    </w:p>
    <w:p w14:paraId="44D699E3" w14:textId="77777777" w:rsidR="001344CD" w:rsidRPr="00A635CC" w:rsidRDefault="001344CD" w:rsidP="000E7880">
      <w:pPr>
        <w:pStyle w:val="BodyText"/>
        <w:spacing w:line="360" w:lineRule="auto"/>
        <w:ind w:right="86"/>
        <w:jc w:val="both"/>
        <w:rPr>
          <w:rFonts w:asciiTheme="majorBidi" w:hAnsiTheme="majorBidi" w:cstheme="majorBidi"/>
        </w:rPr>
      </w:pPr>
    </w:p>
    <w:p w14:paraId="77DA7087" w14:textId="38FE6D26" w:rsidR="001344CD" w:rsidRPr="00A635CC" w:rsidRDefault="001344CD" w:rsidP="000E7880">
      <w:pPr>
        <w:pStyle w:val="BodyText"/>
        <w:spacing w:line="360" w:lineRule="auto"/>
        <w:ind w:right="86"/>
        <w:jc w:val="both"/>
        <w:rPr>
          <w:rFonts w:asciiTheme="majorBidi" w:hAnsiTheme="majorBidi" w:cstheme="majorBidi"/>
        </w:rPr>
      </w:pPr>
      <w:r w:rsidRPr="00A635CC">
        <w:rPr>
          <w:rFonts w:asciiTheme="majorBidi" w:hAnsiTheme="majorBidi" w:cstheme="majorBidi"/>
        </w:rPr>
        <w:t xml:space="preserve">We also sincerely thank </w:t>
      </w:r>
      <w:r w:rsidRPr="00A635CC">
        <w:rPr>
          <w:rFonts w:asciiTheme="majorBidi" w:hAnsiTheme="majorBidi" w:cstheme="majorBidi"/>
          <w:b/>
          <w:bCs/>
        </w:rPr>
        <w:t>Eng. Suzan Mahmoud</w:t>
      </w:r>
      <w:r w:rsidRPr="00A635CC">
        <w:rPr>
          <w:rFonts w:asciiTheme="majorBidi" w:hAnsiTheme="majorBidi" w:cstheme="majorBidi"/>
        </w:rPr>
        <w:t xml:space="preserve"> for her steadfast support, professional mentorship, and dedication to our success.  </w:t>
      </w:r>
    </w:p>
    <w:p w14:paraId="121BEDCC" w14:textId="77777777" w:rsidR="001344CD" w:rsidRPr="00A635CC" w:rsidRDefault="001344CD" w:rsidP="000E7880">
      <w:pPr>
        <w:pStyle w:val="BodyText"/>
        <w:spacing w:line="360" w:lineRule="auto"/>
        <w:ind w:right="86"/>
        <w:jc w:val="both"/>
        <w:rPr>
          <w:rFonts w:asciiTheme="majorBidi" w:hAnsiTheme="majorBidi" w:cstheme="majorBidi"/>
        </w:rPr>
      </w:pPr>
    </w:p>
    <w:p w14:paraId="547E5D3C" w14:textId="77777777" w:rsidR="001344CD" w:rsidRPr="00A635CC" w:rsidRDefault="001344CD" w:rsidP="000E7880">
      <w:pPr>
        <w:pStyle w:val="BodyText"/>
        <w:spacing w:line="360" w:lineRule="auto"/>
        <w:ind w:right="86"/>
        <w:jc w:val="both"/>
        <w:rPr>
          <w:rFonts w:asciiTheme="majorBidi" w:hAnsiTheme="majorBidi" w:cstheme="majorBidi"/>
        </w:rPr>
      </w:pPr>
      <w:r w:rsidRPr="00A635CC">
        <w:rPr>
          <w:rFonts w:asciiTheme="majorBidi" w:hAnsiTheme="majorBidi" w:cstheme="majorBidi"/>
        </w:rPr>
        <w:t xml:space="preserve">Finally, we express our heartfelt thanks to our families, friends, and all those who provided direct or indirect assistance during this journey. Their encouragement and belief in us were a source of strength and inspiration.  </w:t>
      </w:r>
    </w:p>
    <w:p w14:paraId="0ECBB47F" w14:textId="77777777" w:rsidR="001344CD" w:rsidRPr="00A635CC" w:rsidRDefault="001344CD" w:rsidP="000E7880">
      <w:pPr>
        <w:pStyle w:val="BodyText"/>
        <w:spacing w:line="360" w:lineRule="auto"/>
        <w:ind w:right="86"/>
        <w:jc w:val="both"/>
        <w:rPr>
          <w:rFonts w:asciiTheme="majorBidi" w:hAnsiTheme="majorBidi" w:cstheme="majorBidi"/>
        </w:rPr>
      </w:pPr>
    </w:p>
    <w:p w14:paraId="37D81C9E" w14:textId="77777777" w:rsidR="001344CD" w:rsidRPr="00A635CC" w:rsidRDefault="001344CD" w:rsidP="000E7880">
      <w:pPr>
        <w:pStyle w:val="BodyText"/>
        <w:spacing w:line="360" w:lineRule="auto"/>
        <w:ind w:right="86"/>
        <w:jc w:val="both"/>
        <w:rPr>
          <w:rFonts w:asciiTheme="majorBidi" w:hAnsiTheme="majorBidi" w:cstheme="majorBidi"/>
        </w:rPr>
      </w:pPr>
      <w:r w:rsidRPr="00A635CC">
        <w:rPr>
          <w:rFonts w:asciiTheme="majorBidi" w:hAnsiTheme="majorBidi" w:cstheme="majorBidi"/>
        </w:rPr>
        <w:t xml:space="preserve">Sincerely,  </w:t>
      </w:r>
    </w:p>
    <w:p w14:paraId="5CA2A8CB" w14:textId="12998EB3" w:rsidR="001344CD" w:rsidRPr="00A635CC" w:rsidRDefault="001344CD" w:rsidP="000E7880">
      <w:pPr>
        <w:pStyle w:val="BodyText"/>
        <w:spacing w:line="360" w:lineRule="auto"/>
        <w:ind w:right="86"/>
        <w:jc w:val="both"/>
        <w:rPr>
          <w:rFonts w:asciiTheme="majorBidi" w:hAnsiTheme="majorBidi" w:cstheme="majorBidi"/>
        </w:rPr>
      </w:pPr>
      <w:r w:rsidRPr="00A635CC">
        <w:rPr>
          <w:rFonts w:asciiTheme="majorBidi" w:hAnsiTheme="majorBidi" w:cstheme="majorBidi"/>
        </w:rPr>
        <w:t>Jalal Ouscan, Abdullah Al</w:t>
      </w:r>
      <w:r w:rsidR="00CF35EF">
        <w:rPr>
          <w:rFonts w:asciiTheme="majorBidi" w:hAnsiTheme="majorBidi" w:cstheme="majorBidi"/>
        </w:rPr>
        <w:t>m</w:t>
      </w:r>
      <w:r w:rsidRPr="00A635CC">
        <w:rPr>
          <w:rFonts w:asciiTheme="majorBidi" w:hAnsiTheme="majorBidi" w:cstheme="majorBidi"/>
        </w:rPr>
        <w:t>idani, Mohamed Osama Al-Khatib</w:t>
      </w:r>
    </w:p>
    <w:p w14:paraId="5DA581D0" w14:textId="4BCFCF68" w:rsidR="00557A1F" w:rsidRPr="00A635CC" w:rsidRDefault="00557A1F" w:rsidP="000E7880">
      <w:pPr>
        <w:spacing w:line="360" w:lineRule="auto"/>
        <w:jc w:val="both"/>
        <w:rPr>
          <w:rFonts w:asciiTheme="majorBidi" w:hAnsiTheme="majorBidi" w:cstheme="majorBidi"/>
          <w:b/>
          <w:bCs/>
        </w:rPr>
      </w:pPr>
    </w:p>
    <w:p w14:paraId="30E60FA7" w14:textId="18D6EC3D" w:rsidR="004A3D92" w:rsidRPr="00A635CC" w:rsidRDefault="004A3D92" w:rsidP="000E7880">
      <w:pPr>
        <w:jc w:val="both"/>
        <w:rPr>
          <w:rFonts w:asciiTheme="majorBidi" w:hAnsiTheme="majorBidi" w:cstheme="majorBidi"/>
          <w:b/>
          <w:bCs/>
        </w:rPr>
      </w:pPr>
    </w:p>
    <w:p w14:paraId="0831A6F9" w14:textId="0DEBD7AD" w:rsidR="00FA2729" w:rsidRPr="00A635CC" w:rsidRDefault="00FA2729" w:rsidP="000E7880">
      <w:pPr>
        <w:jc w:val="both"/>
        <w:rPr>
          <w:rFonts w:asciiTheme="majorBidi" w:hAnsiTheme="majorBidi" w:cstheme="majorBidi"/>
          <w:b/>
          <w:bCs/>
        </w:rPr>
      </w:pPr>
    </w:p>
    <w:p w14:paraId="2BBDCDAF" w14:textId="2B887124" w:rsidR="0078443A" w:rsidRPr="00A635CC" w:rsidRDefault="0078443A" w:rsidP="000E7880">
      <w:pPr>
        <w:jc w:val="both"/>
        <w:rPr>
          <w:rFonts w:asciiTheme="majorBidi" w:hAnsiTheme="majorBidi" w:cstheme="majorBidi"/>
          <w:b/>
          <w:bCs/>
        </w:rPr>
      </w:pPr>
    </w:p>
    <w:p w14:paraId="2C693F41" w14:textId="77777777" w:rsidR="0078443A" w:rsidRPr="00A635CC" w:rsidRDefault="0078443A" w:rsidP="000E7880">
      <w:pPr>
        <w:jc w:val="both"/>
        <w:rPr>
          <w:rFonts w:asciiTheme="majorBidi" w:hAnsiTheme="majorBidi" w:cstheme="majorBidi"/>
          <w:b/>
          <w:bCs/>
        </w:rPr>
      </w:pPr>
    </w:p>
    <w:p w14:paraId="7DCE7B6F" w14:textId="77777777" w:rsidR="006721BC" w:rsidRPr="00A635CC" w:rsidRDefault="006721BC" w:rsidP="000E7880">
      <w:pPr>
        <w:jc w:val="both"/>
        <w:rPr>
          <w:rFonts w:asciiTheme="majorBidi" w:hAnsiTheme="majorBidi" w:cstheme="majorBidi"/>
          <w:b/>
          <w:bCs/>
          <w:sz w:val="28"/>
          <w:szCs w:val="28"/>
          <w:lang w:bidi="ar-SY"/>
        </w:rPr>
      </w:pPr>
      <w:r w:rsidRPr="00A635CC">
        <w:rPr>
          <w:rFonts w:asciiTheme="majorBidi" w:hAnsiTheme="majorBidi" w:cstheme="majorBidi"/>
          <w:b/>
          <w:bCs/>
          <w:sz w:val="28"/>
          <w:szCs w:val="28"/>
          <w:lang w:bidi="ar-SY"/>
        </w:rPr>
        <w:br w:type="page"/>
      </w:r>
    </w:p>
    <w:p w14:paraId="79870C77" w14:textId="77777777" w:rsidR="00093D97" w:rsidRPr="00A635CC" w:rsidRDefault="00093D97" w:rsidP="000E7880">
      <w:pPr>
        <w:jc w:val="both"/>
        <w:rPr>
          <w:rFonts w:asciiTheme="majorBidi" w:hAnsiTheme="majorBidi" w:cstheme="majorBidi"/>
          <w:b/>
          <w:bCs/>
          <w:sz w:val="52"/>
          <w:szCs w:val="52"/>
        </w:rPr>
      </w:pPr>
      <w:r w:rsidRPr="00A635CC">
        <w:rPr>
          <w:rFonts w:asciiTheme="majorBidi" w:hAnsiTheme="majorBidi" w:cstheme="majorBidi"/>
          <w:b/>
          <w:bCs/>
          <w:sz w:val="52"/>
          <w:szCs w:val="52"/>
        </w:rPr>
        <w:lastRenderedPageBreak/>
        <w:br w:type="page"/>
      </w:r>
    </w:p>
    <w:p w14:paraId="733DED06" w14:textId="77777777" w:rsidR="007121A6" w:rsidRDefault="003D4BFB" w:rsidP="00443255">
      <w:pPr>
        <w:spacing w:line="360" w:lineRule="auto"/>
        <w:jc w:val="both"/>
        <w:rPr>
          <w:rFonts w:asciiTheme="majorBidi" w:hAnsiTheme="majorBidi" w:cstheme="majorBidi"/>
          <w:b/>
          <w:bCs/>
          <w:sz w:val="52"/>
          <w:szCs w:val="52"/>
        </w:rPr>
      </w:pPr>
      <w:r w:rsidRPr="00A635CC">
        <w:rPr>
          <w:rFonts w:asciiTheme="majorBidi" w:hAnsiTheme="majorBidi" w:cstheme="majorBidi"/>
          <w:b/>
          <w:bCs/>
          <w:sz w:val="52"/>
          <w:szCs w:val="52"/>
        </w:rPr>
        <w:lastRenderedPageBreak/>
        <w:t>Abstract</w:t>
      </w:r>
    </w:p>
    <w:p w14:paraId="2CB32F36" w14:textId="34B3DD4F" w:rsidR="007121A6" w:rsidRPr="00C62185" w:rsidRDefault="007121A6" w:rsidP="00443255">
      <w:pPr>
        <w:spacing w:line="360" w:lineRule="auto"/>
        <w:jc w:val="both"/>
        <w:rPr>
          <w:rFonts w:asciiTheme="majorBidi" w:hAnsiTheme="majorBidi" w:cstheme="majorBidi"/>
          <w:b/>
          <w:bCs/>
          <w:sz w:val="52"/>
          <w:szCs w:val="52"/>
        </w:rPr>
      </w:pPr>
      <w:r w:rsidRPr="00C62185">
        <w:rPr>
          <w:rFonts w:asciiTheme="majorBidi" w:hAnsiTheme="majorBidi" w:cstheme="majorBidi"/>
        </w:rPr>
        <w:t xml:space="preserve">Healthcare applications increasingly rely on artificial intelligence to support medical decision-making; however, many existing systems suffer from rigid architectures and limited extensibility. This project presents </w:t>
      </w:r>
      <w:r w:rsidRPr="00C62185">
        <w:rPr>
          <w:rStyle w:val="Strong"/>
          <w:rFonts w:asciiTheme="majorBidi" w:hAnsiTheme="majorBidi" w:cstheme="majorBidi"/>
        </w:rPr>
        <w:t>HealthLens</w:t>
      </w:r>
      <w:r w:rsidRPr="00C62185">
        <w:rPr>
          <w:rFonts w:asciiTheme="majorBidi" w:hAnsiTheme="majorBidi" w:cstheme="majorBidi"/>
        </w:rPr>
        <w:t>, an AI-assisted healthcare platform designed to deliver intelligent medical analysis and interactive consultation through a secure, role-based system. HealthLens integrates a cross-platform mobile application with a centralized backend, enabling authenticated users to access multiple AI-driven medical services while administrators manage the platform through a dedicated backend dashboard.</w:t>
      </w:r>
    </w:p>
    <w:p w14:paraId="7126E7AE" w14:textId="09DF19C2" w:rsidR="007121A6" w:rsidRPr="00C62185" w:rsidRDefault="007121A6" w:rsidP="00443255">
      <w:pPr>
        <w:pStyle w:val="NormalWeb"/>
        <w:spacing w:line="360" w:lineRule="auto"/>
        <w:jc w:val="both"/>
        <w:rPr>
          <w:rFonts w:asciiTheme="majorBidi" w:hAnsiTheme="majorBidi" w:cstheme="majorBidi"/>
        </w:rPr>
      </w:pPr>
      <w:r w:rsidRPr="00C62185">
        <w:rPr>
          <w:rFonts w:asciiTheme="majorBidi" w:hAnsiTheme="majorBidi" w:cstheme="majorBidi"/>
        </w:rPr>
        <w:t>The system consolidates four artificial intelligence functionalities within a unified AI service layer: a generative</w:t>
      </w:r>
      <w:r w:rsidR="0091077E" w:rsidRPr="00C62185">
        <w:rPr>
          <w:rFonts w:asciiTheme="majorBidi" w:hAnsiTheme="majorBidi" w:cstheme="majorBidi"/>
        </w:rPr>
        <w:t xml:space="preserve"> medical conversational AI system</w:t>
      </w:r>
      <w:r w:rsidRPr="00C62185">
        <w:rPr>
          <w:rFonts w:asciiTheme="majorBidi" w:hAnsiTheme="majorBidi" w:cstheme="majorBidi"/>
        </w:rPr>
        <w:t xml:space="preserve"> for conversational assistance, a skin disease image classification module, an eye disease classification module, and a data-driven surgery recommendation module based on ophthalmic imaging and clinical parameters.</w:t>
      </w:r>
      <w:r w:rsidRPr="00C62185">
        <w:rPr>
          <w:rFonts w:asciiTheme="majorBidi" w:hAnsiTheme="majorBidi" w:cstheme="majorBidi"/>
        </w:rPr>
        <w:br/>
        <w:t xml:space="preserve">The </w:t>
      </w:r>
      <w:r w:rsidRPr="00C62185">
        <w:rPr>
          <w:rStyle w:val="Strong"/>
          <w:rFonts w:asciiTheme="majorBidi" w:hAnsiTheme="majorBidi" w:cstheme="majorBidi"/>
          <w:b w:val="0"/>
          <w:bCs w:val="0"/>
        </w:rPr>
        <w:t>skin disease classification module</w:t>
      </w:r>
      <w:r w:rsidRPr="00C62185">
        <w:rPr>
          <w:rFonts w:asciiTheme="majorBidi" w:hAnsiTheme="majorBidi" w:cstheme="majorBidi"/>
        </w:rPr>
        <w:t xml:space="preserve">, based on a mobile-optimized MobileNetV3-Large architecture, achieves approximately </w:t>
      </w:r>
      <w:r w:rsidRPr="00C62185">
        <w:rPr>
          <w:rStyle w:val="Strong"/>
          <w:rFonts w:asciiTheme="majorBidi" w:hAnsiTheme="majorBidi" w:cstheme="majorBidi"/>
          <w:b w:val="0"/>
          <w:bCs w:val="0"/>
        </w:rPr>
        <w:t>84% Top-1 validation accuracy</w:t>
      </w:r>
      <w:r w:rsidRPr="00C62185">
        <w:rPr>
          <w:rFonts w:asciiTheme="majorBidi" w:hAnsiTheme="majorBidi" w:cstheme="majorBidi"/>
        </w:rPr>
        <w:t xml:space="preserve"> and </w:t>
      </w:r>
      <w:r w:rsidRPr="00C62185">
        <w:rPr>
          <w:rStyle w:val="Strong"/>
          <w:rFonts w:asciiTheme="majorBidi" w:hAnsiTheme="majorBidi" w:cstheme="majorBidi"/>
          <w:b w:val="0"/>
          <w:bCs w:val="0"/>
        </w:rPr>
        <w:t>97% Top-3 accuracy</w:t>
      </w:r>
      <w:r w:rsidRPr="00C62185">
        <w:rPr>
          <w:rFonts w:asciiTheme="majorBidi" w:hAnsiTheme="majorBidi" w:cstheme="majorBidi"/>
        </w:rPr>
        <w:t>, demonstrating strong generalization under realistic smartphone-oriented augmentation.</w:t>
      </w:r>
      <w:r w:rsidRPr="00C62185">
        <w:rPr>
          <w:rFonts w:asciiTheme="majorBidi" w:hAnsiTheme="majorBidi" w:cstheme="majorBidi"/>
        </w:rPr>
        <w:br/>
        <w:t xml:space="preserve">The </w:t>
      </w:r>
      <w:r w:rsidRPr="00C62185">
        <w:rPr>
          <w:rStyle w:val="Strong"/>
          <w:rFonts w:asciiTheme="majorBidi" w:hAnsiTheme="majorBidi" w:cstheme="majorBidi"/>
          <w:b w:val="0"/>
          <w:bCs w:val="0"/>
        </w:rPr>
        <w:t>eye disease classification module</w:t>
      </w:r>
      <w:r w:rsidRPr="00C62185">
        <w:rPr>
          <w:rFonts w:asciiTheme="majorBidi" w:hAnsiTheme="majorBidi" w:cstheme="majorBidi"/>
        </w:rPr>
        <w:t xml:space="preserve"> employs a fine-tuned EfficientNet-B3 model and achieves a validation </w:t>
      </w:r>
      <w:r w:rsidRPr="00C62185">
        <w:rPr>
          <w:rStyle w:val="Strong"/>
          <w:rFonts w:asciiTheme="majorBidi" w:hAnsiTheme="majorBidi" w:cstheme="majorBidi"/>
          <w:b w:val="0"/>
          <w:bCs w:val="0"/>
        </w:rPr>
        <w:t>macro-averaged F1-score of 0.961</w:t>
      </w:r>
      <w:r w:rsidRPr="00C62185">
        <w:rPr>
          <w:rFonts w:asciiTheme="majorBidi" w:hAnsiTheme="majorBidi" w:cstheme="majorBidi"/>
        </w:rPr>
        <w:t xml:space="preserve"> for multi-class retinal disease classification.</w:t>
      </w:r>
      <w:r w:rsidRPr="00C62185">
        <w:rPr>
          <w:rFonts w:asciiTheme="majorBidi" w:hAnsiTheme="majorBidi" w:cstheme="majorBidi"/>
        </w:rPr>
        <w:br/>
        <w:t xml:space="preserve">The </w:t>
      </w:r>
      <w:r w:rsidRPr="00C62185">
        <w:rPr>
          <w:rStyle w:val="Strong"/>
          <w:rFonts w:asciiTheme="majorBidi" w:hAnsiTheme="majorBidi" w:cstheme="majorBidi"/>
          <w:b w:val="0"/>
          <w:bCs w:val="0"/>
        </w:rPr>
        <w:t>keratoconus detection module</w:t>
      </w:r>
      <w:r w:rsidRPr="00C62185">
        <w:rPr>
          <w:rFonts w:asciiTheme="majorBidi" w:hAnsiTheme="majorBidi" w:cstheme="majorBidi"/>
        </w:rPr>
        <w:t xml:space="preserve">, built on a multimodal feature fusion strategy and gradient-boosted decision trees, achieves approximately </w:t>
      </w:r>
      <w:r w:rsidRPr="00C62185">
        <w:rPr>
          <w:rStyle w:val="Strong"/>
          <w:rFonts w:asciiTheme="majorBidi" w:hAnsiTheme="majorBidi" w:cstheme="majorBidi"/>
          <w:b w:val="0"/>
          <w:bCs w:val="0"/>
        </w:rPr>
        <w:t>96% classification accuracy</w:t>
      </w:r>
      <w:r w:rsidRPr="00C62185">
        <w:rPr>
          <w:rFonts w:asciiTheme="majorBidi" w:hAnsiTheme="majorBidi" w:cstheme="majorBidi"/>
        </w:rPr>
        <w:t xml:space="preserve"> while providing interpretable predictions through SHAP-based explanations.</w:t>
      </w:r>
    </w:p>
    <w:p w14:paraId="7C92FFD5" w14:textId="77777777" w:rsidR="007121A6" w:rsidRPr="00C62185" w:rsidRDefault="007121A6" w:rsidP="00443255">
      <w:pPr>
        <w:pStyle w:val="NormalWeb"/>
        <w:spacing w:line="360" w:lineRule="auto"/>
        <w:jc w:val="both"/>
        <w:rPr>
          <w:rFonts w:asciiTheme="majorBidi" w:hAnsiTheme="majorBidi" w:cstheme="majorBidi"/>
        </w:rPr>
      </w:pPr>
      <w:r w:rsidRPr="00C62185">
        <w:rPr>
          <w:rFonts w:asciiTheme="majorBidi" w:hAnsiTheme="majorBidi" w:cstheme="majorBidi"/>
        </w:rPr>
        <w:t xml:space="preserve">The </w:t>
      </w:r>
      <w:r w:rsidRPr="00C62185">
        <w:rPr>
          <w:rStyle w:val="Strong"/>
          <w:rFonts w:asciiTheme="majorBidi" w:hAnsiTheme="majorBidi" w:cstheme="majorBidi"/>
          <w:b w:val="0"/>
          <w:bCs w:val="0"/>
        </w:rPr>
        <w:t>HealthLens medical chatbot</w:t>
      </w:r>
      <w:r w:rsidRPr="00C62185">
        <w:rPr>
          <w:rFonts w:asciiTheme="majorBidi" w:hAnsiTheme="majorBidi" w:cstheme="majorBidi"/>
        </w:rPr>
        <w:t xml:space="preserve"> is built upon a transformer-based language model fine-tuned using a three-phase curriculum learning strategy encompassing clinical reasoning, evidence grounding, and conversational safety. Final evaluation demonstrates </w:t>
      </w:r>
      <w:r w:rsidRPr="00C62185">
        <w:rPr>
          <w:rStyle w:val="Strong"/>
          <w:rFonts w:asciiTheme="majorBidi" w:hAnsiTheme="majorBidi" w:cstheme="majorBidi"/>
          <w:b w:val="0"/>
          <w:bCs w:val="0"/>
        </w:rPr>
        <w:t>perfect accuracy on controlled MedQA reasoning tasks</w:t>
      </w:r>
      <w:r w:rsidRPr="00C62185">
        <w:rPr>
          <w:rFonts w:asciiTheme="majorBidi" w:hAnsiTheme="majorBidi" w:cstheme="majorBidi"/>
          <w:b/>
          <w:bCs/>
        </w:rPr>
        <w:t xml:space="preserve">, </w:t>
      </w:r>
      <w:r w:rsidRPr="00C62185">
        <w:rPr>
          <w:rStyle w:val="Strong"/>
          <w:rFonts w:asciiTheme="majorBidi" w:hAnsiTheme="majorBidi" w:cstheme="majorBidi"/>
          <w:b w:val="0"/>
          <w:bCs w:val="0"/>
        </w:rPr>
        <w:t>strong performance on PubMedQA evidence-based questions</w:t>
      </w:r>
      <w:r w:rsidRPr="00C62185">
        <w:rPr>
          <w:rFonts w:asciiTheme="majorBidi" w:hAnsiTheme="majorBidi" w:cstheme="majorBidi"/>
        </w:rPr>
        <w:t>, and consistent adherence to medical safety constraints.</w:t>
      </w:r>
    </w:p>
    <w:p w14:paraId="2E6D97E0" w14:textId="77777777" w:rsidR="007121A6" w:rsidRPr="00C62185" w:rsidRDefault="007121A6" w:rsidP="00443255">
      <w:pPr>
        <w:pStyle w:val="NormalWeb"/>
        <w:spacing w:line="360" w:lineRule="auto"/>
        <w:jc w:val="both"/>
        <w:rPr>
          <w:rFonts w:asciiTheme="majorBidi" w:hAnsiTheme="majorBidi" w:cstheme="majorBidi"/>
        </w:rPr>
      </w:pPr>
      <w:r w:rsidRPr="00C62185">
        <w:rPr>
          <w:rFonts w:asciiTheme="majorBidi" w:hAnsiTheme="majorBidi" w:cstheme="majorBidi"/>
        </w:rPr>
        <w:lastRenderedPageBreak/>
        <w:t>HealthLens enforces strict role-based access control, modular system design, and secure handling of medical data to ensure scalability, maintainability, and future extensibility. By integrating multiple AI-driven medical capabilities within a single coherent architecture, HealthLens demonstrates how intelligent healthcare systems can support diverse medical domains while remaining efficient, interpretable, and suitable for real-world clinical decision support.</w:t>
      </w:r>
    </w:p>
    <w:p w14:paraId="39AADD80" w14:textId="66303856" w:rsidR="00C91BB5" w:rsidRPr="00C62185" w:rsidRDefault="00C91BB5" w:rsidP="00443255">
      <w:pPr>
        <w:spacing w:line="360" w:lineRule="auto"/>
        <w:jc w:val="both"/>
        <w:rPr>
          <w:rFonts w:asciiTheme="majorBidi" w:hAnsiTheme="majorBidi" w:cstheme="majorBidi"/>
          <w:b/>
          <w:bCs/>
          <w:sz w:val="32"/>
          <w:szCs w:val="32"/>
        </w:rPr>
      </w:pPr>
      <w:r w:rsidRPr="00C62185">
        <w:rPr>
          <w:rFonts w:asciiTheme="majorBidi" w:hAnsiTheme="majorBidi" w:cstheme="majorBidi"/>
          <w:b/>
          <w:bCs/>
          <w:sz w:val="32"/>
          <w:szCs w:val="32"/>
        </w:rPr>
        <w:t>Keywords</w:t>
      </w:r>
    </w:p>
    <w:p w14:paraId="6E263245" w14:textId="15265493" w:rsidR="00EA2D7B" w:rsidRPr="00A635CC" w:rsidRDefault="00830B7C" w:rsidP="00443255">
      <w:pPr>
        <w:spacing w:line="360" w:lineRule="auto"/>
        <w:jc w:val="both"/>
        <w:rPr>
          <w:rFonts w:asciiTheme="majorBidi" w:hAnsiTheme="majorBidi" w:cstheme="majorBidi"/>
          <w:color w:val="000000"/>
          <w:sz w:val="24"/>
          <w:szCs w:val="24"/>
          <w:shd w:val="clear" w:color="auto" w:fill="FFFFFF"/>
        </w:rPr>
      </w:pPr>
      <w:r w:rsidRPr="00C62185">
        <w:rPr>
          <w:rFonts w:asciiTheme="majorBidi" w:hAnsiTheme="majorBidi" w:cstheme="majorBidi"/>
        </w:rPr>
        <w:t>Telemedicine, Artificial Intelligence, Medical Decision Support Systems, Deep Learning, Dermatology, Ophthalmology, Medical Image Analysis, Image Classification, Medical Chatbot, Clinical Decision Support, Surgery Recommendation, Triage Systems, Mobile Health (mHealth), React Native, Laravel.</w:t>
      </w:r>
      <w:r w:rsidR="00EA2D7B" w:rsidRPr="00A635CC">
        <w:rPr>
          <w:rFonts w:asciiTheme="majorBidi" w:hAnsiTheme="majorBidi" w:cstheme="majorBidi"/>
          <w:b/>
          <w:bCs/>
          <w:sz w:val="52"/>
          <w:szCs w:val="52"/>
        </w:rPr>
        <w:br w:type="page"/>
      </w:r>
    </w:p>
    <w:p w14:paraId="46F5AF06" w14:textId="77777777" w:rsidR="00EA2D7B" w:rsidRPr="00A635CC" w:rsidRDefault="00EA2D7B" w:rsidP="000E7880">
      <w:pPr>
        <w:jc w:val="both"/>
        <w:rPr>
          <w:rFonts w:asciiTheme="majorBidi" w:hAnsiTheme="majorBidi" w:cstheme="majorBidi"/>
          <w:b/>
          <w:bCs/>
          <w:sz w:val="52"/>
          <w:szCs w:val="52"/>
        </w:rPr>
      </w:pPr>
      <w:r w:rsidRPr="00A635CC">
        <w:rPr>
          <w:rFonts w:asciiTheme="majorBidi" w:hAnsiTheme="majorBidi" w:cstheme="majorBidi"/>
          <w:b/>
          <w:bCs/>
          <w:sz w:val="52"/>
          <w:szCs w:val="52"/>
        </w:rPr>
        <w:lastRenderedPageBreak/>
        <w:br w:type="page"/>
      </w:r>
    </w:p>
    <w:bookmarkStart w:id="0" w:name="_Toc47731630" w:displacedByCustomXml="next"/>
    <w:bookmarkStart w:id="1" w:name="_Toc47731938" w:displacedByCustomXml="next"/>
    <w:bookmarkStart w:id="2" w:name="_Toc47735378" w:displacedByCustomXml="next"/>
    <w:sdt>
      <w:sdtPr>
        <w:rPr>
          <w:rFonts w:asciiTheme="minorHAnsi" w:eastAsiaTheme="minorHAnsi" w:hAnsiTheme="minorHAnsi" w:cstheme="minorBidi"/>
          <w:b w:val="0"/>
          <w:bCs w:val="0"/>
          <w:sz w:val="22"/>
          <w:szCs w:val="22"/>
        </w:rPr>
        <w:id w:val="-1335607356"/>
        <w:docPartObj>
          <w:docPartGallery w:val="Table of Contents"/>
          <w:docPartUnique/>
        </w:docPartObj>
      </w:sdtPr>
      <w:sdtEndPr>
        <w:rPr>
          <w:noProof/>
        </w:rPr>
      </w:sdtEndPr>
      <w:sdtContent>
        <w:p w14:paraId="7F00C6A4" w14:textId="78225561" w:rsidR="00516970" w:rsidRPr="00A635CC" w:rsidRDefault="00516970" w:rsidP="000E7880">
          <w:pPr>
            <w:pStyle w:val="TOCHeading"/>
            <w:jc w:val="both"/>
          </w:pPr>
          <w:r w:rsidRPr="00A635CC">
            <w:t>Contents</w:t>
          </w:r>
        </w:p>
        <w:p w14:paraId="58B0D781" w14:textId="7A770D11" w:rsidR="005A3005" w:rsidRDefault="00516970">
          <w:pPr>
            <w:pStyle w:val="TOC1"/>
            <w:rPr>
              <w:rFonts w:asciiTheme="minorHAnsi" w:eastAsiaTheme="minorEastAsia" w:hAnsiTheme="minorHAnsi"/>
              <w:sz w:val="22"/>
              <w:szCs w:val="22"/>
            </w:rPr>
          </w:pPr>
          <w:r w:rsidRPr="00A635CC">
            <w:rPr>
              <w:rFonts w:cstheme="majorBidi"/>
            </w:rPr>
            <w:fldChar w:fldCharType="begin"/>
          </w:r>
          <w:r w:rsidRPr="00A635CC">
            <w:rPr>
              <w:rFonts w:cstheme="majorBidi"/>
            </w:rPr>
            <w:instrText xml:space="preserve"> TOC \o "1-3" \h \z \u </w:instrText>
          </w:r>
          <w:r w:rsidRPr="00A635CC">
            <w:rPr>
              <w:rFonts w:cstheme="majorBidi"/>
            </w:rPr>
            <w:fldChar w:fldCharType="separate"/>
          </w:r>
          <w:hyperlink w:anchor="_Toc220141992" w:history="1">
            <w:r w:rsidR="005A3005" w:rsidRPr="004F1398">
              <w:rPr>
                <w:rStyle w:val="Hyperlink"/>
              </w:rPr>
              <w:t>Introduction</w:t>
            </w:r>
            <w:r w:rsidR="005A3005">
              <w:rPr>
                <w:webHidden/>
              </w:rPr>
              <w:tab/>
            </w:r>
            <w:r w:rsidR="005A3005">
              <w:rPr>
                <w:webHidden/>
              </w:rPr>
              <w:fldChar w:fldCharType="begin"/>
            </w:r>
            <w:r w:rsidR="005A3005">
              <w:rPr>
                <w:webHidden/>
              </w:rPr>
              <w:instrText xml:space="preserve"> PAGEREF _Toc220141992 \h </w:instrText>
            </w:r>
            <w:r w:rsidR="005A3005">
              <w:rPr>
                <w:webHidden/>
              </w:rPr>
            </w:r>
            <w:r w:rsidR="005A3005">
              <w:rPr>
                <w:webHidden/>
              </w:rPr>
              <w:fldChar w:fldCharType="separate"/>
            </w:r>
            <w:r w:rsidR="007613E6">
              <w:rPr>
                <w:webHidden/>
              </w:rPr>
              <w:t>2</w:t>
            </w:r>
            <w:r w:rsidR="005A3005">
              <w:rPr>
                <w:webHidden/>
              </w:rPr>
              <w:fldChar w:fldCharType="end"/>
            </w:r>
          </w:hyperlink>
        </w:p>
        <w:p w14:paraId="1348607C" w14:textId="60AC49B4" w:rsidR="005A3005" w:rsidRDefault="005A3005">
          <w:pPr>
            <w:pStyle w:val="TOC1"/>
            <w:rPr>
              <w:rFonts w:asciiTheme="minorHAnsi" w:eastAsiaTheme="minorEastAsia" w:hAnsiTheme="minorHAnsi"/>
              <w:sz w:val="22"/>
              <w:szCs w:val="22"/>
            </w:rPr>
          </w:pPr>
          <w:hyperlink w:anchor="_Toc220141993" w:history="1">
            <w:r w:rsidRPr="004F1398">
              <w:rPr>
                <w:rStyle w:val="Hyperlink"/>
              </w:rPr>
              <w:t>Chapter 1: Project Description</w:t>
            </w:r>
            <w:r>
              <w:rPr>
                <w:webHidden/>
              </w:rPr>
              <w:tab/>
            </w:r>
            <w:r>
              <w:rPr>
                <w:webHidden/>
              </w:rPr>
              <w:fldChar w:fldCharType="begin"/>
            </w:r>
            <w:r>
              <w:rPr>
                <w:webHidden/>
              </w:rPr>
              <w:instrText xml:space="preserve"> PAGEREF _Toc220141993 \h </w:instrText>
            </w:r>
            <w:r>
              <w:rPr>
                <w:webHidden/>
              </w:rPr>
            </w:r>
            <w:r>
              <w:rPr>
                <w:webHidden/>
              </w:rPr>
              <w:fldChar w:fldCharType="separate"/>
            </w:r>
            <w:r w:rsidR="007613E6">
              <w:rPr>
                <w:webHidden/>
              </w:rPr>
              <w:t>4</w:t>
            </w:r>
            <w:r>
              <w:rPr>
                <w:webHidden/>
              </w:rPr>
              <w:fldChar w:fldCharType="end"/>
            </w:r>
          </w:hyperlink>
        </w:p>
        <w:p w14:paraId="5AAA28BF" w14:textId="74C7018C" w:rsidR="005A3005" w:rsidRDefault="005A3005">
          <w:pPr>
            <w:pStyle w:val="TOC2"/>
            <w:tabs>
              <w:tab w:val="right" w:leader="dot" w:pos="8296"/>
            </w:tabs>
            <w:rPr>
              <w:rFonts w:eastAsiaTheme="minorEastAsia"/>
              <w:noProof/>
            </w:rPr>
          </w:pPr>
          <w:hyperlink w:anchor="_Toc220141994" w:history="1">
            <w:r w:rsidRPr="004F1398">
              <w:rPr>
                <w:rStyle w:val="Hyperlink"/>
                <w:noProof/>
              </w:rPr>
              <w:t>1.1 Background</w:t>
            </w:r>
            <w:r>
              <w:rPr>
                <w:noProof/>
                <w:webHidden/>
              </w:rPr>
              <w:tab/>
            </w:r>
            <w:r>
              <w:rPr>
                <w:noProof/>
                <w:webHidden/>
              </w:rPr>
              <w:fldChar w:fldCharType="begin"/>
            </w:r>
            <w:r>
              <w:rPr>
                <w:noProof/>
                <w:webHidden/>
              </w:rPr>
              <w:instrText xml:space="preserve"> PAGEREF _Toc220141994 \h </w:instrText>
            </w:r>
            <w:r>
              <w:rPr>
                <w:noProof/>
                <w:webHidden/>
              </w:rPr>
            </w:r>
            <w:r>
              <w:rPr>
                <w:noProof/>
                <w:webHidden/>
              </w:rPr>
              <w:fldChar w:fldCharType="separate"/>
            </w:r>
            <w:r w:rsidR="007613E6">
              <w:rPr>
                <w:noProof/>
                <w:webHidden/>
              </w:rPr>
              <w:t>4</w:t>
            </w:r>
            <w:r>
              <w:rPr>
                <w:noProof/>
                <w:webHidden/>
              </w:rPr>
              <w:fldChar w:fldCharType="end"/>
            </w:r>
          </w:hyperlink>
        </w:p>
        <w:p w14:paraId="4CEA0DF7" w14:textId="5B5E7E4D" w:rsidR="005A3005" w:rsidRDefault="005A3005">
          <w:pPr>
            <w:pStyle w:val="TOC2"/>
            <w:tabs>
              <w:tab w:val="right" w:leader="dot" w:pos="8296"/>
            </w:tabs>
            <w:rPr>
              <w:rFonts w:eastAsiaTheme="minorEastAsia"/>
              <w:noProof/>
            </w:rPr>
          </w:pPr>
          <w:hyperlink w:anchor="_Toc220141995" w:history="1">
            <w:r w:rsidRPr="004F1398">
              <w:rPr>
                <w:rStyle w:val="Hyperlink"/>
                <w:noProof/>
              </w:rPr>
              <w:t>1.2 Problem Statement</w:t>
            </w:r>
            <w:r>
              <w:rPr>
                <w:noProof/>
                <w:webHidden/>
              </w:rPr>
              <w:tab/>
            </w:r>
            <w:r>
              <w:rPr>
                <w:noProof/>
                <w:webHidden/>
              </w:rPr>
              <w:fldChar w:fldCharType="begin"/>
            </w:r>
            <w:r>
              <w:rPr>
                <w:noProof/>
                <w:webHidden/>
              </w:rPr>
              <w:instrText xml:space="preserve"> PAGEREF _Toc220141995 \h </w:instrText>
            </w:r>
            <w:r>
              <w:rPr>
                <w:noProof/>
                <w:webHidden/>
              </w:rPr>
            </w:r>
            <w:r>
              <w:rPr>
                <w:noProof/>
                <w:webHidden/>
              </w:rPr>
              <w:fldChar w:fldCharType="separate"/>
            </w:r>
            <w:r w:rsidR="007613E6">
              <w:rPr>
                <w:noProof/>
                <w:webHidden/>
              </w:rPr>
              <w:t>4</w:t>
            </w:r>
            <w:r>
              <w:rPr>
                <w:noProof/>
                <w:webHidden/>
              </w:rPr>
              <w:fldChar w:fldCharType="end"/>
            </w:r>
          </w:hyperlink>
        </w:p>
        <w:p w14:paraId="4A2689C2" w14:textId="165526B1" w:rsidR="005A3005" w:rsidRDefault="005A3005">
          <w:pPr>
            <w:pStyle w:val="TOC2"/>
            <w:tabs>
              <w:tab w:val="right" w:leader="dot" w:pos="8296"/>
            </w:tabs>
            <w:rPr>
              <w:rFonts w:eastAsiaTheme="minorEastAsia"/>
              <w:noProof/>
            </w:rPr>
          </w:pPr>
          <w:hyperlink w:anchor="_Toc220141996" w:history="1">
            <w:r w:rsidRPr="004F1398">
              <w:rPr>
                <w:rStyle w:val="Hyperlink"/>
                <w:noProof/>
              </w:rPr>
              <w:t>1.3 Project Objective</w:t>
            </w:r>
            <w:r>
              <w:rPr>
                <w:noProof/>
                <w:webHidden/>
              </w:rPr>
              <w:tab/>
            </w:r>
            <w:r>
              <w:rPr>
                <w:noProof/>
                <w:webHidden/>
              </w:rPr>
              <w:fldChar w:fldCharType="begin"/>
            </w:r>
            <w:r>
              <w:rPr>
                <w:noProof/>
                <w:webHidden/>
              </w:rPr>
              <w:instrText xml:space="preserve"> PAGEREF _Toc220141996 \h </w:instrText>
            </w:r>
            <w:r>
              <w:rPr>
                <w:noProof/>
                <w:webHidden/>
              </w:rPr>
            </w:r>
            <w:r>
              <w:rPr>
                <w:noProof/>
                <w:webHidden/>
              </w:rPr>
              <w:fldChar w:fldCharType="separate"/>
            </w:r>
            <w:r w:rsidR="007613E6">
              <w:rPr>
                <w:noProof/>
                <w:webHidden/>
              </w:rPr>
              <w:t>5</w:t>
            </w:r>
            <w:r>
              <w:rPr>
                <w:noProof/>
                <w:webHidden/>
              </w:rPr>
              <w:fldChar w:fldCharType="end"/>
            </w:r>
          </w:hyperlink>
        </w:p>
        <w:p w14:paraId="437FA6D3" w14:textId="0B6747DB" w:rsidR="005A3005" w:rsidRDefault="005A3005">
          <w:pPr>
            <w:pStyle w:val="TOC2"/>
            <w:tabs>
              <w:tab w:val="right" w:leader="dot" w:pos="8296"/>
            </w:tabs>
            <w:rPr>
              <w:rFonts w:eastAsiaTheme="minorEastAsia"/>
              <w:noProof/>
            </w:rPr>
          </w:pPr>
          <w:hyperlink w:anchor="_Toc220141997" w:history="1">
            <w:r w:rsidRPr="004F1398">
              <w:rPr>
                <w:rStyle w:val="Hyperlink"/>
                <w:noProof/>
              </w:rPr>
              <w:t>1.4 Project Scope</w:t>
            </w:r>
            <w:r>
              <w:rPr>
                <w:noProof/>
                <w:webHidden/>
              </w:rPr>
              <w:tab/>
            </w:r>
            <w:r>
              <w:rPr>
                <w:noProof/>
                <w:webHidden/>
              </w:rPr>
              <w:fldChar w:fldCharType="begin"/>
            </w:r>
            <w:r>
              <w:rPr>
                <w:noProof/>
                <w:webHidden/>
              </w:rPr>
              <w:instrText xml:space="preserve"> PAGEREF _Toc220141997 \h </w:instrText>
            </w:r>
            <w:r>
              <w:rPr>
                <w:noProof/>
                <w:webHidden/>
              </w:rPr>
            </w:r>
            <w:r>
              <w:rPr>
                <w:noProof/>
                <w:webHidden/>
              </w:rPr>
              <w:fldChar w:fldCharType="separate"/>
            </w:r>
            <w:r w:rsidR="007613E6">
              <w:rPr>
                <w:noProof/>
                <w:webHidden/>
              </w:rPr>
              <w:t>5</w:t>
            </w:r>
            <w:r>
              <w:rPr>
                <w:noProof/>
                <w:webHidden/>
              </w:rPr>
              <w:fldChar w:fldCharType="end"/>
            </w:r>
          </w:hyperlink>
        </w:p>
        <w:p w14:paraId="132FD435" w14:textId="694D15A3" w:rsidR="005A3005" w:rsidRDefault="005A3005">
          <w:pPr>
            <w:pStyle w:val="TOC2"/>
            <w:tabs>
              <w:tab w:val="right" w:leader="dot" w:pos="8296"/>
            </w:tabs>
            <w:rPr>
              <w:rFonts w:eastAsiaTheme="minorEastAsia"/>
              <w:noProof/>
            </w:rPr>
          </w:pPr>
          <w:hyperlink w:anchor="_Toc220141998" w:history="1">
            <w:r w:rsidRPr="004F1398">
              <w:rPr>
                <w:rStyle w:val="Hyperlink"/>
                <w:noProof/>
              </w:rPr>
              <w:t>1.5 Project Features</w:t>
            </w:r>
            <w:r>
              <w:rPr>
                <w:noProof/>
                <w:webHidden/>
              </w:rPr>
              <w:tab/>
            </w:r>
            <w:r>
              <w:rPr>
                <w:noProof/>
                <w:webHidden/>
              </w:rPr>
              <w:fldChar w:fldCharType="begin"/>
            </w:r>
            <w:r>
              <w:rPr>
                <w:noProof/>
                <w:webHidden/>
              </w:rPr>
              <w:instrText xml:space="preserve"> PAGEREF _Toc220141998 \h </w:instrText>
            </w:r>
            <w:r>
              <w:rPr>
                <w:noProof/>
                <w:webHidden/>
              </w:rPr>
            </w:r>
            <w:r>
              <w:rPr>
                <w:noProof/>
                <w:webHidden/>
              </w:rPr>
              <w:fldChar w:fldCharType="separate"/>
            </w:r>
            <w:r w:rsidR="007613E6">
              <w:rPr>
                <w:noProof/>
                <w:webHidden/>
              </w:rPr>
              <w:t>6</w:t>
            </w:r>
            <w:r>
              <w:rPr>
                <w:noProof/>
                <w:webHidden/>
              </w:rPr>
              <w:fldChar w:fldCharType="end"/>
            </w:r>
          </w:hyperlink>
        </w:p>
        <w:p w14:paraId="2CECA9C8" w14:textId="4485AC17" w:rsidR="005A3005" w:rsidRDefault="005A3005">
          <w:pPr>
            <w:pStyle w:val="TOC2"/>
            <w:tabs>
              <w:tab w:val="right" w:leader="dot" w:pos="8296"/>
            </w:tabs>
            <w:rPr>
              <w:rFonts w:eastAsiaTheme="minorEastAsia"/>
              <w:noProof/>
            </w:rPr>
          </w:pPr>
          <w:hyperlink w:anchor="_Toc220141999" w:history="1">
            <w:r w:rsidRPr="004F1398">
              <w:rPr>
                <w:rStyle w:val="Hyperlink"/>
                <w:noProof/>
              </w:rPr>
              <w:t>1.6 Project Feasibility</w:t>
            </w:r>
            <w:r>
              <w:rPr>
                <w:noProof/>
                <w:webHidden/>
              </w:rPr>
              <w:tab/>
            </w:r>
            <w:r>
              <w:rPr>
                <w:noProof/>
                <w:webHidden/>
              </w:rPr>
              <w:fldChar w:fldCharType="begin"/>
            </w:r>
            <w:r>
              <w:rPr>
                <w:noProof/>
                <w:webHidden/>
              </w:rPr>
              <w:instrText xml:space="preserve"> PAGEREF _Toc220141999 \h </w:instrText>
            </w:r>
            <w:r>
              <w:rPr>
                <w:noProof/>
                <w:webHidden/>
              </w:rPr>
            </w:r>
            <w:r>
              <w:rPr>
                <w:noProof/>
                <w:webHidden/>
              </w:rPr>
              <w:fldChar w:fldCharType="separate"/>
            </w:r>
            <w:r w:rsidR="007613E6">
              <w:rPr>
                <w:noProof/>
                <w:webHidden/>
              </w:rPr>
              <w:t>6</w:t>
            </w:r>
            <w:r>
              <w:rPr>
                <w:noProof/>
                <w:webHidden/>
              </w:rPr>
              <w:fldChar w:fldCharType="end"/>
            </w:r>
          </w:hyperlink>
        </w:p>
        <w:p w14:paraId="0E3A1DCC" w14:textId="2B776081" w:rsidR="005A3005" w:rsidRDefault="005A3005">
          <w:pPr>
            <w:pStyle w:val="TOC2"/>
            <w:tabs>
              <w:tab w:val="right" w:leader="dot" w:pos="8296"/>
            </w:tabs>
            <w:rPr>
              <w:rFonts w:eastAsiaTheme="minorEastAsia"/>
              <w:noProof/>
            </w:rPr>
          </w:pPr>
          <w:hyperlink w:anchor="_Toc220142000" w:history="1">
            <w:r w:rsidRPr="004F1398">
              <w:rPr>
                <w:rStyle w:val="Hyperlink"/>
                <w:noProof/>
              </w:rPr>
              <w:t>1.7 System Requirements</w:t>
            </w:r>
            <w:r>
              <w:rPr>
                <w:noProof/>
                <w:webHidden/>
              </w:rPr>
              <w:tab/>
            </w:r>
            <w:r>
              <w:rPr>
                <w:noProof/>
                <w:webHidden/>
              </w:rPr>
              <w:fldChar w:fldCharType="begin"/>
            </w:r>
            <w:r>
              <w:rPr>
                <w:noProof/>
                <w:webHidden/>
              </w:rPr>
              <w:instrText xml:space="preserve"> PAGEREF _Toc220142000 \h </w:instrText>
            </w:r>
            <w:r>
              <w:rPr>
                <w:noProof/>
                <w:webHidden/>
              </w:rPr>
            </w:r>
            <w:r>
              <w:rPr>
                <w:noProof/>
                <w:webHidden/>
              </w:rPr>
              <w:fldChar w:fldCharType="separate"/>
            </w:r>
            <w:r w:rsidR="007613E6">
              <w:rPr>
                <w:noProof/>
                <w:webHidden/>
              </w:rPr>
              <w:t>7</w:t>
            </w:r>
            <w:r>
              <w:rPr>
                <w:noProof/>
                <w:webHidden/>
              </w:rPr>
              <w:fldChar w:fldCharType="end"/>
            </w:r>
          </w:hyperlink>
        </w:p>
        <w:p w14:paraId="6695E12A" w14:textId="1A9836FE" w:rsidR="005A3005" w:rsidRDefault="005A3005">
          <w:pPr>
            <w:pStyle w:val="TOC1"/>
            <w:rPr>
              <w:rFonts w:asciiTheme="minorHAnsi" w:eastAsiaTheme="minorEastAsia" w:hAnsiTheme="minorHAnsi"/>
              <w:sz w:val="22"/>
              <w:szCs w:val="22"/>
            </w:rPr>
          </w:pPr>
          <w:hyperlink w:anchor="_Toc220142001" w:history="1">
            <w:r w:rsidRPr="004F1398">
              <w:rPr>
                <w:rStyle w:val="Hyperlink"/>
              </w:rPr>
              <w:t>Chapter 2: Theoretical Study</w:t>
            </w:r>
            <w:r>
              <w:rPr>
                <w:webHidden/>
              </w:rPr>
              <w:tab/>
            </w:r>
            <w:r>
              <w:rPr>
                <w:webHidden/>
              </w:rPr>
              <w:fldChar w:fldCharType="begin"/>
            </w:r>
            <w:r>
              <w:rPr>
                <w:webHidden/>
              </w:rPr>
              <w:instrText xml:space="preserve"> PAGEREF _Toc220142001 \h </w:instrText>
            </w:r>
            <w:r>
              <w:rPr>
                <w:webHidden/>
              </w:rPr>
            </w:r>
            <w:r>
              <w:rPr>
                <w:webHidden/>
              </w:rPr>
              <w:fldChar w:fldCharType="separate"/>
            </w:r>
            <w:r w:rsidR="007613E6">
              <w:rPr>
                <w:webHidden/>
              </w:rPr>
              <w:t>8</w:t>
            </w:r>
            <w:r>
              <w:rPr>
                <w:webHidden/>
              </w:rPr>
              <w:fldChar w:fldCharType="end"/>
            </w:r>
          </w:hyperlink>
        </w:p>
        <w:p w14:paraId="1EEC0218" w14:textId="156D8091" w:rsidR="005A3005" w:rsidRDefault="005A3005">
          <w:pPr>
            <w:pStyle w:val="TOC2"/>
            <w:tabs>
              <w:tab w:val="right" w:leader="dot" w:pos="8296"/>
            </w:tabs>
            <w:rPr>
              <w:rFonts w:eastAsiaTheme="minorEastAsia"/>
              <w:noProof/>
            </w:rPr>
          </w:pPr>
          <w:hyperlink w:anchor="_Toc220142002" w:history="1">
            <w:r w:rsidRPr="004F1398">
              <w:rPr>
                <w:rStyle w:val="Hyperlink"/>
                <w:noProof/>
                <w:rtl/>
              </w:rPr>
              <w:t>2</w:t>
            </w:r>
            <w:r w:rsidRPr="004F1398">
              <w:rPr>
                <w:rStyle w:val="Hyperlink"/>
                <w:noProof/>
              </w:rPr>
              <w:t>.1. Introduction</w:t>
            </w:r>
            <w:r>
              <w:rPr>
                <w:noProof/>
                <w:webHidden/>
              </w:rPr>
              <w:tab/>
            </w:r>
            <w:r>
              <w:rPr>
                <w:noProof/>
                <w:webHidden/>
              </w:rPr>
              <w:fldChar w:fldCharType="begin"/>
            </w:r>
            <w:r>
              <w:rPr>
                <w:noProof/>
                <w:webHidden/>
              </w:rPr>
              <w:instrText xml:space="preserve"> PAGEREF _Toc220142002 \h </w:instrText>
            </w:r>
            <w:r>
              <w:rPr>
                <w:noProof/>
                <w:webHidden/>
              </w:rPr>
            </w:r>
            <w:r>
              <w:rPr>
                <w:noProof/>
                <w:webHidden/>
              </w:rPr>
              <w:fldChar w:fldCharType="separate"/>
            </w:r>
            <w:r w:rsidR="007613E6">
              <w:rPr>
                <w:noProof/>
                <w:webHidden/>
              </w:rPr>
              <w:t>8</w:t>
            </w:r>
            <w:r>
              <w:rPr>
                <w:noProof/>
                <w:webHidden/>
              </w:rPr>
              <w:fldChar w:fldCharType="end"/>
            </w:r>
          </w:hyperlink>
        </w:p>
        <w:p w14:paraId="5F191388" w14:textId="3CE0C5A9" w:rsidR="005A3005" w:rsidRDefault="005A3005">
          <w:pPr>
            <w:pStyle w:val="TOC2"/>
            <w:tabs>
              <w:tab w:val="right" w:leader="dot" w:pos="8296"/>
            </w:tabs>
            <w:rPr>
              <w:rFonts w:eastAsiaTheme="minorEastAsia"/>
              <w:noProof/>
            </w:rPr>
          </w:pPr>
          <w:hyperlink w:anchor="_Toc220142003" w:history="1">
            <w:r w:rsidRPr="004F1398">
              <w:rPr>
                <w:rStyle w:val="Hyperlink"/>
                <w:noProof/>
              </w:rPr>
              <w:t>2.2 Mobile Application Development</w:t>
            </w:r>
            <w:r>
              <w:rPr>
                <w:noProof/>
                <w:webHidden/>
              </w:rPr>
              <w:tab/>
            </w:r>
            <w:r>
              <w:rPr>
                <w:noProof/>
                <w:webHidden/>
              </w:rPr>
              <w:fldChar w:fldCharType="begin"/>
            </w:r>
            <w:r>
              <w:rPr>
                <w:noProof/>
                <w:webHidden/>
              </w:rPr>
              <w:instrText xml:space="preserve"> PAGEREF _Toc220142003 \h </w:instrText>
            </w:r>
            <w:r>
              <w:rPr>
                <w:noProof/>
                <w:webHidden/>
              </w:rPr>
            </w:r>
            <w:r>
              <w:rPr>
                <w:noProof/>
                <w:webHidden/>
              </w:rPr>
              <w:fldChar w:fldCharType="separate"/>
            </w:r>
            <w:r w:rsidR="007613E6">
              <w:rPr>
                <w:noProof/>
                <w:webHidden/>
              </w:rPr>
              <w:t>8</w:t>
            </w:r>
            <w:r>
              <w:rPr>
                <w:noProof/>
                <w:webHidden/>
              </w:rPr>
              <w:fldChar w:fldCharType="end"/>
            </w:r>
          </w:hyperlink>
        </w:p>
        <w:p w14:paraId="600F26D0" w14:textId="5A88413C" w:rsidR="005A3005" w:rsidRDefault="005A3005">
          <w:pPr>
            <w:pStyle w:val="TOC3"/>
            <w:rPr>
              <w:rFonts w:eastAsiaTheme="minorEastAsia"/>
              <w:noProof/>
            </w:rPr>
          </w:pPr>
          <w:hyperlink w:anchor="_Toc220142004" w:history="1">
            <w:r w:rsidRPr="004F1398">
              <w:rPr>
                <w:rStyle w:val="Hyperlink"/>
                <w:noProof/>
              </w:rPr>
              <w:t>2.2.1 Cross-Platform Mobile Development</w:t>
            </w:r>
            <w:r>
              <w:rPr>
                <w:noProof/>
                <w:webHidden/>
              </w:rPr>
              <w:tab/>
            </w:r>
            <w:r>
              <w:rPr>
                <w:noProof/>
                <w:webHidden/>
              </w:rPr>
              <w:fldChar w:fldCharType="begin"/>
            </w:r>
            <w:r>
              <w:rPr>
                <w:noProof/>
                <w:webHidden/>
              </w:rPr>
              <w:instrText xml:space="preserve"> PAGEREF _Toc220142004 \h </w:instrText>
            </w:r>
            <w:r>
              <w:rPr>
                <w:noProof/>
                <w:webHidden/>
              </w:rPr>
            </w:r>
            <w:r>
              <w:rPr>
                <w:noProof/>
                <w:webHidden/>
              </w:rPr>
              <w:fldChar w:fldCharType="separate"/>
            </w:r>
            <w:r w:rsidR="007613E6">
              <w:rPr>
                <w:noProof/>
                <w:webHidden/>
              </w:rPr>
              <w:t>8</w:t>
            </w:r>
            <w:r>
              <w:rPr>
                <w:noProof/>
                <w:webHidden/>
              </w:rPr>
              <w:fldChar w:fldCharType="end"/>
            </w:r>
          </w:hyperlink>
        </w:p>
        <w:p w14:paraId="4050F4AC" w14:textId="605A5052" w:rsidR="005A3005" w:rsidRDefault="005A3005">
          <w:pPr>
            <w:pStyle w:val="TOC3"/>
            <w:rPr>
              <w:rFonts w:eastAsiaTheme="minorEastAsia"/>
              <w:noProof/>
            </w:rPr>
          </w:pPr>
          <w:hyperlink w:anchor="_Toc220142005" w:history="1">
            <w:r w:rsidRPr="004F1398">
              <w:rPr>
                <w:rStyle w:val="Hyperlink"/>
                <w:noProof/>
              </w:rPr>
              <w:t>2.2.2 React Native Framework</w:t>
            </w:r>
            <w:r>
              <w:rPr>
                <w:noProof/>
                <w:webHidden/>
              </w:rPr>
              <w:tab/>
            </w:r>
            <w:r>
              <w:rPr>
                <w:noProof/>
                <w:webHidden/>
              </w:rPr>
              <w:fldChar w:fldCharType="begin"/>
            </w:r>
            <w:r>
              <w:rPr>
                <w:noProof/>
                <w:webHidden/>
              </w:rPr>
              <w:instrText xml:space="preserve"> PAGEREF _Toc220142005 \h </w:instrText>
            </w:r>
            <w:r>
              <w:rPr>
                <w:noProof/>
                <w:webHidden/>
              </w:rPr>
            </w:r>
            <w:r>
              <w:rPr>
                <w:noProof/>
                <w:webHidden/>
              </w:rPr>
              <w:fldChar w:fldCharType="separate"/>
            </w:r>
            <w:r w:rsidR="007613E6">
              <w:rPr>
                <w:noProof/>
                <w:webHidden/>
              </w:rPr>
              <w:t>9</w:t>
            </w:r>
            <w:r>
              <w:rPr>
                <w:noProof/>
                <w:webHidden/>
              </w:rPr>
              <w:fldChar w:fldCharType="end"/>
            </w:r>
          </w:hyperlink>
        </w:p>
        <w:p w14:paraId="7CC72EAA" w14:textId="325D5A11" w:rsidR="005A3005" w:rsidRDefault="005A3005">
          <w:pPr>
            <w:pStyle w:val="TOC3"/>
            <w:rPr>
              <w:rFonts w:eastAsiaTheme="minorEastAsia"/>
              <w:noProof/>
            </w:rPr>
          </w:pPr>
          <w:hyperlink w:anchor="_Toc220142006" w:history="1">
            <w:r w:rsidRPr="004F1398">
              <w:rPr>
                <w:rStyle w:val="Hyperlink"/>
                <w:noProof/>
              </w:rPr>
              <w:t>2.2.3 JavaScript and TypeScript</w:t>
            </w:r>
            <w:r>
              <w:rPr>
                <w:noProof/>
                <w:webHidden/>
              </w:rPr>
              <w:tab/>
            </w:r>
            <w:r>
              <w:rPr>
                <w:noProof/>
                <w:webHidden/>
              </w:rPr>
              <w:fldChar w:fldCharType="begin"/>
            </w:r>
            <w:r>
              <w:rPr>
                <w:noProof/>
                <w:webHidden/>
              </w:rPr>
              <w:instrText xml:space="preserve"> PAGEREF _Toc220142006 \h </w:instrText>
            </w:r>
            <w:r>
              <w:rPr>
                <w:noProof/>
                <w:webHidden/>
              </w:rPr>
            </w:r>
            <w:r>
              <w:rPr>
                <w:noProof/>
                <w:webHidden/>
              </w:rPr>
              <w:fldChar w:fldCharType="separate"/>
            </w:r>
            <w:r w:rsidR="007613E6">
              <w:rPr>
                <w:noProof/>
                <w:webHidden/>
              </w:rPr>
              <w:t>9</w:t>
            </w:r>
            <w:r>
              <w:rPr>
                <w:noProof/>
                <w:webHidden/>
              </w:rPr>
              <w:fldChar w:fldCharType="end"/>
            </w:r>
          </w:hyperlink>
        </w:p>
        <w:p w14:paraId="00563B34" w14:textId="5408D453" w:rsidR="005A3005" w:rsidRDefault="005A3005">
          <w:pPr>
            <w:pStyle w:val="TOC3"/>
            <w:rPr>
              <w:rFonts w:eastAsiaTheme="minorEastAsia"/>
              <w:noProof/>
            </w:rPr>
          </w:pPr>
          <w:hyperlink w:anchor="_Toc220142007" w:history="1">
            <w:r w:rsidRPr="004F1398">
              <w:rPr>
                <w:rStyle w:val="Hyperlink"/>
                <w:noProof/>
              </w:rPr>
              <w:t>2.2.4 Expo Platform</w:t>
            </w:r>
            <w:r>
              <w:rPr>
                <w:noProof/>
                <w:webHidden/>
              </w:rPr>
              <w:tab/>
            </w:r>
            <w:r>
              <w:rPr>
                <w:noProof/>
                <w:webHidden/>
              </w:rPr>
              <w:fldChar w:fldCharType="begin"/>
            </w:r>
            <w:r>
              <w:rPr>
                <w:noProof/>
                <w:webHidden/>
              </w:rPr>
              <w:instrText xml:space="preserve"> PAGEREF _Toc220142007 \h </w:instrText>
            </w:r>
            <w:r>
              <w:rPr>
                <w:noProof/>
                <w:webHidden/>
              </w:rPr>
            </w:r>
            <w:r>
              <w:rPr>
                <w:noProof/>
                <w:webHidden/>
              </w:rPr>
              <w:fldChar w:fldCharType="separate"/>
            </w:r>
            <w:r w:rsidR="007613E6">
              <w:rPr>
                <w:noProof/>
                <w:webHidden/>
              </w:rPr>
              <w:t>10</w:t>
            </w:r>
            <w:r>
              <w:rPr>
                <w:noProof/>
                <w:webHidden/>
              </w:rPr>
              <w:fldChar w:fldCharType="end"/>
            </w:r>
          </w:hyperlink>
        </w:p>
        <w:p w14:paraId="0729EEB8" w14:textId="614028B5" w:rsidR="005A3005" w:rsidRDefault="005A3005">
          <w:pPr>
            <w:pStyle w:val="TOC2"/>
            <w:tabs>
              <w:tab w:val="right" w:leader="dot" w:pos="8296"/>
            </w:tabs>
            <w:rPr>
              <w:rFonts w:eastAsiaTheme="minorEastAsia"/>
              <w:noProof/>
            </w:rPr>
          </w:pPr>
          <w:hyperlink w:anchor="_Toc220142008" w:history="1">
            <w:r w:rsidRPr="004F1398">
              <w:rPr>
                <w:rStyle w:val="Hyperlink"/>
                <w:noProof/>
              </w:rPr>
              <w:t>2.3 Backend Architecture and Technologies</w:t>
            </w:r>
            <w:r>
              <w:rPr>
                <w:noProof/>
                <w:webHidden/>
              </w:rPr>
              <w:tab/>
            </w:r>
            <w:r>
              <w:rPr>
                <w:noProof/>
                <w:webHidden/>
              </w:rPr>
              <w:fldChar w:fldCharType="begin"/>
            </w:r>
            <w:r>
              <w:rPr>
                <w:noProof/>
                <w:webHidden/>
              </w:rPr>
              <w:instrText xml:space="preserve"> PAGEREF _Toc220142008 \h </w:instrText>
            </w:r>
            <w:r>
              <w:rPr>
                <w:noProof/>
                <w:webHidden/>
              </w:rPr>
            </w:r>
            <w:r>
              <w:rPr>
                <w:noProof/>
                <w:webHidden/>
              </w:rPr>
              <w:fldChar w:fldCharType="separate"/>
            </w:r>
            <w:r w:rsidR="007613E6">
              <w:rPr>
                <w:noProof/>
                <w:webHidden/>
              </w:rPr>
              <w:t>10</w:t>
            </w:r>
            <w:r>
              <w:rPr>
                <w:noProof/>
                <w:webHidden/>
              </w:rPr>
              <w:fldChar w:fldCharType="end"/>
            </w:r>
          </w:hyperlink>
        </w:p>
        <w:p w14:paraId="6EB7BE7E" w14:textId="7D603E05" w:rsidR="005A3005" w:rsidRDefault="005A3005">
          <w:pPr>
            <w:pStyle w:val="TOC3"/>
            <w:rPr>
              <w:rFonts w:eastAsiaTheme="minorEastAsia"/>
              <w:noProof/>
            </w:rPr>
          </w:pPr>
          <w:hyperlink w:anchor="_Toc220142009" w:history="1">
            <w:r w:rsidRPr="004F1398">
              <w:rPr>
                <w:rStyle w:val="Hyperlink"/>
                <w:noProof/>
              </w:rPr>
              <w:t>2.3.1 Server-Side Architecture</w:t>
            </w:r>
            <w:r>
              <w:rPr>
                <w:noProof/>
                <w:webHidden/>
              </w:rPr>
              <w:tab/>
            </w:r>
            <w:r>
              <w:rPr>
                <w:noProof/>
                <w:webHidden/>
              </w:rPr>
              <w:fldChar w:fldCharType="begin"/>
            </w:r>
            <w:r>
              <w:rPr>
                <w:noProof/>
                <w:webHidden/>
              </w:rPr>
              <w:instrText xml:space="preserve"> PAGEREF _Toc220142009 \h </w:instrText>
            </w:r>
            <w:r>
              <w:rPr>
                <w:noProof/>
                <w:webHidden/>
              </w:rPr>
            </w:r>
            <w:r>
              <w:rPr>
                <w:noProof/>
                <w:webHidden/>
              </w:rPr>
              <w:fldChar w:fldCharType="separate"/>
            </w:r>
            <w:r w:rsidR="007613E6">
              <w:rPr>
                <w:noProof/>
                <w:webHidden/>
              </w:rPr>
              <w:t>10</w:t>
            </w:r>
            <w:r>
              <w:rPr>
                <w:noProof/>
                <w:webHidden/>
              </w:rPr>
              <w:fldChar w:fldCharType="end"/>
            </w:r>
          </w:hyperlink>
        </w:p>
        <w:p w14:paraId="1A13D217" w14:textId="37819AFB" w:rsidR="005A3005" w:rsidRDefault="005A3005">
          <w:pPr>
            <w:pStyle w:val="TOC3"/>
            <w:rPr>
              <w:rFonts w:eastAsiaTheme="minorEastAsia"/>
              <w:noProof/>
            </w:rPr>
          </w:pPr>
          <w:hyperlink w:anchor="_Toc220142010" w:history="1">
            <w:r w:rsidRPr="004F1398">
              <w:rPr>
                <w:rStyle w:val="Hyperlink"/>
                <w:noProof/>
              </w:rPr>
              <w:t>2.3.2 PHP Programming Language</w:t>
            </w:r>
            <w:r>
              <w:rPr>
                <w:noProof/>
                <w:webHidden/>
              </w:rPr>
              <w:tab/>
            </w:r>
            <w:r>
              <w:rPr>
                <w:noProof/>
                <w:webHidden/>
              </w:rPr>
              <w:fldChar w:fldCharType="begin"/>
            </w:r>
            <w:r>
              <w:rPr>
                <w:noProof/>
                <w:webHidden/>
              </w:rPr>
              <w:instrText xml:space="preserve"> PAGEREF _Toc220142010 \h </w:instrText>
            </w:r>
            <w:r>
              <w:rPr>
                <w:noProof/>
                <w:webHidden/>
              </w:rPr>
            </w:r>
            <w:r>
              <w:rPr>
                <w:noProof/>
                <w:webHidden/>
              </w:rPr>
              <w:fldChar w:fldCharType="separate"/>
            </w:r>
            <w:r w:rsidR="007613E6">
              <w:rPr>
                <w:noProof/>
                <w:webHidden/>
              </w:rPr>
              <w:t>11</w:t>
            </w:r>
            <w:r>
              <w:rPr>
                <w:noProof/>
                <w:webHidden/>
              </w:rPr>
              <w:fldChar w:fldCharType="end"/>
            </w:r>
          </w:hyperlink>
        </w:p>
        <w:p w14:paraId="056F7D52" w14:textId="2330607A" w:rsidR="005A3005" w:rsidRDefault="005A3005">
          <w:pPr>
            <w:pStyle w:val="TOC3"/>
            <w:rPr>
              <w:rFonts w:eastAsiaTheme="minorEastAsia"/>
              <w:noProof/>
            </w:rPr>
          </w:pPr>
          <w:hyperlink w:anchor="_Toc220142011" w:history="1">
            <w:r w:rsidRPr="004F1398">
              <w:rPr>
                <w:rStyle w:val="Hyperlink"/>
                <w:noProof/>
              </w:rPr>
              <w:t>2.3.3 Laravel Framework</w:t>
            </w:r>
            <w:r>
              <w:rPr>
                <w:noProof/>
                <w:webHidden/>
              </w:rPr>
              <w:tab/>
            </w:r>
            <w:r>
              <w:rPr>
                <w:noProof/>
                <w:webHidden/>
              </w:rPr>
              <w:fldChar w:fldCharType="begin"/>
            </w:r>
            <w:r>
              <w:rPr>
                <w:noProof/>
                <w:webHidden/>
              </w:rPr>
              <w:instrText xml:space="preserve"> PAGEREF _Toc220142011 \h </w:instrText>
            </w:r>
            <w:r>
              <w:rPr>
                <w:noProof/>
                <w:webHidden/>
              </w:rPr>
            </w:r>
            <w:r>
              <w:rPr>
                <w:noProof/>
                <w:webHidden/>
              </w:rPr>
              <w:fldChar w:fldCharType="separate"/>
            </w:r>
            <w:r w:rsidR="007613E6">
              <w:rPr>
                <w:noProof/>
                <w:webHidden/>
              </w:rPr>
              <w:t>11</w:t>
            </w:r>
            <w:r>
              <w:rPr>
                <w:noProof/>
                <w:webHidden/>
              </w:rPr>
              <w:fldChar w:fldCharType="end"/>
            </w:r>
          </w:hyperlink>
        </w:p>
        <w:p w14:paraId="212778C6" w14:textId="06844A0C" w:rsidR="005A3005" w:rsidRDefault="005A3005">
          <w:pPr>
            <w:pStyle w:val="TOC3"/>
            <w:rPr>
              <w:rFonts w:eastAsiaTheme="minorEastAsia"/>
              <w:noProof/>
            </w:rPr>
          </w:pPr>
          <w:hyperlink w:anchor="_Toc220142012" w:history="1">
            <w:r w:rsidRPr="004F1398">
              <w:rPr>
                <w:rStyle w:val="Hyperlink"/>
                <w:noProof/>
              </w:rPr>
              <w:t>2.3.4 Laravel Sanctum Authentication</w:t>
            </w:r>
            <w:r>
              <w:rPr>
                <w:noProof/>
                <w:webHidden/>
              </w:rPr>
              <w:tab/>
            </w:r>
            <w:r>
              <w:rPr>
                <w:noProof/>
                <w:webHidden/>
              </w:rPr>
              <w:fldChar w:fldCharType="begin"/>
            </w:r>
            <w:r>
              <w:rPr>
                <w:noProof/>
                <w:webHidden/>
              </w:rPr>
              <w:instrText xml:space="preserve"> PAGEREF _Toc220142012 \h </w:instrText>
            </w:r>
            <w:r>
              <w:rPr>
                <w:noProof/>
                <w:webHidden/>
              </w:rPr>
            </w:r>
            <w:r>
              <w:rPr>
                <w:noProof/>
                <w:webHidden/>
              </w:rPr>
              <w:fldChar w:fldCharType="separate"/>
            </w:r>
            <w:r w:rsidR="007613E6">
              <w:rPr>
                <w:noProof/>
                <w:webHidden/>
              </w:rPr>
              <w:t>11</w:t>
            </w:r>
            <w:r>
              <w:rPr>
                <w:noProof/>
                <w:webHidden/>
              </w:rPr>
              <w:fldChar w:fldCharType="end"/>
            </w:r>
          </w:hyperlink>
        </w:p>
        <w:p w14:paraId="02511070" w14:textId="149A429E" w:rsidR="005A3005" w:rsidRDefault="005A3005">
          <w:pPr>
            <w:pStyle w:val="TOC3"/>
            <w:rPr>
              <w:rFonts w:eastAsiaTheme="minorEastAsia"/>
              <w:noProof/>
            </w:rPr>
          </w:pPr>
          <w:hyperlink w:anchor="_Toc220142013" w:history="1">
            <w:r w:rsidRPr="004F1398">
              <w:rPr>
                <w:rStyle w:val="Hyperlink"/>
                <w:noProof/>
              </w:rPr>
              <w:t>2.3.5 Database Management with MySQL</w:t>
            </w:r>
            <w:r>
              <w:rPr>
                <w:noProof/>
                <w:webHidden/>
              </w:rPr>
              <w:tab/>
            </w:r>
            <w:r>
              <w:rPr>
                <w:noProof/>
                <w:webHidden/>
              </w:rPr>
              <w:fldChar w:fldCharType="begin"/>
            </w:r>
            <w:r>
              <w:rPr>
                <w:noProof/>
                <w:webHidden/>
              </w:rPr>
              <w:instrText xml:space="preserve"> PAGEREF _Toc220142013 \h </w:instrText>
            </w:r>
            <w:r>
              <w:rPr>
                <w:noProof/>
                <w:webHidden/>
              </w:rPr>
            </w:r>
            <w:r>
              <w:rPr>
                <w:noProof/>
                <w:webHidden/>
              </w:rPr>
              <w:fldChar w:fldCharType="separate"/>
            </w:r>
            <w:r w:rsidR="007613E6">
              <w:rPr>
                <w:noProof/>
                <w:webHidden/>
              </w:rPr>
              <w:t>12</w:t>
            </w:r>
            <w:r>
              <w:rPr>
                <w:noProof/>
                <w:webHidden/>
              </w:rPr>
              <w:fldChar w:fldCharType="end"/>
            </w:r>
          </w:hyperlink>
        </w:p>
        <w:p w14:paraId="7AF03741" w14:textId="2A6C0156" w:rsidR="005A3005" w:rsidRDefault="005A3005">
          <w:pPr>
            <w:pStyle w:val="TOC2"/>
            <w:tabs>
              <w:tab w:val="right" w:leader="dot" w:pos="8296"/>
            </w:tabs>
            <w:rPr>
              <w:rFonts w:eastAsiaTheme="minorEastAsia"/>
              <w:noProof/>
            </w:rPr>
          </w:pPr>
          <w:hyperlink w:anchor="_Toc220142014" w:history="1">
            <w:r w:rsidRPr="004F1398">
              <w:rPr>
                <w:rStyle w:val="Hyperlink"/>
                <w:noProof/>
              </w:rPr>
              <w:t>2.4 Artificial Intelligence and Machine Learning</w:t>
            </w:r>
            <w:r>
              <w:rPr>
                <w:noProof/>
                <w:webHidden/>
              </w:rPr>
              <w:tab/>
            </w:r>
            <w:r>
              <w:rPr>
                <w:noProof/>
                <w:webHidden/>
              </w:rPr>
              <w:fldChar w:fldCharType="begin"/>
            </w:r>
            <w:r>
              <w:rPr>
                <w:noProof/>
                <w:webHidden/>
              </w:rPr>
              <w:instrText xml:space="preserve"> PAGEREF _Toc220142014 \h </w:instrText>
            </w:r>
            <w:r>
              <w:rPr>
                <w:noProof/>
                <w:webHidden/>
              </w:rPr>
            </w:r>
            <w:r>
              <w:rPr>
                <w:noProof/>
                <w:webHidden/>
              </w:rPr>
              <w:fldChar w:fldCharType="separate"/>
            </w:r>
            <w:r w:rsidR="007613E6">
              <w:rPr>
                <w:noProof/>
                <w:webHidden/>
              </w:rPr>
              <w:t>12</w:t>
            </w:r>
            <w:r>
              <w:rPr>
                <w:noProof/>
                <w:webHidden/>
              </w:rPr>
              <w:fldChar w:fldCharType="end"/>
            </w:r>
          </w:hyperlink>
        </w:p>
        <w:p w14:paraId="6C84BD03" w14:textId="0B611E96" w:rsidR="005A3005" w:rsidRDefault="005A3005">
          <w:pPr>
            <w:pStyle w:val="TOC3"/>
            <w:rPr>
              <w:rFonts w:eastAsiaTheme="minorEastAsia"/>
              <w:noProof/>
            </w:rPr>
          </w:pPr>
          <w:hyperlink w:anchor="_Toc220142015" w:history="1">
            <w:r w:rsidRPr="004F1398">
              <w:rPr>
                <w:rStyle w:val="Hyperlink"/>
                <w:noProof/>
              </w:rPr>
              <w:t>2.4.1 Deep Learning Fundamentals</w:t>
            </w:r>
            <w:r>
              <w:rPr>
                <w:noProof/>
                <w:webHidden/>
              </w:rPr>
              <w:tab/>
            </w:r>
            <w:r>
              <w:rPr>
                <w:noProof/>
                <w:webHidden/>
              </w:rPr>
              <w:fldChar w:fldCharType="begin"/>
            </w:r>
            <w:r>
              <w:rPr>
                <w:noProof/>
                <w:webHidden/>
              </w:rPr>
              <w:instrText xml:space="preserve"> PAGEREF _Toc220142015 \h </w:instrText>
            </w:r>
            <w:r>
              <w:rPr>
                <w:noProof/>
                <w:webHidden/>
              </w:rPr>
            </w:r>
            <w:r>
              <w:rPr>
                <w:noProof/>
                <w:webHidden/>
              </w:rPr>
              <w:fldChar w:fldCharType="separate"/>
            </w:r>
            <w:r w:rsidR="007613E6">
              <w:rPr>
                <w:noProof/>
                <w:webHidden/>
              </w:rPr>
              <w:t>12</w:t>
            </w:r>
            <w:r>
              <w:rPr>
                <w:noProof/>
                <w:webHidden/>
              </w:rPr>
              <w:fldChar w:fldCharType="end"/>
            </w:r>
          </w:hyperlink>
        </w:p>
        <w:p w14:paraId="3B540B5C" w14:textId="35781279" w:rsidR="005A3005" w:rsidRDefault="005A3005">
          <w:pPr>
            <w:pStyle w:val="TOC3"/>
            <w:rPr>
              <w:rFonts w:eastAsiaTheme="minorEastAsia"/>
              <w:noProof/>
            </w:rPr>
          </w:pPr>
          <w:hyperlink w:anchor="_Toc220142016" w:history="1">
            <w:r w:rsidRPr="004F1398">
              <w:rPr>
                <w:rStyle w:val="Hyperlink"/>
                <w:noProof/>
              </w:rPr>
              <w:t>2.4.2 Python and Scientific Computing</w:t>
            </w:r>
            <w:r>
              <w:rPr>
                <w:noProof/>
                <w:webHidden/>
              </w:rPr>
              <w:tab/>
            </w:r>
            <w:r>
              <w:rPr>
                <w:noProof/>
                <w:webHidden/>
              </w:rPr>
              <w:fldChar w:fldCharType="begin"/>
            </w:r>
            <w:r>
              <w:rPr>
                <w:noProof/>
                <w:webHidden/>
              </w:rPr>
              <w:instrText xml:space="preserve"> PAGEREF _Toc220142016 \h </w:instrText>
            </w:r>
            <w:r>
              <w:rPr>
                <w:noProof/>
                <w:webHidden/>
              </w:rPr>
            </w:r>
            <w:r>
              <w:rPr>
                <w:noProof/>
                <w:webHidden/>
              </w:rPr>
              <w:fldChar w:fldCharType="separate"/>
            </w:r>
            <w:r w:rsidR="007613E6">
              <w:rPr>
                <w:noProof/>
                <w:webHidden/>
              </w:rPr>
              <w:t>12</w:t>
            </w:r>
            <w:r>
              <w:rPr>
                <w:noProof/>
                <w:webHidden/>
              </w:rPr>
              <w:fldChar w:fldCharType="end"/>
            </w:r>
          </w:hyperlink>
        </w:p>
        <w:p w14:paraId="22449839" w14:textId="1A19D8FF" w:rsidR="005A3005" w:rsidRDefault="005A3005">
          <w:pPr>
            <w:pStyle w:val="TOC3"/>
            <w:rPr>
              <w:rFonts w:eastAsiaTheme="minorEastAsia"/>
              <w:noProof/>
            </w:rPr>
          </w:pPr>
          <w:hyperlink w:anchor="_Toc220142017" w:history="1">
            <w:r w:rsidRPr="004F1398">
              <w:rPr>
                <w:rStyle w:val="Hyperlink"/>
                <w:noProof/>
              </w:rPr>
              <w:t>2.4.3 PyTorch Framework</w:t>
            </w:r>
            <w:r>
              <w:rPr>
                <w:noProof/>
                <w:webHidden/>
              </w:rPr>
              <w:tab/>
            </w:r>
            <w:r>
              <w:rPr>
                <w:noProof/>
                <w:webHidden/>
              </w:rPr>
              <w:fldChar w:fldCharType="begin"/>
            </w:r>
            <w:r>
              <w:rPr>
                <w:noProof/>
                <w:webHidden/>
              </w:rPr>
              <w:instrText xml:space="preserve"> PAGEREF _Toc220142017 \h </w:instrText>
            </w:r>
            <w:r>
              <w:rPr>
                <w:noProof/>
                <w:webHidden/>
              </w:rPr>
            </w:r>
            <w:r>
              <w:rPr>
                <w:noProof/>
                <w:webHidden/>
              </w:rPr>
              <w:fldChar w:fldCharType="separate"/>
            </w:r>
            <w:r w:rsidR="007613E6">
              <w:rPr>
                <w:noProof/>
                <w:webHidden/>
              </w:rPr>
              <w:t>13</w:t>
            </w:r>
            <w:r>
              <w:rPr>
                <w:noProof/>
                <w:webHidden/>
              </w:rPr>
              <w:fldChar w:fldCharType="end"/>
            </w:r>
          </w:hyperlink>
        </w:p>
        <w:p w14:paraId="3C908758" w14:textId="46707FCF" w:rsidR="005A3005" w:rsidRDefault="005A3005">
          <w:pPr>
            <w:pStyle w:val="TOC3"/>
            <w:rPr>
              <w:rFonts w:eastAsiaTheme="minorEastAsia"/>
              <w:noProof/>
            </w:rPr>
          </w:pPr>
          <w:hyperlink w:anchor="_Toc220142018" w:history="1">
            <w:r w:rsidRPr="004F1398">
              <w:rPr>
                <w:rStyle w:val="Hyperlink"/>
                <w:noProof/>
              </w:rPr>
              <w:t>2.4.4 Computer Vision and NLP Libraries</w:t>
            </w:r>
            <w:r>
              <w:rPr>
                <w:noProof/>
                <w:webHidden/>
              </w:rPr>
              <w:tab/>
            </w:r>
            <w:r>
              <w:rPr>
                <w:noProof/>
                <w:webHidden/>
              </w:rPr>
              <w:fldChar w:fldCharType="begin"/>
            </w:r>
            <w:r>
              <w:rPr>
                <w:noProof/>
                <w:webHidden/>
              </w:rPr>
              <w:instrText xml:space="preserve"> PAGEREF _Toc220142018 \h </w:instrText>
            </w:r>
            <w:r>
              <w:rPr>
                <w:noProof/>
                <w:webHidden/>
              </w:rPr>
            </w:r>
            <w:r>
              <w:rPr>
                <w:noProof/>
                <w:webHidden/>
              </w:rPr>
              <w:fldChar w:fldCharType="separate"/>
            </w:r>
            <w:r w:rsidR="007613E6">
              <w:rPr>
                <w:noProof/>
                <w:webHidden/>
              </w:rPr>
              <w:t>13</w:t>
            </w:r>
            <w:r>
              <w:rPr>
                <w:noProof/>
                <w:webHidden/>
              </w:rPr>
              <w:fldChar w:fldCharType="end"/>
            </w:r>
          </w:hyperlink>
        </w:p>
        <w:p w14:paraId="0FA4FD22" w14:textId="1C1D7510" w:rsidR="005A3005" w:rsidRDefault="005A3005">
          <w:pPr>
            <w:pStyle w:val="TOC3"/>
            <w:rPr>
              <w:rFonts w:eastAsiaTheme="minorEastAsia"/>
              <w:noProof/>
            </w:rPr>
          </w:pPr>
          <w:hyperlink w:anchor="_Toc220142019" w:history="1">
            <w:r w:rsidRPr="004F1398">
              <w:rPr>
                <w:rStyle w:val="Hyperlink"/>
                <w:noProof/>
              </w:rPr>
              <w:t>2.4.5 Model Evaluation</w:t>
            </w:r>
            <w:r>
              <w:rPr>
                <w:noProof/>
                <w:webHidden/>
              </w:rPr>
              <w:tab/>
            </w:r>
            <w:r>
              <w:rPr>
                <w:noProof/>
                <w:webHidden/>
              </w:rPr>
              <w:fldChar w:fldCharType="begin"/>
            </w:r>
            <w:r>
              <w:rPr>
                <w:noProof/>
                <w:webHidden/>
              </w:rPr>
              <w:instrText xml:space="preserve"> PAGEREF _Toc220142019 \h </w:instrText>
            </w:r>
            <w:r>
              <w:rPr>
                <w:noProof/>
                <w:webHidden/>
              </w:rPr>
            </w:r>
            <w:r>
              <w:rPr>
                <w:noProof/>
                <w:webHidden/>
              </w:rPr>
              <w:fldChar w:fldCharType="separate"/>
            </w:r>
            <w:r w:rsidR="007613E6">
              <w:rPr>
                <w:noProof/>
                <w:webHidden/>
              </w:rPr>
              <w:t>13</w:t>
            </w:r>
            <w:r>
              <w:rPr>
                <w:noProof/>
                <w:webHidden/>
              </w:rPr>
              <w:fldChar w:fldCharType="end"/>
            </w:r>
          </w:hyperlink>
        </w:p>
        <w:p w14:paraId="478FC3BD" w14:textId="4DBCF8AC" w:rsidR="005A3005" w:rsidRDefault="005A3005">
          <w:pPr>
            <w:pStyle w:val="TOC2"/>
            <w:tabs>
              <w:tab w:val="right" w:leader="dot" w:pos="8296"/>
            </w:tabs>
            <w:rPr>
              <w:rFonts w:eastAsiaTheme="minorEastAsia"/>
              <w:noProof/>
            </w:rPr>
          </w:pPr>
          <w:hyperlink w:anchor="_Toc220142020" w:history="1">
            <w:r w:rsidRPr="004F1398">
              <w:rPr>
                <w:rStyle w:val="Hyperlink"/>
                <w:noProof/>
              </w:rPr>
              <w:t>2.5 Web Application Technologies</w:t>
            </w:r>
            <w:r>
              <w:rPr>
                <w:noProof/>
                <w:webHidden/>
              </w:rPr>
              <w:tab/>
            </w:r>
            <w:r>
              <w:rPr>
                <w:noProof/>
                <w:webHidden/>
              </w:rPr>
              <w:fldChar w:fldCharType="begin"/>
            </w:r>
            <w:r>
              <w:rPr>
                <w:noProof/>
                <w:webHidden/>
              </w:rPr>
              <w:instrText xml:space="preserve"> PAGEREF _Toc220142020 \h </w:instrText>
            </w:r>
            <w:r>
              <w:rPr>
                <w:noProof/>
                <w:webHidden/>
              </w:rPr>
            </w:r>
            <w:r>
              <w:rPr>
                <w:noProof/>
                <w:webHidden/>
              </w:rPr>
              <w:fldChar w:fldCharType="separate"/>
            </w:r>
            <w:r w:rsidR="007613E6">
              <w:rPr>
                <w:noProof/>
                <w:webHidden/>
              </w:rPr>
              <w:t>13</w:t>
            </w:r>
            <w:r>
              <w:rPr>
                <w:noProof/>
                <w:webHidden/>
              </w:rPr>
              <w:fldChar w:fldCharType="end"/>
            </w:r>
          </w:hyperlink>
        </w:p>
        <w:p w14:paraId="715500F3" w14:textId="4772242C" w:rsidR="005A3005" w:rsidRDefault="005A3005">
          <w:pPr>
            <w:pStyle w:val="TOC2"/>
            <w:tabs>
              <w:tab w:val="right" w:leader="dot" w:pos="8296"/>
            </w:tabs>
            <w:rPr>
              <w:rFonts w:eastAsiaTheme="minorEastAsia"/>
              <w:noProof/>
            </w:rPr>
          </w:pPr>
          <w:hyperlink w:anchor="_Toc220142021" w:history="1">
            <w:r w:rsidRPr="004F1398">
              <w:rPr>
                <w:rStyle w:val="Hyperlink"/>
                <w:noProof/>
              </w:rPr>
              <w:t>2.6 Development Tools and Environments</w:t>
            </w:r>
            <w:r>
              <w:rPr>
                <w:noProof/>
                <w:webHidden/>
              </w:rPr>
              <w:tab/>
            </w:r>
            <w:r>
              <w:rPr>
                <w:noProof/>
                <w:webHidden/>
              </w:rPr>
              <w:fldChar w:fldCharType="begin"/>
            </w:r>
            <w:r>
              <w:rPr>
                <w:noProof/>
                <w:webHidden/>
              </w:rPr>
              <w:instrText xml:space="preserve"> PAGEREF _Toc220142021 \h </w:instrText>
            </w:r>
            <w:r>
              <w:rPr>
                <w:noProof/>
                <w:webHidden/>
              </w:rPr>
            </w:r>
            <w:r>
              <w:rPr>
                <w:noProof/>
                <w:webHidden/>
              </w:rPr>
              <w:fldChar w:fldCharType="separate"/>
            </w:r>
            <w:r w:rsidR="007613E6">
              <w:rPr>
                <w:noProof/>
                <w:webHidden/>
              </w:rPr>
              <w:t>14</w:t>
            </w:r>
            <w:r>
              <w:rPr>
                <w:noProof/>
                <w:webHidden/>
              </w:rPr>
              <w:fldChar w:fldCharType="end"/>
            </w:r>
          </w:hyperlink>
        </w:p>
        <w:p w14:paraId="65125B91" w14:textId="0ACD9D01" w:rsidR="005A3005" w:rsidRDefault="005A3005">
          <w:pPr>
            <w:pStyle w:val="TOC2"/>
            <w:tabs>
              <w:tab w:val="right" w:leader="dot" w:pos="8296"/>
            </w:tabs>
            <w:rPr>
              <w:rFonts w:eastAsiaTheme="minorEastAsia"/>
              <w:noProof/>
            </w:rPr>
          </w:pPr>
          <w:hyperlink w:anchor="_Toc220142022" w:history="1">
            <w:r w:rsidRPr="004F1398">
              <w:rPr>
                <w:rStyle w:val="Hyperlink"/>
                <w:noProof/>
              </w:rPr>
              <w:t>2.7 System Architecture Concepts</w:t>
            </w:r>
            <w:r>
              <w:rPr>
                <w:noProof/>
                <w:webHidden/>
              </w:rPr>
              <w:tab/>
            </w:r>
            <w:r>
              <w:rPr>
                <w:noProof/>
                <w:webHidden/>
              </w:rPr>
              <w:fldChar w:fldCharType="begin"/>
            </w:r>
            <w:r>
              <w:rPr>
                <w:noProof/>
                <w:webHidden/>
              </w:rPr>
              <w:instrText xml:space="preserve"> PAGEREF _Toc220142022 \h </w:instrText>
            </w:r>
            <w:r>
              <w:rPr>
                <w:noProof/>
                <w:webHidden/>
              </w:rPr>
            </w:r>
            <w:r>
              <w:rPr>
                <w:noProof/>
                <w:webHidden/>
              </w:rPr>
              <w:fldChar w:fldCharType="separate"/>
            </w:r>
            <w:r w:rsidR="007613E6">
              <w:rPr>
                <w:noProof/>
                <w:webHidden/>
              </w:rPr>
              <w:t>15</w:t>
            </w:r>
            <w:r>
              <w:rPr>
                <w:noProof/>
                <w:webHidden/>
              </w:rPr>
              <w:fldChar w:fldCharType="end"/>
            </w:r>
          </w:hyperlink>
        </w:p>
        <w:p w14:paraId="0C4FBC18" w14:textId="4244B0D5" w:rsidR="005A3005" w:rsidRDefault="005A3005">
          <w:pPr>
            <w:pStyle w:val="TOC2"/>
            <w:tabs>
              <w:tab w:val="right" w:leader="dot" w:pos="8296"/>
            </w:tabs>
            <w:rPr>
              <w:rFonts w:eastAsiaTheme="minorEastAsia"/>
              <w:noProof/>
            </w:rPr>
          </w:pPr>
          <w:hyperlink w:anchor="_Toc220142023" w:history="1">
            <w:r w:rsidRPr="004F1398">
              <w:rPr>
                <w:rStyle w:val="Hyperlink"/>
                <w:noProof/>
              </w:rPr>
              <w:t>Chapter 2 - Local References</w:t>
            </w:r>
            <w:r>
              <w:rPr>
                <w:noProof/>
                <w:webHidden/>
              </w:rPr>
              <w:tab/>
            </w:r>
            <w:r>
              <w:rPr>
                <w:noProof/>
                <w:webHidden/>
              </w:rPr>
              <w:fldChar w:fldCharType="begin"/>
            </w:r>
            <w:r>
              <w:rPr>
                <w:noProof/>
                <w:webHidden/>
              </w:rPr>
              <w:instrText xml:space="preserve"> PAGEREF _Toc220142023 \h </w:instrText>
            </w:r>
            <w:r>
              <w:rPr>
                <w:noProof/>
                <w:webHidden/>
              </w:rPr>
            </w:r>
            <w:r>
              <w:rPr>
                <w:noProof/>
                <w:webHidden/>
              </w:rPr>
              <w:fldChar w:fldCharType="separate"/>
            </w:r>
            <w:r w:rsidR="007613E6">
              <w:rPr>
                <w:noProof/>
                <w:webHidden/>
              </w:rPr>
              <w:t>16</w:t>
            </w:r>
            <w:r>
              <w:rPr>
                <w:noProof/>
                <w:webHidden/>
              </w:rPr>
              <w:fldChar w:fldCharType="end"/>
            </w:r>
          </w:hyperlink>
        </w:p>
        <w:p w14:paraId="69EFA634" w14:textId="2B7F5D9F" w:rsidR="005A3005" w:rsidRDefault="005A3005">
          <w:pPr>
            <w:pStyle w:val="TOC3"/>
            <w:rPr>
              <w:rFonts w:eastAsiaTheme="minorEastAsia"/>
              <w:noProof/>
            </w:rPr>
          </w:pPr>
          <w:hyperlink w:anchor="_Toc220142024" w:history="1">
            <w:r w:rsidRPr="004F1398">
              <w:rPr>
                <w:rStyle w:val="Hyperlink"/>
                <w:noProof/>
              </w:rPr>
              <w:t>Mobile Application Development &amp; Cross-Platform Frameworks</w:t>
            </w:r>
            <w:r>
              <w:rPr>
                <w:noProof/>
                <w:webHidden/>
              </w:rPr>
              <w:tab/>
            </w:r>
            <w:r>
              <w:rPr>
                <w:noProof/>
                <w:webHidden/>
              </w:rPr>
              <w:fldChar w:fldCharType="begin"/>
            </w:r>
            <w:r>
              <w:rPr>
                <w:noProof/>
                <w:webHidden/>
              </w:rPr>
              <w:instrText xml:space="preserve"> PAGEREF _Toc220142024 \h </w:instrText>
            </w:r>
            <w:r>
              <w:rPr>
                <w:noProof/>
                <w:webHidden/>
              </w:rPr>
            </w:r>
            <w:r>
              <w:rPr>
                <w:noProof/>
                <w:webHidden/>
              </w:rPr>
              <w:fldChar w:fldCharType="separate"/>
            </w:r>
            <w:r w:rsidR="007613E6">
              <w:rPr>
                <w:noProof/>
                <w:webHidden/>
              </w:rPr>
              <w:t>16</w:t>
            </w:r>
            <w:r>
              <w:rPr>
                <w:noProof/>
                <w:webHidden/>
              </w:rPr>
              <w:fldChar w:fldCharType="end"/>
            </w:r>
          </w:hyperlink>
        </w:p>
        <w:p w14:paraId="29C80FA7" w14:textId="79CB0F41" w:rsidR="005A3005" w:rsidRDefault="005A3005">
          <w:pPr>
            <w:pStyle w:val="TOC3"/>
            <w:rPr>
              <w:rFonts w:eastAsiaTheme="minorEastAsia"/>
              <w:noProof/>
            </w:rPr>
          </w:pPr>
          <w:hyperlink w:anchor="_Toc220142025" w:history="1">
            <w:r w:rsidRPr="004F1398">
              <w:rPr>
                <w:rStyle w:val="Hyperlink"/>
                <w:noProof/>
              </w:rPr>
              <w:t>JavaScript, TypeScript, and Programming Language Theory</w:t>
            </w:r>
            <w:r>
              <w:rPr>
                <w:noProof/>
                <w:webHidden/>
              </w:rPr>
              <w:tab/>
            </w:r>
            <w:r>
              <w:rPr>
                <w:noProof/>
                <w:webHidden/>
              </w:rPr>
              <w:fldChar w:fldCharType="begin"/>
            </w:r>
            <w:r>
              <w:rPr>
                <w:noProof/>
                <w:webHidden/>
              </w:rPr>
              <w:instrText xml:space="preserve"> PAGEREF _Toc220142025 \h </w:instrText>
            </w:r>
            <w:r>
              <w:rPr>
                <w:noProof/>
                <w:webHidden/>
              </w:rPr>
            </w:r>
            <w:r>
              <w:rPr>
                <w:noProof/>
                <w:webHidden/>
              </w:rPr>
              <w:fldChar w:fldCharType="separate"/>
            </w:r>
            <w:r w:rsidR="007613E6">
              <w:rPr>
                <w:noProof/>
                <w:webHidden/>
              </w:rPr>
              <w:t>16</w:t>
            </w:r>
            <w:r>
              <w:rPr>
                <w:noProof/>
                <w:webHidden/>
              </w:rPr>
              <w:fldChar w:fldCharType="end"/>
            </w:r>
          </w:hyperlink>
        </w:p>
        <w:p w14:paraId="7B0D4FAF" w14:textId="0C04AA70" w:rsidR="005A3005" w:rsidRDefault="005A3005">
          <w:pPr>
            <w:pStyle w:val="TOC3"/>
            <w:rPr>
              <w:rFonts w:eastAsiaTheme="minorEastAsia"/>
              <w:noProof/>
            </w:rPr>
          </w:pPr>
          <w:hyperlink w:anchor="_Toc220142026" w:history="1">
            <w:r w:rsidRPr="004F1398">
              <w:rPr>
                <w:rStyle w:val="Hyperlink"/>
                <w:noProof/>
              </w:rPr>
              <w:t>Expo Platform and Mobile Tooling</w:t>
            </w:r>
            <w:r>
              <w:rPr>
                <w:noProof/>
                <w:webHidden/>
              </w:rPr>
              <w:tab/>
            </w:r>
            <w:r>
              <w:rPr>
                <w:noProof/>
                <w:webHidden/>
              </w:rPr>
              <w:fldChar w:fldCharType="begin"/>
            </w:r>
            <w:r>
              <w:rPr>
                <w:noProof/>
                <w:webHidden/>
              </w:rPr>
              <w:instrText xml:space="preserve"> PAGEREF _Toc220142026 \h </w:instrText>
            </w:r>
            <w:r>
              <w:rPr>
                <w:noProof/>
                <w:webHidden/>
              </w:rPr>
            </w:r>
            <w:r>
              <w:rPr>
                <w:noProof/>
                <w:webHidden/>
              </w:rPr>
              <w:fldChar w:fldCharType="separate"/>
            </w:r>
            <w:r w:rsidR="007613E6">
              <w:rPr>
                <w:noProof/>
                <w:webHidden/>
              </w:rPr>
              <w:t>16</w:t>
            </w:r>
            <w:r>
              <w:rPr>
                <w:noProof/>
                <w:webHidden/>
              </w:rPr>
              <w:fldChar w:fldCharType="end"/>
            </w:r>
          </w:hyperlink>
        </w:p>
        <w:p w14:paraId="48B6DA7E" w14:textId="0CCF9DC3" w:rsidR="005A3005" w:rsidRDefault="005A3005">
          <w:pPr>
            <w:pStyle w:val="TOC3"/>
            <w:rPr>
              <w:rFonts w:eastAsiaTheme="minorEastAsia"/>
              <w:noProof/>
            </w:rPr>
          </w:pPr>
          <w:hyperlink w:anchor="_Toc220142027" w:history="1">
            <w:r w:rsidRPr="004F1398">
              <w:rPr>
                <w:rStyle w:val="Hyperlink"/>
                <w:noProof/>
              </w:rPr>
              <w:t>Backend Architecture and Web Technologies</w:t>
            </w:r>
            <w:r>
              <w:rPr>
                <w:noProof/>
                <w:webHidden/>
              </w:rPr>
              <w:tab/>
            </w:r>
            <w:r>
              <w:rPr>
                <w:noProof/>
                <w:webHidden/>
              </w:rPr>
              <w:fldChar w:fldCharType="begin"/>
            </w:r>
            <w:r>
              <w:rPr>
                <w:noProof/>
                <w:webHidden/>
              </w:rPr>
              <w:instrText xml:space="preserve"> PAGEREF _Toc220142027 \h </w:instrText>
            </w:r>
            <w:r>
              <w:rPr>
                <w:noProof/>
                <w:webHidden/>
              </w:rPr>
            </w:r>
            <w:r>
              <w:rPr>
                <w:noProof/>
                <w:webHidden/>
              </w:rPr>
              <w:fldChar w:fldCharType="separate"/>
            </w:r>
            <w:r w:rsidR="007613E6">
              <w:rPr>
                <w:noProof/>
                <w:webHidden/>
              </w:rPr>
              <w:t>17</w:t>
            </w:r>
            <w:r>
              <w:rPr>
                <w:noProof/>
                <w:webHidden/>
              </w:rPr>
              <w:fldChar w:fldCharType="end"/>
            </w:r>
          </w:hyperlink>
        </w:p>
        <w:p w14:paraId="29E8FF99" w14:textId="2980CA88" w:rsidR="005A3005" w:rsidRDefault="005A3005">
          <w:pPr>
            <w:pStyle w:val="TOC3"/>
            <w:rPr>
              <w:rFonts w:eastAsiaTheme="minorEastAsia"/>
              <w:noProof/>
            </w:rPr>
          </w:pPr>
          <w:hyperlink w:anchor="_Toc220142028" w:history="1">
            <w:r w:rsidRPr="004F1398">
              <w:rPr>
                <w:rStyle w:val="Hyperlink"/>
                <w:noProof/>
              </w:rPr>
              <w:t>Laravel Framework and Authentication</w:t>
            </w:r>
            <w:r>
              <w:rPr>
                <w:noProof/>
                <w:webHidden/>
              </w:rPr>
              <w:tab/>
            </w:r>
            <w:r>
              <w:rPr>
                <w:noProof/>
                <w:webHidden/>
              </w:rPr>
              <w:fldChar w:fldCharType="begin"/>
            </w:r>
            <w:r>
              <w:rPr>
                <w:noProof/>
                <w:webHidden/>
              </w:rPr>
              <w:instrText xml:space="preserve"> PAGEREF _Toc220142028 \h </w:instrText>
            </w:r>
            <w:r>
              <w:rPr>
                <w:noProof/>
                <w:webHidden/>
              </w:rPr>
            </w:r>
            <w:r>
              <w:rPr>
                <w:noProof/>
                <w:webHidden/>
              </w:rPr>
              <w:fldChar w:fldCharType="separate"/>
            </w:r>
            <w:r w:rsidR="007613E6">
              <w:rPr>
                <w:noProof/>
                <w:webHidden/>
              </w:rPr>
              <w:t>17</w:t>
            </w:r>
            <w:r>
              <w:rPr>
                <w:noProof/>
                <w:webHidden/>
              </w:rPr>
              <w:fldChar w:fldCharType="end"/>
            </w:r>
          </w:hyperlink>
        </w:p>
        <w:p w14:paraId="6AA252AB" w14:textId="45F1CE25" w:rsidR="005A3005" w:rsidRDefault="005A3005">
          <w:pPr>
            <w:pStyle w:val="TOC3"/>
            <w:rPr>
              <w:rFonts w:eastAsiaTheme="minorEastAsia"/>
              <w:noProof/>
            </w:rPr>
          </w:pPr>
          <w:hyperlink w:anchor="_Toc220142029" w:history="1">
            <w:r w:rsidRPr="004F1398">
              <w:rPr>
                <w:rStyle w:val="Hyperlink"/>
                <w:noProof/>
              </w:rPr>
              <w:t>Database Theory and Management</w:t>
            </w:r>
            <w:r>
              <w:rPr>
                <w:noProof/>
                <w:webHidden/>
              </w:rPr>
              <w:tab/>
            </w:r>
            <w:r>
              <w:rPr>
                <w:noProof/>
                <w:webHidden/>
              </w:rPr>
              <w:fldChar w:fldCharType="begin"/>
            </w:r>
            <w:r>
              <w:rPr>
                <w:noProof/>
                <w:webHidden/>
              </w:rPr>
              <w:instrText xml:space="preserve"> PAGEREF _Toc220142029 \h </w:instrText>
            </w:r>
            <w:r>
              <w:rPr>
                <w:noProof/>
                <w:webHidden/>
              </w:rPr>
            </w:r>
            <w:r>
              <w:rPr>
                <w:noProof/>
                <w:webHidden/>
              </w:rPr>
              <w:fldChar w:fldCharType="separate"/>
            </w:r>
            <w:r w:rsidR="007613E6">
              <w:rPr>
                <w:noProof/>
                <w:webHidden/>
              </w:rPr>
              <w:t>17</w:t>
            </w:r>
            <w:r>
              <w:rPr>
                <w:noProof/>
                <w:webHidden/>
              </w:rPr>
              <w:fldChar w:fldCharType="end"/>
            </w:r>
          </w:hyperlink>
        </w:p>
        <w:p w14:paraId="704A4BE6" w14:textId="4E7E41C6" w:rsidR="005A3005" w:rsidRDefault="005A3005">
          <w:pPr>
            <w:pStyle w:val="TOC3"/>
            <w:rPr>
              <w:rFonts w:eastAsiaTheme="minorEastAsia"/>
              <w:noProof/>
            </w:rPr>
          </w:pPr>
          <w:hyperlink w:anchor="_Toc220142030" w:history="1">
            <w:r w:rsidRPr="004F1398">
              <w:rPr>
                <w:rStyle w:val="Hyperlink"/>
                <w:noProof/>
              </w:rPr>
              <w:t>Artificial Intelligence and Machine Learning</w:t>
            </w:r>
            <w:r>
              <w:rPr>
                <w:noProof/>
                <w:webHidden/>
              </w:rPr>
              <w:tab/>
            </w:r>
            <w:r>
              <w:rPr>
                <w:noProof/>
                <w:webHidden/>
              </w:rPr>
              <w:fldChar w:fldCharType="begin"/>
            </w:r>
            <w:r>
              <w:rPr>
                <w:noProof/>
                <w:webHidden/>
              </w:rPr>
              <w:instrText xml:space="preserve"> PAGEREF _Toc220142030 \h </w:instrText>
            </w:r>
            <w:r>
              <w:rPr>
                <w:noProof/>
                <w:webHidden/>
              </w:rPr>
            </w:r>
            <w:r>
              <w:rPr>
                <w:noProof/>
                <w:webHidden/>
              </w:rPr>
              <w:fldChar w:fldCharType="separate"/>
            </w:r>
            <w:r w:rsidR="007613E6">
              <w:rPr>
                <w:noProof/>
                <w:webHidden/>
              </w:rPr>
              <w:t>18</w:t>
            </w:r>
            <w:r>
              <w:rPr>
                <w:noProof/>
                <w:webHidden/>
              </w:rPr>
              <w:fldChar w:fldCharType="end"/>
            </w:r>
          </w:hyperlink>
        </w:p>
        <w:p w14:paraId="6D4EB854" w14:textId="222A9234" w:rsidR="005A3005" w:rsidRDefault="005A3005">
          <w:pPr>
            <w:pStyle w:val="TOC3"/>
            <w:rPr>
              <w:rFonts w:eastAsiaTheme="minorEastAsia"/>
              <w:noProof/>
            </w:rPr>
          </w:pPr>
          <w:hyperlink w:anchor="_Toc220142031" w:history="1">
            <w:r w:rsidRPr="004F1398">
              <w:rPr>
                <w:rStyle w:val="Hyperlink"/>
                <w:noProof/>
              </w:rPr>
              <w:t>Python, Frameworks, and Evaluation</w:t>
            </w:r>
            <w:r>
              <w:rPr>
                <w:noProof/>
                <w:webHidden/>
              </w:rPr>
              <w:tab/>
            </w:r>
            <w:r>
              <w:rPr>
                <w:noProof/>
                <w:webHidden/>
              </w:rPr>
              <w:fldChar w:fldCharType="begin"/>
            </w:r>
            <w:r>
              <w:rPr>
                <w:noProof/>
                <w:webHidden/>
              </w:rPr>
              <w:instrText xml:space="preserve"> PAGEREF _Toc220142031 \h </w:instrText>
            </w:r>
            <w:r>
              <w:rPr>
                <w:noProof/>
                <w:webHidden/>
              </w:rPr>
            </w:r>
            <w:r>
              <w:rPr>
                <w:noProof/>
                <w:webHidden/>
              </w:rPr>
              <w:fldChar w:fldCharType="separate"/>
            </w:r>
            <w:r w:rsidR="007613E6">
              <w:rPr>
                <w:noProof/>
                <w:webHidden/>
              </w:rPr>
              <w:t>18</w:t>
            </w:r>
            <w:r>
              <w:rPr>
                <w:noProof/>
                <w:webHidden/>
              </w:rPr>
              <w:fldChar w:fldCharType="end"/>
            </w:r>
          </w:hyperlink>
        </w:p>
        <w:p w14:paraId="00025F70" w14:textId="2CA8021D" w:rsidR="005A3005" w:rsidRDefault="005A3005">
          <w:pPr>
            <w:pStyle w:val="TOC3"/>
            <w:rPr>
              <w:rFonts w:eastAsiaTheme="minorEastAsia"/>
              <w:noProof/>
            </w:rPr>
          </w:pPr>
          <w:hyperlink w:anchor="_Toc220142032" w:history="1">
            <w:r w:rsidRPr="004F1398">
              <w:rPr>
                <w:rStyle w:val="Hyperlink"/>
                <w:noProof/>
              </w:rPr>
              <w:t>Natural Language Processing and Transformers</w:t>
            </w:r>
            <w:r>
              <w:rPr>
                <w:noProof/>
                <w:webHidden/>
              </w:rPr>
              <w:tab/>
            </w:r>
            <w:r>
              <w:rPr>
                <w:noProof/>
                <w:webHidden/>
              </w:rPr>
              <w:fldChar w:fldCharType="begin"/>
            </w:r>
            <w:r>
              <w:rPr>
                <w:noProof/>
                <w:webHidden/>
              </w:rPr>
              <w:instrText xml:space="preserve"> PAGEREF _Toc220142032 \h </w:instrText>
            </w:r>
            <w:r>
              <w:rPr>
                <w:noProof/>
                <w:webHidden/>
              </w:rPr>
            </w:r>
            <w:r>
              <w:rPr>
                <w:noProof/>
                <w:webHidden/>
              </w:rPr>
              <w:fldChar w:fldCharType="separate"/>
            </w:r>
            <w:r w:rsidR="007613E6">
              <w:rPr>
                <w:noProof/>
                <w:webHidden/>
              </w:rPr>
              <w:t>18</w:t>
            </w:r>
            <w:r>
              <w:rPr>
                <w:noProof/>
                <w:webHidden/>
              </w:rPr>
              <w:fldChar w:fldCharType="end"/>
            </w:r>
          </w:hyperlink>
        </w:p>
        <w:p w14:paraId="7613F4F8" w14:textId="12DF8AEF" w:rsidR="005A3005" w:rsidRDefault="005A3005">
          <w:pPr>
            <w:pStyle w:val="TOC3"/>
            <w:rPr>
              <w:rFonts w:eastAsiaTheme="minorEastAsia"/>
              <w:noProof/>
            </w:rPr>
          </w:pPr>
          <w:hyperlink w:anchor="_Toc220142033" w:history="1">
            <w:r w:rsidRPr="004F1398">
              <w:rPr>
                <w:rStyle w:val="Hyperlink"/>
                <w:noProof/>
              </w:rPr>
              <w:t>Web Tools, DevOps, and Architecture</w:t>
            </w:r>
            <w:r>
              <w:rPr>
                <w:noProof/>
                <w:webHidden/>
              </w:rPr>
              <w:tab/>
            </w:r>
            <w:r>
              <w:rPr>
                <w:noProof/>
                <w:webHidden/>
              </w:rPr>
              <w:fldChar w:fldCharType="begin"/>
            </w:r>
            <w:r>
              <w:rPr>
                <w:noProof/>
                <w:webHidden/>
              </w:rPr>
              <w:instrText xml:space="preserve"> PAGEREF _Toc220142033 \h </w:instrText>
            </w:r>
            <w:r>
              <w:rPr>
                <w:noProof/>
                <w:webHidden/>
              </w:rPr>
            </w:r>
            <w:r>
              <w:rPr>
                <w:noProof/>
                <w:webHidden/>
              </w:rPr>
              <w:fldChar w:fldCharType="separate"/>
            </w:r>
            <w:r w:rsidR="007613E6">
              <w:rPr>
                <w:noProof/>
                <w:webHidden/>
              </w:rPr>
              <w:t>19</w:t>
            </w:r>
            <w:r>
              <w:rPr>
                <w:noProof/>
                <w:webHidden/>
              </w:rPr>
              <w:fldChar w:fldCharType="end"/>
            </w:r>
          </w:hyperlink>
        </w:p>
        <w:p w14:paraId="76A9D184" w14:textId="7F25F01B" w:rsidR="005A3005" w:rsidRDefault="005A3005">
          <w:pPr>
            <w:pStyle w:val="TOC1"/>
            <w:rPr>
              <w:rFonts w:asciiTheme="minorHAnsi" w:eastAsiaTheme="minorEastAsia" w:hAnsiTheme="minorHAnsi"/>
              <w:sz w:val="22"/>
              <w:szCs w:val="22"/>
            </w:rPr>
          </w:pPr>
          <w:hyperlink w:anchor="_Toc220142034" w:history="1">
            <w:r w:rsidRPr="004F1398">
              <w:rPr>
                <w:rStyle w:val="Hyperlink"/>
              </w:rPr>
              <w:t>Chapter 3: Literature Review</w:t>
            </w:r>
            <w:r>
              <w:rPr>
                <w:webHidden/>
              </w:rPr>
              <w:tab/>
            </w:r>
            <w:r>
              <w:rPr>
                <w:webHidden/>
              </w:rPr>
              <w:fldChar w:fldCharType="begin"/>
            </w:r>
            <w:r>
              <w:rPr>
                <w:webHidden/>
              </w:rPr>
              <w:instrText xml:space="preserve"> PAGEREF _Toc220142034 \h </w:instrText>
            </w:r>
            <w:r>
              <w:rPr>
                <w:webHidden/>
              </w:rPr>
            </w:r>
            <w:r>
              <w:rPr>
                <w:webHidden/>
              </w:rPr>
              <w:fldChar w:fldCharType="separate"/>
            </w:r>
            <w:r w:rsidR="007613E6">
              <w:rPr>
                <w:webHidden/>
              </w:rPr>
              <w:t>20</w:t>
            </w:r>
            <w:r>
              <w:rPr>
                <w:webHidden/>
              </w:rPr>
              <w:fldChar w:fldCharType="end"/>
            </w:r>
          </w:hyperlink>
        </w:p>
        <w:p w14:paraId="6BD7B3A8" w14:textId="6110F90A" w:rsidR="005A3005" w:rsidRDefault="005A3005">
          <w:pPr>
            <w:pStyle w:val="TOC2"/>
            <w:tabs>
              <w:tab w:val="right" w:leader="dot" w:pos="8296"/>
            </w:tabs>
            <w:rPr>
              <w:rFonts w:eastAsiaTheme="minorEastAsia"/>
              <w:noProof/>
            </w:rPr>
          </w:pPr>
          <w:hyperlink w:anchor="_Toc220142035" w:history="1">
            <w:r w:rsidRPr="004F1398">
              <w:rPr>
                <w:rStyle w:val="Hyperlink"/>
                <w:noProof/>
              </w:rPr>
              <w:t>3.1 Eye Disease Classification</w:t>
            </w:r>
            <w:r>
              <w:rPr>
                <w:noProof/>
                <w:webHidden/>
              </w:rPr>
              <w:tab/>
            </w:r>
            <w:r>
              <w:rPr>
                <w:noProof/>
                <w:webHidden/>
              </w:rPr>
              <w:fldChar w:fldCharType="begin"/>
            </w:r>
            <w:r>
              <w:rPr>
                <w:noProof/>
                <w:webHidden/>
              </w:rPr>
              <w:instrText xml:space="preserve"> PAGEREF _Toc220142035 \h </w:instrText>
            </w:r>
            <w:r>
              <w:rPr>
                <w:noProof/>
                <w:webHidden/>
              </w:rPr>
            </w:r>
            <w:r>
              <w:rPr>
                <w:noProof/>
                <w:webHidden/>
              </w:rPr>
              <w:fldChar w:fldCharType="separate"/>
            </w:r>
            <w:r w:rsidR="007613E6">
              <w:rPr>
                <w:noProof/>
                <w:webHidden/>
              </w:rPr>
              <w:t>20</w:t>
            </w:r>
            <w:r>
              <w:rPr>
                <w:noProof/>
                <w:webHidden/>
              </w:rPr>
              <w:fldChar w:fldCharType="end"/>
            </w:r>
          </w:hyperlink>
        </w:p>
        <w:p w14:paraId="4D1413DD" w14:textId="1809AEBB" w:rsidR="005A3005" w:rsidRDefault="005A3005">
          <w:pPr>
            <w:pStyle w:val="TOC3"/>
            <w:rPr>
              <w:rFonts w:eastAsiaTheme="minorEastAsia"/>
              <w:noProof/>
            </w:rPr>
          </w:pPr>
          <w:hyperlink w:anchor="_Toc220142036" w:history="1">
            <w:r w:rsidRPr="004F1398">
              <w:rPr>
                <w:rStyle w:val="Hyperlink"/>
                <w:noProof/>
              </w:rPr>
              <w:t>3.1.1 Concept Description:</w:t>
            </w:r>
            <w:r>
              <w:rPr>
                <w:noProof/>
                <w:webHidden/>
              </w:rPr>
              <w:tab/>
            </w:r>
            <w:r>
              <w:rPr>
                <w:noProof/>
                <w:webHidden/>
              </w:rPr>
              <w:fldChar w:fldCharType="begin"/>
            </w:r>
            <w:r>
              <w:rPr>
                <w:noProof/>
                <w:webHidden/>
              </w:rPr>
              <w:instrText xml:space="preserve"> PAGEREF _Toc220142036 \h </w:instrText>
            </w:r>
            <w:r>
              <w:rPr>
                <w:noProof/>
                <w:webHidden/>
              </w:rPr>
            </w:r>
            <w:r>
              <w:rPr>
                <w:noProof/>
                <w:webHidden/>
              </w:rPr>
              <w:fldChar w:fldCharType="separate"/>
            </w:r>
            <w:r w:rsidR="007613E6">
              <w:rPr>
                <w:noProof/>
                <w:webHidden/>
              </w:rPr>
              <w:t>20</w:t>
            </w:r>
            <w:r>
              <w:rPr>
                <w:noProof/>
                <w:webHidden/>
              </w:rPr>
              <w:fldChar w:fldCharType="end"/>
            </w:r>
          </w:hyperlink>
        </w:p>
        <w:p w14:paraId="164AEB6A" w14:textId="5F21F623" w:rsidR="005A3005" w:rsidRDefault="005A3005">
          <w:pPr>
            <w:pStyle w:val="TOC3"/>
            <w:rPr>
              <w:rFonts w:eastAsiaTheme="minorEastAsia"/>
              <w:noProof/>
            </w:rPr>
          </w:pPr>
          <w:hyperlink w:anchor="_Toc220142037" w:history="1">
            <w:r w:rsidRPr="004F1398">
              <w:rPr>
                <w:rStyle w:val="Hyperlink"/>
                <w:noProof/>
              </w:rPr>
              <w:t>3.1.2 Dataset Description:</w:t>
            </w:r>
            <w:r>
              <w:rPr>
                <w:noProof/>
                <w:webHidden/>
              </w:rPr>
              <w:tab/>
            </w:r>
            <w:r>
              <w:rPr>
                <w:noProof/>
                <w:webHidden/>
              </w:rPr>
              <w:fldChar w:fldCharType="begin"/>
            </w:r>
            <w:r>
              <w:rPr>
                <w:noProof/>
                <w:webHidden/>
              </w:rPr>
              <w:instrText xml:space="preserve"> PAGEREF _Toc220142037 \h </w:instrText>
            </w:r>
            <w:r>
              <w:rPr>
                <w:noProof/>
                <w:webHidden/>
              </w:rPr>
            </w:r>
            <w:r>
              <w:rPr>
                <w:noProof/>
                <w:webHidden/>
              </w:rPr>
              <w:fldChar w:fldCharType="separate"/>
            </w:r>
            <w:r w:rsidR="007613E6">
              <w:rPr>
                <w:noProof/>
                <w:webHidden/>
              </w:rPr>
              <w:t>20</w:t>
            </w:r>
            <w:r>
              <w:rPr>
                <w:noProof/>
                <w:webHidden/>
              </w:rPr>
              <w:fldChar w:fldCharType="end"/>
            </w:r>
          </w:hyperlink>
        </w:p>
        <w:p w14:paraId="53360B16" w14:textId="71A65390" w:rsidR="005A3005" w:rsidRDefault="005A3005">
          <w:pPr>
            <w:pStyle w:val="TOC3"/>
            <w:rPr>
              <w:rFonts w:eastAsiaTheme="minorEastAsia"/>
              <w:noProof/>
            </w:rPr>
          </w:pPr>
          <w:hyperlink w:anchor="_Toc220142038" w:history="1">
            <w:r w:rsidRPr="004F1398">
              <w:rPr>
                <w:rStyle w:val="Hyperlink"/>
                <w:noProof/>
              </w:rPr>
              <w:t>3.1.3 Related Work (State of the Art)</w:t>
            </w:r>
            <w:r>
              <w:rPr>
                <w:noProof/>
                <w:webHidden/>
              </w:rPr>
              <w:tab/>
            </w:r>
            <w:r>
              <w:rPr>
                <w:noProof/>
                <w:webHidden/>
              </w:rPr>
              <w:fldChar w:fldCharType="begin"/>
            </w:r>
            <w:r>
              <w:rPr>
                <w:noProof/>
                <w:webHidden/>
              </w:rPr>
              <w:instrText xml:space="preserve"> PAGEREF _Toc220142038 \h </w:instrText>
            </w:r>
            <w:r>
              <w:rPr>
                <w:noProof/>
                <w:webHidden/>
              </w:rPr>
            </w:r>
            <w:r>
              <w:rPr>
                <w:noProof/>
                <w:webHidden/>
              </w:rPr>
              <w:fldChar w:fldCharType="separate"/>
            </w:r>
            <w:r w:rsidR="007613E6">
              <w:rPr>
                <w:noProof/>
                <w:webHidden/>
              </w:rPr>
              <w:t>21</w:t>
            </w:r>
            <w:r>
              <w:rPr>
                <w:noProof/>
                <w:webHidden/>
              </w:rPr>
              <w:fldChar w:fldCharType="end"/>
            </w:r>
          </w:hyperlink>
        </w:p>
        <w:p w14:paraId="5B543311" w14:textId="08BAF46A" w:rsidR="005A3005" w:rsidRDefault="005A3005">
          <w:pPr>
            <w:pStyle w:val="TOC3"/>
            <w:rPr>
              <w:rFonts w:eastAsiaTheme="minorEastAsia"/>
              <w:noProof/>
            </w:rPr>
          </w:pPr>
          <w:hyperlink w:anchor="_Toc220142039" w:history="1">
            <w:r w:rsidRPr="004F1398">
              <w:rPr>
                <w:rStyle w:val="Hyperlink"/>
                <w:noProof/>
              </w:rPr>
              <w:t>3.1.4 Similar Applications</w:t>
            </w:r>
            <w:r>
              <w:rPr>
                <w:noProof/>
                <w:webHidden/>
              </w:rPr>
              <w:tab/>
            </w:r>
            <w:r>
              <w:rPr>
                <w:noProof/>
                <w:webHidden/>
              </w:rPr>
              <w:fldChar w:fldCharType="begin"/>
            </w:r>
            <w:r>
              <w:rPr>
                <w:noProof/>
                <w:webHidden/>
              </w:rPr>
              <w:instrText xml:space="preserve"> PAGEREF _Toc220142039 \h </w:instrText>
            </w:r>
            <w:r>
              <w:rPr>
                <w:noProof/>
                <w:webHidden/>
              </w:rPr>
            </w:r>
            <w:r>
              <w:rPr>
                <w:noProof/>
                <w:webHidden/>
              </w:rPr>
              <w:fldChar w:fldCharType="separate"/>
            </w:r>
            <w:r w:rsidR="007613E6">
              <w:rPr>
                <w:noProof/>
                <w:webHidden/>
              </w:rPr>
              <w:t>23</w:t>
            </w:r>
            <w:r>
              <w:rPr>
                <w:noProof/>
                <w:webHidden/>
              </w:rPr>
              <w:fldChar w:fldCharType="end"/>
            </w:r>
          </w:hyperlink>
        </w:p>
        <w:p w14:paraId="4837F87B" w14:textId="22608A89" w:rsidR="005A3005" w:rsidRDefault="005A3005">
          <w:pPr>
            <w:pStyle w:val="TOC3"/>
            <w:rPr>
              <w:rFonts w:eastAsiaTheme="minorEastAsia"/>
              <w:noProof/>
            </w:rPr>
          </w:pPr>
          <w:hyperlink w:anchor="_Toc220142040" w:history="1">
            <w:r w:rsidRPr="004F1398">
              <w:rPr>
                <w:rStyle w:val="Hyperlink"/>
                <w:noProof/>
              </w:rPr>
              <w:t>3.1.4.1 Google DeepMind EyePACS</w:t>
            </w:r>
            <w:r>
              <w:rPr>
                <w:noProof/>
                <w:webHidden/>
              </w:rPr>
              <w:tab/>
            </w:r>
            <w:r>
              <w:rPr>
                <w:noProof/>
                <w:webHidden/>
              </w:rPr>
              <w:fldChar w:fldCharType="begin"/>
            </w:r>
            <w:r>
              <w:rPr>
                <w:noProof/>
                <w:webHidden/>
              </w:rPr>
              <w:instrText xml:space="preserve"> PAGEREF _Toc220142040 \h </w:instrText>
            </w:r>
            <w:r>
              <w:rPr>
                <w:noProof/>
                <w:webHidden/>
              </w:rPr>
            </w:r>
            <w:r>
              <w:rPr>
                <w:noProof/>
                <w:webHidden/>
              </w:rPr>
              <w:fldChar w:fldCharType="separate"/>
            </w:r>
            <w:r w:rsidR="007613E6">
              <w:rPr>
                <w:noProof/>
                <w:webHidden/>
              </w:rPr>
              <w:t>23</w:t>
            </w:r>
            <w:r>
              <w:rPr>
                <w:noProof/>
                <w:webHidden/>
              </w:rPr>
              <w:fldChar w:fldCharType="end"/>
            </w:r>
          </w:hyperlink>
        </w:p>
        <w:p w14:paraId="26445057" w14:textId="2272FF34" w:rsidR="005A3005" w:rsidRDefault="005A3005">
          <w:pPr>
            <w:pStyle w:val="TOC3"/>
            <w:rPr>
              <w:rFonts w:eastAsiaTheme="minorEastAsia"/>
              <w:noProof/>
            </w:rPr>
          </w:pPr>
          <w:hyperlink w:anchor="_Toc220142041" w:history="1">
            <w:r w:rsidRPr="004F1398">
              <w:rPr>
                <w:rStyle w:val="Hyperlink"/>
                <w:noProof/>
              </w:rPr>
              <w:t>3.1.4.2 IDx-DR (Digital Diagnostics)</w:t>
            </w:r>
            <w:r>
              <w:rPr>
                <w:noProof/>
                <w:webHidden/>
              </w:rPr>
              <w:tab/>
            </w:r>
            <w:r>
              <w:rPr>
                <w:noProof/>
                <w:webHidden/>
              </w:rPr>
              <w:fldChar w:fldCharType="begin"/>
            </w:r>
            <w:r>
              <w:rPr>
                <w:noProof/>
                <w:webHidden/>
              </w:rPr>
              <w:instrText xml:space="preserve"> PAGEREF _Toc220142041 \h </w:instrText>
            </w:r>
            <w:r>
              <w:rPr>
                <w:noProof/>
                <w:webHidden/>
              </w:rPr>
            </w:r>
            <w:r>
              <w:rPr>
                <w:noProof/>
                <w:webHidden/>
              </w:rPr>
              <w:fldChar w:fldCharType="separate"/>
            </w:r>
            <w:r w:rsidR="007613E6">
              <w:rPr>
                <w:noProof/>
                <w:webHidden/>
              </w:rPr>
              <w:t>24</w:t>
            </w:r>
            <w:r>
              <w:rPr>
                <w:noProof/>
                <w:webHidden/>
              </w:rPr>
              <w:fldChar w:fldCharType="end"/>
            </w:r>
          </w:hyperlink>
        </w:p>
        <w:p w14:paraId="25CAE24A" w14:textId="30A29B40" w:rsidR="005A3005" w:rsidRDefault="005A3005">
          <w:pPr>
            <w:pStyle w:val="TOC3"/>
            <w:rPr>
              <w:rFonts w:eastAsiaTheme="minorEastAsia"/>
              <w:noProof/>
            </w:rPr>
          </w:pPr>
          <w:hyperlink w:anchor="_Toc220142042" w:history="1">
            <w:r w:rsidRPr="004F1398">
              <w:rPr>
                <w:rStyle w:val="Hyperlink"/>
                <w:noProof/>
              </w:rPr>
              <w:t>3.1.4.3 VUNO Med-Fundus AI</w:t>
            </w:r>
            <w:r>
              <w:rPr>
                <w:noProof/>
                <w:webHidden/>
              </w:rPr>
              <w:tab/>
            </w:r>
            <w:r>
              <w:rPr>
                <w:noProof/>
                <w:webHidden/>
              </w:rPr>
              <w:fldChar w:fldCharType="begin"/>
            </w:r>
            <w:r>
              <w:rPr>
                <w:noProof/>
                <w:webHidden/>
              </w:rPr>
              <w:instrText xml:space="preserve"> PAGEREF _Toc220142042 \h </w:instrText>
            </w:r>
            <w:r>
              <w:rPr>
                <w:noProof/>
                <w:webHidden/>
              </w:rPr>
            </w:r>
            <w:r>
              <w:rPr>
                <w:noProof/>
                <w:webHidden/>
              </w:rPr>
              <w:fldChar w:fldCharType="separate"/>
            </w:r>
            <w:r w:rsidR="007613E6">
              <w:rPr>
                <w:noProof/>
                <w:webHidden/>
              </w:rPr>
              <w:t>24</w:t>
            </w:r>
            <w:r>
              <w:rPr>
                <w:noProof/>
                <w:webHidden/>
              </w:rPr>
              <w:fldChar w:fldCharType="end"/>
            </w:r>
          </w:hyperlink>
        </w:p>
        <w:p w14:paraId="7357EBB3" w14:textId="28518171" w:rsidR="005A3005" w:rsidRDefault="005A3005">
          <w:pPr>
            <w:pStyle w:val="TOC3"/>
            <w:rPr>
              <w:rFonts w:eastAsiaTheme="minorEastAsia"/>
              <w:noProof/>
            </w:rPr>
          </w:pPr>
          <w:hyperlink w:anchor="_Toc220142043" w:history="1">
            <w:r w:rsidRPr="004F1398">
              <w:rPr>
                <w:rStyle w:val="Hyperlink"/>
                <w:noProof/>
              </w:rPr>
              <w:t>3.1.4.4 Academic Retinal AI Systems</w:t>
            </w:r>
            <w:r>
              <w:rPr>
                <w:noProof/>
                <w:webHidden/>
              </w:rPr>
              <w:tab/>
            </w:r>
            <w:r>
              <w:rPr>
                <w:noProof/>
                <w:webHidden/>
              </w:rPr>
              <w:fldChar w:fldCharType="begin"/>
            </w:r>
            <w:r>
              <w:rPr>
                <w:noProof/>
                <w:webHidden/>
              </w:rPr>
              <w:instrText xml:space="preserve"> PAGEREF _Toc220142043 \h </w:instrText>
            </w:r>
            <w:r>
              <w:rPr>
                <w:noProof/>
                <w:webHidden/>
              </w:rPr>
            </w:r>
            <w:r>
              <w:rPr>
                <w:noProof/>
                <w:webHidden/>
              </w:rPr>
              <w:fldChar w:fldCharType="separate"/>
            </w:r>
            <w:r w:rsidR="007613E6">
              <w:rPr>
                <w:noProof/>
                <w:webHidden/>
              </w:rPr>
              <w:t>24</w:t>
            </w:r>
            <w:r>
              <w:rPr>
                <w:noProof/>
                <w:webHidden/>
              </w:rPr>
              <w:fldChar w:fldCharType="end"/>
            </w:r>
          </w:hyperlink>
        </w:p>
        <w:p w14:paraId="0EFA226C" w14:textId="7300381A" w:rsidR="005A3005" w:rsidRDefault="005A3005">
          <w:pPr>
            <w:pStyle w:val="TOC3"/>
            <w:rPr>
              <w:rFonts w:eastAsiaTheme="minorEastAsia"/>
              <w:noProof/>
            </w:rPr>
          </w:pPr>
          <w:hyperlink w:anchor="_Toc220142044" w:history="1">
            <w:r w:rsidRPr="004F1398">
              <w:rPr>
                <w:rStyle w:val="Hyperlink"/>
                <w:noProof/>
              </w:rPr>
              <w:t>3.1.5 Comparison of Eye Disease Classification Applications</w:t>
            </w:r>
            <w:r>
              <w:rPr>
                <w:noProof/>
                <w:webHidden/>
              </w:rPr>
              <w:tab/>
            </w:r>
            <w:r>
              <w:rPr>
                <w:noProof/>
                <w:webHidden/>
              </w:rPr>
              <w:fldChar w:fldCharType="begin"/>
            </w:r>
            <w:r>
              <w:rPr>
                <w:noProof/>
                <w:webHidden/>
              </w:rPr>
              <w:instrText xml:space="preserve"> PAGEREF _Toc220142044 \h </w:instrText>
            </w:r>
            <w:r>
              <w:rPr>
                <w:noProof/>
                <w:webHidden/>
              </w:rPr>
            </w:r>
            <w:r>
              <w:rPr>
                <w:noProof/>
                <w:webHidden/>
              </w:rPr>
              <w:fldChar w:fldCharType="separate"/>
            </w:r>
            <w:r w:rsidR="007613E6">
              <w:rPr>
                <w:noProof/>
                <w:webHidden/>
              </w:rPr>
              <w:t>25</w:t>
            </w:r>
            <w:r>
              <w:rPr>
                <w:noProof/>
                <w:webHidden/>
              </w:rPr>
              <w:fldChar w:fldCharType="end"/>
            </w:r>
          </w:hyperlink>
        </w:p>
        <w:p w14:paraId="2D074E65" w14:textId="2D9FE881" w:rsidR="005A3005" w:rsidRDefault="005A3005">
          <w:pPr>
            <w:pStyle w:val="TOC3"/>
            <w:rPr>
              <w:rFonts w:eastAsiaTheme="minorEastAsia"/>
              <w:noProof/>
            </w:rPr>
          </w:pPr>
          <w:hyperlink w:anchor="_Toc220142045" w:history="1">
            <w:r w:rsidRPr="004F1398">
              <w:rPr>
                <w:rStyle w:val="Hyperlink"/>
                <w:noProof/>
              </w:rPr>
              <w:t>3.1.6 Positioning of the HealthLens Eye Disease Module</w:t>
            </w:r>
            <w:r>
              <w:rPr>
                <w:noProof/>
                <w:webHidden/>
              </w:rPr>
              <w:tab/>
            </w:r>
            <w:r>
              <w:rPr>
                <w:noProof/>
                <w:webHidden/>
              </w:rPr>
              <w:fldChar w:fldCharType="begin"/>
            </w:r>
            <w:r>
              <w:rPr>
                <w:noProof/>
                <w:webHidden/>
              </w:rPr>
              <w:instrText xml:space="preserve"> PAGEREF _Toc220142045 \h </w:instrText>
            </w:r>
            <w:r>
              <w:rPr>
                <w:noProof/>
                <w:webHidden/>
              </w:rPr>
            </w:r>
            <w:r>
              <w:rPr>
                <w:noProof/>
                <w:webHidden/>
              </w:rPr>
              <w:fldChar w:fldCharType="separate"/>
            </w:r>
            <w:r w:rsidR="007613E6">
              <w:rPr>
                <w:noProof/>
                <w:webHidden/>
              </w:rPr>
              <w:t>26</w:t>
            </w:r>
            <w:r>
              <w:rPr>
                <w:noProof/>
                <w:webHidden/>
              </w:rPr>
              <w:fldChar w:fldCharType="end"/>
            </w:r>
          </w:hyperlink>
        </w:p>
        <w:p w14:paraId="0C574546" w14:textId="31B8F4A5" w:rsidR="005A3005" w:rsidRDefault="005A3005">
          <w:pPr>
            <w:pStyle w:val="TOC3"/>
            <w:rPr>
              <w:rFonts w:eastAsiaTheme="minorEastAsia"/>
              <w:noProof/>
            </w:rPr>
          </w:pPr>
          <w:hyperlink w:anchor="_Toc220142046" w:history="1">
            <w:r w:rsidRPr="004F1398">
              <w:rPr>
                <w:rStyle w:val="Hyperlink"/>
                <w:noProof/>
              </w:rPr>
              <w:t>3.1.7 Conclusion</w:t>
            </w:r>
            <w:r>
              <w:rPr>
                <w:noProof/>
                <w:webHidden/>
              </w:rPr>
              <w:tab/>
            </w:r>
            <w:r>
              <w:rPr>
                <w:noProof/>
                <w:webHidden/>
              </w:rPr>
              <w:fldChar w:fldCharType="begin"/>
            </w:r>
            <w:r>
              <w:rPr>
                <w:noProof/>
                <w:webHidden/>
              </w:rPr>
              <w:instrText xml:space="preserve"> PAGEREF _Toc220142046 \h </w:instrText>
            </w:r>
            <w:r>
              <w:rPr>
                <w:noProof/>
                <w:webHidden/>
              </w:rPr>
            </w:r>
            <w:r>
              <w:rPr>
                <w:noProof/>
                <w:webHidden/>
              </w:rPr>
              <w:fldChar w:fldCharType="separate"/>
            </w:r>
            <w:r w:rsidR="007613E6">
              <w:rPr>
                <w:noProof/>
                <w:webHidden/>
              </w:rPr>
              <w:t>26</w:t>
            </w:r>
            <w:r>
              <w:rPr>
                <w:noProof/>
                <w:webHidden/>
              </w:rPr>
              <w:fldChar w:fldCharType="end"/>
            </w:r>
          </w:hyperlink>
        </w:p>
        <w:p w14:paraId="0B0933F9" w14:textId="2F1598C9" w:rsidR="005A3005" w:rsidRDefault="005A3005">
          <w:pPr>
            <w:pStyle w:val="TOC2"/>
            <w:tabs>
              <w:tab w:val="right" w:leader="dot" w:pos="8296"/>
            </w:tabs>
            <w:rPr>
              <w:rFonts w:eastAsiaTheme="minorEastAsia"/>
              <w:noProof/>
            </w:rPr>
          </w:pPr>
          <w:hyperlink w:anchor="_Toc220142047" w:history="1">
            <w:r w:rsidRPr="004F1398">
              <w:rPr>
                <w:rStyle w:val="Hyperlink"/>
                <w:noProof/>
              </w:rPr>
              <w:t>3.2.Keratoconus Detection and Refractive Surgery Decision Support.</w:t>
            </w:r>
            <w:r>
              <w:rPr>
                <w:noProof/>
                <w:webHidden/>
              </w:rPr>
              <w:tab/>
            </w:r>
            <w:r>
              <w:rPr>
                <w:noProof/>
                <w:webHidden/>
              </w:rPr>
              <w:fldChar w:fldCharType="begin"/>
            </w:r>
            <w:r>
              <w:rPr>
                <w:noProof/>
                <w:webHidden/>
              </w:rPr>
              <w:instrText xml:space="preserve"> PAGEREF _Toc220142047 \h </w:instrText>
            </w:r>
            <w:r>
              <w:rPr>
                <w:noProof/>
                <w:webHidden/>
              </w:rPr>
            </w:r>
            <w:r>
              <w:rPr>
                <w:noProof/>
                <w:webHidden/>
              </w:rPr>
              <w:fldChar w:fldCharType="separate"/>
            </w:r>
            <w:r w:rsidR="007613E6">
              <w:rPr>
                <w:noProof/>
                <w:webHidden/>
              </w:rPr>
              <w:t>27</w:t>
            </w:r>
            <w:r>
              <w:rPr>
                <w:noProof/>
                <w:webHidden/>
              </w:rPr>
              <w:fldChar w:fldCharType="end"/>
            </w:r>
          </w:hyperlink>
        </w:p>
        <w:p w14:paraId="7B1B8B01" w14:textId="294AF62D" w:rsidR="005A3005" w:rsidRDefault="005A3005">
          <w:pPr>
            <w:pStyle w:val="TOC3"/>
            <w:rPr>
              <w:rFonts w:eastAsiaTheme="minorEastAsia"/>
              <w:noProof/>
            </w:rPr>
          </w:pPr>
          <w:hyperlink w:anchor="_Toc220142048" w:history="1">
            <w:r w:rsidRPr="004F1398">
              <w:rPr>
                <w:rStyle w:val="Hyperlink"/>
                <w:noProof/>
              </w:rPr>
              <w:t>3.2.1 Overview</w:t>
            </w:r>
            <w:r>
              <w:rPr>
                <w:noProof/>
                <w:webHidden/>
              </w:rPr>
              <w:tab/>
            </w:r>
            <w:r>
              <w:rPr>
                <w:noProof/>
                <w:webHidden/>
              </w:rPr>
              <w:fldChar w:fldCharType="begin"/>
            </w:r>
            <w:r>
              <w:rPr>
                <w:noProof/>
                <w:webHidden/>
              </w:rPr>
              <w:instrText xml:space="preserve"> PAGEREF _Toc220142048 \h </w:instrText>
            </w:r>
            <w:r>
              <w:rPr>
                <w:noProof/>
                <w:webHidden/>
              </w:rPr>
            </w:r>
            <w:r>
              <w:rPr>
                <w:noProof/>
                <w:webHidden/>
              </w:rPr>
              <w:fldChar w:fldCharType="separate"/>
            </w:r>
            <w:r w:rsidR="007613E6">
              <w:rPr>
                <w:noProof/>
                <w:webHidden/>
              </w:rPr>
              <w:t>27</w:t>
            </w:r>
            <w:r>
              <w:rPr>
                <w:noProof/>
                <w:webHidden/>
              </w:rPr>
              <w:fldChar w:fldCharType="end"/>
            </w:r>
          </w:hyperlink>
        </w:p>
        <w:p w14:paraId="6AB0A45D" w14:textId="25ABD316" w:rsidR="005A3005" w:rsidRDefault="005A3005">
          <w:pPr>
            <w:pStyle w:val="TOC3"/>
            <w:rPr>
              <w:rFonts w:eastAsiaTheme="minorEastAsia"/>
              <w:noProof/>
            </w:rPr>
          </w:pPr>
          <w:hyperlink w:anchor="_Toc220142049" w:history="1">
            <w:r w:rsidRPr="004F1398">
              <w:rPr>
                <w:rStyle w:val="Hyperlink"/>
                <w:noProof/>
              </w:rPr>
              <w:t>3.2.2 Datasets</w:t>
            </w:r>
            <w:r>
              <w:rPr>
                <w:noProof/>
                <w:webHidden/>
              </w:rPr>
              <w:tab/>
            </w:r>
            <w:r>
              <w:rPr>
                <w:noProof/>
                <w:webHidden/>
              </w:rPr>
              <w:fldChar w:fldCharType="begin"/>
            </w:r>
            <w:r>
              <w:rPr>
                <w:noProof/>
                <w:webHidden/>
              </w:rPr>
              <w:instrText xml:space="preserve"> PAGEREF _Toc220142049 \h </w:instrText>
            </w:r>
            <w:r>
              <w:rPr>
                <w:noProof/>
                <w:webHidden/>
              </w:rPr>
            </w:r>
            <w:r>
              <w:rPr>
                <w:noProof/>
                <w:webHidden/>
              </w:rPr>
              <w:fldChar w:fldCharType="separate"/>
            </w:r>
            <w:r w:rsidR="007613E6">
              <w:rPr>
                <w:noProof/>
                <w:webHidden/>
              </w:rPr>
              <w:t>27</w:t>
            </w:r>
            <w:r>
              <w:rPr>
                <w:noProof/>
                <w:webHidden/>
              </w:rPr>
              <w:fldChar w:fldCharType="end"/>
            </w:r>
          </w:hyperlink>
        </w:p>
        <w:p w14:paraId="159E7F7F" w14:textId="30C1FE5B" w:rsidR="005A3005" w:rsidRDefault="005A3005">
          <w:pPr>
            <w:pStyle w:val="TOC3"/>
            <w:rPr>
              <w:rFonts w:eastAsiaTheme="minorEastAsia"/>
              <w:noProof/>
            </w:rPr>
          </w:pPr>
          <w:hyperlink w:anchor="_Toc220142050" w:history="1">
            <w:r w:rsidRPr="004F1398">
              <w:rPr>
                <w:rStyle w:val="Hyperlink"/>
                <w:noProof/>
              </w:rPr>
              <w:t>3.2.3 State of the Art</w:t>
            </w:r>
            <w:r>
              <w:rPr>
                <w:noProof/>
                <w:webHidden/>
              </w:rPr>
              <w:tab/>
            </w:r>
            <w:r>
              <w:rPr>
                <w:noProof/>
                <w:webHidden/>
              </w:rPr>
              <w:fldChar w:fldCharType="begin"/>
            </w:r>
            <w:r>
              <w:rPr>
                <w:noProof/>
                <w:webHidden/>
              </w:rPr>
              <w:instrText xml:space="preserve"> PAGEREF _Toc220142050 \h </w:instrText>
            </w:r>
            <w:r>
              <w:rPr>
                <w:noProof/>
                <w:webHidden/>
              </w:rPr>
            </w:r>
            <w:r>
              <w:rPr>
                <w:noProof/>
                <w:webHidden/>
              </w:rPr>
              <w:fldChar w:fldCharType="separate"/>
            </w:r>
            <w:r w:rsidR="007613E6">
              <w:rPr>
                <w:noProof/>
                <w:webHidden/>
              </w:rPr>
              <w:t>28</w:t>
            </w:r>
            <w:r>
              <w:rPr>
                <w:noProof/>
                <w:webHidden/>
              </w:rPr>
              <w:fldChar w:fldCharType="end"/>
            </w:r>
          </w:hyperlink>
        </w:p>
        <w:p w14:paraId="7C8DDA57" w14:textId="618ECB72" w:rsidR="005A3005" w:rsidRDefault="005A3005">
          <w:pPr>
            <w:pStyle w:val="TOC3"/>
            <w:rPr>
              <w:rFonts w:eastAsiaTheme="minorEastAsia"/>
              <w:noProof/>
            </w:rPr>
          </w:pPr>
          <w:hyperlink w:anchor="_Toc220142051" w:history="1">
            <w:r w:rsidRPr="004F1398">
              <w:rPr>
                <w:rStyle w:val="Hyperlink"/>
                <w:noProof/>
              </w:rPr>
              <w:t>3.2.4 Comparative Analysis</w:t>
            </w:r>
            <w:r>
              <w:rPr>
                <w:noProof/>
                <w:webHidden/>
              </w:rPr>
              <w:tab/>
            </w:r>
            <w:r>
              <w:rPr>
                <w:noProof/>
                <w:webHidden/>
              </w:rPr>
              <w:fldChar w:fldCharType="begin"/>
            </w:r>
            <w:r>
              <w:rPr>
                <w:noProof/>
                <w:webHidden/>
              </w:rPr>
              <w:instrText xml:space="preserve"> PAGEREF _Toc220142051 \h </w:instrText>
            </w:r>
            <w:r>
              <w:rPr>
                <w:noProof/>
                <w:webHidden/>
              </w:rPr>
            </w:r>
            <w:r>
              <w:rPr>
                <w:noProof/>
                <w:webHidden/>
              </w:rPr>
              <w:fldChar w:fldCharType="separate"/>
            </w:r>
            <w:r w:rsidR="007613E6">
              <w:rPr>
                <w:noProof/>
                <w:webHidden/>
              </w:rPr>
              <w:t>30</w:t>
            </w:r>
            <w:r>
              <w:rPr>
                <w:noProof/>
                <w:webHidden/>
              </w:rPr>
              <w:fldChar w:fldCharType="end"/>
            </w:r>
          </w:hyperlink>
        </w:p>
        <w:p w14:paraId="68FE2614" w14:textId="62B44B08" w:rsidR="005A3005" w:rsidRDefault="005A3005">
          <w:pPr>
            <w:pStyle w:val="TOC3"/>
            <w:rPr>
              <w:rFonts w:eastAsiaTheme="minorEastAsia"/>
              <w:noProof/>
            </w:rPr>
          </w:pPr>
          <w:hyperlink w:anchor="_Toc220142052" w:history="1">
            <w:r w:rsidRPr="004F1398">
              <w:rPr>
                <w:rStyle w:val="Hyperlink"/>
                <w:noProof/>
              </w:rPr>
              <w:t>3.2.5 Similar Applications</w:t>
            </w:r>
            <w:r>
              <w:rPr>
                <w:noProof/>
                <w:webHidden/>
              </w:rPr>
              <w:tab/>
            </w:r>
            <w:r>
              <w:rPr>
                <w:noProof/>
                <w:webHidden/>
              </w:rPr>
              <w:fldChar w:fldCharType="begin"/>
            </w:r>
            <w:r>
              <w:rPr>
                <w:noProof/>
                <w:webHidden/>
              </w:rPr>
              <w:instrText xml:space="preserve"> PAGEREF _Toc220142052 \h </w:instrText>
            </w:r>
            <w:r>
              <w:rPr>
                <w:noProof/>
                <w:webHidden/>
              </w:rPr>
            </w:r>
            <w:r>
              <w:rPr>
                <w:noProof/>
                <w:webHidden/>
              </w:rPr>
              <w:fldChar w:fldCharType="separate"/>
            </w:r>
            <w:r w:rsidR="007613E6">
              <w:rPr>
                <w:noProof/>
                <w:webHidden/>
              </w:rPr>
              <w:t>31</w:t>
            </w:r>
            <w:r>
              <w:rPr>
                <w:noProof/>
                <w:webHidden/>
              </w:rPr>
              <w:fldChar w:fldCharType="end"/>
            </w:r>
          </w:hyperlink>
        </w:p>
        <w:p w14:paraId="7907AB73" w14:textId="16050409" w:rsidR="005A3005" w:rsidRDefault="005A3005">
          <w:pPr>
            <w:pStyle w:val="TOC3"/>
            <w:rPr>
              <w:rFonts w:eastAsiaTheme="minorEastAsia"/>
              <w:noProof/>
            </w:rPr>
          </w:pPr>
          <w:hyperlink w:anchor="_Toc220142053" w:history="1">
            <w:r w:rsidRPr="004F1398">
              <w:rPr>
                <w:rStyle w:val="Hyperlink"/>
                <w:noProof/>
              </w:rPr>
              <w:t>3.2.6 Comparison with Related Applications</w:t>
            </w:r>
            <w:r>
              <w:rPr>
                <w:noProof/>
                <w:webHidden/>
              </w:rPr>
              <w:tab/>
            </w:r>
            <w:r>
              <w:rPr>
                <w:noProof/>
                <w:webHidden/>
              </w:rPr>
              <w:fldChar w:fldCharType="begin"/>
            </w:r>
            <w:r>
              <w:rPr>
                <w:noProof/>
                <w:webHidden/>
              </w:rPr>
              <w:instrText xml:space="preserve"> PAGEREF _Toc220142053 \h </w:instrText>
            </w:r>
            <w:r>
              <w:rPr>
                <w:noProof/>
                <w:webHidden/>
              </w:rPr>
            </w:r>
            <w:r>
              <w:rPr>
                <w:noProof/>
                <w:webHidden/>
              </w:rPr>
              <w:fldChar w:fldCharType="separate"/>
            </w:r>
            <w:r w:rsidR="007613E6">
              <w:rPr>
                <w:noProof/>
                <w:webHidden/>
              </w:rPr>
              <w:t>32</w:t>
            </w:r>
            <w:r>
              <w:rPr>
                <w:noProof/>
                <w:webHidden/>
              </w:rPr>
              <w:fldChar w:fldCharType="end"/>
            </w:r>
          </w:hyperlink>
        </w:p>
        <w:p w14:paraId="364940FB" w14:textId="7EED112F" w:rsidR="005A3005" w:rsidRDefault="005A3005">
          <w:pPr>
            <w:pStyle w:val="TOC2"/>
            <w:tabs>
              <w:tab w:val="right" w:leader="dot" w:pos="8296"/>
            </w:tabs>
            <w:rPr>
              <w:rFonts w:eastAsiaTheme="minorEastAsia"/>
              <w:noProof/>
            </w:rPr>
          </w:pPr>
          <w:hyperlink w:anchor="_Toc220142054" w:history="1">
            <w:r w:rsidRPr="004F1398">
              <w:rPr>
                <w:rStyle w:val="Hyperlink"/>
                <w:noProof/>
              </w:rPr>
              <w:t>3.3 Skin Disease Classification</w:t>
            </w:r>
            <w:r>
              <w:rPr>
                <w:noProof/>
                <w:webHidden/>
              </w:rPr>
              <w:tab/>
            </w:r>
            <w:r>
              <w:rPr>
                <w:noProof/>
                <w:webHidden/>
              </w:rPr>
              <w:fldChar w:fldCharType="begin"/>
            </w:r>
            <w:r>
              <w:rPr>
                <w:noProof/>
                <w:webHidden/>
              </w:rPr>
              <w:instrText xml:space="preserve"> PAGEREF _Toc220142054 \h </w:instrText>
            </w:r>
            <w:r>
              <w:rPr>
                <w:noProof/>
                <w:webHidden/>
              </w:rPr>
            </w:r>
            <w:r>
              <w:rPr>
                <w:noProof/>
                <w:webHidden/>
              </w:rPr>
              <w:fldChar w:fldCharType="separate"/>
            </w:r>
            <w:r w:rsidR="007613E6">
              <w:rPr>
                <w:noProof/>
                <w:webHidden/>
              </w:rPr>
              <w:t>34</w:t>
            </w:r>
            <w:r>
              <w:rPr>
                <w:noProof/>
                <w:webHidden/>
              </w:rPr>
              <w:fldChar w:fldCharType="end"/>
            </w:r>
          </w:hyperlink>
        </w:p>
        <w:p w14:paraId="334EADBC" w14:textId="483DA721" w:rsidR="005A3005" w:rsidRDefault="005A3005">
          <w:pPr>
            <w:pStyle w:val="TOC3"/>
            <w:rPr>
              <w:rFonts w:eastAsiaTheme="minorEastAsia"/>
              <w:noProof/>
            </w:rPr>
          </w:pPr>
          <w:hyperlink w:anchor="_Toc220142055" w:history="1">
            <w:r w:rsidRPr="004F1398">
              <w:rPr>
                <w:rStyle w:val="Hyperlink"/>
                <w:noProof/>
              </w:rPr>
              <w:t>3.3.1. Introduction.</w:t>
            </w:r>
            <w:r>
              <w:rPr>
                <w:noProof/>
                <w:webHidden/>
              </w:rPr>
              <w:tab/>
            </w:r>
            <w:r>
              <w:rPr>
                <w:noProof/>
                <w:webHidden/>
              </w:rPr>
              <w:fldChar w:fldCharType="begin"/>
            </w:r>
            <w:r>
              <w:rPr>
                <w:noProof/>
                <w:webHidden/>
              </w:rPr>
              <w:instrText xml:space="preserve"> PAGEREF _Toc220142055 \h </w:instrText>
            </w:r>
            <w:r>
              <w:rPr>
                <w:noProof/>
                <w:webHidden/>
              </w:rPr>
            </w:r>
            <w:r>
              <w:rPr>
                <w:noProof/>
                <w:webHidden/>
              </w:rPr>
              <w:fldChar w:fldCharType="separate"/>
            </w:r>
            <w:r w:rsidR="007613E6">
              <w:rPr>
                <w:noProof/>
                <w:webHidden/>
              </w:rPr>
              <w:t>34</w:t>
            </w:r>
            <w:r>
              <w:rPr>
                <w:noProof/>
                <w:webHidden/>
              </w:rPr>
              <w:fldChar w:fldCharType="end"/>
            </w:r>
          </w:hyperlink>
        </w:p>
        <w:p w14:paraId="6C6BC2E3" w14:textId="68E326EC" w:rsidR="005A3005" w:rsidRDefault="005A3005">
          <w:pPr>
            <w:pStyle w:val="TOC3"/>
            <w:rPr>
              <w:rFonts w:eastAsiaTheme="minorEastAsia"/>
              <w:noProof/>
            </w:rPr>
          </w:pPr>
          <w:hyperlink w:anchor="_Toc220142056" w:history="1">
            <w:r w:rsidRPr="004F1398">
              <w:rPr>
                <w:rStyle w:val="Hyperlink"/>
                <w:noProof/>
              </w:rPr>
              <w:t>3.3.2 Datasets Description:</w:t>
            </w:r>
            <w:r>
              <w:rPr>
                <w:noProof/>
                <w:webHidden/>
              </w:rPr>
              <w:tab/>
            </w:r>
            <w:r>
              <w:rPr>
                <w:noProof/>
                <w:webHidden/>
              </w:rPr>
              <w:fldChar w:fldCharType="begin"/>
            </w:r>
            <w:r>
              <w:rPr>
                <w:noProof/>
                <w:webHidden/>
              </w:rPr>
              <w:instrText xml:space="preserve"> PAGEREF _Toc220142056 \h </w:instrText>
            </w:r>
            <w:r>
              <w:rPr>
                <w:noProof/>
                <w:webHidden/>
              </w:rPr>
            </w:r>
            <w:r>
              <w:rPr>
                <w:noProof/>
                <w:webHidden/>
              </w:rPr>
              <w:fldChar w:fldCharType="separate"/>
            </w:r>
            <w:r w:rsidR="007613E6">
              <w:rPr>
                <w:noProof/>
                <w:webHidden/>
              </w:rPr>
              <w:t>34</w:t>
            </w:r>
            <w:r>
              <w:rPr>
                <w:noProof/>
                <w:webHidden/>
              </w:rPr>
              <w:fldChar w:fldCharType="end"/>
            </w:r>
          </w:hyperlink>
        </w:p>
        <w:p w14:paraId="7D206424" w14:textId="0BFE0F8A" w:rsidR="005A3005" w:rsidRDefault="005A3005">
          <w:pPr>
            <w:pStyle w:val="TOC3"/>
            <w:rPr>
              <w:rFonts w:eastAsiaTheme="minorEastAsia"/>
              <w:noProof/>
            </w:rPr>
          </w:pPr>
          <w:hyperlink w:anchor="_Toc220142057" w:history="1">
            <w:r w:rsidRPr="004F1398">
              <w:rPr>
                <w:rStyle w:val="Hyperlink"/>
                <w:noProof/>
              </w:rPr>
              <w:t>3.3.3 State of the Art</w:t>
            </w:r>
            <w:r>
              <w:rPr>
                <w:noProof/>
                <w:webHidden/>
              </w:rPr>
              <w:tab/>
            </w:r>
            <w:r>
              <w:rPr>
                <w:noProof/>
                <w:webHidden/>
              </w:rPr>
              <w:fldChar w:fldCharType="begin"/>
            </w:r>
            <w:r>
              <w:rPr>
                <w:noProof/>
                <w:webHidden/>
              </w:rPr>
              <w:instrText xml:space="preserve"> PAGEREF _Toc220142057 \h </w:instrText>
            </w:r>
            <w:r>
              <w:rPr>
                <w:noProof/>
                <w:webHidden/>
              </w:rPr>
            </w:r>
            <w:r>
              <w:rPr>
                <w:noProof/>
                <w:webHidden/>
              </w:rPr>
              <w:fldChar w:fldCharType="separate"/>
            </w:r>
            <w:r w:rsidR="007613E6">
              <w:rPr>
                <w:noProof/>
                <w:webHidden/>
              </w:rPr>
              <w:t>35</w:t>
            </w:r>
            <w:r>
              <w:rPr>
                <w:noProof/>
                <w:webHidden/>
              </w:rPr>
              <w:fldChar w:fldCharType="end"/>
            </w:r>
          </w:hyperlink>
        </w:p>
        <w:p w14:paraId="5EAEA5A6" w14:textId="19D21858" w:rsidR="005A3005" w:rsidRDefault="005A3005">
          <w:pPr>
            <w:pStyle w:val="TOC3"/>
            <w:rPr>
              <w:rFonts w:eastAsiaTheme="minorEastAsia"/>
              <w:noProof/>
            </w:rPr>
          </w:pPr>
          <w:hyperlink w:anchor="_Toc220142058" w:history="1">
            <w:r w:rsidRPr="004F1398">
              <w:rPr>
                <w:rStyle w:val="Hyperlink"/>
                <w:noProof/>
              </w:rPr>
              <w:t>3.3.4 Comparative Summary of Related Work</w:t>
            </w:r>
            <w:r>
              <w:rPr>
                <w:noProof/>
                <w:webHidden/>
              </w:rPr>
              <w:tab/>
            </w:r>
            <w:r>
              <w:rPr>
                <w:noProof/>
                <w:webHidden/>
              </w:rPr>
              <w:fldChar w:fldCharType="begin"/>
            </w:r>
            <w:r>
              <w:rPr>
                <w:noProof/>
                <w:webHidden/>
              </w:rPr>
              <w:instrText xml:space="preserve"> PAGEREF _Toc220142058 \h </w:instrText>
            </w:r>
            <w:r>
              <w:rPr>
                <w:noProof/>
                <w:webHidden/>
              </w:rPr>
            </w:r>
            <w:r>
              <w:rPr>
                <w:noProof/>
                <w:webHidden/>
              </w:rPr>
              <w:fldChar w:fldCharType="separate"/>
            </w:r>
            <w:r w:rsidR="007613E6">
              <w:rPr>
                <w:noProof/>
                <w:webHidden/>
              </w:rPr>
              <w:t>36</w:t>
            </w:r>
            <w:r>
              <w:rPr>
                <w:noProof/>
                <w:webHidden/>
              </w:rPr>
              <w:fldChar w:fldCharType="end"/>
            </w:r>
          </w:hyperlink>
        </w:p>
        <w:p w14:paraId="6D15B2C9" w14:textId="1545F1B1" w:rsidR="005A3005" w:rsidRDefault="005A3005">
          <w:pPr>
            <w:pStyle w:val="TOC3"/>
            <w:rPr>
              <w:rFonts w:eastAsiaTheme="minorEastAsia"/>
              <w:noProof/>
            </w:rPr>
          </w:pPr>
          <w:hyperlink w:anchor="_Toc220142059" w:history="1">
            <w:r w:rsidRPr="004F1398">
              <w:rPr>
                <w:rStyle w:val="Hyperlink"/>
                <w:noProof/>
              </w:rPr>
              <w:t>3.3.5 Similar Applications</w:t>
            </w:r>
            <w:r>
              <w:rPr>
                <w:noProof/>
                <w:webHidden/>
              </w:rPr>
              <w:tab/>
            </w:r>
            <w:r>
              <w:rPr>
                <w:noProof/>
                <w:webHidden/>
              </w:rPr>
              <w:fldChar w:fldCharType="begin"/>
            </w:r>
            <w:r>
              <w:rPr>
                <w:noProof/>
                <w:webHidden/>
              </w:rPr>
              <w:instrText xml:space="preserve"> PAGEREF _Toc220142059 \h </w:instrText>
            </w:r>
            <w:r>
              <w:rPr>
                <w:noProof/>
                <w:webHidden/>
              </w:rPr>
            </w:r>
            <w:r>
              <w:rPr>
                <w:noProof/>
                <w:webHidden/>
              </w:rPr>
              <w:fldChar w:fldCharType="separate"/>
            </w:r>
            <w:r w:rsidR="007613E6">
              <w:rPr>
                <w:noProof/>
                <w:webHidden/>
              </w:rPr>
              <w:t>37</w:t>
            </w:r>
            <w:r>
              <w:rPr>
                <w:noProof/>
                <w:webHidden/>
              </w:rPr>
              <w:fldChar w:fldCharType="end"/>
            </w:r>
          </w:hyperlink>
        </w:p>
        <w:p w14:paraId="7478AEEB" w14:textId="72A5FBB8" w:rsidR="005A3005" w:rsidRDefault="005A3005">
          <w:pPr>
            <w:pStyle w:val="TOC3"/>
            <w:rPr>
              <w:rFonts w:eastAsiaTheme="minorEastAsia"/>
              <w:noProof/>
            </w:rPr>
          </w:pPr>
          <w:hyperlink w:anchor="_Toc220142060" w:history="1">
            <w:r w:rsidRPr="004F1398">
              <w:rPr>
                <w:rStyle w:val="Hyperlink"/>
                <w:noProof/>
              </w:rPr>
              <w:t>3.3.6 Comparison with Existing Applications</w:t>
            </w:r>
            <w:r>
              <w:rPr>
                <w:noProof/>
                <w:webHidden/>
              </w:rPr>
              <w:tab/>
            </w:r>
            <w:r>
              <w:rPr>
                <w:noProof/>
                <w:webHidden/>
              </w:rPr>
              <w:fldChar w:fldCharType="begin"/>
            </w:r>
            <w:r>
              <w:rPr>
                <w:noProof/>
                <w:webHidden/>
              </w:rPr>
              <w:instrText xml:space="preserve"> PAGEREF _Toc220142060 \h </w:instrText>
            </w:r>
            <w:r>
              <w:rPr>
                <w:noProof/>
                <w:webHidden/>
              </w:rPr>
            </w:r>
            <w:r>
              <w:rPr>
                <w:noProof/>
                <w:webHidden/>
              </w:rPr>
              <w:fldChar w:fldCharType="separate"/>
            </w:r>
            <w:r w:rsidR="007613E6">
              <w:rPr>
                <w:noProof/>
                <w:webHidden/>
              </w:rPr>
              <w:t>37</w:t>
            </w:r>
            <w:r>
              <w:rPr>
                <w:noProof/>
                <w:webHidden/>
              </w:rPr>
              <w:fldChar w:fldCharType="end"/>
            </w:r>
          </w:hyperlink>
        </w:p>
        <w:p w14:paraId="54DB6EC5" w14:textId="4F707870" w:rsidR="005A3005" w:rsidRDefault="005A3005">
          <w:pPr>
            <w:pStyle w:val="TOC3"/>
            <w:rPr>
              <w:rFonts w:eastAsiaTheme="minorEastAsia"/>
              <w:noProof/>
            </w:rPr>
          </w:pPr>
          <w:hyperlink w:anchor="_Toc220142061" w:history="1">
            <w:r w:rsidRPr="004F1398">
              <w:rPr>
                <w:rStyle w:val="Hyperlink"/>
                <w:noProof/>
              </w:rPr>
              <w:t>3.3.7 Conclusion</w:t>
            </w:r>
            <w:r>
              <w:rPr>
                <w:noProof/>
                <w:webHidden/>
              </w:rPr>
              <w:tab/>
            </w:r>
            <w:r>
              <w:rPr>
                <w:noProof/>
                <w:webHidden/>
              </w:rPr>
              <w:fldChar w:fldCharType="begin"/>
            </w:r>
            <w:r>
              <w:rPr>
                <w:noProof/>
                <w:webHidden/>
              </w:rPr>
              <w:instrText xml:space="preserve"> PAGEREF _Toc220142061 \h </w:instrText>
            </w:r>
            <w:r>
              <w:rPr>
                <w:noProof/>
                <w:webHidden/>
              </w:rPr>
            </w:r>
            <w:r>
              <w:rPr>
                <w:noProof/>
                <w:webHidden/>
              </w:rPr>
              <w:fldChar w:fldCharType="separate"/>
            </w:r>
            <w:r w:rsidR="007613E6">
              <w:rPr>
                <w:noProof/>
                <w:webHidden/>
              </w:rPr>
              <w:t>39</w:t>
            </w:r>
            <w:r>
              <w:rPr>
                <w:noProof/>
                <w:webHidden/>
              </w:rPr>
              <w:fldChar w:fldCharType="end"/>
            </w:r>
          </w:hyperlink>
        </w:p>
        <w:p w14:paraId="01357016" w14:textId="4AFC7D09" w:rsidR="005A3005" w:rsidRDefault="005A3005">
          <w:pPr>
            <w:pStyle w:val="TOC2"/>
            <w:tabs>
              <w:tab w:val="right" w:leader="dot" w:pos="8296"/>
            </w:tabs>
            <w:rPr>
              <w:rFonts w:eastAsiaTheme="minorEastAsia"/>
              <w:noProof/>
            </w:rPr>
          </w:pPr>
          <w:hyperlink w:anchor="_Toc220142062" w:history="1">
            <w:r w:rsidRPr="004F1398">
              <w:rPr>
                <w:rStyle w:val="Hyperlink"/>
                <w:noProof/>
              </w:rPr>
              <w:t>3.4 Medical Chatbot</w:t>
            </w:r>
            <w:r>
              <w:rPr>
                <w:noProof/>
                <w:webHidden/>
              </w:rPr>
              <w:tab/>
            </w:r>
            <w:r>
              <w:rPr>
                <w:noProof/>
                <w:webHidden/>
              </w:rPr>
              <w:fldChar w:fldCharType="begin"/>
            </w:r>
            <w:r>
              <w:rPr>
                <w:noProof/>
                <w:webHidden/>
              </w:rPr>
              <w:instrText xml:space="preserve"> PAGEREF _Toc220142062 \h </w:instrText>
            </w:r>
            <w:r>
              <w:rPr>
                <w:noProof/>
                <w:webHidden/>
              </w:rPr>
            </w:r>
            <w:r>
              <w:rPr>
                <w:noProof/>
                <w:webHidden/>
              </w:rPr>
              <w:fldChar w:fldCharType="separate"/>
            </w:r>
            <w:r w:rsidR="007613E6">
              <w:rPr>
                <w:noProof/>
                <w:webHidden/>
              </w:rPr>
              <w:t>39</w:t>
            </w:r>
            <w:r>
              <w:rPr>
                <w:noProof/>
                <w:webHidden/>
              </w:rPr>
              <w:fldChar w:fldCharType="end"/>
            </w:r>
          </w:hyperlink>
        </w:p>
        <w:p w14:paraId="7A199A69" w14:textId="13F9EAE0" w:rsidR="005A3005" w:rsidRDefault="005A3005">
          <w:pPr>
            <w:pStyle w:val="TOC3"/>
            <w:rPr>
              <w:rFonts w:eastAsiaTheme="minorEastAsia"/>
              <w:noProof/>
            </w:rPr>
          </w:pPr>
          <w:hyperlink w:anchor="_Toc220142063" w:history="1">
            <w:r w:rsidRPr="004F1398">
              <w:rPr>
                <w:rStyle w:val="Hyperlink"/>
                <w:noProof/>
              </w:rPr>
              <w:t>3.4.1 Introduction</w:t>
            </w:r>
            <w:r>
              <w:rPr>
                <w:noProof/>
                <w:webHidden/>
              </w:rPr>
              <w:tab/>
            </w:r>
            <w:r>
              <w:rPr>
                <w:noProof/>
                <w:webHidden/>
              </w:rPr>
              <w:fldChar w:fldCharType="begin"/>
            </w:r>
            <w:r>
              <w:rPr>
                <w:noProof/>
                <w:webHidden/>
              </w:rPr>
              <w:instrText xml:space="preserve"> PAGEREF _Toc220142063 \h </w:instrText>
            </w:r>
            <w:r>
              <w:rPr>
                <w:noProof/>
                <w:webHidden/>
              </w:rPr>
            </w:r>
            <w:r>
              <w:rPr>
                <w:noProof/>
                <w:webHidden/>
              </w:rPr>
              <w:fldChar w:fldCharType="separate"/>
            </w:r>
            <w:r w:rsidR="007613E6">
              <w:rPr>
                <w:noProof/>
                <w:webHidden/>
              </w:rPr>
              <w:t>39</w:t>
            </w:r>
            <w:r>
              <w:rPr>
                <w:noProof/>
                <w:webHidden/>
              </w:rPr>
              <w:fldChar w:fldCharType="end"/>
            </w:r>
          </w:hyperlink>
        </w:p>
        <w:p w14:paraId="4345A49C" w14:textId="2295ADC5" w:rsidR="005A3005" w:rsidRDefault="005A3005">
          <w:pPr>
            <w:pStyle w:val="TOC3"/>
            <w:rPr>
              <w:rFonts w:eastAsiaTheme="minorEastAsia"/>
              <w:noProof/>
            </w:rPr>
          </w:pPr>
          <w:hyperlink w:anchor="_Toc220142064" w:history="1">
            <w:r w:rsidRPr="004F1398">
              <w:rPr>
                <w:rStyle w:val="Hyperlink"/>
                <w:noProof/>
              </w:rPr>
              <w:t>3.4.2 Datasets</w:t>
            </w:r>
            <w:r>
              <w:rPr>
                <w:noProof/>
                <w:webHidden/>
              </w:rPr>
              <w:tab/>
            </w:r>
            <w:r>
              <w:rPr>
                <w:noProof/>
                <w:webHidden/>
              </w:rPr>
              <w:fldChar w:fldCharType="begin"/>
            </w:r>
            <w:r>
              <w:rPr>
                <w:noProof/>
                <w:webHidden/>
              </w:rPr>
              <w:instrText xml:space="preserve"> PAGEREF _Toc220142064 \h </w:instrText>
            </w:r>
            <w:r>
              <w:rPr>
                <w:noProof/>
                <w:webHidden/>
              </w:rPr>
            </w:r>
            <w:r>
              <w:rPr>
                <w:noProof/>
                <w:webHidden/>
              </w:rPr>
              <w:fldChar w:fldCharType="separate"/>
            </w:r>
            <w:r w:rsidR="007613E6">
              <w:rPr>
                <w:noProof/>
                <w:webHidden/>
              </w:rPr>
              <w:t>40</w:t>
            </w:r>
            <w:r>
              <w:rPr>
                <w:noProof/>
                <w:webHidden/>
              </w:rPr>
              <w:fldChar w:fldCharType="end"/>
            </w:r>
          </w:hyperlink>
        </w:p>
        <w:p w14:paraId="61C8BA6E" w14:textId="7DD04B59" w:rsidR="005A3005" w:rsidRDefault="005A3005">
          <w:pPr>
            <w:pStyle w:val="TOC3"/>
            <w:rPr>
              <w:rFonts w:eastAsiaTheme="minorEastAsia"/>
              <w:noProof/>
            </w:rPr>
          </w:pPr>
          <w:hyperlink w:anchor="_Toc220142065" w:history="1">
            <w:r w:rsidRPr="004F1398">
              <w:rPr>
                <w:rStyle w:val="Hyperlink"/>
                <w:noProof/>
              </w:rPr>
              <w:t>3.4.3 State of the Art</w:t>
            </w:r>
            <w:r>
              <w:rPr>
                <w:noProof/>
                <w:webHidden/>
              </w:rPr>
              <w:tab/>
            </w:r>
            <w:r>
              <w:rPr>
                <w:noProof/>
                <w:webHidden/>
              </w:rPr>
              <w:fldChar w:fldCharType="begin"/>
            </w:r>
            <w:r>
              <w:rPr>
                <w:noProof/>
                <w:webHidden/>
              </w:rPr>
              <w:instrText xml:space="preserve"> PAGEREF _Toc220142065 \h </w:instrText>
            </w:r>
            <w:r>
              <w:rPr>
                <w:noProof/>
                <w:webHidden/>
              </w:rPr>
            </w:r>
            <w:r>
              <w:rPr>
                <w:noProof/>
                <w:webHidden/>
              </w:rPr>
              <w:fldChar w:fldCharType="separate"/>
            </w:r>
            <w:r w:rsidR="007613E6">
              <w:rPr>
                <w:noProof/>
                <w:webHidden/>
              </w:rPr>
              <w:t>41</w:t>
            </w:r>
            <w:r>
              <w:rPr>
                <w:noProof/>
                <w:webHidden/>
              </w:rPr>
              <w:fldChar w:fldCharType="end"/>
            </w:r>
          </w:hyperlink>
        </w:p>
        <w:p w14:paraId="6CA4EBEB" w14:textId="60A2C30D" w:rsidR="005A3005" w:rsidRDefault="005A3005">
          <w:pPr>
            <w:pStyle w:val="TOC3"/>
            <w:rPr>
              <w:rFonts w:eastAsiaTheme="minorEastAsia"/>
              <w:noProof/>
            </w:rPr>
          </w:pPr>
          <w:hyperlink w:anchor="_Toc220142066" w:history="1">
            <w:r w:rsidRPr="004F1398">
              <w:rPr>
                <w:rStyle w:val="Hyperlink"/>
                <w:noProof/>
              </w:rPr>
              <w:t>3.4.4 Comparative Summary of Related Work</w:t>
            </w:r>
            <w:r>
              <w:rPr>
                <w:noProof/>
                <w:webHidden/>
              </w:rPr>
              <w:tab/>
            </w:r>
            <w:r>
              <w:rPr>
                <w:noProof/>
                <w:webHidden/>
              </w:rPr>
              <w:fldChar w:fldCharType="begin"/>
            </w:r>
            <w:r>
              <w:rPr>
                <w:noProof/>
                <w:webHidden/>
              </w:rPr>
              <w:instrText xml:space="preserve"> PAGEREF _Toc220142066 \h </w:instrText>
            </w:r>
            <w:r>
              <w:rPr>
                <w:noProof/>
                <w:webHidden/>
              </w:rPr>
            </w:r>
            <w:r>
              <w:rPr>
                <w:noProof/>
                <w:webHidden/>
              </w:rPr>
              <w:fldChar w:fldCharType="separate"/>
            </w:r>
            <w:r w:rsidR="007613E6">
              <w:rPr>
                <w:noProof/>
                <w:webHidden/>
              </w:rPr>
              <w:t>42</w:t>
            </w:r>
            <w:r>
              <w:rPr>
                <w:noProof/>
                <w:webHidden/>
              </w:rPr>
              <w:fldChar w:fldCharType="end"/>
            </w:r>
          </w:hyperlink>
        </w:p>
        <w:p w14:paraId="0DFB8E09" w14:textId="2A0AEBC9" w:rsidR="005A3005" w:rsidRDefault="005A3005">
          <w:pPr>
            <w:pStyle w:val="TOC3"/>
            <w:rPr>
              <w:rFonts w:eastAsiaTheme="minorEastAsia"/>
              <w:noProof/>
            </w:rPr>
          </w:pPr>
          <w:hyperlink w:anchor="_Toc220142067" w:history="1">
            <w:r w:rsidRPr="004F1398">
              <w:rPr>
                <w:rStyle w:val="Hyperlink"/>
                <w:noProof/>
              </w:rPr>
              <w:t>3.4.5 Similar Applications</w:t>
            </w:r>
            <w:r>
              <w:rPr>
                <w:noProof/>
                <w:webHidden/>
              </w:rPr>
              <w:tab/>
            </w:r>
            <w:r>
              <w:rPr>
                <w:noProof/>
                <w:webHidden/>
              </w:rPr>
              <w:fldChar w:fldCharType="begin"/>
            </w:r>
            <w:r>
              <w:rPr>
                <w:noProof/>
                <w:webHidden/>
              </w:rPr>
              <w:instrText xml:space="preserve"> PAGEREF _Toc220142067 \h </w:instrText>
            </w:r>
            <w:r>
              <w:rPr>
                <w:noProof/>
                <w:webHidden/>
              </w:rPr>
            </w:r>
            <w:r>
              <w:rPr>
                <w:noProof/>
                <w:webHidden/>
              </w:rPr>
              <w:fldChar w:fldCharType="separate"/>
            </w:r>
            <w:r w:rsidR="007613E6">
              <w:rPr>
                <w:noProof/>
                <w:webHidden/>
              </w:rPr>
              <w:t>44</w:t>
            </w:r>
            <w:r>
              <w:rPr>
                <w:noProof/>
                <w:webHidden/>
              </w:rPr>
              <w:fldChar w:fldCharType="end"/>
            </w:r>
          </w:hyperlink>
        </w:p>
        <w:p w14:paraId="0684A5E5" w14:textId="3FF39862" w:rsidR="005A3005" w:rsidRDefault="005A3005">
          <w:pPr>
            <w:pStyle w:val="TOC3"/>
            <w:rPr>
              <w:rFonts w:eastAsiaTheme="minorEastAsia"/>
              <w:noProof/>
            </w:rPr>
          </w:pPr>
          <w:hyperlink w:anchor="_Toc220142068" w:history="1">
            <w:r w:rsidRPr="004F1398">
              <w:rPr>
                <w:rStyle w:val="Hyperlink"/>
                <w:noProof/>
              </w:rPr>
              <w:t>3.4.6 Positioning of the HealthLens Medical Chatbot</w:t>
            </w:r>
            <w:r>
              <w:rPr>
                <w:noProof/>
                <w:webHidden/>
              </w:rPr>
              <w:tab/>
            </w:r>
            <w:r>
              <w:rPr>
                <w:noProof/>
                <w:webHidden/>
              </w:rPr>
              <w:fldChar w:fldCharType="begin"/>
            </w:r>
            <w:r>
              <w:rPr>
                <w:noProof/>
                <w:webHidden/>
              </w:rPr>
              <w:instrText xml:space="preserve"> PAGEREF _Toc220142068 \h </w:instrText>
            </w:r>
            <w:r>
              <w:rPr>
                <w:noProof/>
                <w:webHidden/>
              </w:rPr>
            </w:r>
            <w:r>
              <w:rPr>
                <w:noProof/>
                <w:webHidden/>
              </w:rPr>
              <w:fldChar w:fldCharType="separate"/>
            </w:r>
            <w:r w:rsidR="007613E6">
              <w:rPr>
                <w:noProof/>
                <w:webHidden/>
              </w:rPr>
              <w:t>45</w:t>
            </w:r>
            <w:r>
              <w:rPr>
                <w:noProof/>
                <w:webHidden/>
              </w:rPr>
              <w:fldChar w:fldCharType="end"/>
            </w:r>
          </w:hyperlink>
        </w:p>
        <w:p w14:paraId="29DD05A1" w14:textId="7C9EF1BB" w:rsidR="005A3005" w:rsidRDefault="005A3005">
          <w:pPr>
            <w:pStyle w:val="TOC3"/>
            <w:rPr>
              <w:rFonts w:eastAsiaTheme="minorEastAsia"/>
              <w:noProof/>
            </w:rPr>
          </w:pPr>
          <w:hyperlink w:anchor="_Toc220142069" w:history="1">
            <w:r w:rsidRPr="004F1398">
              <w:rPr>
                <w:rStyle w:val="Hyperlink"/>
                <w:noProof/>
              </w:rPr>
              <w:t>3.4.7 Conclusion</w:t>
            </w:r>
            <w:r>
              <w:rPr>
                <w:noProof/>
                <w:webHidden/>
              </w:rPr>
              <w:tab/>
            </w:r>
            <w:r>
              <w:rPr>
                <w:noProof/>
                <w:webHidden/>
              </w:rPr>
              <w:fldChar w:fldCharType="begin"/>
            </w:r>
            <w:r>
              <w:rPr>
                <w:noProof/>
                <w:webHidden/>
              </w:rPr>
              <w:instrText xml:space="preserve"> PAGEREF _Toc220142069 \h </w:instrText>
            </w:r>
            <w:r>
              <w:rPr>
                <w:noProof/>
                <w:webHidden/>
              </w:rPr>
            </w:r>
            <w:r>
              <w:rPr>
                <w:noProof/>
                <w:webHidden/>
              </w:rPr>
              <w:fldChar w:fldCharType="separate"/>
            </w:r>
            <w:r w:rsidR="007613E6">
              <w:rPr>
                <w:noProof/>
                <w:webHidden/>
              </w:rPr>
              <w:t>46</w:t>
            </w:r>
            <w:r>
              <w:rPr>
                <w:noProof/>
                <w:webHidden/>
              </w:rPr>
              <w:fldChar w:fldCharType="end"/>
            </w:r>
          </w:hyperlink>
        </w:p>
        <w:p w14:paraId="1F2DB740" w14:textId="113364D8" w:rsidR="005A3005" w:rsidRDefault="005A3005">
          <w:pPr>
            <w:pStyle w:val="TOC2"/>
            <w:tabs>
              <w:tab w:val="right" w:leader="dot" w:pos="8296"/>
            </w:tabs>
            <w:rPr>
              <w:rFonts w:eastAsiaTheme="minorEastAsia"/>
              <w:noProof/>
            </w:rPr>
          </w:pPr>
          <w:hyperlink w:anchor="_Toc220142070" w:history="1">
            <w:r w:rsidRPr="004F1398">
              <w:rPr>
                <w:rStyle w:val="Hyperlink"/>
                <w:noProof/>
              </w:rPr>
              <w:t>Chapter 3 - Local References</w:t>
            </w:r>
            <w:r>
              <w:rPr>
                <w:noProof/>
                <w:webHidden/>
              </w:rPr>
              <w:tab/>
            </w:r>
            <w:r>
              <w:rPr>
                <w:noProof/>
                <w:webHidden/>
              </w:rPr>
              <w:fldChar w:fldCharType="begin"/>
            </w:r>
            <w:r>
              <w:rPr>
                <w:noProof/>
                <w:webHidden/>
              </w:rPr>
              <w:instrText xml:space="preserve"> PAGEREF _Toc220142070 \h </w:instrText>
            </w:r>
            <w:r>
              <w:rPr>
                <w:noProof/>
                <w:webHidden/>
              </w:rPr>
            </w:r>
            <w:r>
              <w:rPr>
                <w:noProof/>
                <w:webHidden/>
              </w:rPr>
              <w:fldChar w:fldCharType="separate"/>
            </w:r>
            <w:r w:rsidR="007613E6">
              <w:rPr>
                <w:noProof/>
                <w:webHidden/>
              </w:rPr>
              <w:t>47</w:t>
            </w:r>
            <w:r>
              <w:rPr>
                <w:noProof/>
                <w:webHidden/>
              </w:rPr>
              <w:fldChar w:fldCharType="end"/>
            </w:r>
          </w:hyperlink>
        </w:p>
        <w:p w14:paraId="37DBC9D9" w14:textId="378EDA3F" w:rsidR="005A3005" w:rsidRDefault="005A3005">
          <w:pPr>
            <w:pStyle w:val="TOC3"/>
            <w:rPr>
              <w:rFonts w:eastAsiaTheme="minorEastAsia"/>
              <w:noProof/>
            </w:rPr>
          </w:pPr>
          <w:hyperlink w:anchor="_Toc220142071" w:history="1">
            <w:r w:rsidRPr="004F1398">
              <w:rPr>
                <w:rStyle w:val="Hyperlink"/>
                <w:noProof/>
              </w:rPr>
              <w:t>Eye Disease Classification</w:t>
            </w:r>
            <w:r>
              <w:rPr>
                <w:noProof/>
                <w:webHidden/>
              </w:rPr>
              <w:tab/>
            </w:r>
            <w:r>
              <w:rPr>
                <w:noProof/>
                <w:webHidden/>
              </w:rPr>
              <w:fldChar w:fldCharType="begin"/>
            </w:r>
            <w:r>
              <w:rPr>
                <w:noProof/>
                <w:webHidden/>
              </w:rPr>
              <w:instrText xml:space="preserve"> PAGEREF _Toc220142071 \h </w:instrText>
            </w:r>
            <w:r>
              <w:rPr>
                <w:noProof/>
                <w:webHidden/>
              </w:rPr>
            </w:r>
            <w:r>
              <w:rPr>
                <w:noProof/>
                <w:webHidden/>
              </w:rPr>
              <w:fldChar w:fldCharType="separate"/>
            </w:r>
            <w:r w:rsidR="007613E6">
              <w:rPr>
                <w:noProof/>
                <w:webHidden/>
              </w:rPr>
              <w:t>47</w:t>
            </w:r>
            <w:r>
              <w:rPr>
                <w:noProof/>
                <w:webHidden/>
              </w:rPr>
              <w:fldChar w:fldCharType="end"/>
            </w:r>
          </w:hyperlink>
        </w:p>
        <w:p w14:paraId="05DB5B22" w14:textId="79706A3F" w:rsidR="005A3005" w:rsidRDefault="005A3005">
          <w:pPr>
            <w:pStyle w:val="TOC3"/>
            <w:rPr>
              <w:rFonts w:eastAsiaTheme="minorEastAsia"/>
              <w:noProof/>
            </w:rPr>
          </w:pPr>
          <w:hyperlink w:anchor="_Toc220142072" w:history="1">
            <w:r w:rsidRPr="004F1398">
              <w:rPr>
                <w:rStyle w:val="Hyperlink"/>
                <w:noProof/>
              </w:rPr>
              <w:t>Keratoconus Detection and Surgery Support</w:t>
            </w:r>
            <w:r>
              <w:rPr>
                <w:noProof/>
                <w:webHidden/>
              </w:rPr>
              <w:tab/>
            </w:r>
            <w:r>
              <w:rPr>
                <w:noProof/>
                <w:webHidden/>
              </w:rPr>
              <w:fldChar w:fldCharType="begin"/>
            </w:r>
            <w:r>
              <w:rPr>
                <w:noProof/>
                <w:webHidden/>
              </w:rPr>
              <w:instrText xml:space="preserve"> PAGEREF _Toc220142072 \h </w:instrText>
            </w:r>
            <w:r>
              <w:rPr>
                <w:noProof/>
                <w:webHidden/>
              </w:rPr>
            </w:r>
            <w:r>
              <w:rPr>
                <w:noProof/>
                <w:webHidden/>
              </w:rPr>
              <w:fldChar w:fldCharType="separate"/>
            </w:r>
            <w:r w:rsidR="007613E6">
              <w:rPr>
                <w:noProof/>
                <w:webHidden/>
              </w:rPr>
              <w:t>47</w:t>
            </w:r>
            <w:r>
              <w:rPr>
                <w:noProof/>
                <w:webHidden/>
              </w:rPr>
              <w:fldChar w:fldCharType="end"/>
            </w:r>
          </w:hyperlink>
        </w:p>
        <w:p w14:paraId="4B43DDE6" w14:textId="30EAB47D" w:rsidR="005A3005" w:rsidRDefault="005A3005">
          <w:pPr>
            <w:pStyle w:val="TOC3"/>
            <w:rPr>
              <w:rFonts w:eastAsiaTheme="minorEastAsia"/>
              <w:noProof/>
            </w:rPr>
          </w:pPr>
          <w:hyperlink w:anchor="_Toc220142073" w:history="1">
            <w:r w:rsidRPr="004F1398">
              <w:rPr>
                <w:rStyle w:val="Hyperlink"/>
                <w:noProof/>
              </w:rPr>
              <w:t>Skin Disease Classification</w:t>
            </w:r>
            <w:r>
              <w:rPr>
                <w:noProof/>
                <w:webHidden/>
              </w:rPr>
              <w:tab/>
            </w:r>
            <w:r>
              <w:rPr>
                <w:noProof/>
                <w:webHidden/>
              </w:rPr>
              <w:fldChar w:fldCharType="begin"/>
            </w:r>
            <w:r>
              <w:rPr>
                <w:noProof/>
                <w:webHidden/>
              </w:rPr>
              <w:instrText xml:space="preserve"> PAGEREF _Toc220142073 \h </w:instrText>
            </w:r>
            <w:r>
              <w:rPr>
                <w:noProof/>
                <w:webHidden/>
              </w:rPr>
            </w:r>
            <w:r>
              <w:rPr>
                <w:noProof/>
                <w:webHidden/>
              </w:rPr>
              <w:fldChar w:fldCharType="separate"/>
            </w:r>
            <w:r w:rsidR="007613E6">
              <w:rPr>
                <w:noProof/>
                <w:webHidden/>
              </w:rPr>
              <w:t>47</w:t>
            </w:r>
            <w:r>
              <w:rPr>
                <w:noProof/>
                <w:webHidden/>
              </w:rPr>
              <w:fldChar w:fldCharType="end"/>
            </w:r>
          </w:hyperlink>
        </w:p>
        <w:p w14:paraId="05A4A364" w14:textId="1E3B1C0F" w:rsidR="005A3005" w:rsidRDefault="005A3005">
          <w:pPr>
            <w:pStyle w:val="TOC3"/>
            <w:rPr>
              <w:rFonts w:eastAsiaTheme="minorEastAsia"/>
              <w:noProof/>
            </w:rPr>
          </w:pPr>
          <w:hyperlink w:anchor="_Toc220142074" w:history="1">
            <w:r w:rsidRPr="004F1398">
              <w:rPr>
                <w:rStyle w:val="Hyperlink"/>
                <w:noProof/>
              </w:rPr>
              <w:t>Medical Conversational AI</w:t>
            </w:r>
            <w:r>
              <w:rPr>
                <w:noProof/>
                <w:webHidden/>
              </w:rPr>
              <w:tab/>
            </w:r>
            <w:r>
              <w:rPr>
                <w:noProof/>
                <w:webHidden/>
              </w:rPr>
              <w:fldChar w:fldCharType="begin"/>
            </w:r>
            <w:r>
              <w:rPr>
                <w:noProof/>
                <w:webHidden/>
              </w:rPr>
              <w:instrText xml:space="preserve"> PAGEREF _Toc220142074 \h </w:instrText>
            </w:r>
            <w:r>
              <w:rPr>
                <w:noProof/>
                <w:webHidden/>
              </w:rPr>
            </w:r>
            <w:r>
              <w:rPr>
                <w:noProof/>
                <w:webHidden/>
              </w:rPr>
              <w:fldChar w:fldCharType="separate"/>
            </w:r>
            <w:r w:rsidR="007613E6">
              <w:rPr>
                <w:noProof/>
                <w:webHidden/>
              </w:rPr>
              <w:t>48</w:t>
            </w:r>
            <w:r>
              <w:rPr>
                <w:noProof/>
                <w:webHidden/>
              </w:rPr>
              <w:fldChar w:fldCharType="end"/>
            </w:r>
          </w:hyperlink>
        </w:p>
        <w:p w14:paraId="181CD6D9" w14:textId="6BB91A9A" w:rsidR="005A3005" w:rsidRDefault="005A3005">
          <w:pPr>
            <w:pStyle w:val="TOC1"/>
            <w:rPr>
              <w:rFonts w:asciiTheme="minorHAnsi" w:eastAsiaTheme="minorEastAsia" w:hAnsiTheme="minorHAnsi"/>
              <w:sz w:val="22"/>
              <w:szCs w:val="22"/>
            </w:rPr>
          </w:pPr>
          <w:hyperlink w:anchor="_Toc220142075" w:history="1">
            <w:r w:rsidRPr="004F1398">
              <w:rPr>
                <w:rStyle w:val="Hyperlink"/>
              </w:rPr>
              <w:t>Chapter 4: System Analysis</w:t>
            </w:r>
            <w:r>
              <w:rPr>
                <w:webHidden/>
              </w:rPr>
              <w:tab/>
            </w:r>
            <w:r>
              <w:rPr>
                <w:webHidden/>
              </w:rPr>
              <w:fldChar w:fldCharType="begin"/>
            </w:r>
            <w:r>
              <w:rPr>
                <w:webHidden/>
              </w:rPr>
              <w:instrText xml:space="preserve"> PAGEREF _Toc220142075 \h </w:instrText>
            </w:r>
            <w:r>
              <w:rPr>
                <w:webHidden/>
              </w:rPr>
            </w:r>
            <w:r>
              <w:rPr>
                <w:webHidden/>
              </w:rPr>
              <w:fldChar w:fldCharType="separate"/>
            </w:r>
            <w:r w:rsidR="007613E6">
              <w:rPr>
                <w:webHidden/>
              </w:rPr>
              <w:t>49</w:t>
            </w:r>
            <w:r>
              <w:rPr>
                <w:webHidden/>
              </w:rPr>
              <w:fldChar w:fldCharType="end"/>
            </w:r>
          </w:hyperlink>
        </w:p>
        <w:p w14:paraId="256AFA0E" w14:textId="74CCD033" w:rsidR="005A3005" w:rsidRDefault="005A3005">
          <w:pPr>
            <w:pStyle w:val="TOC2"/>
            <w:tabs>
              <w:tab w:val="right" w:leader="dot" w:pos="8296"/>
            </w:tabs>
            <w:rPr>
              <w:rFonts w:eastAsiaTheme="minorEastAsia"/>
              <w:noProof/>
            </w:rPr>
          </w:pPr>
          <w:hyperlink w:anchor="_Toc220142076" w:history="1">
            <w:r w:rsidRPr="004F1398">
              <w:rPr>
                <w:rStyle w:val="Hyperlink"/>
                <w:noProof/>
              </w:rPr>
              <w:t>4.1 Requirements Specification</w:t>
            </w:r>
            <w:r>
              <w:rPr>
                <w:noProof/>
                <w:webHidden/>
              </w:rPr>
              <w:tab/>
            </w:r>
            <w:r>
              <w:rPr>
                <w:noProof/>
                <w:webHidden/>
              </w:rPr>
              <w:fldChar w:fldCharType="begin"/>
            </w:r>
            <w:r>
              <w:rPr>
                <w:noProof/>
                <w:webHidden/>
              </w:rPr>
              <w:instrText xml:space="preserve"> PAGEREF _Toc220142076 \h </w:instrText>
            </w:r>
            <w:r>
              <w:rPr>
                <w:noProof/>
                <w:webHidden/>
              </w:rPr>
            </w:r>
            <w:r>
              <w:rPr>
                <w:noProof/>
                <w:webHidden/>
              </w:rPr>
              <w:fldChar w:fldCharType="separate"/>
            </w:r>
            <w:r w:rsidR="007613E6">
              <w:rPr>
                <w:noProof/>
                <w:webHidden/>
              </w:rPr>
              <w:t>49</w:t>
            </w:r>
            <w:r>
              <w:rPr>
                <w:noProof/>
                <w:webHidden/>
              </w:rPr>
              <w:fldChar w:fldCharType="end"/>
            </w:r>
          </w:hyperlink>
        </w:p>
        <w:p w14:paraId="1407BFE8" w14:textId="1D59D082" w:rsidR="005A3005" w:rsidRDefault="005A3005">
          <w:pPr>
            <w:pStyle w:val="TOC2"/>
            <w:tabs>
              <w:tab w:val="right" w:leader="dot" w:pos="8296"/>
            </w:tabs>
            <w:rPr>
              <w:rFonts w:eastAsiaTheme="minorEastAsia"/>
              <w:noProof/>
            </w:rPr>
          </w:pPr>
          <w:hyperlink w:anchor="_Toc220142077" w:history="1">
            <w:r w:rsidRPr="004F1398">
              <w:rPr>
                <w:rStyle w:val="Hyperlink"/>
                <w:noProof/>
              </w:rPr>
              <w:t>4.2 Functional Requirements</w:t>
            </w:r>
            <w:r>
              <w:rPr>
                <w:noProof/>
                <w:webHidden/>
              </w:rPr>
              <w:tab/>
            </w:r>
            <w:r>
              <w:rPr>
                <w:noProof/>
                <w:webHidden/>
              </w:rPr>
              <w:fldChar w:fldCharType="begin"/>
            </w:r>
            <w:r>
              <w:rPr>
                <w:noProof/>
                <w:webHidden/>
              </w:rPr>
              <w:instrText xml:space="preserve"> PAGEREF _Toc220142077 \h </w:instrText>
            </w:r>
            <w:r>
              <w:rPr>
                <w:noProof/>
                <w:webHidden/>
              </w:rPr>
            </w:r>
            <w:r>
              <w:rPr>
                <w:noProof/>
                <w:webHidden/>
              </w:rPr>
              <w:fldChar w:fldCharType="separate"/>
            </w:r>
            <w:r w:rsidR="007613E6">
              <w:rPr>
                <w:noProof/>
                <w:webHidden/>
              </w:rPr>
              <w:t>49</w:t>
            </w:r>
            <w:r>
              <w:rPr>
                <w:noProof/>
                <w:webHidden/>
              </w:rPr>
              <w:fldChar w:fldCharType="end"/>
            </w:r>
          </w:hyperlink>
        </w:p>
        <w:p w14:paraId="0859F270" w14:textId="46CC508C" w:rsidR="005A3005" w:rsidRDefault="005A3005">
          <w:pPr>
            <w:pStyle w:val="TOC3"/>
            <w:rPr>
              <w:rFonts w:eastAsiaTheme="minorEastAsia"/>
              <w:noProof/>
            </w:rPr>
          </w:pPr>
          <w:hyperlink w:anchor="_Toc220142078" w:history="1">
            <w:r w:rsidRPr="004F1398">
              <w:rPr>
                <w:rStyle w:val="Hyperlink"/>
                <w:noProof/>
              </w:rPr>
              <w:t>4.2.1 Patient (Mobile User)</w:t>
            </w:r>
            <w:r>
              <w:rPr>
                <w:noProof/>
                <w:webHidden/>
              </w:rPr>
              <w:tab/>
            </w:r>
            <w:r>
              <w:rPr>
                <w:noProof/>
                <w:webHidden/>
              </w:rPr>
              <w:fldChar w:fldCharType="begin"/>
            </w:r>
            <w:r>
              <w:rPr>
                <w:noProof/>
                <w:webHidden/>
              </w:rPr>
              <w:instrText xml:space="preserve"> PAGEREF _Toc220142078 \h </w:instrText>
            </w:r>
            <w:r>
              <w:rPr>
                <w:noProof/>
                <w:webHidden/>
              </w:rPr>
            </w:r>
            <w:r>
              <w:rPr>
                <w:noProof/>
                <w:webHidden/>
              </w:rPr>
              <w:fldChar w:fldCharType="separate"/>
            </w:r>
            <w:r w:rsidR="007613E6">
              <w:rPr>
                <w:noProof/>
                <w:webHidden/>
              </w:rPr>
              <w:t>49</w:t>
            </w:r>
            <w:r>
              <w:rPr>
                <w:noProof/>
                <w:webHidden/>
              </w:rPr>
              <w:fldChar w:fldCharType="end"/>
            </w:r>
          </w:hyperlink>
        </w:p>
        <w:p w14:paraId="7DB66D47" w14:textId="16DAD5EE" w:rsidR="005A3005" w:rsidRDefault="005A3005">
          <w:pPr>
            <w:pStyle w:val="TOC3"/>
            <w:rPr>
              <w:rFonts w:eastAsiaTheme="minorEastAsia"/>
              <w:noProof/>
            </w:rPr>
          </w:pPr>
          <w:hyperlink w:anchor="_Toc220142079" w:history="1">
            <w:r w:rsidRPr="004F1398">
              <w:rPr>
                <w:rStyle w:val="Hyperlink"/>
                <w:noProof/>
              </w:rPr>
              <w:t>4.2.2 Administrator (Web Dashboard User)</w:t>
            </w:r>
            <w:r>
              <w:rPr>
                <w:noProof/>
                <w:webHidden/>
              </w:rPr>
              <w:tab/>
            </w:r>
            <w:r>
              <w:rPr>
                <w:noProof/>
                <w:webHidden/>
              </w:rPr>
              <w:fldChar w:fldCharType="begin"/>
            </w:r>
            <w:r>
              <w:rPr>
                <w:noProof/>
                <w:webHidden/>
              </w:rPr>
              <w:instrText xml:space="preserve"> PAGEREF _Toc220142079 \h </w:instrText>
            </w:r>
            <w:r>
              <w:rPr>
                <w:noProof/>
                <w:webHidden/>
              </w:rPr>
            </w:r>
            <w:r>
              <w:rPr>
                <w:noProof/>
                <w:webHidden/>
              </w:rPr>
              <w:fldChar w:fldCharType="separate"/>
            </w:r>
            <w:r w:rsidR="007613E6">
              <w:rPr>
                <w:noProof/>
                <w:webHidden/>
              </w:rPr>
              <w:t>52</w:t>
            </w:r>
            <w:r>
              <w:rPr>
                <w:noProof/>
                <w:webHidden/>
              </w:rPr>
              <w:fldChar w:fldCharType="end"/>
            </w:r>
          </w:hyperlink>
        </w:p>
        <w:p w14:paraId="5A8B3EA4" w14:textId="1729BD46" w:rsidR="005A3005" w:rsidRDefault="005A3005">
          <w:pPr>
            <w:pStyle w:val="TOC2"/>
            <w:tabs>
              <w:tab w:val="right" w:leader="dot" w:pos="8296"/>
            </w:tabs>
            <w:rPr>
              <w:rFonts w:eastAsiaTheme="minorEastAsia"/>
              <w:noProof/>
            </w:rPr>
          </w:pPr>
          <w:hyperlink w:anchor="_Toc220142080" w:history="1">
            <w:r w:rsidRPr="004F1398">
              <w:rPr>
                <w:rStyle w:val="Hyperlink"/>
                <w:noProof/>
              </w:rPr>
              <w:t>4.3 Non-Functional Requirements</w:t>
            </w:r>
            <w:r>
              <w:rPr>
                <w:noProof/>
                <w:webHidden/>
              </w:rPr>
              <w:tab/>
            </w:r>
            <w:r>
              <w:rPr>
                <w:noProof/>
                <w:webHidden/>
              </w:rPr>
              <w:fldChar w:fldCharType="begin"/>
            </w:r>
            <w:r>
              <w:rPr>
                <w:noProof/>
                <w:webHidden/>
              </w:rPr>
              <w:instrText xml:space="preserve"> PAGEREF _Toc220142080 \h </w:instrText>
            </w:r>
            <w:r>
              <w:rPr>
                <w:noProof/>
                <w:webHidden/>
              </w:rPr>
            </w:r>
            <w:r>
              <w:rPr>
                <w:noProof/>
                <w:webHidden/>
              </w:rPr>
              <w:fldChar w:fldCharType="separate"/>
            </w:r>
            <w:r w:rsidR="007613E6">
              <w:rPr>
                <w:noProof/>
                <w:webHidden/>
              </w:rPr>
              <w:t>53</w:t>
            </w:r>
            <w:r>
              <w:rPr>
                <w:noProof/>
                <w:webHidden/>
              </w:rPr>
              <w:fldChar w:fldCharType="end"/>
            </w:r>
          </w:hyperlink>
        </w:p>
        <w:p w14:paraId="2AEF118A" w14:textId="693811DD" w:rsidR="005A3005" w:rsidRDefault="005A3005">
          <w:pPr>
            <w:pStyle w:val="TOC3"/>
            <w:rPr>
              <w:rFonts w:eastAsiaTheme="minorEastAsia"/>
              <w:noProof/>
            </w:rPr>
          </w:pPr>
          <w:hyperlink w:anchor="_Toc220142081" w:history="1">
            <w:r w:rsidRPr="004F1398">
              <w:rPr>
                <w:rStyle w:val="Hyperlink"/>
                <w:noProof/>
              </w:rPr>
              <w:t>4.3.1 Reliability</w:t>
            </w:r>
            <w:r>
              <w:rPr>
                <w:noProof/>
                <w:webHidden/>
              </w:rPr>
              <w:tab/>
            </w:r>
            <w:r>
              <w:rPr>
                <w:noProof/>
                <w:webHidden/>
              </w:rPr>
              <w:fldChar w:fldCharType="begin"/>
            </w:r>
            <w:r>
              <w:rPr>
                <w:noProof/>
                <w:webHidden/>
              </w:rPr>
              <w:instrText xml:space="preserve"> PAGEREF _Toc220142081 \h </w:instrText>
            </w:r>
            <w:r>
              <w:rPr>
                <w:noProof/>
                <w:webHidden/>
              </w:rPr>
            </w:r>
            <w:r>
              <w:rPr>
                <w:noProof/>
                <w:webHidden/>
              </w:rPr>
              <w:fldChar w:fldCharType="separate"/>
            </w:r>
            <w:r w:rsidR="007613E6">
              <w:rPr>
                <w:noProof/>
                <w:webHidden/>
              </w:rPr>
              <w:t>53</w:t>
            </w:r>
            <w:r>
              <w:rPr>
                <w:noProof/>
                <w:webHidden/>
              </w:rPr>
              <w:fldChar w:fldCharType="end"/>
            </w:r>
          </w:hyperlink>
        </w:p>
        <w:p w14:paraId="3080AD8E" w14:textId="7F018477" w:rsidR="005A3005" w:rsidRDefault="005A3005">
          <w:pPr>
            <w:pStyle w:val="TOC3"/>
            <w:rPr>
              <w:rFonts w:eastAsiaTheme="minorEastAsia"/>
              <w:noProof/>
            </w:rPr>
          </w:pPr>
          <w:hyperlink w:anchor="_Toc220142082" w:history="1">
            <w:r w:rsidRPr="004F1398">
              <w:rPr>
                <w:rStyle w:val="Hyperlink"/>
                <w:noProof/>
              </w:rPr>
              <w:t>4.3.2 Maintainability</w:t>
            </w:r>
            <w:r>
              <w:rPr>
                <w:noProof/>
                <w:webHidden/>
              </w:rPr>
              <w:tab/>
            </w:r>
            <w:r>
              <w:rPr>
                <w:noProof/>
                <w:webHidden/>
              </w:rPr>
              <w:fldChar w:fldCharType="begin"/>
            </w:r>
            <w:r>
              <w:rPr>
                <w:noProof/>
                <w:webHidden/>
              </w:rPr>
              <w:instrText xml:space="preserve"> PAGEREF _Toc220142082 \h </w:instrText>
            </w:r>
            <w:r>
              <w:rPr>
                <w:noProof/>
                <w:webHidden/>
              </w:rPr>
            </w:r>
            <w:r>
              <w:rPr>
                <w:noProof/>
                <w:webHidden/>
              </w:rPr>
              <w:fldChar w:fldCharType="separate"/>
            </w:r>
            <w:r w:rsidR="007613E6">
              <w:rPr>
                <w:noProof/>
                <w:webHidden/>
              </w:rPr>
              <w:t>54</w:t>
            </w:r>
            <w:r>
              <w:rPr>
                <w:noProof/>
                <w:webHidden/>
              </w:rPr>
              <w:fldChar w:fldCharType="end"/>
            </w:r>
          </w:hyperlink>
        </w:p>
        <w:p w14:paraId="538EF2EE" w14:textId="5A90C4B6" w:rsidR="005A3005" w:rsidRDefault="005A3005">
          <w:pPr>
            <w:pStyle w:val="TOC3"/>
            <w:rPr>
              <w:rFonts w:eastAsiaTheme="minorEastAsia"/>
              <w:noProof/>
            </w:rPr>
          </w:pPr>
          <w:hyperlink w:anchor="_Toc220142083" w:history="1">
            <w:r w:rsidRPr="004F1398">
              <w:rPr>
                <w:rStyle w:val="Hyperlink"/>
                <w:noProof/>
              </w:rPr>
              <w:t>4.3.3 Usability</w:t>
            </w:r>
            <w:r>
              <w:rPr>
                <w:noProof/>
                <w:webHidden/>
              </w:rPr>
              <w:tab/>
            </w:r>
            <w:r>
              <w:rPr>
                <w:noProof/>
                <w:webHidden/>
              </w:rPr>
              <w:fldChar w:fldCharType="begin"/>
            </w:r>
            <w:r>
              <w:rPr>
                <w:noProof/>
                <w:webHidden/>
              </w:rPr>
              <w:instrText xml:space="preserve"> PAGEREF _Toc220142083 \h </w:instrText>
            </w:r>
            <w:r>
              <w:rPr>
                <w:noProof/>
                <w:webHidden/>
              </w:rPr>
            </w:r>
            <w:r>
              <w:rPr>
                <w:noProof/>
                <w:webHidden/>
              </w:rPr>
              <w:fldChar w:fldCharType="separate"/>
            </w:r>
            <w:r w:rsidR="007613E6">
              <w:rPr>
                <w:noProof/>
                <w:webHidden/>
              </w:rPr>
              <w:t>54</w:t>
            </w:r>
            <w:r>
              <w:rPr>
                <w:noProof/>
                <w:webHidden/>
              </w:rPr>
              <w:fldChar w:fldCharType="end"/>
            </w:r>
          </w:hyperlink>
        </w:p>
        <w:p w14:paraId="2E0A8634" w14:textId="24D0FA48" w:rsidR="005A3005" w:rsidRDefault="005A3005">
          <w:pPr>
            <w:pStyle w:val="TOC3"/>
            <w:rPr>
              <w:rFonts w:eastAsiaTheme="minorEastAsia"/>
              <w:noProof/>
            </w:rPr>
          </w:pPr>
          <w:hyperlink w:anchor="_Toc220142084" w:history="1">
            <w:r w:rsidRPr="004F1398">
              <w:rPr>
                <w:rStyle w:val="Hyperlink"/>
                <w:noProof/>
              </w:rPr>
              <w:t>4.3.4 Interoperability</w:t>
            </w:r>
            <w:r>
              <w:rPr>
                <w:noProof/>
                <w:webHidden/>
              </w:rPr>
              <w:tab/>
            </w:r>
            <w:r>
              <w:rPr>
                <w:noProof/>
                <w:webHidden/>
              </w:rPr>
              <w:fldChar w:fldCharType="begin"/>
            </w:r>
            <w:r>
              <w:rPr>
                <w:noProof/>
                <w:webHidden/>
              </w:rPr>
              <w:instrText xml:space="preserve"> PAGEREF _Toc220142084 \h </w:instrText>
            </w:r>
            <w:r>
              <w:rPr>
                <w:noProof/>
                <w:webHidden/>
              </w:rPr>
            </w:r>
            <w:r>
              <w:rPr>
                <w:noProof/>
                <w:webHidden/>
              </w:rPr>
              <w:fldChar w:fldCharType="separate"/>
            </w:r>
            <w:r w:rsidR="007613E6">
              <w:rPr>
                <w:noProof/>
                <w:webHidden/>
              </w:rPr>
              <w:t>54</w:t>
            </w:r>
            <w:r>
              <w:rPr>
                <w:noProof/>
                <w:webHidden/>
              </w:rPr>
              <w:fldChar w:fldCharType="end"/>
            </w:r>
          </w:hyperlink>
        </w:p>
        <w:p w14:paraId="64CB4863" w14:textId="2A7696C3" w:rsidR="005A3005" w:rsidRDefault="005A3005">
          <w:pPr>
            <w:pStyle w:val="TOC3"/>
            <w:rPr>
              <w:rFonts w:eastAsiaTheme="minorEastAsia"/>
              <w:noProof/>
            </w:rPr>
          </w:pPr>
          <w:hyperlink w:anchor="_Toc220142085" w:history="1">
            <w:r w:rsidRPr="004F1398">
              <w:rPr>
                <w:rStyle w:val="Hyperlink"/>
                <w:noProof/>
              </w:rPr>
              <w:t>4.3.5 Performance</w:t>
            </w:r>
            <w:r>
              <w:rPr>
                <w:noProof/>
                <w:webHidden/>
              </w:rPr>
              <w:tab/>
            </w:r>
            <w:r>
              <w:rPr>
                <w:noProof/>
                <w:webHidden/>
              </w:rPr>
              <w:fldChar w:fldCharType="begin"/>
            </w:r>
            <w:r>
              <w:rPr>
                <w:noProof/>
                <w:webHidden/>
              </w:rPr>
              <w:instrText xml:space="preserve"> PAGEREF _Toc220142085 \h </w:instrText>
            </w:r>
            <w:r>
              <w:rPr>
                <w:noProof/>
                <w:webHidden/>
              </w:rPr>
            </w:r>
            <w:r>
              <w:rPr>
                <w:noProof/>
                <w:webHidden/>
              </w:rPr>
              <w:fldChar w:fldCharType="separate"/>
            </w:r>
            <w:r w:rsidR="007613E6">
              <w:rPr>
                <w:noProof/>
                <w:webHidden/>
              </w:rPr>
              <w:t>54</w:t>
            </w:r>
            <w:r>
              <w:rPr>
                <w:noProof/>
                <w:webHidden/>
              </w:rPr>
              <w:fldChar w:fldCharType="end"/>
            </w:r>
          </w:hyperlink>
        </w:p>
        <w:p w14:paraId="65A4F373" w14:textId="01213AE2" w:rsidR="005A3005" w:rsidRDefault="005A3005">
          <w:pPr>
            <w:pStyle w:val="TOC3"/>
            <w:rPr>
              <w:rFonts w:eastAsiaTheme="minorEastAsia"/>
              <w:noProof/>
            </w:rPr>
          </w:pPr>
          <w:hyperlink w:anchor="_Toc220142086" w:history="1">
            <w:r w:rsidRPr="004F1398">
              <w:rPr>
                <w:rStyle w:val="Hyperlink"/>
                <w:noProof/>
              </w:rPr>
              <w:t>4.3.6 Security</w:t>
            </w:r>
            <w:r>
              <w:rPr>
                <w:noProof/>
                <w:webHidden/>
              </w:rPr>
              <w:tab/>
            </w:r>
            <w:r>
              <w:rPr>
                <w:noProof/>
                <w:webHidden/>
              </w:rPr>
              <w:fldChar w:fldCharType="begin"/>
            </w:r>
            <w:r>
              <w:rPr>
                <w:noProof/>
                <w:webHidden/>
              </w:rPr>
              <w:instrText xml:space="preserve"> PAGEREF _Toc220142086 \h </w:instrText>
            </w:r>
            <w:r>
              <w:rPr>
                <w:noProof/>
                <w:webHidden/>
              </w:rPr>
            </w:r>
            <w:r>
              <w:rPr>
                <w:noProof/>
                <w:webHidden/>
              </w:rPr>
              <w:fldChar w:fldCharType="separate"/>
            </w:r>
            <w:r w:rsidR="007613E6">
              <w:rPr>
                <w:noProof/>
                <w:webHidden/>
              </w:rPr>
              <w:t>55</w:t>
            </w:r>
            <w:r>
              <w:rPr>
                <w:noProof/>
                <w:webHidden/>
              </w:rPr>
              <w:fldChar w:fldCharType="end"/>
            </w:r>
          </w:hyperlink>
        </w:p>
        <w:p w14:paraId="041C7BCA" w14:textId="15CCB2D2" w:rsidR="005A3005" w:rsidRDefault="005A3005">
          <w:pPr>
            <w:pStyle w:val="TOC2"/>
            <w:tabs>
              <w:tab w:val="right" w:leader="dot" w:pos="8296"/>
            </w:tabs>
            <w:rPr>
              <w:rFonts w:eastAsiaTheme="minorEastAsia"/>
              <w:noProof/>
            </w:rPr>
          </w:pPr>
          <w:hyperlink w:anchor="_Toc220142087" w:history="1">
            <w:r w:rsidRPr="004F1398">
              <w:rPr>
                <w:rStyle w:val="Hyperlink"/>
                <w:noProof/>
              </w:rPr>
              <w:t>4.4 System Modeling Diagrams</w:t>
            </w:r>
            <w:r>
              <w:rPr>
                <w:noProof/>
                <w:webHidden/>
              </w:rPr>
              <w:tab/>
            </w:r>
            <w:r>
              <w:rPr>
                <w:noProof/>
                <w:webHidden/>
              </w:rPr>
              <w:fldChar w:fldCharType="begin"/>
            </w:r>
            <w:r>
              <w:rPr>
                <w:noProof/>
                <w:webHidden/>
              </w:rPr>
              <w:instrText xml:space="preserve"> PAGEREF _Toc220142087 \h </w:instrText>
            </w:r>
            <w:r>
              <w:rPr>
                <w:noProof/>
                <w:webHidden/>
              </w:rPr>
            </w:r>
            <w:r>
              <w:rPr>
                <w:noProof/>
                <w:webHidden/>
              </w:rPr>
              <w:fldChar w:fldCharType="separate"/>
            </w:r>
            <w:r w:rsidR="007613E6">
              <w:rPr>
                <w:noProof/>
                <w:webHidden/>
              </w:rPr>
              <w:t>55</w:t>
            </w:r>
            <w:r>
              <w:rPr>
                <w:noProof/>
                <w:webHidden/>
              </w:rPr>
              <w:fldChar w:fldCharType="end"/>
            </w:r>
          </w:hyperlink>
        </w:p>
        <w:p w14:paraId="53C5B545" w14:textId="15577F41" w:rsidR="005A3005" w:rsidRDefault="005A3005">
          <w:pPr>
            <w:pStyle w:val="TOC3"/>
            <w:rPr>
              <w:rFonts w:eastAsiaTheme="minorEastAsia"/>
              <w:noProof/>
            </w:rPr>
          </w:pPr>
          <w:hyperlink w:anchor="_Toc220142088" w:history="1">
            <w:r w:rsidRPr="004F1398">
              <w:rPr>
                <w:rStyle w:val="Hyperlink"/>
                <w:noProof/>
              </w:rPr>
              <w:t>4.4.1 Use Case Diagram</w:t>
            </w:r>
            <w:r>
              <w:rPr>
                <w:noProof/>
                <w:webHidden/>
              </w:rPr>
              <w:tab/>
            </w:r>
            <w:r>
              <w:rPr>
                <w:noProof/>
                <w:webHidden/>
              </w:rPr>
              <w:fldChar w:fldCharType="begin"/>
            </w:r>
            <w:r>
              <w:rPr>
                <w:noProof/>
                <w:webHidden/>
              </w:rPr>
              <w:instrText xml:space="preserve"> PAGEREF _Toc220142088 \h </w:instrText>
            </w:r>
            <w:r>
              <w:rPr>
                <w:noProof/>
                <w:webHidden/>
              </w:rPr>
            </w:r>
            <w:r>
              <w:rPr>
                <w:noProof/>
                <w:webHidden/>
              </w:rPr>
              <w:fldChar w:fldCharType="separate"/>
            </w:r>
            <w:r w:rsidR="007613E6">
              <w:rPr>
                <w:noProof/>
                <w:webHidden/>
              </w:rPr>
              <w:t>55</w:t>
            </w:r>
            <w:r>
              <w:rPr>
                <w:noProof/>
                <w:webHidden/>
              </w:rPr>
              <w:fldChar w:fldCharType="end"/>
            </w:r>
          </w:hyperlink>
        </w:p>
        <w:p w14:paraId="62C7FD71" w14:textId="656FA5A0" w:rsidR="005A3005" w:rsidRDefault="005A3005">
          <w:pPr>
            <w:pStyle w:val="TOC3"/>
            <w:rPr>
              <w:rFonts w:eastAsiaTheme="minorEastAsia"/>
              <w:noProof/>
            </w:rPr>
          </w:pPr>
          <w:hyperlink w:anchor="_Toc220142089" w:history="1">
            <w:r w:rsidRPr="004F1398">
              <w:rPr>
                <w:rStyle w:val="Hyperlink"/>
                <w:noProof/>
              </w:rPr>
              <w:t>4.4.2 Use Case Specifications</w:t>
            </w:r>
            <w:r>
              <w:rPr>
                <w:noProof/>
                <w:webHidden/>
              </w:rPr>
              <w:tab/>
            </w:r>
            <w:r>
              <w:rPr>
                <w:noProof/>
                <w:webHidden/>
              </w:rPr>
              <w:fldChar w:fldCharType="begin"/>
            </w:r>
            <w:r>
              <w:rPr>
                <w:noProof/>
                <w:webHidden/>
              </w:rPr>
              <w:instrText xml:space="preserve"> PAGEREF _Toc220142089 \h </w:instrText>
            </w:r>
            <w:r>
              <w:rPr>
                <w:noProof/>
                <w:webHidden/>
              </w:rPr>
            </w:r>
            <w:r>
              <w:rPr>
                <w:noProof/>
                <w:webHidden/>
              </w:rPr>
              <w:fldChar w:fldCharType="separate"/>
            </w:r>
            <w:r w:rsidR="007613E6">
              <w:rPr>
                <w:noProof/>
                <w:webHidden/>
              </w:rPr>
              <w:t>57</w:t>
            </w:r>
            <w:r>
              <w:rPr>
                <w:noProof/>
                <w:webHidden/>
              </w:rPr>
              <w:fldChar w:fldCharType="end"/>
            </w:r>
          </w:hyperlink>
        </w:p>
        <w:p w14:paraId="2D52CF0A" w14:textId="1DBF6DFD" w:rsidR="005A3005" w:rsidRDefault="005A3005">
          <w:pPr>
            <w:pStyle w:val="TOC3"/>
            <w:rPr>
              <w:rFonts w:eastAsiaTheme="minorEastAsia"/>
              <w:noProof/>
            </w:rPr>
          </w:pPr>
          <w:hyperlink w:anchor="_Toc220142090" w:history="1">
            <w:r w:rsidRPr="004F1398">
              <w:rPr>
                <w:rStyle w:val="Hyperlink"/>
                <w:noProof/>
              </w:rPr>
              <w:t>4.4.3 Sequence Diagrams</w:t>
            </w:r>
            <w:r>
              <w:rPr>
                <w:noProof/>
                <w:webHidden/>
              </w:rPr>
              <w:tab/>
            </w:r>
            <w:r>
              <w:rPr>
                <w:noProof/>
                <w:webHidden/>
              </w:rPr>
              <w:fldChar w:fldCharType="begin"/>
            </w:r>
            <w:r>
              <w:rPr>
                <w:noProof/>
                <w:webHidden/>
              </w:rPr>
              <w:instrText xml:space="preserve"> PAGEREF _Toc220142090 \h </w:instrText>
            </w:r>
            <w:r>
              <w:rPr>
                <w:noProof/>
                <w:webHidden/>
              </w:rPr>
            </w:r>
            <w:r>
              <w:rPr>
                <w:noProof/>
                <w:webHidden/>
              </w:rPr>
              <w:fldChar w:fldCharType="separate"/>
            </w:r>
            <w:r w:rsidR="007613E6">
              <w:rPr>
                <w:noProof/>
                <w:webHidden/>
              </w:rPr>
              <w:t>61</w:t>
            </w:r>
            <w:r>
              <w:rPr>
                <w:noProof/>
                <w:webHidden/>
              </w:rPr>
              <w:fldChar w:fldCharType="end"/>
            </w:r>
          </w:hyperlink>
        </w:p>
        <w:p w14:paraId="5CDD7731" w14:textId="02CE776A" w:rsidR="005A3005" w:rsidRDefault="005A3005">
          <w:pPr>
            <w:pStyle w:val="TOC3"/>
            <w:rPr>
              <w:rFonts w:eastAsiaTheme="minorEastAsia"/>
              <w:noProof/>
            </w:rPr>
          </w:pPr>
          <w:hyperlink w:anchor="_Toc220142091" w:history="1">
            <w:r w:rsidRPr="004F1398">
              <w:rPr>
                <w:rStyle w:val="Hyperlink"/>
                <w:noProof/>
              </w:rPr>
              <w:t>4.4.4 Activity Diagrams</w:t>
            </w:r>
            <w:r>
              <w:rPr>
                <w:noProof/>
                <w:webHidden/>
              </w:rPr>
              <w:tab/>
            </w:r>
            <w:r>
              <w:rPr>
                <w:noProof/>
                <w:webHidden/>
              </w:rPr>
              <w:fldChar w:fldCharType="begin"/>
            </w:r>
            <w:r>
              <w:rPr>
                <w:noProof/>
                <w:webHidden/>
              </w:rPr>
              <w:instrText xml:space="preserve"> PAGEREF _Toc220142091 \h </w:instrText>
            </w:r>
            <w:r>
              <w:rPr>
                <w:noProof/>
                <w:webHidden/>
              </w:rPr>
            </w:r>
            <w:r>
              <w:rPr>
                <w:noProof/>
                <w:webHidden/>
              </w:rPr>
              <w:fldChar w:fldCharType="separate"/>
            </w:r>
            <w:r w:rsidR="007613E6">
              <w:rPr>
                <w:noProof/>
                <w:webHidden/>
              </w:rPr>
              <w:t>65</w:t>
            </w:r>
            <w:r>
              <w:rPr>
                <w:noProof/>
                <w:webHidden/>
              </w:rPr>
              <w:fldChar w:fldCharType="end"/>
            </w:r>
          </w:hyperlink>
        </w:p>
        <w:p w14:paraId="3732745C" w14:textId="1EA619D8" w:rsidR="005A3005" w:rsidRDefault="005A3005">
          <w:pPr>
            <w:pStyle w:val="TOC3"/>
            <w:rPr>
              <w:rFonts w:eastAsiaTheme="minorEastAsia"/>
              <w:noProof/>
            </w:rPr>
          </w:pPr>
          <w:hyperlink w:anchor="_Toc220142092" w:history="1">
            <w:r w:rsidRPr="004F1398">
              <w:rPr>
                <w:rStyle w:val="Hyperlink"/>
                <w:noProof/>
              </w:rPr>
              <w:t>4.4.5 Complete Entity-Relationship Diagram</w:t>
            </w:r>
            <w:r>
              <w:rPr>
                <w:noProof/>
                <w:webHidden/>
              </w:rPr>
              <w:tab/>
            </w:r>
            <w:r>
              <w:rPr>
                <w:noProof/>
                <w:webHidden/>
              </w:rPr>
              <w:fldChar w:fldCharType="begin"/>
            </w:r>
            <w:r>
              <w:rPr>
                <w:noProof/>
                <w:webHidden/>
              </w:rPr>
              <w:instrText xml:space="preserve"> PAGEREF _Toc220142092 \h </w:instrText>
            </w:r>
            <w:r>
              <w:rPr>
                <w:noProof/>
                <w:webHidden/>
              </w:rPr>
            </w:r>
            <w:r>
              <w:rPr>
                <w:noProof/>
                <w:webHidden/>
              </w:rPr>
              <w:fldChar w:fldCharType="separate"/>
            </w:r>
            <w:r w:rsidR="007613E6">
              <w:rPr>
                <w:noProof/>
                <w:webHidden/>
              </w:rPr>
              <w:t>73</w:t>
            </w:r>
            <w:r>
              <w:rPr>
                <w:noProof/>
                <w:webHidden/>
              </w:rPr>
              <w:fldChar w:fldCharType="end"/>
            </w:r>
          </w:hyperlink>
        </w:p>
        <w:p w14:paraId="25A6B3EE" w14:textId="03BB3AAB" w:rsidR="005A3005" w:rsidRDefault="005A3005">
          <w:pPr>
            <w:pStyle w:val="TOC1"/>
            <w:rPr>
              <w:rFonts w:asciiTheme="minorHAnsi" w:eastAsiaTheme="minorEastAsia" w:hAnsiTheme="minorHAnsi"/>
              <w:sz w:val="22"/>
              <w:szCs w:val="22"/>
            </w:rPr>
          </w:pPr>
          <w:hyperlink w:anchor="_Toc220142093" w:history="1">
            <w:r w:rsidRPr="004F1398">
              <w:rPr>
                <w:rStyle w:val="Hyperlink"/>
              </w:rPr>
              <w:t>Chapter 5: System Design</w:t>
            </w:r>
            <w:r>
              <w:rPr>
                <w:webHidden/>
              </w:rPr>
              <w:tab/>
            </w:r>
            <w:r>
              <w:rPr>
                <w:webHidden/>
              </w:rPr>
              <w:fldChar w:fldCharType="begin"/>
            </w:r>
            <w:r>
              <w:rPr>
                <w:webHidden/>
              </w:rPr>
              <w:instrText xml:space="preserve"> PAGEREF _Toc220142093 \h </w:instrText>
            </w:r>
            <w:r>
              <w:rPr>
                <w:webHidden/>
              </w:rPr>
            </w:r>
            <w:r>
              <w:rPr>
                <w:webHidden/>
              </w:rPr>
              <w:fldChar w:fldCharType="separate"/>
            </w:r>
            <w:r w:rsidR="007613E6">
              <w:rPr>
                <w:webHidden/>
              </w:rPr>
              <w:t>75</w:t>
            </w:r>
            <w:r>
              <w:rPr>
                <w:webHidden/>
              </w:rPr>
              <w:fldChar w:fldCharType="end"/>
            </w:r>
          </w:hyperlink>
        </w:p>
        <w:p w14:paraId="07518862" w14:textId="13C4AC52" w:rsidR="005A3005" w:rsidRDefault="005A3005">
          <w:pPr>
            <w:pStyle w:val="TOC2"/>
            <w:tabs>
              <w:tab w:val="right" w:leader="dot" w:pos="8296"/>
            </w:tabs>
            <w:rPr>
              <w:rFonts w:eastAsiaTheme="minorEastAsia"/>
              <w:noProof/>
            </w:rPr>
          </w:pPr>
          <w:hyperlink w:anchor="_Toc220142094" w:history="1">
            <w:r w:rsidRPr="004F1398">
              <w:rPr>
                <w:rStyle w:val="Hyperlink"/>
                <w:noProof/>
              </w:rPr>
              <w:t>5.1 Backend Implementation</w:t>
            </w:r>
            <w:r>
              <w:rPr>
                <w:noProof/>
                <w:webHidden/>
              </w:rPr>
              <w:tab/>
            </w:r>
            <w:r>
              <w:rPr>
                <w:noProof/>
                <w:webHidden/>
              </w:rPr>
              <w:fldChar w:fldCharType="begin"/>
            </w:r>
            <w:r>
              <w:rPr>
                <w:noProof/>
                <w:webHidden/>
              </w:rPr>
              <w:instrText xml:space="preserve"> PAGEREF _Toc220142094 \h </w:instrText>
            </w:r>
            <w:r>
              <w:rPr>
                <w:noProof/>
                <w:webHidden/>
              </w:rPr>
            </w:r>
            <w:r>
              <w:rPr>
                <w:noProof/>
                <w:webHidden/>
              </w:rPr>
              <w:fldChar w:fldCharType="separate"/>
            </w:r>
            <w:r w:rsidR="007613E6">
              <w:rPr>
                <w:noProof/>
                <w:webHidden/>
              </w:rPr>
              <w:t>75</w:t>
            </w:r>
            <w:r>
              <w:rPr>
                <w:noProof/>
                <w:webHidden/>
              </w:rPr>
              <w:fldChar w:fldCharType="end"/>
            </w:r>
          </w:hyperlink>
        </w:p>
        <w:p w14:paraId="5DE9BFB0" w14:textId="36D7C397" w:rsidR="005A3005" w:rsidRDefault="005A3005">
          <w:pPr>
            <w:pStyle w:val="TOC3"/>
            <w:rPr>
              <w:rFonts w:eastAsiaTheme="minorEastAsia"/>
              <w:noProof/>
            </w:rPr>
          </w:pPr>
          <w:hyperlink w:anchor="_Toc220142095" w:history="1">
            <w:r w:rsidRPr="004F1398">
              <w:rPr>
                <w:rStyle w:val="Hyperlink"/>
                <w:noProof/>
              </w:rPr>
              <w:t>5.1.1 Laravel for Core Operations</w:t>
            </w:r>
            <w:r>
              <w:rPr>
                <w:noProof/>
                <w:webHidden/>
              </w:rPr>
              <w:tab/>
            </w:r>
            <w:r>
              <w:rPr>
                <w:noProof/>
                <w:webHidden/>
              </w:rPr>
              <w:fldChar w:fldCharType="begin"/>
            </w:r>
            <w:r>
              <w:rPr>
                <w:noProof/>
                <w:webHidden/>
              </w:rPr>
              <w:instrText xml:space="preserve"> PAGEREF _Toc220142095 \h </w:instrText>
            </w:r>
            <w:r>
              <w:rPr>
                <w:noProof/>
                <w:webHidden/>
              </w:rPr>
            </w:r>
            <w:r>
              <w:rPr>
                <w:noProof/>
                <w:webHidden/>
              </w:rPr>
              <w:fldChar w:fldCharType="separate"/>
            </w:r>
            <w:r w:rsidR="007613E6">
              <w:rPr>
                <w:noProof/>
                <w:webHidden/>
              </w:rPr>
              <w:t>75</w:t>
            </w:r>
            <w:r>
              <w:rPr>
                <w:noProof/>
                <w:webHidden/>
              </w:rPr>
              <w:fldChar w:fldCharType="end"/>
            </w:r>
          </w:hyperlink>
        </w:p>
        <w:p w14:paraId="6B6BA398" w14:textId="0FF688D3" w:rsidR="005A3005" w:rsidRDefault="005A3005">
          <w:pPr>
            <w:pStyle w:val="TOC3"/>
            <w:rPr>
              <w:rFonts w:eastAsiaTheme="minorEastAsia"/>
              <w:noProof/>
            </w:rPr>
          </w:pPr>
          <w:hyperlink w:anchor="_Toc220142096" w:history="1">
            <w:r w:rsidRPr="004F1398">
              <w:rPr>
                <w:rStyle w:val="Hyperlink"/>
                <w:noProof/>
              </w:rPr>
              <w:t>5.1.2 Python for AI-Powered Services</w:t>
            </w:r>
            <w:r>
              <w:rPr>
                <w:noProof/>
                <w:webHidden/>
              </w:rPr>
              <w:tab/>
            </w:r>
            <w:r>
              <w:rPr>
                <w:noProof/>
                <w:webHidden/>
              </w:rPr>
              <w:fldChar w:fldCharType="begin"/>
            </w:r>
            <w:r>
              <w:rPr>
                <w:noProof/>
                <w:webHidden/>
              </w:rPr>
              <w:instrText xml:space="preserve"> PAGEREF _Toc220142096 \h </w:instrText>
            </w:r>
            <w:r>
              <w:rPr>
                <w:noProof/>
                <w:webHidden/>
              </w:rPr>
            </w:r>
            <w:r>
              <w:rPr>
                <w:noProof/>
                <w:webHidden/>
              </w:rPr>
              <w:fldChar w:fldCharType="separate"/>
            </w:r>
            <w:r w:rsidR="007613E6">
              <w:rPr>
                <w:noProof/>
                <w:webHidden/>
              </w:rPr>
              <w:t>76</w:t>
            </w:r>
            <w:r>
              <w:rPr>
                <w:noProof/>
                <w:webHidden/>
              </w:rPr>
              <w:fldChar w:fldCharType="end"/>
            </w:r>
          </w:hyperlink>
        </w:p>
        <w:p w14:paraId="1B6FE433" w14:textId="141375D9" w:rsidR="005A3005" w:rsidRDefault="005A3005">
          <w:pPr>
            <w:pStyle w:val="TOC3"/>
            <w:rPr>
              <w:rFonts w:eastAsiaTheme="minorEastAsia"/>
              <w:noProof/>
            </w:rPr>
          </w:pPr>
          <w:hyperlink w:anchor="_Toc220142097" w:history="1">
            <w:r w:rsidRPr="004F1398">
              <w:rPr>
                <w:rStyle w:val="Hyperlink"/>
                <w:noProof/>
              </w:rPr>
              <w:t>5.1.3 Interoperability and API Design</w:t>
            </w:r>
            <w:r>
              <w:rPr>
                <w:noProof/>
                <w:webHidden/>
              </w:rPr>
              <w:tab/>
            </w:r>
            <w:r>
              <w:rPr>
                <w:noProof/>
                <w:webHidden/>
              </w:rPr>
              <w:fldChar w:fldCharType="begin"/>
            </w:r>
            <w:r>
              <w:rPr>
                <w:noProof/>
                <w:webHidden/>
              </w:rPr>
              <w:instrText xml:space="preserve"> PAGEREF _Toc220142097 \h </w:instrText>
            </w:r>
            <w:r>
              <w:rPr>
                <w:noProof/>
                <w:webHidden/>
              </w:rPr>
            </w:r>
            <w:r>
              <w:rPr>
                <w:noProof/>
                <w:webHidden/>
              </w:rPr>
              <w:fldChar w:fldCharType="separate"/>
            </w:r>
            <w:r w:rsidR="007613E6">
              <w:rPr>
                <w:noProof/>
                <w:webHidden/>
              </w:rPr>
              <w:t>77</w:t>
            </w:r>
            <w:r>
              <w:rPr>
                <w:noProof/>
                <w:webHidden/>
              </w:rPr>
              <w:fldChar w:fldCharType="end"/>
            </w:r>
          </w:hyperlink>
        </w:p>
        <w:p w14:paraId="2E92343F" w14:textId="1FB9B821" w:rsidR="005A3005" w:rsidRDefault="005A3005">
          <w:pPr>
            <w:pStyle w:val="TOC3"/>
            <w:rPr>
              <w:rFonts w:eastAsiaTheme="minorEastAsia"/>
              <w:noProof/>
            </w:rPr>
          </w:pPr>
          <w:hyperlink w:anchor="_Toc220142098" w:history="1">
            <w:r w:rsidRPr="004F1398">
              <w:rPr>
                <w:rStyle w:val="Hyperlink"/>
                <w:noProof/>
              </w:rPr>
              <w:t>5.1.4 Security Measures</w:t>
            </w:r>
            <w:r>
              <w:rPr>
                <w:noProof/>
                <w:webHidden/>
              </w:rPr>
              <w:tab/>
            </w:r>
            <w:r>
              <w:rPr>
                <w:noProof/>
                <w:webHidden/>
              </w:rPr>
              <w:fldChar w:fldCharType="begin"/>
            </w:r>
            <w:r>
              <w:rPr>
                <w:noProof/>
                <w:webHidden/>
              </w:rPr>
              <w:instrText xml:space="preserve"> PAGEREF _Toc220142098 \h </w:instrText>
            </w:r>
            <w:r>
              <w:rPr>
                <w:noProof/>
                <w:webHidden/>
              </w:rPr>
            </w:r>
            <w:r>
              <w:rPr>
                <w:noProof/>
                <w:webHidden/>
              </w:rPr>
              <w:fldChar w:fldCharType="separate"/>
            </w:r>
            <w:r w:rsidR="007613E6">
              <w:rPr>
                <w:noProof/>
                <w:webHidden/>
              </w:rPr>
              <w:t>77</w:t>
            </w:r>
            <w:r>
              <w:rPr>
                <w:noProof/>
                <w:webHidden/>
              </w:rPr>
              <w:fldChar w:fldCharType="end"/>
            </w:r>
          </w:hyperlink>
        </w:p>
        <w:p w14:paraId="39EB25CF" w14:textId="5CF9CC8A" w:rsidR="005A3005" w:rsidRDefault="005A3005">
          <w:pPr>
            <w:pStyle w:val="TOC2"/>
            <w:tabs>
              <w:tab w:val="right" w:leader="dot" w:pos="8296"/>
            </w:tabs>
            <w:rPr>
              <w:rFonts w:eastAsiaTheme="minorEastAsia"/>
              <w:noProof/>
            </w:rPr>
          </w:pPr>
          <w:hyperlink w:anchor="_Toc220142099" w:history="1">
            <w:r w:rsidRPr="004F1398">
              <w:rPr>
                <w:rStyle w:val="Hyperlink"/>
                <w:noProof/>
              </w:rPr>
              <w:t>5.2 Frontend Implementation</w:t>
            </w:r>
            <w:r>
              <w:rPr>
                <w:noProof/>
                <w:webHidden/>
              </w:rPr>
              <w:tab/>
            </w:r>
            <w:r>
              <w:rPr>
                <w:noProof/>
                <w:webHidden/>
              </w:rPr>
              <w:fldChar w:fldCharType="begin"/>
            </w:r>
            <w:r>
              <w:rPr>
                <w:noProof/>
                <w:webHidden/>
              </w:rPr>
              <w:instrText xml:space="preserve"> PAGEREF _Toc220142099 \h </w:instrText>
            </w:r>
            <w:r>
              <w:rPr>
                <w:noProof/>
                <w:webHidden/>
              </w:rPr>
            </w:r>
            <w:r>
              <w:rPr>
                <w:noProof/>
                <w:webHidden/>
              </w:rPr>
              <w:fldChar w:fldCharType="separate"/>
            </w:r>
            <w:r w:rsidR="007613E6">
              <w:rPr>
                <w:noProof/>
                <w:webHidden/>
              </w:rPr>
              <w:t>78</w:t>
            </w:r>
            <w:r>
              <w:rPr>
                <w:noProof/>
                <w:webHidden/>
              </w:rPr>
              <w:fldChar w:fldCharType="end"/>
            </w:r>
          </w:hyperlink>
        </w:p>
        <w:p w14:paraId="0D1656A3" w14:textId="1146CC33" w:rsidR="005A3005" w:rsidRDefault="005A3005">
          <w:pPr>
            <w:pStyle w:val="TOC3"/>
            <w:rPr>
              <w:rFonts w:eastAsiaTheme="minorEastAsia"/>
              <w:noProof/>
            </w:rPr>
          </w:pPr>
          <w:hyperlink w:anchor="_Toc220142100" w:history="1">
            <w:r w:rsidRPr="004F1398">
              <w:rPr>
                <w:rStyle w:val="Hyperlink"/>
                <w:noProof/>
              </w:rPr>
              <w:t>5.2.1 React Native Mobile Application</w:t>
            </w:r>
            <w:r>
              <w:rPr>
                <w:noProof/>
                <w:webHidden/>
              </w:rPr>
              <w:tab/>
            </w:r>
            <w:r>
              <w:rPr>
                <w:noProof/>
                <w:webHidden/>
              </w:rPr>
              <w:fldChar w:fldCharType="begin"/>
            </w:r>
            <w:r>
              <w:rPr>
                <w:noProof/>
                <w:webHidden/>
              </w:rPr>
              <w:instrText xml:space="preserve"> PAGEREF _Toc220142100 \h </w:instrText>
            </w:r>
            <w:r>
              <w:rPr>
                <w:noProof/>
                <w:webHidden/>
              </w:rPr>
            </w:r>
            <w:r>
              <w:rPr>
                <w:noProof/>
                <w:webHidden/>
              </w:rPr>
              <w:fldChar w:fldCharType="separate"/>
            </w:r>
            <w:r w:rsidR="007613E6">
              <w:rPr>
                <w:noProof/>
                <w:webHidden/>
              </w:rPr>
              <w:t>78</w:t>
            </w:r>
            <w:r>
              <w:rPr>
                <w:noProof/>
                <w:webHidden/>
              </w:rPr>
              <w:fldChar w:fldCharType="end"/>
            </w:r>
          </w:hyperlink>
        </w:p>
        <w:p w14:paraId="2D0655ED" w14:textId="01230B7C" w:rsidR="005A3005" w:rsidRDefault="005A3005">
          <w:pPr>
            <w:pStyle w:val="TOC3"/>
            <w:rPr>
              <w:rFonts w:eastAsiaTheme="minorEastAsia"/>
              <w:noProof/>
            </w:rPr>
          </w:pPr>
          <w:hyperlink w:anchor="_Toc220142101" w:history="1">
            <w:r w:rsidRPr="004F1398">
              <w:rPr>
                <w:rStyle w:val="Hyperlink"/>
                <w:noProof/>
              </w:rPr>
              <w:t>5.2.2 Laravel Blade Admin Dashboard</w:t>
            </w:r>
            <w:r>
              <w:rPr>
                <w:noProof/>
                <w:webHidden/>
              </w:rPr>
              <w:tab/>
            </w:r>
            <w:r>
              <w:rPr>
                <w:noProof/>
                <w:webHidden/>
              </w:rPr>
              <w:fldChar w:fldCharType="begin"/>
            </w:r>
            <w:r>
              <w:rPr>
                <w:noProof/>
                <w:webHidden/>
              </w:rPr>
              <w:instrText xml:space="preserve"> PAGEREF _Toc220142101 \h </w:instrText>
            </w:r>
            <w:r>
              <w:rPr>
                <w:noProof/>
                <w:webHidden/>
              </w:rPr>
            </w:r>
            <w:r>
              <w:rPr>
                <w:noProof/>
                <w:webHidden/>
              </w:rPr>
              <w:fldChar w:fldCharType="separate"/>
            </w:r>
            <w:r w:rsidR="007613E6">
              <w:rPr>
                <w:noProof/>
                <w:webHidden/>
              </w:rPr>
              <w:t>79</w:t>
            </w:r>
            <w:r>
              <w:rPr>
                <w:noProof/>
                <w:webHidden/>
              </w:rPr>
              <w:fldChar w:fldCharType="end"/>
            </w:r>
          </w:hyperlink>
        </w:p>
        <w:p w14:paraId="671B2D1A" w14:textId="142F6194" w:rsidR="005A3005" w:rsidRDefault="005A3005">
          <w:pPr>
            <w:pStyle w:val="TOC3"/>
            <w:rPr>
              <w:rFonts w:eastAsiaTheme="minorEastAsia"/>
              <w:noProof/>
            </w:rPr>
          </w:pPr>
          <w:hyperlink w:anchor="_Toc220142102" w:history="1">
            <w:r w:rsidRPr="004F1398">
              <w:rPr>
                <w:rStyle w:val="Hyperlink"/>
                <w:noProof/>
              </w:rPr>
              <w:t>5.2.3 Styling and Responsiveness</w:t>
            </w:r>
            <w:r>
              <w:rPr>
                <w:noProof/>
                <w:webHidden/>
              </w:rPr>
              <w:tab/>
            </w:r>
            <w:r>
              <w:rPr>
                <w:noProof/>
                <w:webHidden/>
              </w:rPr>
              <w:fldChar w:fldCharType="begin"/>
            </w:r>
            <w:r>
              <w:rPr>
                <w:noProof/>
                <w:webHidden/>
              </w:rPr>
              <w:instrText xml:space="preserve"> PAGEREF _Toc220142102 \h </w:instrText>
            </w:r>
            <w:r>
              <w:rPr>
                <w:noProof/>
                <w:webHidden/>
              </w:rPr>
            </w:r>
            <w:r>
              <w:rPr>
                <w:noProof/>
                <w:webHidden/>
              </w:rPr>
              <w:fldChar w:fldCharType="separate"/>
            </w:r>
            <w:r w:rsidR="007613E6">
              <w:rPr>
                <w:noProof/>
                <w:webHidden/>
              </w:rPr>
              <w:t>79</w:t>
            </w:r>
            <w:r>
              <w:rPr>
                <w:noProof/>
                <w:webHidden/>
              </w:rPr>
              <w:fldChar w:fldCharType="end"/>
            </w:r>
          </w:hyperlink>
        </w:p>
        <w:p w14:paraId="189E2DA4" w14:textId="5803562B" w:rsidR="005A3005" w:rsidRDefault="005A3005">
          <w:pPr>
            <w:pStyle w:val="TOC2"/>
            <w:tabs>
              <w:tab w:val="right" w:leader="dot" w:pos="8296"/>
            </w:tabs>
            <w:rPr>
              <w:rFonts w:eastAsiaTheme="minorEastAsia"/>
              <w:noProof/>
            </w:rPr>
          </w:pPr>
          <w:hyperlink w:anchor="_Toc220142103" w:history="1">
            <w:r w:rsidRPr="004F1398">
              <w:rPr>
                <w:rStyle w:val="Hyperlink"/>
                <w:noProof/>
              </w:rPr>
              <w:t>5.3 AI Models</w:t>
            </w:r>
            <w:r>
              <w:rPr>
                <w:noProof/>
                <w:webHidden/>
              </w:rPr>
              <w:tab/>
            </w:r>
            <w:r>
              <w:rPr>
                <w:noProof/>
                <w:webHidden/>
              </w:rPr>
              <w:fldChar w:fldCharType="begin"/>
            </w:r>
            <w:r>
              <w:rPr>
                <w:noProof/>
                <w:webHidden/>
              </w:rPr>
              <w:instrText xml:space="preserve"> PAGEREF _Toc220142103 \h </w:instrText>
            </w:r>
            <w:r>
              <w:rPr>
                <w:noProof/>
                <w:webHidden/>
              </w:rPr>
            </w:r>
            <w:r>
              <w:rPr>
                <w:noProof/>
                <w:webHidden/>
              </w:rPr>
              <w:fldChar w:fldCharType="separate"/>
            </w:r>
            <w:r w:rsidR="007613E6">
              <w:rPr>
                <w:noProof/>
                <w:webHidden/>
              </w:rPr>
              <w:t>80</w:t>
            </w:r>
            <w:r>
              <w:rPr>
                <w:noProof/>
                <w:webHidden/>
              </w:rPr>
              <w:fldChar w:fldCharType="end"/>
            </w:r>
          </w:hyperlink>
        </w:p>
        <w:p w14:paraId="0749B556" w14:textId="095F458B" w:rsidR="005A3005" w:rsidRDefault="005A3005">
          <w:pPr>
            <w:pStyle w:val="TOC3"/>
            <w:rPr>
              <w:rFonts w:eastAsiaTheme="minorEastAsia"/>
              <w:noProof/>
            </w:rPr>
          </w:pPr>
          <w:hyperlink w:anchor="_Toc220142104" w:history="1">
            <w:r w:rsidRPr="004F1398">
              <w:rPr>
                <w:rStyle w:val="Hyperlink"/>
                <w:noProof/>
              </w:rPr>
              <w:t>5.3.1 Multi-Class Eye Disease Classification</w:t>
            </w:r>
            <w:r>
              <w:rPr>
                <w:noProof/>
                <w:webHidden/>
              </w:rPr>
              <w:tab/>
            </w:r>
            <w:r>
              <w:rPr>
                <w:noProof/>
                <w:webHidden/>
              </w:rPr>
              <w:fldChar w:fldCharType="begin"/>
            </w:r>
            <w:r>
              <w:rPr>
                <w:noProof/>
                <w:webHidden/>
              </w:rPr>
              <w:instrText xml:space="preserve"> PAGEREF _Toc220142104 \h </w:instrText>
            </w:r>
            <w:r>
              <w:rPr>
                <w:noProof/>
                <w:webHidden/>
              </w:rPr>
            </w:r>
            <w:r>
              <w:rPr>
                <w:noProof/>
                <w:webHidden/>
              </w:rPr>
              <w:fldChar w:fldCharType="separate"/>
            </w:r>
            <w:r w:rsidR="007613E6">
              <w:rPr>
                <w:noProof/>
                <w:webHidden/>
              </w:rPr>
              <w:t>80</w:t>
            </w:r>
            <w:r>
              <w:rPr>
                <w:noProof/>
                <w:webHidden/>
              </w:rPr>
              <w:fldChar w:fldCharType="end"/>
            </w:r>
          </w:hyperlink>
        </w:p>
        <w:p w14:paraId="31BE6608" w14:textId="1D171AE8" w:rsidR="005A3005" w:rsidRDefault="005A3005">
          <w:pPr>
            <w:pStyle w:val="TOC3"/>
            <w:rPr>
              <w:rFonts w:eastAsiaTheme="minorEastAsia"/>
              <w:noProof/>
            </w:rPr>
          </w:pPr>
          <w:hyperlink w:anchor="_Toc220142105" w:history="1">
            <w:r w:rsidRPr="004F1398">
              <w:rPr>
                <w:rStyle w:val="Hyperlink"/>
                <w:noProof/>
              </w:rPr>
              <w:t>5.3.2 Keratoconus Detection and Refractive Surgery Decision Support System</w:t>
            </w:r>
            <w:r>
              <w:rPr>
                <w:noProof/>
                <w:webHidden/>
              </w:rPr>
              <w:tab/>
            </w:r>
            <w:r>
              <w:rPr>
                <w:noProof/>
                <w:webHidden/>
              </w:rPr>
              <w:fldChar w:fldCharType="begin"/>
            </w:r>
            <w:r>
              <w:rPr>
                <w:noProof/>
                <w:webHidden/>
              </w:rPr>
              <w:instrText xml:space="preserve"> PAGEREF _Toc220142105 \h </w:instrText>
            </w:r>
            <w:r>
              <w:rPr>
                <w:noProof/>
                <w:webHidden/>
              </w:rPr>
            </w:r>
            <w:r>
              <w:rPr>
                <w:noProof/>
                <w:webHidden/>
              </w:rPr>
              <w:fldChar w:fldCharType="separate"/>
            </w:r>
            <w:r w:rsidR="007613E6">
              <w:rPr>
                <w:noProof/>
                <w:webHidden/>
              </w:rPr>
              <w:t>82</w:t>
            </w:r>
            <w:r>
              <w:rPr>
                <w:noProof/>
                <w:webHidden/>
              </w:rPr>
              <w:fldChar w:fldCharType="end"/>
            </w:r>
          </w:hyperlink>
        </w:p>
        <w:p w14:paraId="705D06D0" w14:textId="560ADF3F" w:rsidR="005A3005" w:rsidRDefault="005A3005">
          <w:pPr>
            <w:pStyle w:val="TOC3"/>
            <w:rPr>
              <w:rFonts w:eastAsiaTheme="minorEastAsia"/>
              <w:noProof/>
            </w:rPr>
          </w:pPr>
          <w:hyperlink w:anchor="_Toc220142106" w:history="1">
            <w:r w:rsidRPr="004F1398">
              <w:rPr>
                <w:rStyle w:val="Hyperlink"/>
                <w:noProof/>
              </w:rPr>
              <w:t>5.3.3</w:t>
            </w:r>
            <w:r w:rsidRPr="004F1398">
              <w:rPr>
                <w:rStyle w:val="Hyperlink"/>
                <w:rFonts w:ascii="Aptos" w:hAnsi="Aptos" w:cs="Aptos"/>
                <w:noProof/>
                <w:lang w:eastAsia="ja-JP"/>
              </w:rPr>
              <w:t xml:space="preserve"> </w:t>
            </w:r>
            <w:r w:rsidRPr="004F1398">
              <w:rPr>
                <w:rStyle w:val="Hyperlink"/>
                <w:noProof/>
              </w:rPr>
              <w:t>Multi-Class Skin Disease Classification</w:t>
            </w:r>
            <w:r>
              <w:rPr>
                <w:noProof/>
                <w:webHidden/>
              </w:rPr>
              <w:tab/>
            </w:r>
            <w:r>
              <w:rPr>
                <w:noProof/>
                <w:webHidden/>
              </w:rPr>
              <w:fldChar w:fldCharType="begin"/>
            </w:r>
            <w:r>
              <w:rPr>
                <w:noProof/>
                <w:webHidden/>
              </w:rPr>
              <w:instrText xml:space="preserve"> PAGEREF _Toc220142106 \h </w:instrText>
            </w:r>
            <w:r>
              <w:rPr>
                <w:noProof/>
                <w:webHidden/>
              </w:rPr>
            </w:r>
            <w:r>
              <w:rPr>
                <w:noProof/>
                <w:webHidden/>
              </w:rPr>
              <w:fldChar w:fldCharType="separate"/>
            </w:r>
            <w:r w:rsidR="007613E6">
              <w:rPr>
                <w:noProof/>
                <w:webHidden/>
              </w:rPr>
              <w:t>86</w:t>
            </w:r>
            <w:r>
              <w:rPr>
                <w:noProof/>
                <w:webHidden/>
              </w:rPr>
              <w:fldChar w:fldCharType="end"/>
            </w:r>
          </w:hyperlink>
        </w:p>
        <w:p w14:paraId="3BDB4576" w14:textId="3877DE16" w:rsidR="005A3005" w:rsidRDefault="005A3005">
          <w:pPr>
            <w:pStyle w:val="TOC3"/>
            <w:rPr>
              <w:rFonts w:eastAsiaTheme="minorEastAsia"/>
              <w:noProof/>
            </w:rPr>
          </w:pPr>
          <w:hyperlink w:anchor="_Toc220142107" w:history="1">
            <w:r w:rsidRPr="004F1398">
              <w:rPr>
                <w:rStyle w:val="Hyperlink"/>
                <w:noProof/>
              </w:rPr>
              <w:t>5.3.4 Generative Medical Chatbot</w:t>
            </w:r>
            <w:r>
              <w:rPr>
                <w:noProof/>
                <w:webHidden/>
              </w:rPr>
              <w:tab/>
            </w:r>
            <w:r>
              <w:rPr>
                <w:noProof/>
                <w:webHidden/>
              </w:rPr>
              <w:fldChar w:fldCharType="begin"/>
            </w:r>
            <w:r>
              <w:rPr>
                <w:noProof/>
                <w:webHidden/>
              </w:rPr>
              <w:instrText xml:space="preserve"> PAGEREF _Toc220142107 \h </w:instrText>
            </w:r>
            <w:r>
              <w:rPr>
                <w:noProof/>
                <w:webHidden/>
              </w:rPr>
            </w:r>
            <w:r>
              <w:rPr>
                <w:noProof/>
                <w:webHidden/>
              </w:rPr>
              <w:fldChar w:fldCharType="separate"/>
            </w:r>
            <w:r w:rsidR="007613E6">
              <w:rPr>
                <w:noProof/>
                <w:webHidden/>
              </w:rPr>
              <w:t>88</w:t>
            </w:r>
            <w:r>
              <w:rPr>
                <w:noProof/>
                <w:webHidden/>
              </w:rPr>
              <w:fldChar w:fldCharType="end"/>
            </w:r>
          </w:hyperlink>
        </w:p>
        <w:p w14:paraId="660488EC" w14:textId="4BEA834B" w:rsidR="005A3005" w:rsidRDefault="005A3005">
          <w:pPr>
            <w:pStyle w:val="TOC1"/>
            <w:rPr>
              <w:rFonts w:asciiTheme="minorHAnsi" w:eastAsiaTheme="minorEastAsia" w:hAnsiTheme="minorHAnsi"/>
              <w:sz w:val="22"/>
              <w:szCs w:val="22"/>
            </w:rPr>
          </w:pPr>
          <w:hyperlink w:anchor="_Toc220142108" w:history="1">
            <w:r w:rsidRPr="004F1398">
              <w:rPr>
                <w:rStyle w:val="Hyperlink"/>
              </w:rPr>
              <w:t>Chapter 6: Testing</w:t>
            </w:r>
            <w:r>
              <w:rPr>
                <w:webHidden/>
              </w:rPr>
              <w:tab/>
            </w:r>
            <w:r>
              <w:rPr>
                <w:webHidden/>
              </w:rPr>
              <w:fldChar w:fldCharType="begin"/>
            </w:r>
            <w:r>
              <w:rPr>
                <w:webHidden/>
              </w:rPr>
              <w:instrText xml:space="preserve"> PAGEREF _Toc220142108 \h </w:instrText>
            </w:r>
            <w:r>
              <w:rPr>
                <w:webHidden/>
              </w:rPr>
            </w:r>
            <w:r>
              <w:rPr>
                <w:webHidden/>
              </w:rPr>
              <w:fldChar w:fldCharType="separate"/>
            </w:r>
            <w:r w:rsidR="007613E6">
              <w:rPr>
                <w:webHidden/>
              </w:rPr>
              <w:t>93</w:t>
            </w:r>
            <w:r>
              <w:rPr>
                <w:webHidden/>
              </w:rPr>
              <w:fldChar w:fldCharType="end"/>
            </w:r>
          </w:hyperlink>
        </w:p>
        <w:p w14:paraId="5705A365" w14:textId="01181369" w:rsidR="005A3005" w:rsidRDefault="005A3005">
          <w:pPr>
            <w:pStyle w:val="TOC2"/>
            <w:tabs>
              <w:tab w:val="right" w:leader="dot" w:pos="8296"/>
            </w:tabs>
            <w:rPr>
              <w:rFonts w:eastAsiaTheme="minorEastAsia"/>
              <w:noProof/>
            </w:rPr>
          </w:pPr>
          <w:hyperlink w:anchor="_Toc220142109" w:history="1">
            <w:r w:rsidRPr="004F1398">
              <w:rPr>
                <w:rStyle w:val="Hyperlink"/>
                <w:noProof/>
              </w:rPr>
              <w:t>6.1 Introduction</w:t>
            </w:r>
            <w:r>
              <w:rPr>
                <w:noProof/>
                <w:webHidden/>
              </w:rPr>
              <w:tab/>
            </w:r>
            <w:r>
              <w:rPr>
                <w:noProof/>
                <w:webHidden/>
              </w:rPr>
              <w:fldChar w:fldCharType="begin"/>
            </w:r>
            <w:r>
              <w:rPr>
                <w:noProof/>
                <w:webHidden/>
              </w:rPr>
              <w:instrText xml:space="preserve"> PAGEREF _Toc220142109 \h </w:instrText>
            </w:r>
            <w:r>
              <w:rPr>
                <w:noProof/>
                <w:webHidden/>
              </w:rPr>
            </w:r>
            <w:r>
              <w:rPr>
                <w:noProof/>
                <w:webHidden/>
              </w:rPr>
              <w:fldChar w:fldCharType="separate"/>
            </w:r>
            <w:r w:rsidR="007613E6">
              <w:rPr>
                <w:noProof/>
                <w:webHidden/>
              </w:rPr>
              <w:t>93</w:t>
            </w:r>
            <w:r>
              <w:rPr>
                <w:noProof/>
                <w:webHidden/>
              </w:rPr>
              <w:fldChar w:fldCharType="end"/>
            </w:r>
          </w:hyperlink>
        </w:p>
        <w:p w14:paraId="0E5A357B" w14:textId="7A93726F" w:rsidR="005A3005" w:rsidRDefault="005A3005">
          <w:pPr>
            <w:pStyle w:val="TOC2"/>
            <w:tabs>
              <w:tab w:val="right" w:leader="dot" w:pos="8296"/>
            </w:tabs>
            <w:rPr>
              <w:rFonts w:eastAsiaTheme="minorEastAsia"/>
              <w:noProof/>
            </w:rPr>
          </w:pPr>
          <w:hyperlink w:anchor="_Toc220142110" w:history="1">
            <w:r w:rsidRPr="004F1398">
              <w:rPr>
                <w:rStyle w:val="Hyperlink"/>
                <w:noProof/>
              </w:rPr>
              <w:t>6.2 Multi-Class Eye Disease Classification Evaluation</w:t>
            </w:r>
            <w:r>
              <w:rPr>
                <w:noProof/>
                <w:webHidden/>
              </w:rPr>
              <w:tab/>
            </w:r>
            <w:r>
              <w:rPr>
                <w:noProof/>
                <w:webHidden/>
              </w:rPr>
              <w:fldChar w:fldCharType="begin"/>
            </w:r>
            <w:r>
              <w:rPr>
                <w:noProof/>
                <w:webHidden/>
              </w:rPr>
              <w:instrText xml:space="preserve"> PAGEREF _Toc220142110 \h </w:instrText>
            </w:r>
            <w:r>
              <w:rPr>
                <w:noProof/>
                <w:webHidden/>
              </w:rPr>
            </w:r>
            <w:r>
              <w:rPr>
                <w:noProof/>
                <w:webHidden/>
              </w:rPr>
              <w:fldChar w:fldCharType="separate"/>
            </w:r>
            <w:r w:rsidR="007613E6">
              <w:rPr>
                <w:noProof/>
                <w:webHidden/>
              </w:rPr>
              <w:t>93</w:t>
            </w:r>
            <w:r>
              <w:rPr>
                <w:noProof/>
                <w:webHidden/>
              </w:rPr>
              <w:fldChar w:fldCharType="end"/>
            </w:r>
          </w:hyperlink>
        </w:p>
        <w:p w14:paraId="35C276B7" w14:textId="006E0973" w:rsidR="005A3005" w:rsidRDefault="005A3005">
          <w:pPr>
            <w:pStyle w:val="TOC3"/>
            <w:rPr>
              <w:rFonts w:eastAsiaTheme="minorEastAsia"/>
              <w:noProof/>
            </w:rPr>
          </w:pPr>
          <w:hyperlink w:anchor="_Toc220142111" w:history="1">
            <w:r w:rsidRPr="004F1398">
              <w:rPr>
                <w:rStyle w:val="Hyperlink"/>
                <w:noProof/>
              </w:rPr>
              <w:t>6.2.1 Experimental Setup</w:t>
            </w:r>
            <w:r>
              <w:rPr>
                <w:noProof/>
                <w:webHidden/>
              </w:rPr>
              <w:tab/>
            </w:r>
            <w:r>
              <w:rPr>
                <w:noProof/>
                <w:webHidden/>
              </w:rPr>
              <w:fldChar w:fldCharType="begin"/>
            </w:r>
            <w:r>
              <w:rPr>
                <w:noProof/>
                <w:webHidden/>
              </w:rPr>
              <w:instrText xml:space="preserve"> PAGEREF _Toc220142111 \h </w:instrText>
            </w:r>
            <w:r>
              <w:rPr>
                <w:noProof/>
                <w:webHidden/>
              </w:rPr>
            </w:r>
            <w:r>
              <w:rPr>
                <w:noProof/>
                <w:webHidden/>
              </w:rPr>
              <w:fldChar w:fldCharType="separate"/>
            </w:r>
            <w:r w:rsidR="007613E6">
              <w:rPr>
                <w:noProof/>
                <w:webHidden/>
              </w:rPr>
              <w:t>93</w:t>
            </w:r>
            <w:r>
              <w:rPr>
                <w:noProof/>
                <w:webHidden/>
              </w:rPr>
              <w:fldChar w:fldCharType="end"/>
            </w:r>
          </w:hyperlink>
        </w:p>
        <w:p w14:paraId="00512BD1" w14:textId="30D94F05" w:rsidR="005A3005" w:rsidRDefault="005A3005">
          <w:pPr>
            <w:pStyle w:val="TOC3"/>
            <w:rPr>
              <w:rFonts w:eastAsiaTheme="minorEastAsia"/>
              <w:noProof/>
            </w:rPr>
          </w:pPr>
          <w:hyperlink w:anchor="_Toc220142112" w:history="1">
            <w:r w:rsidRPr="004F1398">
              <w:rPr>
                <w:rStyle w:val="Hyperlink"/>
                <w:noProof/>
              </w:rPr>
              <w:t>6.2.2 Quantitative Results</w:t>
            </w:r>
            <w:r>
              <w:rPr>
                <w:noProof/>
                <w:webHidden/>
              </w:rPr>
              <w:tab/>
            </w:r>
            <w:r>
              <w:rPr>
                <w:noProof/>
                <w:webHidden/>
              </w:rPr>
              <w:fldChar w:fldCharType="begin"/>
            </w:r>
            <w:r>
              <w:rPr>
                <w:noProof/>
                <w:webHidden/>
              </w:rPr>
              <w:instrText xml:space="preserve"> PAGEREF _Toc220142112 \h </w:instrText>
            </w:r>
            <w:r>
              <w:rPr>
                <w:noProof/>
                <w:webHidden/>
              </w:rPr>
            </w:r>
            <w:r>
              <w:rPr>
                <w:noProof/>
                <w:webHidden/>
              </w:rPr>
              <w:fldChar w:fldCharType="separate"/>
            </w:r>
            <w:r w:rsidR="007613E6">
              <w:rPr>
                <w:noProof/>
                <w:webHidden/>
              </w:rPr>
              <w:t>93</w:t>
            </w:r>
            <w:r>
              <w:rPr>
                <w:noProof/>
                <w:webHidden/>
              </w:rPr>
              <w:fldChar w:fldCharType="end"/>
            </w:r>
          </w:hyperlink>
        </w:p>
        <w:p w14:paraId="450AA287" w14:textId="2D449BB6" w:rsidR="005A3005" w:rsidRDefault="005A3005">
          <w:pPr>
            <w:pStyle w:val="TOC3"/>
            <w:rPr>
              <w:rFonts w:eastAsiaTheme="minorEastAsia"/>
              <w:noProof/>
            </w:rPr>
          </w:pPr>
          <w:hyperlink w:anchor="_Toc220142113" w:history="1">
            <w:r w:rsidRPr="004F1398">
              <w:rPr>
                <w:rStyle w:val="Hyperlink"/>
                <w:noProof/>
              </w:rPr>
              <w:t>6.2.3 Explainability Analysis</w:t>
            </w:r>
            <w:r>
              <w:rPr>
                <w:noProof/>
                <w:webHidden/>
              </w:rPr>
              <w:tab/>
            </w:r>
            <w:r>
              <w:rPr>
                <w:noProof/>
                <w:webHidden/>
              </w:rPr>
              <w:fldChar w:fldCharType="begin"/>
            </w:r>
            <w:r>
              <w:rPr>
                <w:noProof/>
                <w:webHidden/>
              </w:rPr>
              <w:instrText xml:space="preserve"> PAGEREF _Toc220142113 \h </w:instrText>
            </w:r>
            <w:r>
              <w:rPr>
                <w:noProof/>
                <w:webHidden/>
              </w:rPr>
            </w:r>
            <w:r>
              <w:rPr>
                <w:noProof/>
                <w:webHidden/>
              </w:rPr>
              <w:fldChar w:fldCharType="separate"/>
            </w:r>
            <w:r w:rsidR="007613E6">
              <w:rPr>
                <w:noProof/>
                <w:webHidden/>
              </w:rPr>
              <w:t>94</w:t>
            </w:r>
            <w:r>
              <w:rPr>
                <w:noProof/>
                <w:webHidden/>
              </w:rPr>
              <w:fldChar w:fldCharType="end"/>
            </w:r>
          </w:hyperlink>
        </w:p>
        <w:p w14:paraId="4409F853" w14:textId="4173C838" w:rsidR="005A3005" w:rsidRDefault="005A3005">
          <w:pPr>
            <w:pStyle w:val="TOC2"/>
            <w:tabs>
              <w:tab w:val="right" w:leader="dot" w:pos="8296"/>
            </w:tabs>
            <w:rPr>
              <w:rFonts w:eastAsiaTheme="minorEastAsia"/>
              <w:noProof/>
            </w:rPr>
          </w:pPr>
          <w:hyperlink w:anchor="_Toc220142114" w:history="1">
            <w:r w:rsidRPr="004F1398">
              <w:rPr>
                <w:rStyle w:val="Hyperlink"/>
                <w:noProof/>
              </w:rPr>
              <w:t>6.3 Keratoconus Detection and Refractive Surgery Decision Support Evaluation</w:t>
            </w:r>
            <w:r>
              <w:rPr>
                <w:noProof/>
                <w:webHidden/>
              </w:rPr>
              <w:tab/>
            </w:r>
            <w:r>
              <w:rPr>
                <w:noProof/>
                <w:webHidden/>
              </w:rPr>
              <w:fldChar w:fldCharType="begin"/>
            </w:r>
            <w:r>
              <w:rPr>
                <w:noProof/>
                <w:webHidden/>
              </w:rPr>
              <w:instrText xml:space="preserve"> PAGEREF _Toc220142114 \h </w:instrText>
            </w:r>
            <w:r>
              <w:rPr>
                <w:noProof/>
                <w:webHidden/>
              </w:rPr>
            </w:r>
            <w:r>
              <w:rPr>
                <w:noProof/>
                <w:webHidden/>
              </w:rPr>
              <w:fldChar w:fldCharType="separate"/>
            </w:r>
            <w:r w:rsidR="007613E6">
              <w:rPr>
                <w:noProof/>
                <w:webHidden/>
              </w:rPr>
              <w:t>95</w:t>
            </w:r>
            <w:r>
              <w:rPr>
                <w:noProof/>
                <w:webHidden/>
              </w:rPr>
              <w:fldChar w:fldCharType="end"/>
            </w:r>
          </w:hyperlink>
        </w:p>
        <w:p w14:paraId="4D8863DD" w14:textId="2DDD5E47" w:rsidR="005A3005" w:rsidRDefault="005A3005">
          <w:pPr>
            <w:pStyle w:val="TOC3"/>
            <w:rPr>
              <w:rFonts w:eastAsiaTheme="minorEastAsia"/>
              <w:noProof/>
            </w:rPr>
          </w:pPr>
          <w:hyperlink w:anchor="_Toc220142115" w:history="1">
            <w:r w:rsidRPr="004F1398">
              <w:rPr>
                <w:rStyle w:val="Hyperlink"/>
                <w:noProof/>
              </w:rPr>
              <w:t>6.3.1 Evaluation Dataset and Experimental Setup</w:t>
            </w:r>
            <w:r>
              <w:rPr>
                <w:noProof/>
                <w:webHidden/>
              </w:rPr>
              <w:tab/>
            </w:r>
            <w:r>
              <w:rPr>
                <w:noProof/>
                <w:webHidden/>
              </w:rPr>
              <w:fldChar w:fldCharType="begin"/>
            </w:r>
            <w:r>
              <w:rPr>
                <w:noProof/>
                <w:webHidden/>
              </w:rPr>
              <w:instrText xml:space="preserve"> PAGEREF _Toc220142115 \h </w:instrText>
            </w:r>
            <w:r>
              <w:rPr>
                <w:noProof/>
                <w:webHidden/>
              </w:rPr>
            </w:r>
            <w:r>
              <w:rPr>
                <w:noProof/>
                <w:webHidden/>
              </w:rPr>
              <w:fldChar w:fldCharType="separate"/>
            </w:r>
            <w:r w:rsidR="007613E6">
              <w:rPr>
                <w:noProof/>
                <w:webHidden/>
              </w:rPr>
              <w:t>95</w:t>
            </w:r>
            <w:r>
              <w:rPr>
                <w:noProof/>
                <w:webHidden/>
              </w:rPr>
              <w:fldChar w:fldCharType="end"/>
            </w:r>
          </w:hyperlink>
        </w:p>
        <w:p w14:paraId="046BFBB7" w14:textId="7DE423E6" w:rsidR="005A3005" w:rsidRDefault="005A3005">
          <w:pPr>
            <w:pStyle w:val="TOC3"/>
            <w:rPr>
              <w:rFonts w:eastAsiaTheme="minorEastAsia"/>
              <w:noProof/>
            </w:rPr>
          </w:pPr>
          <w:hyperlink w:anchor="_Toc220142116" w:history="1">
            <w:r w:rsidRPr="004F1398">
              <w:rPr>
                <w:rStyle w:val="Hyperlink"/>
                <w:noProof/>
              </w:rPr>
              <w:t>6.3.2 Multimodal Feature Representation Analysis</w:t>
            </w:r>
            <w:r>
              <w:rPr>
                <w:noProof/>
                <w:webHidden/>
              </w:rPr>
              <w:tab/>
            </w:r>
            <w:r>
              <w:rPr>
                <w:noProof/>
                <w:webHidden/>
              </w:rPr>
              <w:fldChar w:fldCharType="begin"/>
            </w:r>
            <w:r>
              <w:rPr>
                <w:noProof/>
                <w:webHidden/>
              </w:rPr>
              <w:instrText xml:space="preserve"> PAGEREF _Toc220142116 \h </w:instrText>
            </w:r>
            <w:r>
              <w:rPr>
                <w:noProof/>
                <w:webHidden/>
              </w:rPr>
            </w:r>
            <w:r>
              <w:rPr>
                <w:noProof/>
                <w:webHidden/>
              </w:rPr>
              <w:fldChar w:fldCharType="separate"/>
            </w:r>
            <w:r w:rsidR="007613E6">
              <w:rPr>
                <w:noProof/>
                <w:webHidden/>
              </w:rPr>
              <w:t>95</w:t>
            </w:r>
            <w:r>
              <w:rPr>
                <w:noProof/>
                <w:webHidden/>
              </w:rPr>
              <w:fldChar w:fldCharType="end"/>
            </w:r>
          </w:hyperlink>
        </w:p>
        <w:p w14:paraId="3DA45A92" w14:textId="67201BA4" w:rsidR="005A3005" w:rsidRDefault="005A3005">
          <w:pPr>
            <w:pStyle w:val="TOC3"/>
            <w:rPr>
              <w:rFonts w:eastAsiaTheme="minorEastAsia"/>
              <w:noProof/>
            </w:rPr>
          </w:pPr>
          <w:hyperlink w:anchor="_Toc220142117" w:history="1">
            <w:r w:rsidRPr="004F1398">
              <w:rPr>
                <w:rStyle w:val="Hyperlink"/>
                <w:noProof/>
              </w:rPr>
              <w:t>6.3.3 Keratoconus Detection Model Evaluation</w:t>
            </w:r>
            <w:r>
              <w:rPr>
                <w:noProof/>
                <w:webHidden/>
              </w:rPr>
              <w:tab/>
            </w:r>
            <w:r>
              <w:rPr>
                <w:noProof/>
                <w:webHidden/>
              </w:rPr>
              <w:fldChar w:fldCharType="begin"/>
            </w:r>
            <w:r>
              <w:rPr>
                <w:noProof/>
                <w:webHidden/>
              </w:rPr>
              <w:instrText xml:space="preserve"> PAGEREF _Toc220142117 \h </w:instrText>
            </w:r>
            <w:r>
              <w:rPr>
                <w:noProof/>
                <w:webHidden/>
              </w:rPr>
            </w:r>
            <w:r>
              <w:rPr>
                <w:noProof/>
                <w:webHidden/>
              </w:rPr>
              <w:fldChar w:fldCharType="separate"/>
            </w:r>
            <w:r w:rsidR="007613E6">
              <w:rPr>
                <w:noProof/>
                <w:webHidden/>
              </w:rPr>
              <w:t>96</w:t>
            </w:r>
            <w:r>
              <w:rPr>
                <w:noProof/>
                <w:webHidden/>
              </w:rPr>
              <w:fldChar w:fldCharType="end"/>
            </w:r>
          </w:hyperlink>
        </w:p>
        <w:p w14:paraId="65336AA1" w14:textId="5BB090DF" w:rsidR="005A3005" w:rsidRDefault="005A3005">
          <w:pPr>
            <w:pStyle w:val="TOC3"/>
            <w:rPr>
              <w:rFonts w:eastAsiaTheme="minorEastAsia"/>
              <w:noProof/>
            </w:rPr>
          </w:pPr>
          <w:hyperlink w:anchor="_Toc220142118" w:history="1">
            <w:r w:rsidRPr="004F1398">
              <w:rPr>
                <w:rStyle w:val="Hyperlink"/>
                <w:noProof/>
              </w:rPr>
              <w:t>6.3.4 Refractive Surgery Decision Support Evaluation</w:t>
            </w:r>
            <w:r>
              <w:rPr>
                <w:noProof/>
                <w:webHidden/>
              </w:rPr>
              <w:tab/>
            </w:r>
            <w:r>
              <w:rPr>
                <w:noProof/>
                <w:webHidden/>
              </w:rPr>
              <w:fldChar w:fldCharType="begin"/>
            </w:r>
            <w:r>
              <w:rPr>
                <w:noProof/>
                <w:webHidden/>
              </w:rPr>
              <w:instrText xml:space="preserve"> PAGEREF _Toc220142118 \h </w:instrText>
            </w:r>
            <w:r>
              <w:rPr>
                <w:noProof/>
                <w:webHidden/>
              </w:rPr>
            </w:r>
            <w:r>
              <w:rPr>
                <w:noProof/>
                <w:webHidden/>
              </w:rPr>
              <w:fldChar w:fldCharType="separate"/>
            </w:r>
            <w:r w:rsidR="007613E6">
              <w:rPr>
                <w:noProof/>
                <w:webHidden/>
              </w:rPr>
              <w:t>97</w:t>
            </w:r>
            <w:r>
              <w:rPr>
                <w:noProof/>
                <w:webHidden/>
              </w:rPr>
              <w:fldChar w:fldCharType="end"/>
            </w:r>
          </w:hyperlink>
        </w:p>
        <w:p w14:paraId="008E894B" w14:textId="235E05D7" w:rsidR="005A3005" w:rsidRDefault="005A3005">
          <w:pPr>
            <w:pStyle w:val="TOC3"/>
            <w:rPr>
              <w:rFonts w:eastAsiaTheme="minorEastAsia"/>
              <w:noProof/>
            </w:rPr>
          </w:pPr>
          <w:hyperlink w:anchor="_Toc220142119" w:history="1">
            <w:r w:rsidRPr="004F1398">
              <w:rPr>
                <w:rStyle w:val="Hyperlink"/>
                <w:noProof/>
              </w:rPr>
              <w:t>6.3.5 Evaluation and Explainability</w:t>
            </w:r>
            <w:r>
              <w:rPr>
                <w:noProof/>
                <w:webHidden/>
              </w:rPr>
              <w:tab/>
            </w:r>
            <w:r>
              <w:rPr>
                <w:noProof/>
                <w:webHidden/>
              </w:rPr>
              <w:fldChar w:fldCharType="begin"/>
            </w:r>
            <w:r>
              <w:rPr>
                <w:noProof/>
                <w:webHidden/>
              </w:rPr>
              <w:instrText xml:space="preserve"> PAGEREF _Toc220142119 \h </w:instrText>
            </w:r>
            <w:r>
              <w:rPr>
                <w:noProof/>
                <w:webHidden/>
              </w:rPr>
            </w:r>
            <w:r>
              <w:rPr>
                <w:noProof/>
                <w:webHidden/>
              </w:rPr>
              <w:fldChar w:fldCharType="separate"/>
            </w:r>
            <w:r w:rsidR="007613E6">
              <w:rPr>
                <w:noProof/>
                <w:webHidden/>
              </w:rPr>
              <w:t>98</w:t>
            </w:r>
            <w:r>
              <w:rPr>
                <w:noProof/>
                <w:webHidden/>
              </w:rPr>
              <w:fldChar w:fldCharType="end"/>
            </w:r>
          </w:hyperlink>
        </w:p>
        <w:p w14:paraId="7735BDD0" w14:textId="11EFEE3D" w:rsidR="005A3005" w:rsidRDefault="005A3005">
          <w:pPr>
            <w:pStyle w:val="TOC2"/>
            <w:tabs>
              <w:tab w:val="right" w:leader="dot" w:pos="8296"/>
            </w:tabs>
            <w:rPr>
              <w:rFonts w:eastAsiaTheme="minorEastAsia"/>
              <w:noProof/>
            </w:rPr>
          </w:pPr>
          <w:hyperlink w:anchor="_Toc220142120" w:history="1">
            <w:r w:rsidRPr="004F1398">
              <w:rPr>
                <w:rStyle w:val="Hyperlink"/>
                <w:noProof/>
              </w:rPr>
              <w:t>6.4 Multi-Class Skin Disease Classification Evaluation</w:t>
            </w:r>
            <w:r>
              <w:rPr>
                <w:noProof/>
                <w:webHidden/>
              </w:rPr>
              <w:tab/>
            </w:r>
            <w:r>
              <w:rPr>
                <w:noProof/>
                <w:webHidden/>
              </w:rPr>
              <w:fldChar w:fldCharType="begin"/>
            </w:r>
            <w:r>
              <w:rPr>
                <w:noProof/>
                <w:webHidden/>
              </w:rPr>
              <w:instrText xml:space="preserve"> PAGEREF _Toc220142120 \h </w:instrText>
            </w:r>
            <w:r>
              <w:rPr>
                <w:noProof/>
                <w:webHidden/>
              </w:rPr>
            </w:r>
            <w:r>
              <w:rPr>
                <w:noProof/>
                <w:webHidden/>
              </w:rPr>
              <w:fldChar w:fldCharType="separate"/>
            </w:r>
            <w:r w:rsidR="007613E6">
              <w:rPr>
                <w:noProof/>
                <w:webHidden/>
              </w:rPr>
              <w:t>100</w:t>
            </w:r>
            <w:r>
              <w:rPr>
                <w:noProof/>
                <w:webHidden/>
              </w:rPr>
              <w:fldChar w:fldCharType="end"/>
            </w:r>
          </w:hyperlink>
        </w:p>
        <w:p w14:paraId="63BFBDE9" w14:textId="7CA87A45" w:rsidR="005A3005" w:rsidRDefault="005A3005">
          <w:pPr>
            <w:pStyle w:val="TOC3"/>
            <w:rPr>
              <w:rFonts w:eastAsiaTheme="minorEastAsia"/>
              <w:noProof/>
            </w:rPr>
          </w:pPr>
          <w:hyperlink w:anchor="_Toc220142121" w:history="1">
            <w:r w:rsidRPr="004F1398">
              <w:rPr>
                <w:rStyle w:val="Hyperlink"/>
                <w:noProof/>
              </w:rPr>
              <w:t>6.4.1 Experimental Setup</w:t>
            </w:r>
            <w:r>
              <w:rPr>
                <w:noProof/>
                <w:webHidden/>
              </w:rPr>
              <w:tab/>
            </w:r>
            <w:r>
              <w:rPr>
                <w:noProof/>
                <w:webHidden/>
              </w:rPr>
              <w:fldChar w:fldCharType="begin"/>
            </w:r>
            <w:r>
              <w:rPr>
                <w:noProof/>
                <w:webHidden/>
              </w:rPr>
              <w:instrText xml:space="preserve"> PAGEREF _Toc220142121 \h </w:instrText>
            </w:r>
            <w:r>
              <w:rPr>
                <w:noProof/>
                <w:webHidden/>
              </w:rPr>
            </w:r>
            <w:r>
              <w:rPr>
                <w:noProof/>
                <w:webHidden/>
              </w:rPr>
              <w:fldChar w:fldCharType="separate"/>
            </w:r>
            <w:r w:rsidR="007613E6">
              <w:rPr>
                <w:noProof/>
                <w:webHidden/>
              </w:rPr>
              <w:t>100</w:t>
            </w:r>
            <w:r>
              <w:rPr>
                <w:noProof/>
                <w:webHidden/>
              </w:rPr>
              <w:fldChar w:fldCharType="end"/>
            </w:r>
          </w:hyperlink>
        </w:p>
        <w:p w14:paraId="4DE587DC" w14:textId="2E51D65E" w:rsidR="005A3005" w:rsidRDefault="005A3005">
          <w:pPr>
            <w:pStyle w:val="TOC3"/>
            <w:rPr>
              <w:rFonts w:eastAsiaTheme="minorEastAsia"/>
              <w:noProof/>
            </w:rPr>
          </w:pPr>
          <w:hyperlink w:anchor="_Toc220142122" w:history="1">
            <w:r w:rsidRPr="004F1398">
              <w:rPr>
                <w:rStyle w:val="Hyperlink"/>
                <w:noProof/>
              </w:rPr>
              <w:t>6.4.2 Quantitative Results</w:t>
            </w:r>
            <w:r>
              <w:rPr>
                <w:noProof/>
                <w:webHidden/>
              </w:rPr>
              <w:tab/>
            </w:r>
            <w:r>
              <w:rPr>
                <w:noProof/>
                <w:webHidden/>
              </w:rPr>
              <w:fldChar w:fldCharType="begin"/>
            </w:r>
            <w:r>
              <w:rPr>
                <w:noProof/>
                <w:webHidden/>
              </w:rPr>
              <w:instrText xml:space="preserve"> PAGEREF _Toc220142122 \h </w:instrText>
            </w:r>
            <w:r>
              <w:rPr>
                <w:noProof/>
                <w:webHidden/>
              </w:rPr>
            </w:r>
            <w:r>
              <w:rPr>
                <w:noProof/>
                <w:webHidden/>
              </w:rPr>
              <w:fldChar w:fldCharType="separate"/>
            </w:r>
            <w:r w:rsidR="007613E6">
              <w:rPr>
                <w:noProof/>
                <w:webHidden/>
              </w:rPr>
              <w:t>100</w:t>
            </w:r>
            <w:r>
              <w:rPr>
                <w:noProof/>
                <w:webHidden/>
              </w:rPr>
              <w:fldChar w:fldCharType="end"/>
            </w:r>
          </w:hyperlink>
        </w:p>
        <w:p w14:paraId="7999D231" w14:textId="668F3643" w:rsidR="005A3005" w:rsidRDefault="005A3005">
          <w:pPr>
            <w:pStyle w:val="TOC3"/>
            <w:rPr>
              <w:rFonts w:eastAsiaTheme="minorEastAsia"/>
              <w:noProof/>
            </w:rPr>
          </w:pPr>
          <w:hyperlink w:anchor="_Toc220142123" w:history="1">
            <w:r w:rsidRPr="004F1398">
              <w:rPr>
                <w:rStyle w:val="Hyperlink"/>
                <w:noProof/>
              </w:rPr>
              <w:t>6.4.3 Key Findings and Conclusions</w:t>
            </w:r>
            <w:r>
              <w:rPr>
                <w:noProof/>
                <w:webHidden/>
              </w:rPr>
              <w:tab/>
            </w:r>
            <w:r>
              <w:rPr>
                <w:noProof/>
                <w:webHidden/>
              </w:rPr>
              <w:fldChar w:fldCharType="begin"/>
            </w:r>
            <w:r>
              <w:rPr>
                <w:noProof/>
                <w:webHidden/>
              </w:rPr>
              <w:instrText xml:space="preserve"> PAGEREF _Toc220142123 \h </w:instrText>
            </w:r>
            <w:r>
              <w:rPr>
                <w:noProof/>
                <w:webHidden/>
              </w:rPr>
            </w:r>
            <w:r>
              <w:rPr>
                <w:noProof/>
                <w:webHidden/>
              </w:rPr>
              <w:fldChar w:fldCharType="separate"/>
            </w:r>
            <w:r w:rsidR="007613E6">
              <w:rPr>
                <w:noProof/>
                <w:webHidden/>
              </w:rPr>
              <w:t>101</w:t>
            </w:r>
            <w:r>
              <w:rPr>
                <w:noProof/>
                <w:webHidden/>
              </w:rPr>
              <w:fldChar w:fldCharType="end"/>
            </w:r>
          </w:hyperlink>
        </w:p>
        <w:p w14:paraId="1D21A8C0" w14:textId="65C236E7" w:rsidR="005A3005" w:rsidRDefault="005A3005">
          <w:pPr>
            <w:pStyle w:val="TOC2"/>
            <w:tabs>
              <w:tab w:val="right" w:leader="dot" w:pos="8296"/>
            </w:tabs>
            <w:rPr>
              <w:rFonts w:eastAsiaTheme="minorEastAsia"/>
              <w:noProof/>
            </w:rPr>
          </w:pPr>
          <w:hyperlink w:anchor="_Toc220142124" w:history="1">
            <w:r w:rsidRPr="004F1398">
              <w:rPr>
                <w:rStyle w:val="Hyperlink"/>
                <w:noProof/>
              </w:rPr>
              <w:t>6.5 Generative Medical Chatbot Evaluation</w:t>
            </w:r>
            <w:r>
              <w:rPr>
                <w:noProof/>
                <w:webHidden/>
              </w:rPr>
              <w:tab/>
            </w:r>
            <w:r>
              <w:rPr>
                <w:noProof/>
                <w:webHidden/>
              </w:rPr>
              <w:fldChar w:fldCharType="begin"/>
            </w:r>
            <w:r>
              <w:rPr>
                <w:noProof/>
                <w:webHidden/>
              </w:rPr>
              <w:instrText xml:space="preserve"> PAGEREF _Toc220142124 \h </w:instrText>
            </w:r>
            <w:r>
              <w:rPr>
                <w:noProof/>
                <w:webHidden/>
              </w:rPr>
            </w:r>
            <w:r>
              <w:rPr>
                <w:noProof/>
                <w:webHidden/>
              </w:rPr>
              <w:fldChar w:fldCharType="separate"/>
            </w:r>
            <w:r w:rsidR="007613E6">
              <w:rPr>
                <w:noProof/>
                <w:webHidden/>
              </w:rPr>
              <w:t>101</w:t>
            </w:r>
            <w:r>
              <w:rPr>
                <w:noProof/>
                <w:webHidden/>
              </w:rPr>
              <w:fldChar w:fldCharType="end"/>
            </w:r>
          </w:hyperlink>
        </w:p>
        <w:p w14:paraId="2F538679" w14:textId="1D2C6E72" w:rsidR="005A3005" w:rsidRDefault="005A3005">
          <w:pPr>
            <w:pStyle w:val="TOC3"/>
            <w:rPr>
              <w:rFonts w:eastAsiaTheme="minorEastAsia"/>
              <w:noProof/>
            </w:rPr>
          </w:pPr>
          <w:hyperlink w:anchor="_Toc220142125" w:history="1">
            <w:r w:rsidRPr="004F1398">
              <w:rPr>
                <w:rStyle w:val="Hyperlink"/>
                <w:noProof/>
              </w:rPr>
              <w:t>6.5.1 Baseline Evaluation</w:t>
            </w:r>
            <w:r>
              <w:rPr>
                <w:noProof/>
                <w:webHidden/>
              </w:rPr>
              <w:tab/>
            </w:r>
            <w:r>
              <w:rPr>
                <w:noProof/>
                <w:webHidden/>
              </w:rPr>
              <w:fldChar w:fldCharType="begin"/>
            </w:r>
            <w:r>
              <w:rPr>
                <w:noProof/>
                <w:webHidden/>
              </w:rPr>
              <w:instrText xml:space="preserve"> PAGEREF _Toc220142125 \h </w:instrText>
            </w:r>
            <w:r>
              <w:rPr>
                <w:noProof/>
                <w:webHidden/>
              </w:rPr>
            </w:r>
            <w:r>
              <w:rPr>
                <w:noProof/>
                <w:webHidden/>
              </w:rPr>
              <w:fldChar w:fldCharType="separate"/>
            </w:r>
            <w:r w:rsidR="007613E6">
              <w:rPr>
                <w:noProof/>
                <w:webHidden/>
              </w:rPr>
              <w:t>101</w:t>
            </w:r>
            <w:r>
              <w:rPr>
                <w:noProof/>
                <w:webHidden/>
              </w:rPr>
              <w:fldChar w:fldCharType="end"/>
            </w:r>
          </w:hyperlink>
        </w:p>
        <w:p w14:paraId="325A96B1" w14:textId="2AF0BE29" w:rsidR="005A3005" w:rsidRDefault="005A3005">
          <w:pPr>
            <w:pStyle w:val="TOC3"/>
            <w:rPr>
              <w:rFonts w:eastAsiaTheme="minorEastAsia"/>
              <w:noProof/>
            </w:rPr>
          </w:pPr>
          <w:hyperlink w:anchor="_Toc220142126" w:history="1">
            <w:r w:rsidRPr="004F1398">
              <w:rPr>
                <w:rStyle w:val="Hyperlink"/>
                <w:noProof/>
              </w:rPr>
              <w:t>6.5.2 Cur</w:t>
            </w:r>
            <w:r w:rsidRPr="004F1398">
              <w:rPr>
                <w:rStyle w:val="Hyperlink"/>
                <w:noProof/>
              </w:rPr>
              <w:t>r</w:t>
            </w:r>
            <w:r w:rsidRPr="004F1398">
              <w:rPr>
                <w:rStyle w:val="Hyperlink"/>
                <w:noProof/>
              </w:rPr>
              <w:t>iculum-Based Model Evaluation</w:t>
            </w:r>
            <w:r>
              <w:rPr>
                <w:noProof/>
                <w:webHidden/>
              </w:rPr>
              <w:tab/>
            </w:r>
            <w:r>
              <w:rPr>
                <w:noProof/>
                <w:webHidden/>
              </w:rPr>
              <w:fldChar w:fldCharType="begin"/>
            </w:r>
            <w:r>
              <w:rPr>
                <w:noProof/>
                <w:webHidden/>
              </w:rPr>
              <w:instrText xml:space="preserve"> PAGEREF _Toc220142126 \h </w:instrText>
            </w:r>
            <w:r>
              <w:rPr>
                <w:noProof/>
                <w:webHidden/>
              </w:rPr>
            </w:r>
            <w:r>
              <w:rPr>
                <w:noProof/>
                <w:webHidden/>
              </w:rPr>
              <w:fldChar w:fldCharType="separate"/>
            </w:r>
            <w:r w:rsidR="007613E6">
              <w:rPr>
                <w:noProof/>
                <w:webHidden/>
              </w:rPr>
              <w:t>101</w:t>
            </w:r>
            <w:r>
              <w:rPr>
                <w:noProof/>
                <w:webHidden/>
              </w:rPr>
              <w:fldChar w:fldCharType="end"/>
            </w:r>
          </w:hyperlink>
        </w:p>
        <w:p w14:paraId="5853C9C2" w14:textId="76EC1F07" w:rsidR="005A3005" w:rsidRDefault="005A3005">
          <w:pPr>
            <w:pStyle w:val="TOC3"/>
            <w:rPr>
              <w:rFonts w:eastAsiaTheme="minorEastAsia"/>
              <w:noProof/>
            </w:rPr>
          </w:pPr>
          <w:hyperlink w:anchor="_Toc220142127" w:history="1">
            <w:r w:rsidRPr="004F1398">
              <w:rPr>
                <w:rStyle w:val="Hyperlink"/>
                <w:noProof/>
              </w:rPr>
              <w:t>Table 6.6 - Comparative Summary of Generative Medical Chatbot Experiments</w:t>
            </w:r>
            <w:r>
              <w:rPr>
                <w:noProof/>
                <w:webHidden/>
              </w:rPr>
              <w:tab/>
            </w:r>
            <w:r>
              <w:rPr>
                <w:noProof/>
                <w:webHidden/>
              </w:rPr>
              <w:fldChar w:fldCharType="begin"/>
            </w:r>
            <w:r>
              <w:rPr>
                <w:noProof/>
                <w:webHidden/>
              </w:rPr>
              <w:instrText xml:space="preserve"> PAGEREF _Toc220142127 \h </w:instrText>
            </w:r>
            <w:r>
              <w:rPr>
                <w:noProof/>
                <w:webHidden/>
              </w:rPr>
            </w:r>
            <w:r>
              <w:rPr>
                <w:noProof/>
                <w:webHidden/>
              </w:rPr>
              <w:fldChar w:fldCharType="separate"/>
            </w:r>
            <w:r w:rsidR="007613E6">
              <w:rPr>
                <w:noProof/>
                <w:webHidden/>
              </w:rPr>
              <w:t>102</w:t>
            </w:r>
            <w:r>
              <w:rPr>
                <w:noProof/>
                <w:webHidden/>
              </w:rPr>
              <w:fldChar w:fldCharType="end"/>
            </w:r>
          </w:hyperlink>
        </w:p>
        <w:p w14:paraId="216FFFEE" w14:textId="57676EBD" w:rsidR="005A3005" w:rsidRDefault="005A3005">
          <w:pPr>
            <w:pStyle w:val="TOC2"/>
            <w:tabs>
              <w:tab w:val="right" w:leader="dot" w:pos="8296"/>
            </w:tabs>
            <w:rPr>
              <w:rFonts w:eastAsiaTheme="minorEastAsia"/>
              <w:noProof/>
            </w:rPr>
          </w:pPr>
          <w:hyperlink w:anchor="_Toc220142128" w:history="1">
            <w:r w:rsidRPr="004F1398">
              <w:rPr>
                <w:rStyle w:val="Hyperlink"/>
                <w:noProof/>
              </w:rPr>
              <w:t>6.6 Discussion of Results</w:t>
            </w:r>
            <w:r>
              <w:rPr>
                <w:noProof/>
                <w:webHidden/>
              </w:rPr>
              <w:tab/>
            </w:r>
            <w:r>
              <w:rPr>
                <w:noProof/>
                <w:webHidden/>
              </w:rPr>
              <w:fldChar w:fldCharType="begin"/>
            </w:r>
            <w:r>
              <w:rPr>
                <w:noProof/>
                <w:webHidden/>
              </w:rPr>
              <w:instrText xml:space="preserve"> PAGEREF _Toc220142128 \h </w:instrText>
            </w:r>
            <w:r>
              <w:rPr>
                <w:noProof/>
                <w:webHidden/>
              </w:rPr>
            </w:r>
            <w:r>
              <w:rPr>
                <w:noProof/>
                <w:webHidden/>
              </w:rPr>
              <w:fldChar w:fldCharType="separate"/>
            </w:r>
            <w:r w:rsidR="007613E6">
              <w:rPr>
                <w:noProof/>
                <w:webHidden/>
              </w:rPr>
              <w:t>102</w:t>
            </w:r>
            <w:r>
              <w:rPr>
                <w:noProof/>
                <w:webHidden/>
              </w:rPr>
              <w:fldChar w:fldCharType="end"/>
            </w:r>
          </w:hyperlink>
        </w:p>
        <w:p w14:paraId="60BA08E1" w14:textId="23E8BB99" w:rsidR="005A3005" w:rsidRDefault="005A3005">
          <w:pPr>
            <w:pStyle w:val="TOC1"/>
            <w:rPr>
              <w:rFonts w:asciiTheme="minorHAnsi" w:eastAsiaTheme="minorEastAsia" w:hAnsiTheme="minorHAnsi"/>
              <w:sz w:val="22"/>
              <w:szCs w:val="22"/>
            </w:rPr>
          </w:pPr>
          <w:hyperlink w:anchor="_Toc220142129" w:history="1">
            <w:r w:rsidRPr="004F1398">
              <w:rPr>
                <w:rStyle w:val="Hyperlink"/>
              </w:rPr>
              <w:t>Chapter 7: Conclusion</w:t>
            </w:r>
            <w:r>
              <w:rPr>
                <w:webHidden/>
              </w:rPr>
              <w:tab/>
            </w:r>
            <w:r>
              <w:rPr>
                <w:webHidden/>
              </w:rPr>
              <w:fldChar w:fldCharType="begin"/>
            </w:r>
            <w:r>
              <w:rPr>
                <w:webHidden/>
              </w:rPr>
              <w:instrText xml:space="preserve"> PAGEREF _Toc220142129 \h </w:instrText>
            </w:r>
            <w:r>
              <w:rPr>
                <w:webHidden/>
              </w:rPr>
            </w:r>
            <w:r>
              <w:rPr>
                <w:webHidden/>
              </w:rPr>
              <w:fldChar w:fldCharType="separate"/>
            </w:r>
            <w:r w:rsidR="007613E6">
              <w:rPr>
                <w:webHidden/>
              </w:rPr>
              <w:t>104</w:t>
            </w:r>
            <w:r>
              <w:rPr>
                <w:webHidden/>
              </w:rPr>
              <w:fldChar w:fldCharType="end"/>
            </w:r>
          </w:hyperlink>
        </w:p>
        <w:p w14:paraId="5BF37B26" w14:textId="4AAA75DF" w:rsidR="005A3005" w:rsidRDefault="005A3005">
          <w:pPr>
            <w:pStyle w:val="TOC1"/>
            <w:rPr>
              <w:rFonts w:asciiTheme="minorHAnsi" w:eastAsiaTheme="minorEastAsia" w:hAnsiTheme="minorHAnsi"/>
              <w:sz w:val="22"/>
              <w:szCs w:val="22"/>
            </w:rPr>
          </w:pPr>
          <w:hyperlink w:anchor="_Toc220142130" w:history="1">
            <w:r w:rsidRPr="004F1398">
              <w:rPr>
                <w:rStyle w:val="Hyperlink"/>
              </w:rPr>
              <w:t>Chapter 8: Future Work</w:t>
            </w:r>
            <w:r>
              <w:rPr>
                <w:webHidden/>
              </w:rPr>
              <w:tab/>
            </w:r>
            <w:r>
              <w:rPr>
                <w:webHidden/>
              </w:rPr>
              <w:fldChar w:fldCharType="begin"/>
            </w:r>
            <w:r>
              <w:rPr>
                <w:webHidden/>
              </w:rPr>
              <w:instrText xml:space="preserve"> PAGEREF _Toc220142130 \h </w:instrText>
            </w:r>
            <w:r>
              <w:rPr>
                <w:webHidden/>
              </w:rPr>
            </w:r>
            <w:r>
              <w:rPr>
                <w:webHidden/>
              </w:rPr>
              <w:fldChar w:fldCharType="separate"/>
            </w:r>
            <w:r w:rsidR="007613E6">
              <w:rPr>
                <w:webHidden/>
              </w:rPr>
              <w:t>105</w:t>
            </w:r>
            <w:r>
              <w:rPr>
                <w:webHidden/>
              </w:rPr>
              <w:fldChar w:fldCharType="end"/>
            </w:r>
          </w:hyperlink>
        </w:p>
        <w:p w14:paraId="26C851B9" w14:textId="1A3D0589" w:rsidR="005A3005" w:rsidRDefault="005A3005">
          <w:pPr>
            <w:pStyle w:val="TOC1"/>
            <w:rPr>
              <w:rFonts w:asciiTheme="minorHAnsi" w:eastAsiaTheme="minorEastAsia" w:hAnsiTheme="minorHAnsi"/>
              <w:sz w:val="22"/>
              <w:szCs w:val="22"/>
            </w:rPr>
          </w:pPr>
          <w:hyperlink w:anchor="_Toc220142131" w:history="1">
            <w:r w:rsidRPr="004F1398">
              <w:rPr>
                <w:rStyle w:val="Hyperlink"/>
              </w:rPr>
              <w:t>References</w:t>
            </w:r>
            <w:r>
              <w:rPr>
                <w:webHidden/>
              </w:rPr>
              <w:tab/>
            </w:r>
            <w:r>
              <w:rPr>
                <w:webHidden/>
              </w:rPr>
              <w:fldChar w:fldCharType="begin"/>
            </w:r>
            <w:r>
              <w:rPr>
                <w:webHidden/>
              </w:rPr>
              <w:instrText xml:space="preserve"> PAGEREF _Toc220142131 \h </w:instrText>
            </w:r>
            <w:r>
              <w:rPr>
                <w:webHidden/>
              </w:rPr>
            </w:r>
            <w:r>
              <w:rPr>
                <w:webHidden/>
              </w:rPr>
              <w:fldChar w:fldCharType="separate"/>
            </w:r>
            <w:r w:rsidR="007613E6">
              <w:rPr>
                <w:webHidden/>
              </w:rPr>
              <w:t>106</w:t>
            </w:r>
            <w:r>
              <w:rPr>
                <w:webHidden/>
              </w:rPr>
              <w:fldChar w:fldCharType="end"/>
            </w:r>
          </w:hyperlink>
        </w:p>
        <w:p w14:paraId="70B7863C" w14:textId="6DF3F5C7" w:rsidR="001A640C" w:rsidRDefault="00516970" w:rsidP="001A640C">
          <w:pPr>
            <w:jc w:val="both"/>
            <w:rPr>
              <w:noProof/>
            </w:rPr>
          </w:pPr>
          <w:r w:rsidRPr="00A635CC">
            <w:rPr>
              <w:rFonts w:asciiTheme="majorBidi" w:hAnsiTheme="majorBidi" w:cstheme="majorBidi"/>
              <w:b/>
              <w:bCs/>
              <w:noProof/>
            </w:rPr>
            <w:fldChar w:fldCharType="end"/>
          </w:r>
        </w:p>
      </w:sdtContent>
    </w:sdt>
    <w:p w14:paraId="4876486E" w14:textId="4E2EB031" w:rsidR="00AF5DF2" w:rsidRPr="005F7C6E" w:rsidRDefault="006721BC" w:rsidP="005F7C6E">
      <w:pPr>
        <w:jc w:val="both"/>
        <w:rPr>
          <w:rFonts w:asciiTheme="majorBidi" w:hAnsiTheme="majorBidi" w:cstheme="majorBidi"/>
        </w:rPr>
      </w:pPr>
      <w:r w:rsidRPr="00A635CC">
        <w:rPr>
          <w:rFonts w:asciiTheme="majorBidi" w:hAnsiTheme="majorBidi" w:cstheme="majorBidi"/>
          <w:b/>
          <w:bCs/>
          <w:noProof/>
        </w:rPr>
        <w:br w:type="page"/>
      </w:r>
    </w:p>
    <w:p w14:paraId="44B999B8" w14:textId="74D447CF" w:rsidR="00A93E6D" w:rsidRDefault="0084288C" w:rsidP="00A93E6D">
      <w:pPr>
        <w:spacing w:line="360" w:lineRule="auto"/>
        <w:jc w:val="both"/>
        <w:rPr>
          <w:rFonts w:asciiTheme="majorBidi" w:hAnsiTheme="majorBidi" w:cstheme="majorBidi"/>
          <w:b/>
          <w:bCs/>
          <w:sz w:val="52"/>
          <w:szCs w:val="52"/>
        </w:rPr>
      </w:pPr>
      <w:r w:rsidRPr="00A635CC">
        <w:rPr>
          <w:rFonts w:asciiTheme="majorBidi" w:hAnsiTheme="majorBidi" w:cstheme="majorBidi"/>
          <w:b/>
          <w:bCs/>
          <w:sz w:val="52"/>
          <w:szCs w:val="52"/>
        </w:rPr>
        <w:lastRenderedPageBreak/>
        <w:t xml:space="preserve"> </w:t>
      </w:r>
      <w:r w:rsidR="006721BC" w:rsidRPr="00A635CC">
        <w:rPr>
          <w:rFonts w:asciiTheme="majorBidi" w:hAnsiTheme="majorBidi" w:cstheme="majorBidi"/>
          <w:b/>
          <w:bCs/>
          <w:sz w:val="52"/>
          <w:szCs w:val="52"/>
        </w:rPr>
        <w:t>Abbreviations</w:t>
      </w:r>
    </w:p>
    <w:tbl>
      <w:tblPr>
        <w:tblStyle w:val="GridTable1Light"/>
        <w:tblW w:w="8725" w:type="dxa"/>
        <w:tblLook w:val="04A0" w:firstRow="1" w:lastRow="0" w:firstColumn="1" w:lastColumn="0" w:noHBand="0" w:noVBand="1"/>
      </w:tblPr>
      <w:tblGrid>
        <w:gridCol w:w="1975"/>
        <w:gridCol w:w="6750"/>
      </w:tblGrid>
      <w:tr w:rsidR="006E75C7" w:rsidRPr="006E75C7" w14:paraId="0CA3CF35" w14:textId="77777777" w:rsidTr="004749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9DD8721" w14:textId="77777777" w:rsidR="006E75C7" w:rsidRPr="006E75C7" w:rsidRDefault="006E75C7" w:rsidP="006E75C7">
            <w:pPr>
              <w:jc w:val="cente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Abbreviation</w:t>
            </w:r>
          </w:p>
        </w:tc>
        <w:tc>
          <w:tcPr>
            <w:tcW w:w="6750" w:type="dxa"/>
            <w:hideMark/>
          </w:tcPr>
          <w:p w14:paraId="4295ECA2" w14:textId="77777777" w:rsidR="006E75C7" w:rsidRPr="006E75C7" w:rsidRDefault="006E75C7" w:rsidP="006E75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Full Term</w:t>
            </w:r>
          </w:p>
        </w:tc>
      </w:tr>
      <w:tr w:rsidR="006E75C7" w:rsidRPr="006E75C7" w14:paraId="7A056E8F"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0350DB41"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AI</w:t>
            </w:r>
          </w:p>
        </w:tc>
        <w:tc>
          <w:tcPr>
            <w:tcW w:w="6750" w:type="dxa"/>
            <w:hideMark/>
          </w:tcPr>
          <w:p w14:paraId="4FF80C87"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Artificial Intelligence</w:t>
            </w:r>
          </w:p>
        </w:tc>
      </w:tr>
      <w:tr w:rsidR="006E75C7" w:rsidRPr="006E75C7" w14:paraId="72F805E7"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3D6F5AC9"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AIU</w:t>
            </w:r>
          </w:p>
        </w:tc>
        <w:tc>
          <w:tcPr>
            <w:tcW w:w="6750" w:type="dxa"/>
            <w:hideMark/>
          </w:tcPr>
          <w:p w14:paraId="73FAAE27"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Arab International University</w:t>
            </w:r>
          </w:p>
        </w:tc>
      </w:tr>
      <w:tr w:rsidR="006E75C7" w:rsidRPr="006E75C7" w14:paraId="146D0833"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300752F3"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API</w:t>
            </w:r>
          </w:p>
        </w:tc>
        <w:tc>
          <w:tcPr>
            <w:tcW w:w="6750" w:type="dxa"/>
            <w:hideMark/>
          </w:tcPr>
          <w:p w14:paraId="2405FAA3"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Application Programming Interface</w:t>
            </w:r>
          </w:p>
        </w:tc>
      </w:tr>
      <w:tr w:rsidR="006E75C7" w:rsidRPr="006E75C7" w14:paraId="60592B40"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35E03CDB"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CNN</w:t>
            </w:r>
          </w:p>
        </w:tc>
        <w:tc>
          <w:tcPr>
            <w:tcW w:w="6750" w:type="dxa"/>
            <w:hideMark/>
          </w:tcPr>
          <w:p w14:paraId="768B7D77"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Convolutional Neural Network</w:t>
            </w:r>
          </w:p>
        </w:tc>
      </w:tr>
      <w:tr w:rsidR="006E75C7" w:rsidRPr="006E75C7" w14:paraId="3C2561C0"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57DD1B2D"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Conv-ViT</w:t>
            </w:r>
          </w:p>
        </w:tc>
        <w:tc>
          <w:tcPr>
            <w:tcW w:w="6750" w:type="dxa"/>
            <w:hideMark/>
          </w:tcPr>
          <w:p w14:paraId="586880E3"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Convolutional Vision Transformer</w:t>
            </w:r>
          </w:p>
        </w:tc>
      </w:tr>
      <w:tr w:rsidR="006E75C7" w:rsidRPr="006E75C7" w14:paraId="2E956C74"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0123E210"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CCT</w:t>
            </w:r>
          </w:p>
        </w:tc>
        <w:tc>
          <w:tcPr>
            <w:tcW w:w="6750" w:type="dxa"/>
            <w:hideMark/>
          </w:tcPr>
          <w:p w14:paraId="58A43516"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Central Corneal Thickness</w:t>
            </w:r>
          </w:p>
        </w:tc>
      </w:tr>
      <w:tr w:rsidR="006E75C7" w:rsidRPr="006E75C7" w14:paraId="146E6E3E"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356E6CD1"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CV</w:t>
            </w:r>
          </w:p>
        </w:tc>
        <w:tc>
          <w:tcPr>
            <w:tcW w:w="6750" w:type="dxa"/>
            <w:hideMark/>
          </w:tcPr>
          <w:p w14:paraId="68515D1F"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Computer Vision</w:t>
            </w:r>
          </w:p>
        </w:tc>
      </w:tr>
      <w:tr w:rsidR="006E75C7" w:rsidRPr="006E75C7" w14:paraId="18D26B78"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6B87FD4A"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FK</w:t>
            </w:r>
          </w:p>
        </w:tc>
        <w:tc>
          <w:tcPr>
            <w:tcW w:w="6750" w:type="dxa"/>
            <w:hideMark/>
          </w:tcPr>
          <w:p w14:paraId="5B0CE5A2"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Foreign Key</w:t>
            </w:r>
          </w:p>
        </w:tc>
      </w:tr>
      <w:tr w:rsidR="006E75C7" w:rsidRPr="006E75C7" w14:paraId="3189E1CF"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5B71987C"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HTTP</w:t>
            </w:r>
          </w:p>
        </w:tc>
        <w:tc>
          <w:tcPr>
            <w:tcW w:w="6750" w:type="dxa"/>
            <w:hideMark/>
          </w:tcPr>
          <w:p w14:paraId="2FF3A83C"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Hypertext Transfer Protocol</w:t>
            </w:r>
          </w:p>
        </w:tc>
      </w:tr>
      <w:tr w:rsidR="006E75C7" w:rsidRPr="006E75C7" w14:paraId="5B9407AA"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11A89E24"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HTTPS</w:t>
            </w:r>
          </w:p>
        </w:tc>
        <w:tc>
          <w:tcPr>
            <w:tcW w:w="6750" w:type="dxa"/>
            <w:hideMark/>
          </w:tcPr>
          <w:p w14:paraId="0CC779B0"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Hypertext Transfer Protocol Secure</w:t>
            </w:r>
          </w:p>
        </w:tc>
      </w:tr>
      <w:tr w:rsidR="006E75C7" w:rsidRPr="006E75C7" w14:paraId="0D0713A5"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58F6DD79"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JSON</w:t>
            </w:r>
          </w:p>
        </w:tc>
        <w:tc>
          <w:tcPr>
            <w:tcW w:w="6750" w:type="dxa"/>
            <w:hideMark/>
          </w:tcPr>
          <w:p w14:paraId="119B4732"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JavaScript Object Notation</w:t>
            </w:r>
          </w:p>
        </w:tc>
      </w:tr>
      <w:tr w:rsidR="006E75C7" w:rsidRPr="006E75C7" w14:paraId="6C60790D"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6389698C"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JWT</w:t>
            </w:r>
          </w:p>
        </w:tc>
        <w:tc>
          <w:tcPr>
            <w:tcW w:w="6750" w:type="dxa"/>
            <w:hideMark/>
          </w:tcPr>
          <w:p w14:paraId="29A2FA13"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JSON Web Token</w:t>
            </w:r>
          </w:p>
        </w:tc>
      </w:tr>
      <w:tr w:rsidR="006E75C7" w:rsidRPr="006E75C7" w14:paraId="29E3236C"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4C10D2DF"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KC</w:t>
            </w:r>
          </w:p>
        </w:tc>
        <w:tc>
          <w:tcPr>
            <w:tcW w:w="6750" w:type="dxa"/>
            <w:hideMark/>
          </w:tcPr>
          <w:p w14:paraId="3C768543"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Keratoconus</w:t>
            </w:r>
          </w:p>
        </w:tc>
      </w:tr>
      <w:tr w:rsidR="006E75C7" w:rsidRPr="006E75C7" w14:paraId="186CF572"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09D2B609"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Kmax</w:t>
            </w:r>
          </w:p>
        </w:tc>
        <w:tc>
          <w:tcPr>
            <w:tcW w:w="6750" w:type="dxa"/>
            <w:hideMark/>
          </w:tcPr>
          <w:p w14:paraId="739E3BE7"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Maximum Keratometry</w:t>
            </w:r>
          </w:p>
        </w:tc>
      </w:tr>
      <w:tr w:rsidR="006E75C7" w:rsidRPr="006E75C7" w14:paraId="232F1F06"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2710D8E1"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LLM</w:t>
            </w:r>
          </w:p>
        </w:tc>
        <w:tc>
          <w:tcPr>
            <w:tcW w:w="6750" w:type="dxa"/>
            <w:hideMark/>
          </w:tcPr>
          <w:p w14:paraId="4C5CE7A2"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Large Language Model</w:t>
            </w:r>
          </w:p>
        </w:tc>
      </w:tr>
      <w:tr w:rsidR="006E75C7" w:rsidRPr="006E75C7" w14:paraId="09069260"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61C5F59B"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ML</w:t>
            </w:r>
          </w:p>
        </w:tc>
        <w:tc>
          <w:tcPr>
            <w:tcW w:w="6750" w:type="dxa"/>
            <w:hideMark/>
          </w:tcPr>
          <w:p w14:paraId="026C1FA4"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Machine Learning</w:t>
            </w:r>
          </w:p>
        </w:tc>
      </w:tr>
      <w:tr w:rsidR="006E75C7" w:rsidRPr="006E75C7" w14:paraId="023BC0AB"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5C2A1E67"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MVC</w:t>
            </w:r>
          </w:p>
        </w:tc>
        <w:tc>
          <w:tcPr>
            <w:tcW w:w="6750" w:type="dxa"/>
            <w:hideMark/>
          </w:tcPr>
          <w:p w14:paraId="56DD48B9"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Model-View-Controller</w:t>
            </w:r>
          </w:p>
        </w:tc>
      </w:tr>
      <w:tr w:rsidR="006E75C7" w:rsidRPr="006E75C7" w14:paraId="3DB8D90C"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495B2355"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NLP</w:t>
            </w:r>
          </w:p>
        </w:tc>
        <w:tc>
          <w:tcPr>
            <w:tcW w:w="6750" w:type="dxa"/>
            <w:hideMark/>
          </w:tcPr>
          <w:p w14:paraId="48674B19"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Natural Language Processing</w:t>
            </w:r>
          </w:p>
        </w:tc>
      </w:tr>
      <w:tr w:rsidR="006E75C7" w:rsidRPr="006E75C7" w14:paraId="2C768641"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776B6877"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OD</w:t>
            </w:r>
          </w:p>
        </w:tc>
        <w:tc>
          <w:tcPr>
            <w:tcW w:w="6750" w:type="dxa"/>
            <w:hideMark/>
          </w:tcPr>
          <w:p w14:paraId="6E938587"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Oculus Dexter (Right Eye)</w:t>
            </w:r>
          </w:p>
        </w:tc>
      </w:tr>
      <w:tr w:rsidR="006E75C7" w:rsidRPr="006E75C7" w14:paraId="44698A80"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5A0928FA"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ORM</w:t>
            </w:r>
          </w:p>
        </w:tc>
        <w:tc>
          <w:tcPr>
            <w:tcW w:w="6750" w:type="dxa"/>
            <w:hideMark/>
          </w:tcPr>
          <w:p w14:paraId="2C75F5F5"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Object-Relational Mapping</w:t>
            </w:r>
          </w:p>
        </w:tc>
      </w:tr>
      <w:tr w:rsidR="006E75C7" w:rsidRPr="006E75C7" w14:paraId="37FF20F3"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1FF329D1"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OS</w:t>
            </w:r>
          </w:p>
        </w:tc>
        <w:tc>
          <w:tcPr>
            <w:tcW w:w="6750" w:type="dxa"/>
            <w:hideMark/>
          </w:tcPr>
          <w:p w14:paraId="4E97FE2F"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Oculus Sinister (Left Eye)</w:t>
            </w:r>
          </w:p>
        </w:tc>
      </w:tr>
      <w:tr w:rsidR="006E75C7" w:rsidRPr="006E75C7" w14:paraId="67E83733"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519FD5E1"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PHI</w:t>
            </w:r>
          </w:p>
        </w:tc>
        <w:tc>
          <w:tcPr>
            <w:tcW w:w="6750" w:type="dxa"/>
            <w:hideMark/>
          </w:tcPr>
          <w:p w14:paraId="7BDCFD24"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Patient Health Information</w:t>
            </w:r>
          </w:p>
        </w:tc>
      </w:tr>
      <w:tr w:rsidR="006E75C7" w:rsidRPr="006E75C7" w14:paraId="36ACEE72"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529A99BC"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PK</w:t>
            </w:r>
          </w:p>
        </w:tc>
        <w:tc>
          <w:tcPr>
            <w:tcW w:w="6750" w:type="dxa"/>
            <w:hideMark/>
          </w:tcPr>
          <w:p w14:paraId="1008A4F4"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Primary Key</w:t>
            </w:r>
          </w:p>
        </w:tc>
      </w:tr>
      <w:tr w:rsidR="006E75C7" w:rsidRPr="006E75C7" w14:paraId="4FF4409C"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23446209"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RBAC</w:t>
            </w:r>
          </w:p>
        </w:tc>
        <w:tc>
          <w:tcPr>
            <w:tcW w:w="6750" w:type="dxa"/>
            <w:hideMark/>
          </w:tcPr>
          <w:p w14:paraId="1171A5D9"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Role-Based Access Control</w:t>
            </w:r>
          </w:p>
        </w:tc>
      </w:tr>
      <w:tr w:rsidR="006E75C7" w:rsidRPr="006E75C7" w14:paraId="680A3134"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685F8526"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REST</w:t>
            </w:r>
          </w:p>
        </w:tc>
        <w:tc>
          <w:tcPr>
            <w:tcW w:w="6750" w:type="dxa"/>
            <w:hideMark/>
          </w:tcPr>
          <w:p w14:paraId="3383F2E6"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Representational State Transfer</w:t>
            </w:r>
          </w:p>
        </w:tc>
      </w:tr>
      <w:tr w:rsidR="006E75C7" w:rsidRPr="006E75C7" w14:paraId="4C7BB0FF"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6A0E74F3"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RSB</w:t>
            </w:r>
          </w:p>
        </w:tc>
        <w:tc>
          <w:tcPr>
            <w:tcW w:w="6750" w:type="dxa"/>
            <w:hideMark/>
          </w:tcPr>
          <w:p w14:paraId="47A97F0B"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Residual Stromal Bed</w:t>
            </w:r>
          </w:p>
        </w:tc>
      </w:tr>
      <w:tr w:rsidR="006E75C7" w:rsidRPr="006E75C7" w14:paraId="1987D01B"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404204F9"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SQL</w:t>
            </w:r>
          </w:p>
        </w:tc>
        <w:tc>
          <w:tcPr>
            <w:tcW w:w="6750" w:type="dxa"/>
            <w:hideMark/>
          </w:tcPr>
          <w:p w14:paraId="3FC5923C"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Structured Query Language</w:t>
            </w:r>
          </w:p>
        </w:tc>
      </w:tr>
      <w:tr w:rsidR="006E75C7" w:rsidRPr="006E75C7" w14:paraId="17B3AC57"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0A475A27"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TLS</w:t>
            </w:r>
          </w:p>
        </w:tc>
        <w:tc>
          <w:tcPr>
            <w:tcW w:w="6750" w:type="dxa"/>
            <w:hideMark/>
          </w:tcPr>
          <w:p w14:paraId="6E5A4270"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Transport Layer Security</w:t>
            </w:r>
          </w:p>
        </w:tc>
      </w:tr>
      <w:tr w:rsidR="006E75C7" w:rsidRPr="006E75C7" w14:paraId="0AB0B0CE" w14:textId="77777777" w:rsidTr="00474928">
        <w:tc>
          <w:tcPr>
            <w:cnfStyle w:val="001000000000" w:firstRow="0" w:lastRow="0" w:firstColumn="1" w:lastColumn="0" w:oddVBand="0" w:evenVBand="0" w:oddHBand="0" w:evenHBand="0" w:firstRowFirstColumn="0" w:firstRowLastColumn="0" w:lastRowFirstColumn="0" w:lastRowLastColumn="0"/>
            <w:tcW w:w="1975" w:type="dxa"/>
            <w:hideMark/>
          </w:tcPr>
          <w:p w14:paraId="62E73D93" w14:textId="77777777" w:rsidR="006E75C7" w:rsidRPr="006E75C7" w:rsidRDefault="006E75C7" w:rsidP="006E75C7">
            <w:pPr>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UK</w:t>
            </w:r>
          </w:p>
        </w:tc>
        <w:tc>
          <w:tcPr>
            <w:tcW w:w="6750" w:type="dxa"/>
            <w:hideMark/>
          </w:tcPr>
          <w:p w14:paraId="5C32248A" w14:textId="77777777" w:rsidR="006E75C7" w:rsidRPr="006E75C7" w:rsidRDefault="006E75C7" w:rsidP="006E75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E75C7">
              <w:rPr>
                <w:rFonts w:ascii="Times New Roman" w:eastAsia="Times New Roman" w:hAnsi="Times New Roman" w:cs="Times New Roman"/>
                <w:sz w:val="24"/>
                <w:szCs w:val="24"/>
              </w:rPr>
              <w:t>Unique Key</w:t>
            </w:r>
          </w:p>
        </w:tc>
      </w:tr>
    </w:tbl>
    <w:p w14:paraId="0ED3C1DE" w14:textId="77777777" w:rsidR="006E75C7" w:rsidRPr="00A635CC" w:rsidRDefault="006E75C7" w:rsidP="00A93E6D">
      <w:pPr>
        <w:spacing w:line="360" w:lineRule="auto"/>
        <w:jc w:val="both"/>
        <w:rPr>
          <w:rFonts w:asciiTheme="majorBidi" w:hAnsiTheme="majorBidi" w:cstheme="majorBidi"/>
          <w:b/>
          <w:bCs/>
          <w:sz w:val="52"/>
          <w:szCs w:val="52"/>
        </w:rPr>
      </w:pPr>
    </w:p>
    <w:p w14:paraId="12752CD3" w14:textId="178DF350" w:rsidR="006721BC" w:rsidRPr="00A635CC" w:rsidRDefault="006721BC" w:rsidP="000E7880">
      <w:pPr>
        <w:jc w:val="both"/>
        <w:rPr>
          <w:rFonts w:asciiTheme="majorBidi" w:hAnsiTheme="majorBidi" w:cstheme="majorBidi"/>
          <w:sz w:val="28"/>
          <w:szCs w:val="28"/>
        </w:rPr>
      </w:pPr>
      <w:r w:rsidRPr="00A635CC">
        <w:rPr>
          <w:rFonts w:asciiTheme="majorBidi" w:hAnsiTheme="majorBidi" w:cstheme="majorBidi"/>
          <w:sz w:val="28"/>
          <w:szCs w:val="28"/>
        </w:rPr>
        <w:tab/>
      </w:r>
    </w:p>
    <w:p w14:paraId="0E6168B0" w14:textId="4E818CF2" w:rsidR="00B82AEF" w:rsidRPr="00A635CC" w:rsidRDefault="001A689D" w:rsidP="00B82AEF">
      <w:pPr>
        <w:jc w:val="both"/>
        <w:rPr>
          <w:rFonts w:asciiTheme="majorBidi" w:hAnsiTheme="majorBidi" w:cstheme="majorBidi"/>
          <w:sz w:val="28"/>
          <w:szCs w:val="28"/>
        </w:rPr>
      </w:pPr>
      <w:r w:rsidRPr="00A635CC">
        <w:rPr>
          <w:rFonts w:asciiTheme="majorBidi" w:hAnsiTheme="majorBidi" w:cstheme="majorBidi"/>
          <w:sz w:val="28"/>
          <w:szCs w:val="28"/>
        </w:rPr>
        <w:tab/>
      </w:r>
      <w:r w:rsidRPr="00A635CC">
        <w:rPr>
          <w:rFonts w:asciiTheme="majorBidi" w:hAnsiTheme="majorBidi" w:cstheme="majorBidi"/>
          <w:sz w:val="28"/>
          <w:szCs w:val="28"/>
        </w:rPr>
        <w:tab/>
      </w:r>
      <w:r w:rsidR="004F4230" w:rsidRPr="00A635CC">
        <w:rPr>
          <w:rFonts w:asciiTheme="majorBidi" w:hAnsiTheme="majorBidi" w:cstheme="majorBidi"/>
          <w:sz w:val="28"/>
          <w:szCs w:val="28"/>
        </w:rPr>
        <w:t xml:space="preserve">     </w:t>
      </w:r>
    </w:p>
    <w:p w14:paraId="0A41B5EF" w14:textId="15ED3AD0" w:rsidR="0022414D" w:rsidRPr="00A635CC" w:rsidRDefault="0022414D" w:rsidP="000E7880">
      <w:pPr>
        <w:spacing w:line="360" w:lineRule="auto"/>
        <w:jc w:val="both"/>
        <w:rPr>
          <w:rFonts w:asciiTheme="majorBidi" w:hAnsiTheme="majorBidi" w:cstheme="majorBidi"/>
        </w:rPr>
      </w:pPr>
    </w:p>
    <w:p w14:paraId="48F5FEC0" w14:textId="77777777" w:rsidR="0022414D" w:rsidRPr="00A635CC" w:rsidRDefault="0022414D" w:rsidP="000E7880">
      <w:pPr>
        <w:spacing w:line="360" w:lineRule="auto"/>
        <w:jc w:val="both"/>
        <w:rPr>
          <w:rFonts w:asciiTheme="majorBidi" w:hAnsiTheme="majorBidi" w:cstheme="majorBidi"/>
        </w:rPr>
      </w:pPr>
    </w:p>
    <w:p w14:paraId="5BB331EF" w14:textId="5FD244FA" w:rsidR="007F0F7A" w:rsidRPr="00A635CC" w:rsidRDefault="007F0F7A" w:rsidP="000E7880">
      <w:pPr>
        <w:jc w:val="both"/>
        <w:rPr>
          <w:rFonts w:asciiTheme="majorBidi" w:hAnsiTheme="majorBidi" w:cstheme="majorBidi"/>
        </w:rPr>
      </w:pPr>
      <w:r w:rsidRPr="00A635CC">
        <w:rPr>
          <w:rFonts w:asciiTheme="majorBidi" w:hAnsiTheme="majorBidi" w:cstheme="majorBidi"/>
        </w:rPr>
        <w:br w:type="page"/>
      </w:r>
    </w:p>
    <w:p w14:paraId="20AD087C" w14:textId="77777777" w:rsidR="006721BC" w:rsidRPr="00A635CC" w:rsidRDefault="006721BC" w:rsidP="000E7880">
      <w:pPr>
        <w:jc w:val="both"/>
        <w:rPr>
          <w:rFonts w:asciiTheme="majorBidi" w:hAnsiTheme="majorBidi" w:cstheme="majorBidi"/>
        </w:rPr>
        <w:sectPr w:rsidR="006721BC" w:rsidRPr="00A635CC" w:rsidSect="006048C0">
          <w:headerReference w:type="even" r:id="rId10"/>
          <w:headerReference w:type="default" r:id="rId11"/>
          <w:footerReference w:type="default" r:id="rId12"/>
          <w:headerReference w:type="first" r:id="rId13"/>
          <w:pgSz w:w="11906" w:h="16838" w:code="9"/>
          <w:pgMar w:top="1440" w:right="1800" w:bottom="1440" w:left="1800" w:header="708" w:footer="708" w:gutter="0"/>
          <w:pgNumType w:fmt="lowerRoman" w:start="1"/>
          <w:cols w:space="708"/>
          <w:docGrid w:linePitch="360"/>
        </w:sectPr>
      </w:pPr>
    </w:p>
    <w:p w14:paraId="3A17121C" w14:textId="3FF3A496" w:rsidR="0022414D" w:rsidRPr="00A635CC" w:rsidRDefault="0022414D" w:rsidP="000E7880">
      <w:pPr>
        <w:jc w:val="both"/>
        <w:rPr>
          <w:rFonts w:asciiTheme="majorBidi" w:hAnsiTheme="majorBidi" w:cstheme="majorBidi"/>
          <w:b/>
          <w:bCs/>
          <w:sz w:val="52"/>
          <w:szCs w:val="52"/>
        </w:rPr>
      </w:pPr>
    </w:p>
    <w:p w14:paraId="00FDED6E" w14:textId="288A4DC2" w:rsidR="00AF5DF2" w:rsidRPr="00A635CC" w:rsidRDefault="00AF5DF2" w:rsidP="000E7880">
      <w:pPr>
        <w:jc w:val="both"/>
        <w:rPr>
          <w:rFonts w:asciiTheme="majorBidi" w:hAnsiTheme="majorBidi" w:cstheme="majorBidi"/>
          <w:b/>
          <w:bCs/>
          <w:sz w:val="52"/>
          <w:szCs w:val="52"/>
        </w:rPr>
      </w:pPr>
    </w:p>
    <w:p w14:paraId="5CD5D92D" w14:textId="18314B9E" w:rsidR="00AF5DF2" w:rsidRPr="00A635CC" w:rsidRDefault="00AF5DF2" w:rsidP="000E7880">
      <w:pPr>
        <w:jc w:val="both"/>
        <w:rPr>
          <w:rFonts w:asciiTheme="majorBidi" w:hAnsiTheme="majorBidi" w:cstheme="majorBidi"/>
          <w:b/>
          <w:bCs/>
          <w:sz w:val="52"/>
          <w:szCs w:val="52"/>
        </w:rPr>
      </w:pPr>
    </w:p>
    <w:p w14:paraId="362EB53B" w14:textId="4392A4C4" w:rsidR="00AF5DF2" w:rsidRPr="00A635CC" w:rsidRDefault="00AF5DF2" w:rsidP="000E7880">
      <w:pPr>
        <w:jc w:val="both"/>
        <w:rPr>
          <w:rFonts w:asciiTheme="majorBidi" w:hAnsiTheme="majorBidi" w:cstheme="majorBidi"/>
          <w:b/>
          <w:bCs/>
          <w:sz w:val="52"/>
          <w:szCs w:val="52"/>
        </w:rPr>
      </w:pPr>
    </w:p>
    <w:p w14:paraId="6BC7B8BC" w14:textId="0F8FCDBD" w:rsidR="00AF5DF2" w:rsidRPr="00A635CC" w:rsidRDefault="00AF5DF2" w:rsidP="000E7880">
      <w:pPr>
        <w:jc w:val="both"/>
        <w:rPr>
          <w:rFonts w:asciiTheme="majorBidi" w:hAnsiTheme="majorBidi" w:cstheme="majorBidi"/>
          <w:b/>
          <w:bCs/>
          <w:sz w:val="52"/>
          <w:szCs w:val="52"/>
        </w:rPr>
      </w:pPr>
    </w:p>
    <w:p w14:paraId="1AD48EB9" w14:textId="7B813975" w:rsidR="00AF5DF2" w:rsidRPr="00A635CC" w:rsidRDefault="00AF5DF2" w:rsidP="000E7880">
      <w:pPr>
        <w:jc w:val="both"/>
        <w:rPr>
          <w:rFonts w:asciiTheme="majorBidi" w:hAnsiTheme="majorBidi" w:cstheme="majorBidi"/>
          <w:b/>
          <w:bCs/>
          <w:sz w:val="52"/>
          <w:szCs w:val="52"/>
        </w:rPr>
      </w:pPr>
    </w:p>
    <w:p w14:paraId="27862C06" w14:textId="381D522D" w:rsidR="00AF5DF2" w:rsidRPr="00A635CC" w:rsidRDefault="00AF5DF2" w:rsidP="000E7880">
      <w:pPr>
        <w:jc w:val="both"/>
        <w:rPr>
          <w:rFonts w:asciiTheme="majorBidi" w:hAnsiTheme="majorBidi" w:cstheme="majorBidi"/>
          <w:b/>
          <w:bCs/>
          <w:sz w:val="52"/>
          <w:szCs w:val="52"/>
        </w:rPr>
      </w:pPr>
    </w:p>
    <w:p w14:paraId="57E64796" w14:textId="251F6E8F" w:rsidR="00AF5DF2" w:rsidRPr="00A635CC" w:rsidRDefault="00AF5DF2" w:rsidP="000E7880">
      <w:pPr>
        <w:jc w:val="both"/>
        <w:rPr>
          <w:rFonts w:asciiTheme="majorBidi" w:hAnsiTheme="majorBidi" w:cstheme="majorBidi"/>
          <w:b/>
          <w:bCs/>
          <w:sz w:val="52"/>
          <w:szCs w:val="52"/>
        </w:rPr>
      </w:pPr>
    </w:p>
    <w:p w14:paraId="41E11FE4" w14:textId="59663FCA" w:rsidR="00AF5DF2" w:rsidRPr="00A635CC" w:rsidRDefault="00AF5DF2" w:rsidP="000E7880">
      <w:pPr>
        <w:jc w:val="both"/>
        <w:rPr>
          <w:rFonts w:asciiTheme="majorBidi" w:hAnsiTheme="majorBidi" w:cstheme="majorBidi"/>
          <w:b/>
          <w:bCs/>
          <w:sz w:val="52"/>
          <w:szCs w:val="52"/>
        </w:rPr>
      </w:pPr>
    </w:p>
    <w:p w14:paraId="42AA1A20" w14:textId="124EBF66" w:rsidR="00AF5DF2" w:rsidRPr="00A635CC" w:rsidRDefault="00AF5DF2" w:rsidP="000E7880">
      <w:pPr>
        <w:jc w:val="both"/>
        <w:rPr>
          <w:rFonts w:asciiTheme="majorBidi" w:hAnsiTheme="majorBidi" w:cstheme="majorBidi"/>
          <w:b/>
          <w:bCs/>
          <w:sz w:val="52"/>
          <w:szCs w:val="52"/>
        </w:rPr>
      </w:pPr>
    </w:p>
    <w:p w14:paraId="72116CF1" w14:textId="0E9D4D6D" w:rsidR="00AF5DF2" w:rsidRPr="00A635CC" w:rsidRDefault="00AF5DF2" w:rsidP="000E7880">
      <w:pPr>
        <w:jc w:val="both"/>
        <w:rPr>
          <w:rFonts w:asciiTheme="majorBidi" w:hAnsiTheme="majorBidi" w:cstheme="majorBidi"/>
          <w:b/>
          <w:bCs/>
          <w:sz w:val="52"/>
          <w:szCs w:val="52"/>
        </w:rPr>
      </w:pPr>
    </w:p>
    <w:p w14:paraId="43B005AC" w14:textId="623427B4" w:rsidR="00AF5DF2" w:rsidRPr="00A635CC" w:rsidRDefault="00AF5DF2" w:rsidP="000E7880">
      <w:pPr>
        <w:jc w:val="both"/>
        <w:rPr>
          <w:rFonts w:asciiTheme="majorBidi" w:hAnsiTheme="majorBidi" w:cstheme="majorBidi"/>
          <w:b/>
          <w:bCs/>
          <w:sz w:val="52"/>
          <w:szCs w:val="52"/>
        </w:rPr>
      </w:pPr>
    </w:p>
    <w:p w14:paraId="05E406ED" w14:textId="5F74A246" w:rsidR="00AF5DF2" w:rsidRPr="00A635CC" w:rsidRDefault="00AF5DF2" w:rsidP="000E7880">
      <w:pPr>
        <w:jc w:val="both"/>
        <w:rPr>
          <w:rFonts w:asciiTheme="majorBidi" w:hAnsiTheme="majorBidi" w:cstheme="majorBidi"/>
          <w:b/>
          <w:bCs/>
          <w:sz w:val="52"/>
          <w:szCs w:val="52"/>
        </w:rPr>
      </w:pPr>
    </w:p>
    <w:p w14:paraId="188230AC" w14:textId="44B29853" w:rsidR="00AF5DF2" w:rsidRPr="00A635CC" w:rsidRDefault="00AF5DF2" w:rsidP="000E7880">
      <w:pPr>
        <w:jc w:val="both"/>
        <w:rPr>
          <w:rFonts w:asciiTheme="majorBidi" w:hAnsiTheme="majorBidi" w:cstheme="majorBidi"/>
          <w:b/>
          <w:bCs/>
          <w:sz w:val="52"/>
          <w:szCs w:val="52"/>
        </w:rPr>
      </w:pPr>
    </w:p>
    <w:p w14:paraId="128A9015" w14:textId="77777777" w:rsidR="00AF5DF2" w:rsidRPr="00A635CC" w:rsidRDefault="00AF5DF2" w:rsidP="000E7880">
      <w:pPr>
        <w:jc w:val="both"/>
        <w:rPr>
          <w:rFonts w:asciiTheme="majorBidi" w:eastAsiaTheme="majorEastAsia" w:hAnsiTheme="majorBidi" w:cstheme="majorBidi"/>
          <w:b/>
          <w:bCs/>
          <w:sz w:val="52"/>
          <w:szCs w:val="52"/>
        </w:rPr>
      </w:pPr>
    </w:p>
    <w:p w14:paraId="199159A2" w14:textId="2B8589E1" w:rsidR="00CE6238" w:rsidRPr="0014480E" w:rsidRDefault="004B6495" w:rsidP="00474928">
      <w:pPr>
        <w:pStyle w:val="Heading1"/>
        <w:jc w:val="center"/>
        <w:rPr>
          <w:sz w:val="32"/>
          <w:szCs w:val="32"/>
          <w:rtl/>
        </w:rPr>
      </w:pPr>
      <w:bookmarkStart w:id="3" w:name="_Toc57920901"/>
      <w:bookmarkStart w:id="4" w:name="_Toc220141992"/>
      <w:r w:rsidRPr="0014480E">
        <w:rPr>
          <w:sz w:val="32"/>
          <w:szCs w:val="32"/>
        </w:rPr>
        <w:lastRenderedPageBreak/>
        <w:t>Introduction</w:t>
      </w:r>
      <w:bookmarkEnd w:id="3"/>
      <w:bookmarkEnd w:id="4"/>
    </w:p>
    <w:p w14:paraId="2B57CB03" w14:textId="77777777" w:rsidR="00882BF1" w:rsidRPr="00882BF1" w:rsidRDefault="00882BF1" w:rsidP="00882BF1">
      <w:pPr>
        <w:pStyle w:val="NormalWeb"/>
        <w:spacing w:line="360" w:lineRule="auto"/>
        <w:jc w:val="both"/>
        <w:rPr>
          <w:rFonts w:asciiTheme="majorBidi" w:hAnsiTheme="majorBidi" w:cstheme="majorBidi"/>
        </w:rPr>
      </w:pPr>
      <w:r w:rsidRPr="00882BF1">
        <w:rPr>
          <w:rFonts w:asciiTheme="majorBidi" w:hAnsiTheme="majorBidi" w:cstheme="majorBidi"/>
        </w:rPr>
        <w:t>The integration of Artificial Intelligence (AI) into healthcare is fundamentally reshaping the landscape of medical diagnostics and patient consultation. As the demand for specialized care in fields such as dermatology and ophthalmology continues to outpace the availability of clinical experts, there is a growing need for scalable digital solutions that can bridge the gap between patients and healthcare providers. Traditional healthcare workflows are often constrained by the requirement for in-person visits during preliminary assessment stages, leading to delayed triage and increased pressure on medical facilities.</w:t>
      </w:r>
    </w:p>
    <w:p w14:paraId="6213F7D9" w14:textId="77777777" w:rsidR="00882BF1" w:rsidRPr="00882BF1" w:rsidRDefault="00882BF1" w:rsidP="00882BF1">
      <w:pPr>
        <w:pStyle w:val="NormalWeb"/>
        <w:spacing w:line="360" w:lineRule="auto"/>
        <w:jc w:val="both"/>
        <w:rPr>
          <w:rFonts w:asciiTheme="majorBidi" w:hAnsiTheme="majorBidi" w:cstheme="majorBidi"/>
        </w:rPr>
      </w:pPr>
      <w:r w:rsidRPr="00882BF1">
        <w:rPr>
          <w:rFonts w:asciiTheme="majorBidi" w:hAnsiTheme="majorBidi" w:cstheme="majorBidi"/>
        </w:rPr>
        <w:t xml:space="preserve">In response to these challenges, this project presents </w:t>
      </w:r>
      <w:r w:rsidRPr="00882BF1">
        <w:rPr>
          <w:rStyle w:val="Strong"/>
          <w:rFonts w:asciiTheme="majorBidi" w:hAnsiTheme="majorBidi" w:cstheme="majorBidi"/>
        </w:rPr>
        <w:t>HealthLens</w:t>
      </w:r>
      <w:r w:rsidRPr="00882BF1">
        <w:rPr>
          <w:rFonts w:asciiTheme="majorBidi" w:hAnsiTheme="majorBidi" w:cstheme="majorBidi"/>
        </w:rPr>
        <w:t>, an AI-assisted healthcare platform designed to improve access to intelligent medical analysis. HealthLens leverages advances in deep learning and mobile computing to provide users with immediate, preliminary assessments of skin and eye conditions, while simultaneously offering a secure and centralized management system for administrators. The platform represents a shift from reactive healthcare delivery toward proactive, technology-enabled engagement, enabling earlier screening and more efficient clinical workflows.</w:t>
      </w:r>
    </w:p>
    <w:p w14:paraId="33181DCB" w14:textId="77777777" w:rsidR="00882BF1" w:rsidRPr="00882BF1" w:rsidRDefault="00882BF1" w:rsidP="00882BF1">
      <w:pPr>
        <w:pStyle w:val="NormalWeb"/>
        <w:spacing w:line="360" w:lineRule="auto"/>
        <w:jc w:val="both"/>
        <w:rPr>
          <w:rFonts w:asciiTheme="majorBidi" w:hAnsiTheme="majorBidi" w:cstheme="majorBidi"/>
        </w:rPr>
      </w:pPr>
      <w:r w:rsidRPr="00882BF1">
        <w:rPr>
          <w:rFonts w:asciiTheme="majorBidi" w:hAnsiTheme="majorBidi" w:cstheme="majorBidi"/>
        </w:rPr>
        <w:t>HealthLens is architected as a comprehensive ecosystem consisting of a cross-platform mobile application for patients and a web-based dashboard for system administrators. This separation of concerns ensures that patients benefit from an accessible and intuitive interface for image submission and consultation, while administrators maintain structured oversight of system data, user management, and model performance. A unified AI service layer enables the integration of multiple diagnostic modules while preserving architectural modularity and scalability.</w:t>
      </w:r>
    </w:p>
    <w:p w14:paraId="3F3BC60B" w14:textId="484A17C4" w:rsidR="00882BF1" w:rsidRDefault="00882BF1" w:rsidP="00882BF1">
      <w:pPr>
        <w:pStyle w:val="NormalWeb"/>
        <w:spacing w:line="360" w:lineRule="auto"/>
        <w:jc w:val="both"/>
        <w:rPr>
          <w:rFonts w:asciiTheme="majorBidi" w:hAnsiTheme="majorBidi" w:cstheme="majorBidi"/>
        </w:rPr>
      </w:pPr>
      <w:r w:rsidRPr="00882BF1">
        <w:rPr>
          <w:rFonts w:asciiTheme="majorBidi" w:hAnsiTheme="majorBidi" w:cstheme="majorBidi"/>
        </w:rPr>
        <w:t>A key innovation within HealthLens lies in its multimodal approach to ophthalmic decision support. Beyond conventional image classification, the system incorporates a specialized refractive surgery recommendation module. This module analyzes a combination of corneal imaging modalities—including anterior, axial, posterior, and pachymetry maps—together with structured clinical parameters such as age, gender, Kmax, CCT, and astigmatism to generate data-driven surgical suitability assessments. This design addresses the inherent complexity of ophthalmic surgical planning and illustrates how AI can support high-risk clinical decision-making.</w:t>
      </w:r>
    </w:p>
    <w:p w14:paraId="5D7EA6C6" w14:textId="77777777" w:rsidR="0037465F" w:rsidRPr="00882BF1" w:rsidRDefault="0037465F" w:rsidP="00882BF1">
      <w:pPr>
        <w:pStyle w:val="NormalWeb"/>
        <w:spacing w:line="360" w:lineRule="auto"/>
        <w:jc w:val="both"/>
        <w:rPr>
          <w:rFonts w:asciiTheme="majorBidi" w:hAnsiTheme="majorBidi" w:cstheme="majorBidi"/>
        </w:rPr>
      </w:pPr>
    </w:p>
    <w:p w14:paraId="732970E8" w14:textId="77777777" w:rsidR="00882BF1" w:rsidRPr="00882BF1" w:rsidRDefault="00882BF1" w:rsidP="00882BF1">
      <w:pPr>
        <w:pStyle w:val="NormalWeb"/>
        <w:spacing w:line="360" w:lineRule="auto"/>
        <w:jc w:val="both"/>
        <w:rPr>
          <w:rFonts w:asciiTheme="majorBidi" w:hAnsiTheme="majorBidi" w:cstheme="majorBidi"/>
        </w:rPr>
      </w:pPr>
      <w:r w:rsidRPr="00882BF1">
        <w:rPr>
          <w:rFonts w:asciiTheme="majorBidi" w:hAnsiTheme="majorBidi" w:cstheme="majorBidi"/>
        </w:rPr>
        <w:lastRenderedPageBreak/>
        <w:t>In addition, HealthLens integrates a medical conversational agent that enables natural language interaction and image submission within a unified interface. This interaction model supports structured information gathering analogous to clinical triage, allowing patient-reported data and visual evidence to jointly inform AI analysis. To protect sensitive medical information, the platform employs a role-based access control (RBAC) framework, ensuring secure data handling and restricting system management to authorized personnel.</w:t>
      </w:r>
    </w:p>
    <w:p w14:paraId="17DD571D" w14:textId="45DBF510" w:rsidR="00882BF1" w:rsidRDefault="00882BF1" w:rsidP="00882BF1">
      <w:pPr>
        <w:pStyle w:val="NormalWeb"/>
        <w:spacing w:line="360" w:lineRule="auto"/>
        <w:jc w:val="both"/>
        <w:rPr>
          <w:rFonts w:asciiTheme="majorBidi" w:hAnsiTheme="majorBidi" w:cstheme="majorBidi"/>
        </w:rPr>
      </w:pPr>
      <w:r w:rsidRPr="00882BF1">
        <w:rPr>
          <w:rFonts w:asciiTheme="majorBidi" w:hAnsiTheme="majorBidi" w:cstheme="majorBidi"/>
        </w:rPr>
        <w:t>In summary, HealthLens aims to establish a cohesive, intelligent, and secure digital healthcare environment. By combining advanced computer vision models with a scalable software architecture, the project seeks to reduce diagnostic and administrative burdens on healthcare systems while offering a practical and extensible framework for remote medical assessment and triage.</w:t>
      </w:r>
    </w:p>
    <w:p w14:paraId="22553EC8" w14:textId="5EB0AE95" w:rsidR="0037465F" w:rsidRPr="00882BF1" w:rsidRDefault="0037465F" w:rsidP="00882BF1">
      <w:pPr>
        <w:pStyle w:val="NormalWeb"/>
        <w:spacing w:line="360" w:lineRule="auto"/>
        <w:jc w:val="both"/>
        <w:rPr>
          <w:rFonts w:asciiTheme="majorBidi" w:hAnsiTheme="majorBidi" w:cstheme="majorBidi"/>
        </w:rPr>
      </w:pPr>
      <w:r>
        <w:t>These constraints motivate the use of AI-assisted preliminary assessment tools, which can filter non-urgent cases while prioritizing patients requiring immediate specialist attention.</w:t>
      </w:r>
    </w:p>
    <w:p w14:paraId="3F7DE00B" w14:textId="77777777" w:rsidR="00911C8A" w:rsidRPr="00A635CC" w:rsidRDefault="00911C8A" w:rsidP="000E7880">
      <w:pPr>
        <w:spacing w:line="360" w:lineRule="auto"/>
        <w:ind w:firstLine="720"/>
        <w:jc w:val="both"/>
        <w:rPr>
          <w:rFonts w:asciiTheme="majorBidi" w:hAnsiTheme="majorBidi" w:cstheme="majorBidi"/>
          <w:color w:val="000000"/>
          <w:sz w:val="24"/>
          <w:szCs w:val="24"/>
          <w:shd w:val="clear" w:color="auto" w:fill="FFFFFF"/>
        </w:rPr>
      </w:pPr>
    </w:p>
    <w:p w14:paraId="2B062FB2" w14:textId="4E2DF869" w:rsidR="004B6495" w:rsidRPr="00A635CC" w:rsidRDefault="004B6495" w:rsidP="000E7880">
      <w:pPr>
        <w:jc w:val="both"/>
        <w:rPr>
          <w:rFonts w:asciiTheme="majorBidi" w:hAnsiTheme="majorBidi" w:cstheme="majorBidi"/>
          <w:b/>
          <w:bCs/>
          <w:sz w:val="52"/>
          <w:szCs w:val="52"/>
        </w:rPr>
      </w:pPr>
      <w:r w:rsidRPr="00A635CC">
        <w:rPr>
          <w:rFonts w:asciiTheme="majorBidi" w:hAnsiTheme="majorBidi" w:cstheme="majorBidi"/>
          <w:b/>
          <w:bCs/>
          <w:sz w:val="52"/>
          <w:szCs w:val="52"/>
        </w:rPr>
        <w:br w:type="page"/>
      </w:r>
    </w:p>
    <w:p w14:paraId="6B343A77" w14:textId="0893EEBA" w:rsidR="006E3D6E" w:rsidRPr="00CE7CA7" w:rsidRDefault="00281A94" w:rsidP="00CE7CA7">
      <w:pPr>
        <w:pStyle w:val="Heading1"/>
        <w:jc w:val="center"/>
        <w:rPr>
          <w:sz w:val="32"/>
          <w:szCs w:val="32"/>
        </w:rPr>
      </w:pPr>
      <w:bookmarkStart w:id="5" w:name="_Toc57920902"/>
      <w:bookmarkStart w:id="6" w:name="_Toc220141993"/>
      <w:r w:rsidRPr="00CE7CA7">
        <w:rPr>
          <w:sz w:val="32"/>
          <w:szCs w:val="32"/>
        </w:rPr>
        <w:lastRenderedPageBreak/>
        <w:t>Chapter 1</w:t>
      </w:r>
      <w:bookmarkStart w:id="7" w:name="_Toc47731631"/>
      <w:bookmarkStart w:id="8" w:name="_Toc47731939"/>
      <w:bookmarkEnd w:id="1"/>
      <w:bookmarkEnd w:id="0"/>
      <w:r w:rsidR="00935463" w:rsidRPr="00CE7CA7">
        <w:rPr>
          <w:sz w:val="32"/>
          <w:szCs w:val="32"/>
        </w:rPr>
        <w:t>:</w:t>
      </w:r>
      <w:r w:rsidR="005F1F0C" w:rsidRPr="00CE7CA7">
        <w:rPr>
          <w:sz w:val="32"/>
          <w:szCs w:val="32"/>
        </w:rPr>
        <w:t xml:space="preserve"> </w:t>
      </w:r>
      <w:r w:rsidR="004B6495" w:rsidRPr="00CE7CA7">
        <w:rPr>
          <w:sz w:val="32"/>
          <w:szCs w:val="32"/>
        </w:rPr>
        <w:t>Project Description</w:t>
      </w:r>
      <w:bookmarkEnd w:id="5"/>
      <w:bookmarkEnd w:id="6"/>
    </w:p>
    <w:p w14:paraId="5F9C0FD3" w14:textId="77777777" w:rsidR="00AE6436" w:rsidRPr="00A6246F" w:rsidRDefault="00AE6436" w:rsidP="00A6246F">
      <w:pPr>
        <w:pStyle w:val="Heading2"/>
      </w:pPr>
      <w:bookmarkStart w:id="9" w:name="_Toc47731632"/>
      <w:bookmarkStart w:id="10" w:name="_Toc47731944"/>
      <w:bookmarkStart w:id="11" w:name="_Toc220141994"/>
      <w:bookmarkEnd w:id="7"/>
      <w:bookmarkEnd w:id="8"/>
      <w:r w:rsidRPr="00A6246F">
        <w:rPr>
          <w:rStyle w:val="Strong"/>
          <w:b/>
          <w:bCs/>
        </w:rPr>
        <w:t xml:space="preserve">1.1 </w:t>
      </w:r>
      <w:r w:rsidRPr="00A6246F">
        <w:t>Background</w:t>
      </w:r>
      <w:bookmarkEnd w:id="11"/>
    </w:p>
    <w:p w14:paraId="01180D5D" w14:textId="77777777" w:rsidR="00AE6436" w:rsidRDefault="00AE6436" w:rsidP="00AE6436">
      <w:pPr>
        <w:pStyle w:val="NormalWeb"/>
        <w:spacing w:line="360" w:lineRule="auto"/>
        <w:jc w:val="both"/>
      </w:pPr>
      <w:r>
        <w:t>With the rapid advancement of artificial intelligence in recent years, healthcare systems have increasingly explored digital solutions to improve accessibility, efficiency, and early medical assessment. Despite progress in medical imaging and diagnostic technologies, access to specialized healthcare—particularly in dermatology and ophthalmology—remains limited for many patients due to geographical constraints, long waiting times, and shortages of medical specialists.</w:t>
      </w:r>
    </w:p>
    <w:p w14:paraId="12C557FE" w14:textId="77777777" w:rsidR="00AE6436" w:rsidRDefault="00AE6436" w:rsidP="00AE6436">
      <w:pPr>
        <w:pStyle w:val="NormalWeb"/>
        <w:spacing w:line="360" w:lineRule="auto"/>
        <w:jc w:val="both"/>
      </w:pPr>
      <w:r>
        <w:t>Skin and eye conditions often require timely evaluation to prevent complications; however, many cases do not initially require in-person consultation. The absence of accessible preliminary assessment tools leads to delayed diagnoses for serious cases and unnecessary clinical visits for minor conditions, placing additional strain on healthcare infrastructures.</w:t>
      </w:r>
    </w:p>
    <w:p w14:paraId="5F36EC36" w14:textId="5ED47203" w:rsidR="00AE6436" w:rsidRDefault="00AE6436" w:rsidP="00AE6436">
      <w:pPr>
        <w:pStyle w:val="NormalWeb"/>
        <w:spacing w:line="360" w:lineRule="auto"/>
        <w:jc w:val="both"/>
      </w:pPr>
      <w:r>
        <w:t>In this context, artificial intelligence—specifically computer vision and conversational AI—offers promising opportunities to support preliminary medical assessment and triage. By analyzing medical images and enabling structured medical interaction, AI-based systems can assist patients in understanding their conditions at an early stage. HealthLens is developed to leverage these technologies within a secure and user-friendly digital platform that supports both patients and healthcare system administrators.</w:t>
      </w:r>
    </w:p>
    <w:p w14:paraId="5910C176" w14:textId="77777777" w:rsidR="00AE6436" w:rsidRDefault="00AE6436" w:rsidP="00A6246F">
      <w:pPr>
        <w:pStyle w:val="Heading2"/>
      </w:pPr>
      <w:bookmarkStart w:id="12" w:name="_Toc220141995"/>
      <w:r w:rsidRPr="00A6246F">
        <w:t>1.2 Problem Statement</w:t>
      </w:r>
      <w:bookmarkEnd w:id="12"/>
    </w:p>
    <w:p w14:paraId="72DAB0A5" w14:textId="77777777" w:rsidR="00AE6436" w:rsidRDefault="00AE6436" w:rsidP="00AE6436">
      <w:pPr>
        <w:pStyle w:val="NormalWeb"/>
        <w:spacing w:line="360" w:lineRule="auto"/>
        <w:jc w:val="both"/>
      </w:pPr>
      <w:r>
        <w:t>Current healthcare pathways for dermatological and ophthalmological conditions rely heavily on in-person consultations, which are not always immediately available or necessary during early stages of disease progression. This approach presents several challenges:</w:t>
      </w:r>
    </w:p>
    <w:p w14:paraId="4AB78F8B" w14:textId="77777777" w:rsidR="00AE6436" w:rsidRDefault="00AE6436" w:rsidP="004A1EBB">
      <w:pPr>
        <w:pStyle w:val="NormalWeb"/>
        <w:numPr>
          <w:ilvl w:val="0"/>
          <w:numId w:val="17"/>
        </w:numPr>
        <w:spacing w:line="360" w:lineRule="auto"/>
        <w:jc w:val="both"/>
      </w:pPr>
      <w:r>
        <w:t>Limited access to dermatologists and ophthalmologists, particularly in remote or underserved regions</w:t>
      </w:r>
    </w:p>
    <w:p w14:paraId="7F0AAD05" w14:textId="77777777" w:rsidR="00AE6436" w:rsidRDefault="00AE6436" w:rsidP="004A1EBB">
      <w:pPr>
        <w:pStyle w:val="NormalWeb"/>
        <w:numPr>
          <w:ilvl w:val="0"/>
          <w:numId w:val="17"/>
        </w:numPr>
        <w:spacing w:line="360" w:lineRule="auto"/>
        <w:jc w:val="both"/>
      </w:pPr>
      <w:r>
        <w:t>Lack of preliminary triage tools to guide patients toward appropriate medical action</w:t>
      </w:r>
    </w:p>
    <w:p w14:paraId="579C9DBD" w14:textId="77777777" w:rsidR="00AE6436" w:rsidRDefault="00AE6436" w:rsidP="004A1EBB">
      <w:pPr>
        <w:pStyle w:val="NormalWeb"/>
        <w:numPr>
          <w:ilvl w:val="0"/>
          <w:numId w:val="17"/>
        </w:numPr>
        <w:spacing w:line="360" w:lineRule="auto"/>
        <w:jc w:val="both"/>
      </w:pPr>
      <w:r>
        <w:t>Fragmented digital solutions that address only a single medical domain</w:t>
      </w:r>
    </w:p>
    <w:p w14:paraId="2E5C3E7E" w14:textId="77777777" w:rsidR="00AE6436" w:rsidRDefault="00AE6436" w:rsidP="004A1EBB">
      <w:pPr>
        <w:pStyle w:val="NormalWeb"/>
        <w:numPr>
          <w:ilvl w:val="0"/>
          <w:numId w:val="17"/>
        </w:numPr>
        <w:spacing w:line="360" w:lineRule="auto"/>
        <w:jc w:val="both"/>
      </w:pPr>
      <w:r>
        <w:t>Insufficient integration of medical image analysis with structured clinical data</w:t>
      </w:r>
    </w:p>
    <w:p w14:paraId="23D631A8" w14:textId="77777777" w:rsidR="00AE6436" w:rsidRDefault="00AE6436" w:rsidP="004A1EBB">
      <w:pPr>
        <w:pStyle w:val="NormalWeb"/>
        <w:numPr>
          <w:ilvl w:val="0"/>
          <w:numId w:val="17"/>
        </w:numPr>
        <w:spacing w:line="360" w:lineRule="auto"/>
        <w:jc w:val="both"/>
      </w:pPr>
      <w:r>
        <w:t>Concerns regarding data security, privacy, and administrative oversight</w:t>
      </w:r>
    </w:p>
    <w:p w14:paraId="6C0BDF6E" w14:textId="459D5F1B" w:rsidR="00AE6436" w:rsidRDefault="00AE6436" w:rsidP="00AE6436">
      <w:pPr>
        <w:pStyle w:val="NormalWeb"/>
        <w:spacing w:line="360" w:lineRule="auto"/>
        <w:jc w:val="both"/>
      </w:pPr>
      <w:r>
        <w:lastRenderedPageBreak/>
        <w:t>These challenges highlight the need for an intelligent, secure, and accessible platform capable of assisting patients with preliminary medical assessment while maintaining strict data protection and system control.</w:t>
      </w:r>
    </w:p>
    <w:p w14:paraId="1E87707B" w14:textId="77777777" w:rsidR="00AE6436" w:rsidRDefault="00AE6436" w:rsidP="00AE6436">
      <w:pPr>
        <w:pStyle w:val="Heading2"/>
      </w:pPr>
      <w:bookmarkStart w:id="13" w:name="_Toc220141996"/>
      <w:r w:rsidRPr="00A6246F">
        <w:t>1.3 Project Objective</w:t>
      </w:r>
      <w:bookmarkEnd w:id="13"/>
    </w:p>
    <w:p w14:paraId="4CF2D95A" w14:textId="77777777" w:rsidR="00AE6436" w:rsidRDefault="00AE6436" w:rsidP="00AE6436">
      <w:pPr>
        <w:pStyle w:val="NormalWeb"/>
        <w:spacing w:line="360" w:lineRule="auto"/>
        <w:jc w:val="both"/>
      </w:pPr>
      <w:r>
        <w:t>The primary objective of HealthLens is to develop an AI-assisted digital platform that supports preliminary medical assessment for skin and eye conditions through image analysis and conversational interaction.</w:t>
      </w:r>
    </w:p>
    <w:p w14:paraId="1B893427" w14:textId="77777777" w:rsidR="00AE6436" w:rsidRDefault="00AE6436" w:rsidP="00AE6436">
      <w:pPr>
        <w:pStyle w:val="NormalWeb"/>
        <w:spacing w:line="360" w:lineRule="auto"/>
        <w:jc w:val="both"/>
      </w:pPr>
      <w:r>
        <w:t>The project aims to:</w:t>
      </w:r>
    </w:p>
    <w:p w14:paraId="79A28991" w14:textId="77777777" w:rsidR="00AE6436" w:rsidRDefault="00AE6436" w:rsidP="004A1EBB">
      <w:pPr>
        <w:pStyle w:val="NormalWeb"/>
        <w:numPr>
          <w:ilvl w:val="0"/>
          <w:numId w:val="18"/>
        </w:numPr>
        <w:spacing w:line="360" w:lineRule="auto"/>
        <w:jc w:val="both"/>
      </w:pPr>
      <w:r>
        <w:t>Utilize artificial intelligence to analyze dermatological and ophthalmological images</w:t>
      </w:r>
    </w:p>
    <w:p w14:paraId="6B8471DD" w14:textId="77777777" w:rsidR="00AE6436" w:rsidRDefault="00AE6436" w:rsidP="004A1EBB">
      <w:pPr>
        <w:pStyle w:val="NormalWeb"/>
        <w:numPr>
          <w:ilvl w:val="0"/>
          <w:numId w:val="18"/>
        </w:numPr>
        <w:spacing w:line="360" w:lineRule="auto"/>
        <w:jc w:val="both"/>
      </w:pPr>
      <w:r>
        <w:t>Provide structured guidance through a medical chatbot</w:t>
      </w:r>
    </w:p>
    <w:p w14:paraId="53112498" w14:textId="77777777" w:rsidR="00AE6436" w:rsidRDefault="00AE6436" w:rsidP="004A1EBB">
      <w:pPr>
        <w:pStyle w:val="NormalWeb"/>
        <w:numPr>
          <w:ilvl w:val="0"/>
          <w:numId w:val="18"/>
        </w:numPr>
        <w:spacing w:line="360" w:lineRule="auto"/>
        <w:jc w:val="both"/>
      </w:pPr>
      <w:r>
        <w:t>Support ophthalmic surgery decision assistance using clinical parameters</w:t>
      </w:r>
    </w:p>
    <w:p w14:paraId="53B5B80E" w14:textId="77777777" w:rsidR="00AE6436" w:rsidRDefault="00AE6436" w:rsidP="004A1EBB">
      <w:pPr>
        <w:pStyle w:val="NormalWeb"/>
        <w:numPr>
          <w:ilvl w:val="0"/>
          <w:numId w:val="18"/>
        </w:numPr>
        <w:spacing w:line="360" w:lineRule="auto"/>
        <w:jc w:val="both"/>
      </w:pPr>
      <w:r>
        <w:t>Enable patients to access their medical assessment history digitally</w:t>
      </w:r>
    </w:p>
    <w:p w14:paraId="525D5447" w14:textId="76523BD9" w:rsidR="00AE6436" w:rsidRDefault="00AE6436" w:rsidP="004A1EBB">
      <w:pPr>
        <w:pStyle w:val="NormalWeb"/>
        <w:numPr>
          <w:ilvl w:val="0"/>
          <w:numId w:val="18"/>
        </w:numPr>
        <w:spacing w:line="360" w:lineRule="auto"/>
        <w:jc w:val="both"/>
      </w:pPr>
      <w:r>
        <w:t>Provide administrators with tools to manage users and monitor system activity securely</w:t>
      </w:r>
    </w:p>
    <w:p w14:paraId="61770514" w14:textId="77777777" w:rsidR="00AE6436" w:rsidRDefault="00AE6436" w:rsidP="00AE6436">
      <w:pPr>
        <w:pStyle w:val="Heading2"/>
      </w:pPr>
      <w:bookmarkStart w:id="14" w:name="_Toc220141997"/>
      <w:r w:rsidRPr="00A6246F">
        <w:t>1.4 Project Scope</w:t>
      </w:r>
      <w:bookmarkEnd w:id="14"/>
    </w:p>
    <w:p w14:paraId="2E0AAF93" w14:textId="77777777" w:rsidR="00AE6436" w:rsidRDefault="00AE6436" w:rsidP="00AE6436">
      <w:pPr>
        <w:pStyle w:val="NormalWeb"/>
        <w:spacing w:line="360" w:lineRule="auto"/>
        <w:jc w:val="both"/>
      </w:pPr>
      <w:r>
        <w:t>HealthLens is designed as a full-stack healthcare application supporting both patients and administrators. The project scope includes:</w:t>
      </w:r>
    </w:p>
    <w:p w14:paraId="6AFE760A" w14:textId="77777777" w:rsidR="00AE6436" w:rsidRDefault="00AE6436" w:rsidP="004A1EBB">
      <w:pPr>
        <w:pStyle w:val="NormalWeb"/>
        <w:numPr>
          <w:ilvl w:val="0"/>
          <w:numId w:val="19"/>
        </w:numPr>
        <w:spacing w:line="360" w:lineRule="auto"/>
        <w:jc w:val="both"/>
      </w:pPr>
      <w:r>
        <w:t>A cross-platform mobile application for Android and iOS that allows users to upload medical images, interact with an AI chatbot, and view their assessment history</w:t>
      </w:r>
    </w:p>
    <w:p w14:paraId="3F033D18" w14:textId="77777777" w:rsidR="00AE6436" w:rsidRDefault="00AE6436" w:rsidP="004A1EBB">
      <w:pPr>
        <w:pStyle w:val="NormalWeb"/>
        <w:numPr>
          <w:ilvl w:val="0"/>
          <w:numId w:val="19"/>
        </w:numPr>
        <w:spacing w:line="360" w:lineRule="auto"/>
        <w:jc w:val="both"/>
      </w:pPr>
      <w:r>
        <w:t>A backend system responsible for authentication, data storage, and AI service orchestration</w:t>
      </w:r>
    </w:p>
    <w:p w14:paraId="7A4B8513" w14:textId="77777777" w:rsidR="00AE6436" w:rsidRDefault="00AE6436" w:rsidP="004A1EBB">
      <w:pPr>
        <w:pStyle w:val="NormalWeb"/>
        <w:numPr>
          <w:ilvl w:val="0"/>
          <w:numId w:val="19"/>
        </w:numPr>
        <w:spacing w:line="360" w:lineRule="auto"/>
        <w:jc w:val="both"/>
      </w:pPr>
      <w:r>
        <w:t>Integration of AI models for skin disease classification, eye disease detection, and ophthalmic surgery support</w:t>
      </w:r>
    </w:p>
    <w:p w14:paraId="26681012" w14:textId="3D4C2295" w:rsidR="00AE6436" w:rsidRDefault="00AE6436" w:rsidP="004A1EBB">
      <w:pPr>
        <w:pStyle w:val="NormalWeb"/>
        <w:numPr>
          <w:ilvl w:val="0"/>
          <w:numId w:val="19"/>
        </w:numPr>
        <w:spacing w:line="360" w:lineRule="auto"/>
        <w:jc w:val="both"/>
      </w:pPr>
      <w:r>
        <w:t>A web-based administrative dashboard for system monitoring and data management</w:t>
      </w:r>
    </w:p>
    <w:p w14:paraId="2CD7960E" w14:textId="65A46E73" w:rsidR="00AE6436" w:rsidRDefault="00AE6436" w:rsidP="00AE6436">
      <w:pPr>
        <w:pStyle w:val="NormalWeb"/>
        <w:spacing w:line="360" w:lineRule="auto"/>
        <w:jc w:val="both"/>
      </w:pPr>
    </w:p>
    <w:p w14:paraId="702E2A09" w14:textId="77777777" w:rsidR="00AE6436" w:rsidRPr="00AE6436" w:rsidRDefault="00AE6436" w:rsidP="00AE6436">
      <w:pPr>
        <w:pStyle w:val="NormalWeb"/>
        <w:spacing w:line="360" w:lineRule="auto"/>
        <w:jc w:val="both"/>
        <w:rPr>
          <w:rStyle w:val="Strong"/>
          <w:b w:val="0"/>
          <w:bCs w:val="0"/>
        </w:rPr>
      </w:pPr>
    </w:p>
    <w:p w14:paraId="58A3C04E" w14:textId="0D4B8CDF" w:rsidR="00AE6436" w:rsidRDefault="00AE6436" w:rsidP="00AE6436">
      <w:pPr>
        <w:pStyle w:val="Heading2"/>
      </w:pPr>
      <w:bookmarkStart w:id="15" w:name="_Toc220141998"/>
      <w:r w:rsidRPr="00A6246F">
        <w:lastRenderedPageBreak/>
        <w:t>1.5 Project Features</w:t>
      </w:r>
      <w:bookmarkEnd w:id="15"/>
    </w:p>
    <w:p w14:paraId="1D154887" w14:textId="77777777" w:rsidR="00AE6436" w:rsidRDefault="00AE6436" w:rsidP="00A6246F">
      <w:pPr>
        <w:pStyle w:val="NormalWeb"/>
        <w:spacing w:line="360" w:lineRule="auto"/>
      </w:pPr>
      <w:r>
        <w:t>HealthLens provides the following core features:</w:t>
      </w:r>
    </w:p>
    <w:p w14:paraId="548C34DD" w14:textId="77777777" w:rsidR="00AE6436" w:rsidRDefault="00AE6436" w:rsidP="00A6246F">
      <w:pPr>
        <w:pStyle w:val="NormalWeb"/>
        <w:spacing w:line="360" w:lineRule="auto"/>
      </w:pPr>
      <w:r>
        <w:t xml:space="preserve">I. </w:t>
      </w:r>
      <w:r w:rsidRPr="00AE6436">
        <w:rPr>
          <w:rStyle w:val="Strong"/>
          <w:b w:val="0"/>
          <w:bCs w:val="0"/>
        </w:rPr>
        <w:t>AI-Based Image Analysis</w:t>
      </w:r>
      <w:r>
        <w:br/>
        <w:t>Preliminary assessment of skin and eye conditions using medical images.</w:t>
      </w:r>
    </w:p>
    <w:p w14:paraId="21D4E99D" w14:textId="77777777" w:rsidR="00AE6436" w:rsidRDefault="00AE6436" w:rsidP="00A6246F">
      <w:pPr>
        <w:pStyle w:val="NormalWeb"/>
        <w:spacing w:line="360" w:lineRule="auto"/>
      </w:pPr>
      <w:r>
        <w:t xml:space="preserve">II. </w:t>
      </w:r>
      <w:r w:rsidRPr="00AE6436">
        <w:rPr>
          <w:rStyle w:val="Strong"/>
          <w:b w:val="0"/>
          <w:bCs w:val="0"/>
        </w:rPr>
        <w:t>Medical Chatbot</w:t>
      </w:r>
      <w:r>
        <w:br/>
        <w:t>A conversational interface that guides users, answers health-related questions, and supports image submission.</w:t>
      </w:r>
    </w:p>
    <w:p w14:paraId="0012F206" w14:textId="77777777" w:rsidR="00AE6436" w:rsidRDefault="00AE6436" w:rsidP="00A6246F">
      <w:pPr>
        <w:pStyle w:val="NormalWeb"/>
        <w:spacing w:line="360" w:lineRule="auto"/>
      </w:pPr>
      <w:r>
        <w:t xml:space="preserve">III. </w:t>
      </w:r>
      <w:r w:rsidRPr="00AE6436">
        <w:rPr>
          <w:rStyle w:val="Strong"/>
          <w:b w:val="0"/>
          <w:bCs w:val="0"/>
        </w:rPr>
        <w:t>Ophthalmic Surgery Support</w:t>
      </w:r>
      <w:r>
        <w:br/>
        <w:t>Analysis of multiple eye imaging types combined with clinical parameters to assist in surgical decision planning.</w:t>
      </w:r>
    </w:p>
    <w:p w14:paraId="71DB7651" w14:textId="77777777" w:rsidR="00AE6436" w:rsidRDefault="00AE6436" w:rsidP="00A6246F">
      <w:pPr>
        <w:pStyle w:val="NormalWeb"/>
        <w:spacing w:line="360" w:lineRule="auto"/>
      </w:pPr>
      <w:r>
        <w:t xml:space="preserve">IV. </w:t>
      </w:r>
      <w:r w:rsidRPr="00AE6436">
        <w:rPr>
          <w:rStyle w:val="Strong"/>
          <w:b w:val="0"/>
          <w:bCs w:val="0"/>
        </w:rPr>
        <w:t>Cross-Platform Accessibility</w:t>
      </w:r>
      <w:r>
        <w:br/>
        <w:t>A mobile application available on both Android and iOS platforms.</w:t>
      </w:r>
    </w:p>
    <w:p w14:paraId="0B56ECBA" w14:textId="77777777" w:rsidR="00AE6436" w:rsidRDefault="00AE6436" w:rsidP="00A6246F">
      <w:pPr>
        <w:pStyle w:val="NormalWeb"/>
        <w:spacing w:line="360" w:lineRule="auto"/>
      </w:pPr>
      <w:r>
        <w:t xml:space="preserve">V. </w:t>
      </w:r>
      <w:r w:rsidRPr="00AE6436">
        <w:rPr>
          <w:rStyle w:val="Strong"/>
          <w:b w:val="0"/>
          <w:bCs w:val="0"/>
        </w:rPr>
        <w:t>Administrative Dashboard</w:t>
      </w:r>
      <w:r>
        <w:br/>
        <w:t>A secure web interface for managing users, specialists, and system data.</w:t>
      </w:r>
    </w:p>
    <w:p w14:paraId="20C46108" w14:textId="77777777" w:rsidR="00AE6436" w:rsidRDefault="00AE6436" w:rsidP="00A6246F">
      <w:pPr>
        <w:pStyle w:val="NormalWeb"/>
        <w:spacing w:line="360" w:lineRule="auto"/>
      </w:pPr>
      <w:r>
        <w:t xml:space="preserve">VI. </w:t>
      </w:r>
      <w:r w:rsidRPr="00AE6436">
        <w:rPr>
          <w:rStyle w:val="Strong"/>
          <w:b w:val="0"/>
          <w:bCs w:val="0"/>
        </w:rPr>
        <w:t>Medical History and Report Export</w:t>
      </w:r>
      <w:r>
        <w:br/>
        <w:t>Persistent storage of user assessments with the ability to export reports for external consultation.</w:t>
      </w:r>
    </w:p>
    <w:p w14:paraId="1649BF0F" w14:textId="6F855848" w:rsidR="00AE6436" w:rsidRDefault="00AE6436" w:rsidP="00A6246F">
      <w:pPr>
        <w:pStyle w:val="NormalWeb"/>
        <w:spacing w:line="360" w:lineRule="auto"/>
      </w:pPr>
      <w:r>
        <w:t xml:space="preserve">VII. </w:t>
      </w:r>
      <w:r w:rsidRPr="00AE6436">
        <w:rPr>
          <w:rStyle w:val="Strong"/>
          <w:b w:val="0"/>
          <w:bCs w:val="0"/>
        </w:rPr>
        <w:t>Role-Based Access Control</w:t>
      </w:r>
      <w:r>
        <w:br/>
        <w:t>Strict separation between patient and administrator privileges to ensure data privacy and system integrity.</w:t>
      </w:r>
    </w:p>
    <w:p w14:paraId="26335780" w14:textId="77777777" w:rsidR="00AE6436" w:rsidRDefault="00AE6436" w:rsidP="00AE6436">
      <w:pPr>
        <w:pStyle w:val="Heading2"/>
      </w:pPr>
      <w:bookmarkStart w:id="16" w:name="_Toc220141999"/>
      <w:r w:rsidRPr="00A6246F">
        <w:t>1.6 Project Feasibility</w:t>
      </w:r>
      <w:bookmarkEnd w:id="16"/>
    </w:p>
    <w:p w14:paraId="1AB0940E" w14:textId="77777777" w:rsidR="00AE6436" w:rsidRDefault="00AE6436" w:rsidP="00AE6436">
      <w:pPr>
        <w:pStyle w:val="NormalWeb"/>
        <w:spacing w:line="360" w:lineRule="auto"/>
        <w:jc w:val="both"/>
      </w:pPr>
      <w:r>
        <w:t>The feasibility of HealthLens is supported by several factors:</w:t>
      </w:r>
    </w:p>
    <w:p w14:paraId="032CACAA" w14:textId="77777777" w:rsidR="00AE6436" w:rsidRDefault="00AE6436" w:rsidP="004A1EBB">
      <w:pPr>
        <w:pStyle w:val="NormalWeb"/>
        <w:numPr>
          <w:ilvl w:val="0"/>
          <w:numId w:val="20"/>
        </w:numPr>
        <w:spacing w:line="360" w:lineRule="auto"/>
        <w:jc w:val="both"/>
      </w:pPr>
      <w:r w:rsidRPr="00AE6436">
        <w:rPr>
          <w:rStyle w:val="Strong"/>
          <w:b w:val="0"/>
          <w:bCs w:val="0"/>
        </w:rPr>
        <w:t>Technical Feasibility</w:t>
      </w:r>
      <w:r>
        <w:t>: The project relies on established technologies such as React Native, Laravel, Python-based AI frameworks, and relational databases, ensuring reliability and maintainability.</w:t>
      </w:r>
    </w:p>
    <w:p w14:paraId="63E8A57C" w14:textId="77777777" w:rsidR="00AE6436" w:rsidRDefault="00AE6436" w:rsidP="004A1EBB">
      <w:pPr>
        <w:pStyle w:val="NormalWeb"/>
        <w:numPr>
          <w:ilvl w:val="0"/>
          <w:numId w:val="20"/>
        </w:numPr>
        <w:spacing w:line="360" w:lineRule="auto"/>
        <w:jc w:val="both"/>
      </w:pPr>
      <w:r w:rsidRPr="00AE6436">
        <w:rPr>
          <w:rStyle w:val="Strong"/>
          <w:b w:val="0"/>
          <w:bCs w:val="0"/>
        </w:rPr>
        <w:lastRenderedPageBreak/>
        <w:t>Operational Feasibility</w:t>
      </w:r>
      <w:r>
        <w:t>: Cross-platform deployment and centralized administration enable practical real-world use.</w:t>
      </w:r>
    </w:p>
    <w:p w14:paraId="6F217AEF" w14:textId="77777777" w:rsidR="00AE6436" w:rsidRDefault="00AE6436" w:rsidP="004A1EBB">
      <w:pPr>
        <w:pStyle w:val="NormalWeb"/>
        <w:numPr>
          <w:ilvl w:val="0"/>
          <w:numId w:val="20"/>
        </w:numPr>
        <w:spacing w:line="360" w:lineRule="auto"/>
        <w:jc w:val="both"/>
      </w:pPr>
      <w:r w:rsidRPr="00AE6436">
        <w:rPr>
          <w:rStyle w:val="Strong"/>
          <w:b w:val="0"/>
          <w:bCs w:val="0"/>
        </w:rPr>
        <w:t>Security Feasibility</w:t>
      </w:r>
      <w:r>
        <w:t>: The system incorporates authentication, encryption, and access control mechanisms suitable for handling sensitive medical data.</w:t>
      </w:r>
    </w:p>
    <w:p w14:paraId="72762173" w14:textId="77777777" w:rsidR="00AE6436" w:rsidRDefault="00AE6436" w:rsidP="004A1EBB">
      <w:pPr>
        <w:pStyle w:val="NormalWeb"/>
        <w:numPr>
          <w:ilvl w:val="0"/>
          <w:numId w:val="20"/>
        </w:numPr>
        <w:spacing w:line="360" w:lineRule="auto"/>
        <w:jc w:val="both"/>
      </w:pPr>
      <w:r w:rsidRPr="00AE6436">
        <w:rPr>
          <w:rStyle w:val="Strong"/>
          <w:b w:val="0"/>
          <w:bCs w:val="0"/>
        </w:rPr>
        <w:t>Scalability</w:t>
      </w:r>
      <w:r>
        <w:t>: The modular architecture allows future expansion to additional medical domains and AI models.</w:t>
      </w:r>
    </w:p>
    <w:p w14:paraId="25EA487C" w14:textId="77777777" w:rsidR="00AE6436" w:rsidRDefault="00AE6436" w:rsidP="00AE6436">
      <w:pPr>
        <w:pStyle w:val="Heading2"/>
      </w:pPr>
      <w:bookmarkStart w:id="17" w:name="_Toc220142000"/>
      <w:r w:rsidRPr="00AE6436">
        <w:t>1.7 System Requirements</w:t>
      </w:r>
      <w:bookmarkEnd w:id="17"/>
    </w:p>
    <w:p w14:paraId="27EB8222" w14:textId="77777777" w:rsidR="00AE6436" w:rsidRDefault="00AE6436" w:rsidP="00AE6436">
      <w:pPr>
        <w:pStyle w:val="NormalWeb"/>
        <w:spacing w:line="360" w:lineRule="auto"/>
        <w:jc w:val="both"/>
      </w:pPr>
      <w:r>
        <w:t>To ensure effective operation, HealthLens requires the following:</w:t>
      </w:r>
    </w:p>
    <w:p w14:paraId="10EC17F7" w14:textId="77777777" w:rsidR="00AE6436" w:rsidRPr="00AE6436" w:rsidRDefault="00AE6436" w:rsidP="004A1EBB">
      <w:pPr>
        <w:pStyle w:val="NormalWeb"/>
        <w:numPr>
          <w:ilvl w:val="0"/>
          <w:numId w:val="21"/>
        </w:numPr>
        <w:spacing w:line="360" w:lineRule="auto"/>
        <w:jc w:val="both"/>
      </w:pPr>
      <w:r w:rsidRPr="00AE6436">
        <w:rPr>
          <w:rStyle w:val="Strong"/>
          <w:b w:val="0"/>
          <w:bCs w:val="0"/>
        </w:rPr>
        <w:t>Backend Infrastructure</w:t>
      </w:r>
      <w:r w:rsidRPr="00AE6436">
        <w:t>: Secure servers for API hosting, database management, and AI service communication</w:t>
      </w:r>
    </w:p>
    <w:p w14:paraId="4C600864" w14:textId="77777777" w:rsidR="00AE6436" w:rsidRPr="00AE6436" w:rsidRDefault="00AE6436" w:rsidP="004A1EBB">
      <w:pPr>
        <w:pStyle w:val="NormalWeb"/>
        <w:numPr>
          <w:ilvl w:val="0"/>
          <w:numId w:val="21"/>
        </w:numPr>
        <w:spacing w:line="360" w:lineRule="auto"/>
        <w:jc w:val="both"/>
      </w:pPr>
      <w:r w:rsidRPr="00AE6436">
        <w:rPr>
          <w:rStyle w:val="Strong"/>
          <w:b w:val="0"/>
          <w:bCs w:val="0"/>
        </w:rPr>
        <w:t>AI Processing Environment</w:t>
      </w:r>
      <w:r w:rsidRPr="00AE6436">
        <w:t>: Computational resources capable of supporting medical image analysis and language model inference</w:t>
      </w:r>
    </w:p>
    <w:p w14:paraId="1B2EBDDF" w14:textId="77777777" w:rsidR="00AE6436" w:rsidRPr="00AE6436" w:rsidRDefault="00AE6436" w:rsidP="004A1EBB">
      <w:pPr>
        <w:pStyle w:val="NormalWeb"/>
        <w:numPr>
          <w:ilvl w:val="0"/>
          <w:numId w:val="21"/>
        </w:numPr>
        <w:spacing w:line="360" w:lineRule="auto"/>
        <w:jc w:val="both"/>
      </w:pPr>
      <w:r w:rsidRPr="00AE6436">
        <w:rPr>
          <w:rStyle w:val="Strong"/>
          <w:b w:val="0"/>
          <w:bCs w:val="0"/>
        </w:rPr>
        <w:t>Client Devices</w:t>
      </w:r>
      <w:r w:rsidRPr="00AE6436">
        <w:t>: Smartphones running Android or iOS with camera functionality</w:t>
      </w:r>
    </w:p>
    <w:p w14:paraId="6B36C9CF" w14:textId="77777777" w:rsidR="00AE6436" w:rsidRPr="00AE6436" w:rsidRDefault="00AE6436" w:rsidP="004A1EBB">
      <w:pPr>
        <w:pStyle w:val="NormalWeb"/>
        <w:numPr>
          <w:ilvl w:val="0"/>
          <w:numId w:val="21"/>
        </w:numPr>
        <w:spacing w:line="360" w:lineRule="auto"/>
        <w:jc w:val="both"/>
      </w:pPr>
      <w:r w:rsidRPr="00AE6436">
        <w:rPr>
          <w:rStyle w:val="Strong"/>
          <w:b w:val="0"/>
          <w:bCs w:val="0"/>
        </w:rPr>
        <w:t>Security Measures</w:t>
      </w:r>
      <w:r w:rsidRPr="00AE6436">
        <w:t>: HTTPS communication, token-based authentication, and protected data storage</w:t>
      </w:r>
    </w:p>
    <w:p w14:paraId="21E2B073" w14:textId="326A5E79" w:rsidR="00B4320F" w:rsidRPr="009B4D56" w:rsidRDefault="00DF515B" w:rsidP="009B4D56">
      <w:pPr>
        <w:spacing w:line="360" w:lineRule="auto"/>
        <w:jc w:val="both"/>
        <w:rPr>
          <w:rFonts w:asciiTheme="majorBidi" w:hAnsiTheme="majorBidi" w:cstheme="majorBidi"/>
          <w:color w:val="000000"/>
          <w:sz w:val="24"/>
          <w:szCs w:val="24"/>
          <w:shd w:val="clear" w:color="auto" w:fill="FFFFFF"/>
        </w:rPr>
      </w:pPr>
      <w:bookmarkStart w:id="18" w:name="_Toc47731633"/>
      <w:bookmarkStart w:id="19" w:name="_Toc47731945"/>
      <w:bookmarkEnd w:id="9"/>
      <w:bookmarkEnd w:id="10"/>
      <w:r w:rsidRPr="00A635CC">
        <w:rPr>
          <w:rFonts w:asciiTheme="majorBidi" w:hAnsiTheme="majorBidi" w:cstheme="majorBidi"/>
        </w:rPr>
        <w:br w:type="page"/>
      </w:r>
    </w:p>
    <w:p w14:paraId="1E2658D9" w14:textId="6A3ADF75" w:rsidR="00DD125D" w:rsidRPr="0087552F" w:rsidRDefault="00DD125D" w:rsidP="0087552F">
      <w:pPr>
        <w:pStyle w:val="Heading1"/>
        <w:jc w:val="center"/>
        <w:rPr>
          <w:sz w:val="32"/>
          <w:szCs w:val="32"/>
        </w:rPr>
      </w:pPr>
      <w:bookmarkStart w:id="20" w:name="_Toc57920917"/>
      <w:bookmarkStart w:id="21" w:name="_Toc220142001"/>
      <w:r w:rsidRPr="0087552F">
        <w:rPr>
          <w:sz w:val="32"/>
          <w:szCs w:val="32"/>
        </w:rPr>
        <w:lastRenderedPageBreak/>
        <w:t xml:space="preserve">Chapter </w:t>
      </w:r>
      <w:r w:rsidR="00CD018E" w:rsidRPr="0087552F">
        <w:rPr>
          <w:sz w:val="32"/>
          <w:szCs w:val="32"/>
        </w:rPr>
        <w:t>2</w:t>
      </w:r>
      <w:r w:rsidRPr="0087552F">
        <w:rPr>
          <w:sz w:val="32"/>
          <w:szCs w:val="32"/>
        </w:rPr>
        <w:t xml:space="preserve">: </w:t>
      </w:r>
      <w:bookmarkEnd w:id="20"/>
      <w:r w:rsidR="00CD018E" w:rsidRPr="0087552F">
        <w:rPr>
          <w:sz w:val="32"/>
          <w:szCs w:val="32"/>
        </w:rPr>
        <w:t>Theoretical Study</w:t>
      </w:r>
      <w:bookmarkEnd w:id="21"/>
    </w:p>
    <w:p w14:paraId="4F87A3DE" w14:textId="24D80BCB" w:rsidR="00CD018E" w:rsidRDefault="004F3B05" w:rsidP="00DE6807">
      <w:pPr>
        <w:pStyle w:val="Heading2"/>
      </w:pPr>
      <w:bookmarkStart w:id="22" w:name="_Toc220142002"/>
      <w:r w:rsidRPr="00A635CC">
        <w:rPr>
          <w:rtl/>
        </w:rPr>
        <w:t>2</w:t>
      </w:r>
      <w:r w:rsidRPr="00A635CC">
        <w:t xml:space="preserve">.1. </w:t>
      </w:r>
      <w:r w:rsidR="00A86FF4">
        <w:t>Introduction</w:t>
      </w:r>
      <w:bookmarkEnd w:id="22"/>
    </w:p>
    <w:p w14:paraId="1C7E4625" w14:textId="77777777" w:rsidR="00A86FF4" w:rsidRDefault="00A86FF4" w:rsidP="00A86FF4">
      <w:pPr>
        <w:pStyle w:val="NormalWeb"/>
        <w:spacing w:line="360" w:lineRule="auto"/>
      </w:pPr>
      <w:r>
        <w:t>The HealthLens system represents an integrated digital health platform that combines multiple technological domains to enable AI-assisted medical diagnostics, intelligent health consultation, and surgical decision support. This chapter establishes the theoretical foundations underlying the technologies, frameworks, and methodologies employed in the HealthLens ecosystem. The discussion spans mobile application development, backend system architecture, artificial intelligence and machine learning, web technologies, and development environments that collectively support the system’s design and functionality.</w:t>
      </w:r>
    </w:p>
    <w:p w14:paraId="24211BB2" w14:textId="25D74FAE" w:rsidR="00B606F3" w:rsidRDefault="00A86FF4" w:rsidP="00886ADB">
      <w:pPr>
        <w:pStyle w:val="NormalWeb"/>
        <w:spacing w:line="360" w:lineRule="auto"/>
      </w:pPr>
      <w:r>
        <w:t>The selection of technologies for HealthLens was guided by several foundational principles, including cross-platform compatibility, scalability, security, maintainability, and extensibility. Each technological choice is grounded in established theoretical models and industry best practices, ensuring that the system is robust, adaptable, and suitable for handling sensitive medical data and computationally intensive AI workloads.</w:t>
      </w:r>
    </w:p>
    <w:p w14:paraId="21EA5D65" w14:textId="77777777" w:rsidR="00A86FF4" w:rsidRDefault="00A86FF4" w:rsidP="00DE6807">
      <w:pPr>
        <w:pStyle w:val="Heading2"/>
      </w:pPr>
      <w:bookmarkStart w:id="23" w:name="_Toc220142003"/>
      <w:r w:rsidRPr="00A86FF4">
        <w:t>2.2 Mobile Application Development</w:t>
      </w:r>
      <w:bookmarkEnd w:id="23"/>
    </w:p>
    <w:p w14:paraId="370D9E0B" w14:textId="77777777" w:rsidR="00A86FF4" w:rsidRDefault="00A86FF4" w:rsidP="00745109">
      <w:pPr>
        <w:pStyle w:val="Heading3"/>
      </w:pPr>
      <w:bookmarkStart w:id="24" w:name="_Toc220142004"/>
      <w:r w:rsidRPr="00A86FF4">
        <w:t>2.2.1 Cross-Platform Mobile Development</w:t>
      </w:r>
      <w:bookmarkEnd w:id="24"/>
    </w:p>
    <w:p w14:paraId="2074E83C" w14:textId="4756B953" w:rsidR="00A86FF4" w:rsidRDefault="00A86FF4" w:rsidP="00A86FF4">
      <w:pPr>
        <w:pStyle w:val="NormalWeb"/>
        <w:spacing w:line="360" w:lineRule="auto"/>
      </w:pPr>
      <w:r>
        <w:t>Cross-platform mobile development addresses the challenge of supporting multiple operating systems - primarily Android and iOS - without maintaining separate codebases. The theoretical foundation of this paradigm lies in code reusability and abstraction, where platform-specific implementations are hidden behind unified programming interfaces [</w:t>
      </w:r>
      <w:r w:rsidR="00A6246F">
        <w:t>2.</w:t>
      </w:r>
      <w:r>
        <w:t>1]. This approach reduces development effort, lowers maintenance costs, and ensures consistent user experiences across devices.</w:t>
      </w:r>
    </w:p>
    <w:p w14:paraId="3FFE1047" w14:textId="44E1C813" w:rsidR="00A86FF4" w:rsidRDefault="00A86FF4" w:rsidP="00A86FF4">
      <w:pPr>
        <w:pStyle w:val="NormalWeb"/>
        <w:spacing w:line="360" w:lineRule="auto"/>
      </w:pPr>
      <w:r>
        <w:t>Cross-platform frameworks follow the “write once, run anywhere” principle, in which application logic is authored once and translated into native platform behavior through an abstraction layer [</w:t>
      </w:r>
      <w:r w:rsidR="00A6246F">
        <w:t>2.</w:t>
      </w:r>
      <w:r>
        <w:t>2]. This paradigm is particularly relevant for healthcare applications, where consistency, rapid iteration, and long-term maintainability are critical.</w:t>
      </w:r>
    </w:p>
    <w:p w14:paraId="10C33C67" w14:textId="77777777" w:rsidR="00A86FF4" w:rsidRDefault="00A86FF4" w:rsidP="00745109">
      <w:pPr>
        <w:pStyle w:val="Heading3"/>
      </w:pPr>
      <w:bookmarkStart w:id="25" w:name="_Toc220142005"/>
      <w:r>
        <w:rPr>
          <w:rStyle w:val="Strong"/>
          <w:b/>
          <w:bCs/>
        </w:rPr>
        <w:lastRenderedPageBreak/>
        <w:t>2.2.2 React Native Framework</w:t>
      </w:r>
      <w:bookmarkEnd w:id="25"/>
    </w:p>
    <w:p w14:paraId="2CF0EF45" w14:textId="1D6E2D31" w:rsidR="00A86FF4" w:rsidRDefault="00A86FF4" w:rsidP="00A86FF4">
      <w:pPr>
        <w:pStyle w:val="NormalWeb"/>
        <w:spacing w:line="360" w:lineRule="auto"/>
        <w:jc w:val="both"/>
      </w:pPr>
      <w:r>
        <w:t>React Native is an open-source framework developed by Meta that enables native mobile application development using JavaScript and the React programming model [</w:t>
      </w:r>
      <w:r w:rsidR="00A6246F">
        <w:t>2.</w:t>
      </w:r>
      <w:r>
        <w:t>3]. Its theoretical basis originates from React’s declarative UI paradigm and virtual DOM optimization strategy [</w:t>
      </w:r>
      <w:r w:rsidR="00A6246F">
        <w:t>2.</w:t>
      </w:r>
      <w:r>
        <w:t>4].</w:t>
      </w:r>
    </w:p>
    <w:p w14:paraId="3217F838" w14:textId="77777777" w:rsidR="00A86FF4" w:rsidRDefault="00A86FF4" w:rsidP="00A86FF4">
      <w:pPr>
        <w:pStyle w:val="NormalWeb"/>
        <w:spacing w:line="360" w:lineRule="auto"/>
        <w:jc w:val="both"/>
      </w:pPr>
      <w:r>
        <w:rPr>
          <w:rStyle w:val="Strong"/>
        </w:rPr>
        <w:t>Core theoretical concepts include:</w:t>
      </w:r>
    </w:p>
    <w:p w14:paraId="5C9A4120" w14:textId="512FF961" w:rsidR="00A86FF4" w:rsidRDefault="00A86FF4" w:rsidP="004A1EBB">
      <w:pPr>
        <w:pStyle w:val="NormalWeb"/>
        <w:numPr>
          <w:ilvl w:val="0"/>
          <w:numId w:val="10"/>
        </w:numPr>
        <w:spacing w:line="360" w:lineRule="auto"/>
      </w:pPr>
      <w:r>
        <w:rPr>
          <w:rStyle w:val="Strong"/>
        </w:rPr>
        <w:t>Component-Based Architecture:</w:t>
      </w:r>
      <w:r>
        <w:br/>
        <w:t>User interfaces are constructed from reusable components that encapsulate state and behavior. This promotes modularity, reusability, and separation of concerns [</w:t>
      </w:r>
      <w:r w:rsidR="00A6246F">
        <w:t>2.</w:t>
      </w:r>
      <w:r>
        <w:t>5].</w:t>
      </w:r>
    </w:p>
    <w:p w14:paraId="24C15F17" w14:textId="6BEC122B" w:rsidR="00A86FF4" w:rsidRDefault="00A86FF4" w:rsidP="004A1EBB">
      <w:pPr>
        <w:pStyle w:val="NormalWeb"/>
        <w:numPr>
          <w:ilvl w:val="0"/>
          <w:numId w:val="10"/>
        </w:numPr>
        <w:spacing w:line="360" w:lineRule="auto"/>
      </w:pPr>
      <w:r>
        <w:rPr>
          <w:rStyle w:val="Strong"/>
        </w:rPr>
        <w:t>Virtual DOM and Reconciliation:</w:t>
      </w:r>
      <w:r>
        <w:br/>
        <w:t>React Native maintains a virtual representation of the UI and applies efficient diffing algorithms to compute minimal updates to the native interface, a process known as reconciliation [</w:t>
      </w:r>
      <w:r w:rsidR="00A6246F">
        <w:t>2.</w:t>
      </w:r>
      <w:r>
        <w:t>6].</w:t>
      </w:r>
    </w:p>
    <w:p w14:paraId="2969AF80" w14:textId="6A23B939" w:rsidR="00A86FF4" w:rsidRDefault="00A86FF4" w:rsidP="004A1EBB">
      <w:pPr>
        <w:pStyle w:val="NormalWeb"/>
        <w:numPr>
          <w:ilvl w:val="0"/>
          <w:numId w:val="10"/>
        </w:numPr>
        <w:spacing w:line="360" w:lineRule="auto"/>
      </w:pPr>
      <w:r>
        <w:rPr>
          <w:rStyle w:val="Strong"/>
        </w:rPr>
        <w:t>Bridge Architecture:</w:t>
      </w:r>
      <w:r>
        <w:br/>
        <w:t>Communication between JavaScript and native modules is facilitated through an asynchronous bridge mechanism, enabling access to device APIs while maintaining performance [</w:t>
      </w:r>
      <w:r w:rsidR="00A6246F">
        <w:t>2.</w:t>
      </w:r>
      <w:r>
        <w:t>7].</w:t>
      </w:r>
    </w:p>
    <w:p w14:paraId="567E998A" w14:textId="6E1862D4" w:rsidR="00A86FF4" w:rsidRDefault="00A86FF4" w:rsidP="004A1EBB">
      <w:pPr>
        <w:pStyle w:val="NormalWeb"/>
        <w:numPr>
          <w:ilvl w:val="0"/>
          <w:numId w:val="10"/>
        </w:numPr>
        <w:spacing w:line="360" w:lineRule="auto"/>
      </w:pPr>
      <w:r>
        <w:rPr>
          <w:rStyle w:val="Strong"/>
        </w:rPr>
        <w:t>Fast Refresh:</w:t>
      </w:r>
      <w:r>
        <w:br/>
        <w:t>React Native supports rapid development through incremental code updates that preserve application state, grounded in theories of incremental compilation and state persistence [</w:t>
      </w:r>
      <w:r w:rsidR="00A6246F">
        <w:t>2.</w:t>
      </w:r>
      <w:r>
        <w:t>8].</w:t>
      </w:r>
    </w:p>
    <w:p w14:paraId="51D52D61" w14:textId="77777777" w:rsidR="00A86FF4" w:rsidRDefault="00A86FF4" w:rsidP="00A86FF4">
      <w:pPr>
        <w:pStyle w:val="NormalWeb"/>
        <w:spacing w:line="360" w:lineRule="auto"/>
        <w:jc w:val="both"/>
      </w:pPr>
      <w:r>
        <w:t>Within HealthLens, React Native enables the development of a unified patient-facing application capable of accessing native hardware features, such as cameras and file systems, which are essential for medical image capture.</w:t>
      </w:r>
    </w:p>
    <w:p w14:paraId="7A3AD1CE" w14:textId="77777777" w:rsidR="00A86FF4" w:rsidRPr="00A86FF4" w:rsidRDefault="00A86FF4" w:rsidP="00745109">
      <w:pPr>
        <w:pStyle w:val="Heading3"/>
      </w:pPr>
      <w:bookmarkStart w:id="26" w:name="_Toc220142006"/>
      <w:r w:rsidRPr="00A86FF4">
        <w:t>2.2.3 JavaScript and TypeScript</w:t>
      </w:r>
      <w:bookmarkEnd w:id="26"/>
    </w:p>
    <w:p w14:paraId="3D8FB76F" w14:textId="034DBFA3" w:rsidR="00A86FF4" w:rsidRDefault="00A86FF4" w:rsidP="00A86FF4">
      <w:pPr>
        <w:pStyle w:val="NormalWeb"/>
        <w:spacing w:line="360" w:lineRule="auto"/>
        <w:jc w:val="both"/>
      </w:pPr>
      <w:r>
        <w:t>JavaScript is a high-level, interpreted language standardized by the ECMAScript specification [</w:t>
      </w:r>
      <w:r w:rsidR="00A6246F">
        <w:t>2.</w:t>
      </w:r>
      <w:r>
        <w:t>9]. It is particularly suited for event-driven and asynchronous programming, which is essential for responsive mobile applications [</w:t>
      </w:r>
      <w:r w:rsidR="00A6246F">
        <w:t>2.</w:t>
      </w:r>
      <w:r>
        <w:t>10].</w:t>
      </w:r>
    </w:p>
    <w:p w14:paraId="4B072A63" w14:textId="77777777" w:rsidR="00A86FF4" w:rsidRDefault="00A86FF4" w:rsidP="00A86FF4">
      <w:pPr>
        <w:pStyle w:val="NormalWeb"/>
        <w:spacing w:line="360" w:lineRule="auto"/>
        <w:jc w:val="both"/>
      </w:pPr>
    </w:p>
    <w:p w14:paraId="4D7CF0DE" w14:textId="77777777" w:rsidR="00A86FF4" w:rsidRDefault="00A86FF4" w:rsidP="00A86FF4">
      <w:pPr>
        <w:pStyle w:val="NormalWeb"/>
        <w:spacing w:line="360" w:lineRule="auto"/>
        <w:jc w:val="both"/>
      </w:pPr>
      <w:r>
        <w:lastRenderedPageBreak/>
        <w:t>Key theoretical concepts include:</w:t>
      </w:r>
    </w:p>
    <w:p w14:paraId="4D3162CB" w14:textId="3706A573" w:rsidR="00A86FF4" w:rsidRDefault="00A86FF4" w:rsidP="004A1EBB">
      <w:pPr>
        <w:pStyle w:val="NormalWeb"/>
        <w:numPr>
          <w:ilvl w:val="0"/>
          <w:numId w:val="11"/>
        </w:numPr>
        <w:spacing w:line="360" w:lineRule="auto"/>
        <w:jc w:val="both"/>
      </w:pPr>
      <w:r w:rsidRPr="005C6EBB">
        <w:t>Event-driven execution via the event loop</w:t>
      </w:r>
      <w:r>
        <w:t>, enabling non-blocking I/O operations [</w:t>
      </w:r>
      <w:r w:rsidR="00A6246F">
        <w:t>2.</w:t>
      </w:r>
      <w:r>
        <w:t>11].</w:t>
      </w:r>
    </w:p>
    <w:p w14:paraId="7AA7E008" w14:textId="65BCA60F" w:rsidR="00A86FF4" w:rsidRDefault="00A86FF4" w:rsidP="004A1EBB">
      <w:pPr>
        <w:pStyle w:val="NormalWeb"/>
        <w:numPr>
          <w:ilvl w:val="0"/>
          <w:numId w:val="11"/>
        </w:numPr>
        <w:spacing w:line="360" w:lineRule="auto"/>
        <w:jc w:val="both"/>
      </w:pPr>
      <w:r w:rsidRPr="005C6EBB">
        <w:t>Asynchronous control flow</w:t>
      </w:r>
      <w:r>
        <w:t xml:space="preserve"> using Promises and async/await constructs [</w:t>
      </w:r>
      <w:r w:rsidR="00A6246F">
        <w:t>2.</w:t>
      </w:r>
      <w:r>
        <w:t>12].</w:t>
      </w:r>
    </w:p>
    <w:p w14:paraId="154A8E64" w14:textId="5483A88E" w:rsidR="00A86FF4" w:rsidRDefault="00A86FF4" w:rsidP="004A1EBB">
      <w:pPr>
        <w:pStyle w:val="NormalWeb"/>
        <w:numPr>
          <w:ilvl w:val="0"/>
          <w:numId w:val="11"/>
        </w:numPr>
        <w:spacing w:line="360" w:lineRule="auto"/>
        <w:jc w:val="both"/>
      </w:pPr>
      <w:r w:rsidRPr="005C6EBB">
        <w:t>Lexical scoping and closures</w:t>
      </w:r>
      <w:r>
        <w:t>, which support modular design and state encapsulation [</w:t>
      </w:r>
      <w:r w:rsidR="00A6246F">
        <w:t>2.</w:t>
      </w:r>
      <w:r>
        <w:t>13].</w:t>
      </w:r>
    </w:p>
    <w:p w14:paraId="684552FD" w14:textId="62764AEB" w:rsidR="00A86FF4" w:rsidRDefault="00A86FF4" w:rsidP="00A86FF4">
      <w:pPr>
        <w:pStyle w:val="NormalWeb"/>
        <w:spacing w:line="360" w:lineRule="auto"/>
        <w:jc w:val="both"/>
      </w:pPr>
      <w:r>
        <w:t>TypeScript extends JavaScript by introducing static typing and compile-time checks [</w:t>
      </w:r>
      <w:r w:rsidR="00A6246F">
        <w:t>2.</w:t>
      </w:r>
      <w:r>
        <w:t>14]. Its theoretical foundation is linked to formal type systems and the Curry–Howard correspondence, which connects types with logical correctness [</w:t>
      </w:r>
      <w:r w:rsidR="00A6246F">
        <w:t>2.</w:t>
      </w:r>
      <w:r>
        <w:t>15]. Static typing improves code safety, tooling support, and long-term maintainability in large-scale systems [</w:t>
      </w:r>
      <w:r w:rsidR="00A6246F">
        <w:t>2.</w:t>
      </w:r>
      <w:r>
        <w:t>16].</w:t>
      </w:r>
    </w:p>
    <w:p w14:paraId="468DAABF" w14:textId="77777777" w:rsidR="00A86FF4" w:rsidRPr="005C6EBB" w:rsidRDefault="00A86FF4" w:rsidP="00745109">
      <w:pPr>
        <w:pStyle w:val="Heading3"/>
      </w:pPr>
      <w:bookmarkStart w:id="27" w:name="_Toc220142007"/>
      <w:r w:rsidRPr="005C6EBB">
        <w:t>2.2.4 Expo Platform</w:t>
      </w:r>
      <w:bookmarkEnd w:id="27"/>
    </w:p>
    <w:p w14:paraId="43DC3E5F" w14:textId="76189BDE" w:rsidR="00A86FF4" w:rsidRDefault="00A86FF4" w:rsidP="005C6EBB">
      <w:pPr>
        <w:pStyle w:val="NormalWeb"/>
        <w:spacing w:line="360" w:lineRule="auto"/>
        <w:jc w:val="both"/>
      </w:pPr>
      <w:r>
        <w:t>Expo is a development platform built on top of React Native that simplifies application development and deployment [</w:t>
      </w:r>
      <w:r w:rsidR="00A6246F">
        <w:t>2.</w:t>
      </w:r>
      <w:r>
        <w:t>17]. Its theoretical foundation is based on abstraction and facade design patterns, which conceal platform-specific complexity behind simplified interfaces [</w:t>
      </w:r>
      <w:r w:rsidR="00A6246F">
        <w:t>2.</w:t>
      </w:r>
      <w:r>
        <w:t>18][</w:t>
      </w:r>
      <w:r w:rsidR="00A6246F" w:rsidRPr="00A6246F">
        <w:t xml:space="preserve"> </w:t>
      </w:r>
      <w:r w:rsidR="00A6246F">
        <w:t>2.</w:t>
      </w:r>
      <w:r>
        <w:t>19].</w:t>
      </w:r>
    </w:p>
    <w:p w14:paraId="7351AC4F" w14:textId="77777777" w:rsidR="00A86FF4" w:rsidRPr="005C6EBB" w:rsidRDefault="00A86FF4" w:rsidP="005C6EBB">
      <w:pPr>
        <w:pStyle w:val="NormalWeb"/>
        <w:spacing w:line="360" w:lineRule="auto"/>
        <w:jc w:val="both"/>
      </w:pPr>
      <w:r w:rsidRPr="005C6EBB">
        <w:t>Expo enables:</w:t>
      </w:r>
    </w:p>
    <w:p w14:paraId="1F4C3ED3" w14:textId="77777777" w:rsidR="00A86FF4" w:rsidRDefault="00A86FF4" w:rsidP="004A1EBB">
      <w:pPr>
        <w:pStyle w:val="NormalWeb"/>
        <w:numPr>
          <w:ilvl w:val="0"/>
          <w:numId w:val="12"/>
        </w:numPr>
        <w:spacing w:line="360" w:lineRule="auto"/>
        <w:jc w:val="both"/>
      </w:pPr>
      <w:r>
        <w:t>Simplified access to native device capabilities</w:t>
      </w:r>
    </w:p>
    <w:p w14:paraId="4B12DC53" w14:textId="77777777" w:rsidR="00A86FF4" w:rsidRDefault="00A86FF4" w:rsidP="004A1EBB">
      <w:pPr>
        <w:pStyle w:val="NormalWeb"/>
        <w:numPr>
          <w:ilvl w:val="0"/>
          <w:numId w:val="12"/>
        </w:numPr>
        <w:spacing w:line="360" w:lineRule="auto"/>
        <w:jc w:val="both"/>
      </w:pPr>
      <w:r>
        <w:t>Managed build and deployment workflows</w:t>
      </w:r>
    </w:p>
    <w:p w14:paraId="2D9B346B" w14:textId="48FA2371" w:rsidR="00A86FF4" w:rsidRDefault="00A86FF4" w:rsidP="004A1EBB">
      <w:pPr>
        <w:pStyle w:val="NormalWeb"/>
        <w:numPr>
          <w:ilvl w:val="0"/>
          <w:numId w:val="12"/>
        </w:numPr>
        <w:spacing w:line="360" w:lineRule="auto"/>
        <w:jc w:val="both"/>
      </w:pPr>
      <w:r>
        <w:t>Over-the-air updates based on dynamic code loading concepts [</w:t>
      </w:r>
      <w:r w:rsidR="00A6246F">
        <w:t>2.</w:t>
      </w:r>
      <w:r>
        <w:t>20]</w:t>
      </w:r>
    </w:p>
    <w:p w14:paraId="6E49C799" w14:textId="4BA59427" w:rsidR="00A86FF4" w:rsidRDefault="00A86FF4" w:rsidP="005C6EBB">
      <w:pPr>
        <w:pStyle w:val="NormalWeb"/>
        <w:spacing w:line="360" w:lineRule="auto"/>
        <w:jc w:val="both"/>
      </w:pPr>
      <w:r>
        <w:t>In HealthLens, Expo accelerates development and streamlines access to cameras and media libraries for medical image acquisition.</w:t>
      </w:r>
    </w:p>
    <w:p w14:paraId="1F7B254E" w14:textId="77777777" w:rsidR="00A86FF4" w:rsidRPr="005C6EBB" w:rsidRDefault="00A86FF4" w:rsidP="00DE6807">
      <w:pPr>
        <w:pStyle w:val="Heading2"/>
      </w:pPr>
      <w:bookmarkStart w:id="28" w:name="_Toc220142008"/>
      <w:r w:rsidRPr="00D5282B">
        <w:t xml:space="preserve">2.3 Backend Architecture and </w:t>
      </w:r>
      <w:r w:rsidRPr="005C6EBB">
        <w:t>Technologies</w:t>
      </w:r>
      <w:bookmarkEnd w:id="28"/>
    </w:p>
    <w:p w14:paraId="5252EA64" w14:textId="77777777" w:rsidR="00A86FF4" w:rsidRDefault="00A86FF4" w:rsidP="00745109">
      <w:pPr>
        <w:pStyle w:val="Heading3"/>
      </w:pPr>
      <w:bookmarkStart w:id="29" w:name="_Toc220142009"/>
      <w:r w:rsidRPr="00D5282B">
        <w:t xml:space="preserve">2.3.1 Server-Side </w:t>
      </w:r>
      <w:r w:rsidRPr="005C6EBB">
        <w:t>Architecture</w:t>
      </w:r>
      <w:bookmarkEnd w:id="29"/>
    </w:p>
    <w:p w14:paraId="51F6DBFD" w14:textId="5FDED684" w:rsidR="00A86FF4" w:rsidRDefault="00A86FF4" w:rsidP="005C6EBB">
      <w:pPr>
        <w:pStyle w:val="NormalWeb"/>
        <w:spacing w:line="360" w:lineRule="auto"/>
        <w:jc w:val="both"/>
      </w:pPr>
      <w:r>
        <w:t>Server-side systems are grounded in the client–server architectural model, where servers manage data persistence, authentication, and business logic while responding to client requests [</w:t>
      </w:r>
      <w:r w:rsidR="00A6246F">
        <w:t>2.</w:t>
      </w:r>
      <w:r>
        <w:t>21]. This model provides centralized control and enhanced security for sensitive operations.</w:t>
      </w:r>
    </w:p>
    <w:p w14:paraId="066254B3" w14:textId="77777777" w:rsidR="00A86FF4" w:rsidRDefault="00A86FF4" w:rsidP="00745109">
      <w:pPr>
        <w:pStyle w:val="Heading3"/>
      </w:pPr>
      <w:bookmarkStart w:id="30" w:name="_Toc220142010"/>
      <w:r w:rsidRPr="005C6EBB">
        <w:lastRenderedPageBreak/>
        <w:t>2.3.2 PHP Programming Language</w:t>
      </w:r>
      <w:bookmarkEnd w:id="30"/>
    </w:p>
    <w:p w14:paraId="05581E10" w14:textId="5ED8D211" w:rsidR="00A86FF4" w:rsidRDefault="00A86FF4" w:rsidP="005C6EBB">
      <w:pPr>
        <w:pStyle w:val="NormalWeb"/>
        <w:spacing w:line="360" w:lineRule="auto"/>
        <w:jc w:val="both"/>
      </w:pPr>
      <w:r>
        <w:t>PHP is a server-side scripting language designed for web application development [</w:t>
      </w:r>
      <w:r w:rsidR="00A6246F">
        <w:t>2.</w:t>
      </w:r>
      <w:r>
        <w:t>22]. It operates within the stateless HTTP request–response cycle [</w:t>
      </w:r>
      <w:r w:rsidR="00A6246F">
        <w:t>2.</w:t>
      </w:r>
      <w:r>
        <w:t>23] and supports object-oriented programming principles such as encapsulation, inheritance, and polymorphism [</w:t>
      </w:r>
      <w:r w:rsidR="00A6246F">
        <w:t>2.</w:t>
      </w:r>
      <w:r>
        <w:t>24].</w:t>
      </w:r>
    </w:p>
    <w:p w14:paraId="208606C9" w14:textId="563DBD38" w:rsidR="00A86FF4" w:rsidRDefault="00A86FF4" w:rsidP="005C6EBB">
      <w:pPr>
        <w:pStyle w:val="NormalWeb"/>
        <w:spacing w:line="360" w:lineRule="auto"/>
        <w:jc w:val="both"/>
      </w:pPr>
      <w:r>
        <w:t>PHP’s dynamic typing model, combined with optional type declarations, provides flexibility while allowing developers to enforce type safety when required [</w:t>
      </w:r>
      <w:r w:rsidR="00A6246F">
        <w:t>2.</w:t>
      </w:r>
      <w:r>
        <w:t>25].</w:t>
      </w:r>
    </w:p>
    <w:p w14:paraId="50BEFE9F" w14:textId="77777777" w:rsidR="00A86FF4" w:rsidRDefault="00A86FF4" w:rsidP="00745109">
      <w:pPr>
        <w:pStyle w:val="Heading3"/>
      </w:pPr>
      <w:bookmarkStart w:id="31" w:name="_Toc220142011"/>
      <w:r w:rsidRPr="00D5282B">
        <w:t>2.3.3 Laravel Framework</w:t>
      </w:r>
      <w:bookmarkEnd w:id="31"/>
    </w:p>
    <w:p w14:paraId="4A3AFD0B" w14:textId="27372222" w:rsidR="00A86FF4" w:rsidRDefault="00A86FF4" w:rsidP="005C6EBB">
      <w:pPr>
        <w:pStyle w:val="NormalWeb"/>
        <w:spacing w:line="360" w:lineRule="auto"/>
        <w:jc w:val="both"/>
      </w:pPr>
      <w:r>
        <w:t>Laravel is a modern PHP framework based on the Model–View–Controller (MVC) architectural pattern [</w:t>
      </w:r>
      <w:r w:rsidR="00A6246F">
        <w:t>2.</w:t>
      </w:r>
      <w:r>
        <w:t>26][</w:t>
      </w:r>
      <w:r w:rsidR="00A6246F" w:rsidRPr="00A6246F">
        <w:t xml:space="preserve"> </w:t>
      </w:r>
      <w:r w:rsidR="00A6246F">
        <w:t>2.</w:t>
      </w:r>
      <w:r>
        <w:t>27]. Its design is informed by established software engineering principles and design patterns.</w:t>
      </w:r>
    </w:p>
    <w:p w14:paraId="540A5C52" w14:textId="77777777" w:rsidR="00A86FF4" w:rsidRDefault="00A86FF4" w:rsidP="005C6EBB">
      <w:pPr>
        <w:pStyle w:val="NormalWeb"/>
        <w:spacing w:line="360" w:lineRule="auto"/>
        <w:jc w:val="both"/>
      </w:pPr>
      <w:r>
        <w:t>Key theoretical foundations include:</w:t>
      </w:r>
    </w:p>
    <w:p w14:paraId="2C84A103" w14:textId="77777777" w:rsidR="00A86FF4" w:rsidRDefault="00A86FF4" w:rsidP="004A1EBB">
      <w:pPr>
        <w:pStyle w:val="NormalWeb"/>
        <w:numPr>
          <w:ilvl w:val="0"/>
          <w:numId w:val="13"/>
        </w:numPr>
        <w:spacing w:line="360" w:lineRule="auto"/>
        <w:jc w:val="both"/>
      </w:pPr>
      <w:r w:rsidRPr="005C6EBB">
        <w:t>MVC separation of concerns</w:t>
      </w:r>
      <w:r>
        <w:t>, improving maintainability and testability.</w:t>
      </w:r>
    </w:p>
    <w:p w14:paraId="7721C727" w14:textId="53CD7085" w:rsidR="00A86FF4" w:rsidRDefault="00A86FF4" w:rsidP="004A1EBB">
      <w:pPr>
        <w:pStyle w:val="NormalWeb"/>
        <w:numPr>
          <w:ilvl w:val="0"/>
          <w:numId w:val="13"/>
        </w:numPr>
        <w:spacing w:line="360" w:lineRule="auto"/>
        <w:jc w:val="both"/>
      </w:pPr>
      <w:r w:rsidRPr="005C6EBB">
        <w:t>Dependency injection and inversion of control</w:t>
      </w:r>
      <w:r>
        <w:t>, enabling loose coupling [</w:t>
      </w:r>
      <w:r w:rsidR="00A6246F">
        <w:t>2.</w:t>
      </w:r>
      <w:r>
        <w:t>28].</w:t>
      </w:r>
    </w:p>
    <w:p w14:paraId="65E225EA" w14:textId="200A4E0F" w:rsidR="00A86FF4" w:rsidRPr="005C6EBB" w:rsidRDefault="00A86FF4" w:rsidP="004A1EBB">
      <w:pPr>
        <w:pStyle w:val="NormalWeb"/>
        <w:numPr>
          <w:ilvl w:val="0"/>
          <w:numId w:val="13"/>
        </w:numPr>
        <w:spacing w:line="360" w:lineRule="auto"/>
        <w:jc w:val="both"/>
      </w:pPr>
      <w:r w:rsidRPr="005C6EBB">
        <w:t>Active Record pattern, simplifying database interaction [</w:t>
      </w:r>
      <w:r w:rsidR="00A6246F">
        <w:t>2.</w:t>
      </w:r>
      <w:r w:rsidRPr="005C6EBB">
        <w:t>29].</w:t>
      </w:r>
    </w:p>
    <w:p w14:paraId="2FD580DD" w14:textId="689DA3D2" w:rsidR="00A86FF4" w:rsidRDefault="00A86FF4" w:rsidP="004A1EBB">
      <w:pPr>
        <w:pStyle w:val="NormalWeb"/>
        <w:numPr>
          <w:ilvl w:val="0"/>
          <w:numId w:val="13"/>
        </w:numPr>
        <w:spacing w:line="360" w:lineRule="auto"/>
        <w:jc w:val="both"/>
      </w:pPr>
      <w:r w:rsidRPr="005C6EBB">
        <w:t>Middleware pipelines</w:t>
      </w:r>
      <w:r>
        <w:t>, implementing the Chain of Responsibility pattern [</w:t>
      </w:r>
      <w:r w:rsidR="00A6246F">
        <w:t>2.</w:t>
      </w:r>
      <w:r>
        <w:t>30].</w:t>
      </w:r>
    </w:p>
    <w:p w14:paraId="2CBD659E" w14:textId="4C88FB0E" w:rsidR="00A86FF4" w:rsidRDefault="00A86FF4" w:rsidP="004A1EBB">
      <w:pPr>
        <w:pStyle w:val="NormalWeb"/>
        <w:numPr>
          <w:ilvl w:val="0"/>
          <w:numId w:val="13"/>
        </w:numPr>
        <w:spacing w:line="360" w:lineRule="auto"/>
        <w:jc w:val="both"/>
      </w:pPr>
      <w:r w:rsidRPr="005C6EBB">
        <w:t>RESTful API design</w:t>
      </w:r>
      <w:r>
        <w:t>, emphasizing statelessness and uniform interfaces [</w:t>
      </w:r>
      <w:r w:rsidR="00A6246F">
        <w:t>2.</w:t>
      </w:r>
      <w:r>
        <w:t>31].</w:t>
      </w:r>
    </w:p>
    <w:p w14:paraId="78F0353D" w14:textId="77777777" w:rsidR="00A86FF4" w:rsidRDefault="00A86FF4" w:rsidP="005C6EBB">
      <w:pPr>
        <w:pStyle w:val="NormalWeb"/>
        <w:spacing w:line="360" w:lineRule="auto"/>
        <w:jc w:val="both"/>
      </w:pPr>
      <w:r>
        <w:t>Laravel provides the structural backbone of HealthLens, managing authentication, data storage, API orchestration, and integration with AI services.</w:t>
      </w:r>
    </w:p>
    <w:p w14:paraId="32375302" w14:textId="77777777" w:rsidR="00A86FF4" w:rsidRDefault="00A86FF4" w:rsidP="00745109">
      <w:pPr>
        <w:pStyle w:val="Heading3"/>
      </w:pPr>
      <w:bookmarkStart w:id="32" w:name="_Toc220142012"/>
      <w:r w:rsidRPr="005C6EBB">
        <w:t>2.3.4 Laravel Sanctum Authentication</w:t>
      </w:r>
      <w:bookmarkEnd w:id="32"/>
    </w:p>
    <w:p w14:paraId="0F78324C" w14:textId="0B7E5596" w:rsidR="00A86FF4" w:rsidRDefault="00A86FF4" w:rsidP="005C6EBB">
      <w:pPr>
        <w:pStyle w:val="NormalWeb"/>
        <w:spacing w:line="360" w:lineRule="auto"/>
        <w:jc w:val="both"/>
      </w:pPr>
      <w:r>
        <w:t>Laravel Sanctum implements token-based authentication for APIs and mobile applications [</w:t>
      </w:r>
      <w:r w:rsidR="00A6246F">
        <w:t>2.</w:t>
      </w:r>
      <w:r>
        <w:t>32]. Token-based authentication is theoretically grounded in stateless security models such as OAuth 2.0 and bearer tokens [</w:t>
      </w:r>
      <w:r w:rsidR="00A6246F">
        <w:t>2.</w:t>
      </w:r>
      <w:r>
        <w:t>33][</w:t>
      </w:r>
      <w:r w:rsidR="00A6246F" w:rsidRPr="00A6246F">
        <w:t xml:space="preserve"> </w:t>
      </w:r>
      <w:r w:rsidR="00A6246F">
        <w:t>2.</w:t>
      </w:r>
      <w:r>
        <w:t>34].</w:t>
      </w:r>
    </w:p>
    <w:p w14:paraId="112E346D" w14:textId="77777777" w:rsidR="00A86FF4" w:rsidRDefault="00A86FF4" w:rsidP="005C6EBB">
      <w:pPr>
        <w:pStyle w:val="NormalWeb"/>
        <w:spacing w:line="360" w:lineRule="auto"/>
        <w:jc w:val="both"/>
      </w:pPr>
      <w:r>
        <w:t>Sanctum supports:</w:t>
      </w:r>
    </w:p>
    <w:p w14:paraId="349DF085" w14:textId="41A2BA77" w:rsidR="00A86FF4" w:rsidRDefault="00A86FF4" w:rsidP="004A1EBB">
      <w:pPr>
        <w:pStyle w:val="NormalWeb"/>
        <w:numPr>
          <w:ilvl w:val="0"/>
          <w:numId w:val="14"/>
        </w:numPr>
        <w:spacing w:line="360" w:lineRule="auto"/>
        <w:jc w:val="both"/>
      </w:pPr>
      <w:r>
        <w:t>Stateless request authentication [</w:t>
      </w:r>
      <w:r w:rsidR="00A6246F">
        <w:t>2.</w:t>
      </w:r>
      <w:r>
        <w:t>35]</w:t>
      </w:r>
    </w:p>
    <w:p w14:paraId="2A20FDA0" w14:textId="27AF2140" w:rsidR="00A86FF4" w:rsidRDefault="00A86FF4" w:rsidP="004A1EBB">
      <w:pPr>
        <w:pStyle w:val="NormalWeb"/>
        <w:numPr>
          <w:ilvl w:val="0"/>
          <w:numId w:val="14"/>
        </w:numPr>
        <w:spacing w:line="360" w:lineRule="auto"/>
        <w:jc w:val="both"/>
      </w:pPr>
      <w:r>
        <w:t>Token revocation and lifecycle management [</w:t>
      </w:r>
      <w:r w:rsidR="00A6246F">
        <w:t>2.</w:t>
      </w:r>
      <w:r>
        <w:t>36]</w:t>
      </w:r>
    </w:p>
    <w:p w14:paraId="4EAEBEC3" w14:textId="77777777" w:rsidR="00A86FF4" w:rsidRDefault="00A86FF4" w:rsidP="005C6EBB">
      <w:pPr>
        <w:pStyle w:val="NormalWeb"/>
        <w:spacing w:line="360" w:lineRule="auto"/>
        <w:jc w:val="both"/>
      </w:pPr>
      <w:r>
        <w:lastRenderedPageBreak/>
        <w:t>These properties are essential for protecting sensitive patient data in HealthLens.</w:t>
      </w:r>
    </w:p>
    <w:p w14:paraId="20D91E4D" w14:textId="77777777" w:rsidR="00A86FF4" w:rsidRDefault="00A86FF4" w:rsidP="00745109">
      <w:pPr>
        <w:pStyle w:val="Heading3"/>
      </w:pPr>
      <w:bookmarkStart w:id="33" w:name="_Toc220142013"/>
      <w:r w:rsidRPr="00D5282B">
        <w:t>2.3.5 Database Management with MySQL</w:t>
      </w:r>
      <w:bookmarkEnd w:id="33"/>
    </w:p>
    <w:p w14:paraId="446C332F" w14:textId="1CC2E6FA" w:rsidR="00A86FF4" w:rsidRDefault="00A86FF4" w:rsidP="005C6EBB">
      <w:pPr>
        <w:pStyle w:val="NormalWeb"/>
        <w:spacing w:line="360" w:lineRule="auto"/>
        <w:jc w:val="both"/>
      </w:pPr>
      <w:r>
        <w:t>MySQL is a relational database management system based on the relational model proposed by E. F. Codd [</w:t>
      </w:r>
      <w:r w:rsidR="00A6246F">
        <w:t>2.</w:t>
      </w:r>
      <w:r>
        <w:t>37]. The relational model relies on set theory and predicate logic [</w:t>
      </w:r>
      <w:r w:rsidR="00A6246F">
        <w:t>2.</w:t>
      </w:r>
      <w:r>
        <w:t>38].</w:t>
      </w:r>
    </w:p>
    <w:p w14:paraId="05F4694B" w14:textId="77777777" w:rsidR="00A86FF4" w:rsidRDefault="00A86FF4" w:rsidP="005C6EBB">
      <w:pPr>
        <w:pStyle w:val="NormalWeb"/>
        <w:spacing w:line="360" w:lineRule="auto"/>
        <w:jc w:val="both"/>
      </w:pPr>
      <w:r>
        <w:t>Core theoretical principles include:</w:t>
      </w:r>
    </w:p>
    <w:p w14:paraId="0C782636" w14:textId="214E1DA7" w:rsidR="00A86FF4" w:rsidRDefault="00A86FF4" w:rsidP="004A1EBB">
      <w:pPr>
        <w:pStyle w:val="NormalWeb"/>
        <w:numPr>
          <w:ilvl w:val="0"/>
          <w:numId w:val="15"/>
        </w:numPr>
        <w:spacing w:line="360" w:lineRule="auto"/>
        <w:jc w:val="both"/>
      </w:pPr>
      <w:r w:rsidRPr="005C6EBB">
        <w:t>ACID transaction guarantees</w:t>
      </w:r>
      <w:r>
        <w:t xml:space="preserve"> [</w:t>
      </w:r>
      <w:r w:rsidR="00A6246F">
        <w:t>2.</w:t>
      </w:r>
      <w:r>
        <w:t>39]</w:t>
      </w:r>
    </w:p>
    <w:p w14:paraId="785E8F6D" w14:textId="27B1AE5A" w:rsidR="00A86FF4" w:rsidRDefault="00A86FF4" w:rsidP="004A1EBB">
      <w:pPr>
        <w:pStyle w:val="NormalWeb"/>
        <w:numPr>
          <w:ilvl w:val="0"/>
          <w:numId w:val="15"/>
        </w:numPr>
        <w:spacing w:line="360" w:lineRule="auto"/>
        <w:jc w:val="both"/>
      </w:pPr>
      <w:r w:rsidRPr="005C6EBB">
        <w:t>Database normalization</w:t>
      </w:r>
      <w:r>
        <w:t xml:space="preserve"> to reduce redundancy [</w:t>
      </w:r>
      <w:r w:rsidR="00A6246F">
        <w:t>2.</w:t>
      </w:r>
      <w:r>
        <w:t>40]</w:t>
      </w:r>
    </w:p>
    <w:p w14:paraId="5EB13012" w14:textId="53B29E7C" w:rsidR="00A86FF4" w:rsidRDefault="00A86FF4" w:rsidP="004A1EBB">
      <w:pPr>
        <w:pStyle w:val="NormalWeb"/>
        <w:numPr>
          <w:ilvl w:val="0"/>
          <w:numId w:val="15"/>
        </w:numPr>
        <w:spacing w:line="360" w:lineRule="auto"/>
        <w:jc w:val="both"/>
      </w:pPr>
      <w:r w:rsidRPr="005C6EBB">
        <w:t>Indexing mechanisms</w:t>
      </w:r>
      <w:r>
        <w:t xml:space="preserve"> based on B-tree data structures for efficient retrieval [</w:t>
      </w:r>
      <w:r w:rsidR="00A6246F">
        <w:t>2.</w:t>
      </w:r>
      <w:r>
        <w:t>41]</w:t>
      </w:r>
    </w:p>
    <w:p w14:paraId="3CF76EC9" w14:textId="6E3062CD" w:rsidR="00A86FF4" w:rsidRDefault="00A86FF4" w:rsidP="008B4575">
      <w:pPr>
        <w:pStyle w:val="NormalWeb"/>
        <w:spacing w:line="360" w:lineRule="auto"/>
        <w:jc w:val="both"/>
      </w:pPr>
      <w:r>
        <w:t>MySQL provides reliable persistence for user data, medical records, chat histories, and AI-generated analysis results in HealthLens.</w:t>
      </w:r>
    </w:p>
    <w:p w14:paraId="7B61D694" w14:textId="77777777" w:rsidR="00A86FF4" w:rsidRPr="008B4575" w:rsidRDefault="00A86FF4" w:rsidP="00DE6807">
      <w:pPr>
        <w:pStyle w:val="Heading2"/>
      </w:pPr>
      <w:bookmarkStart w:id="34" w:name="_Toc220142014"/>
      <w:r w:rsidRPr="008B4575">
        <w:t>2.4 Artificial Intelligence and Machine Learning</w:t>
      </w:r>
      <w:bookmarkEnd w:id="34"/>
    </w:p>
    <w:p w14:paraId="7371E97E" w14:textId="77777777" w:rsidR="00A86FF4" w:rsidRPr="008B4575" w:rsidRDefault="00A86FF4" w:rsidP="00745109">
      <w:pPr>
        <w:pStyle w:val="Heading3"/>
      </w:pPr>
      <w:bookmarkStart w:id="35" w:name="_Toc220142015"/>
      <w:r w:rsidRPr="008B4575">
        <w:t>2.4.1 Deep Learning Fundamentals</w:t>
      </w:r>
      <w:bookmarkEnd w:id="35"/>
    </w:p>
    <w:p w14:paraId="74177F2E" w14:textId="3AF2B168" w:rsidR="00A86FF4" w:rsidRDefault="00A86FF4" w:rsidP="008B4575">
      <w:pPr>
        <w:pStyle w:val="NormalWeb"/>
        <w:spacing w:line="360" w:lineRule="auto"/>
        <w:jc w:val="both"/>
      </w:pPr>
      <w:r>
        <w:t>Deep learning employs multi-layer neural networks to learn hierarchical representations of data [</w:t>
      </w:r>
      <w:r w:rsidR="00A6246F">
        <w:t>2.</w:t>
      </w:r>
      <w:r>
        <w:t>42]. Its theoretical basis includes the universal approximation theorem [</w:t>
      </w:r>
      <w:r w:rsidR="00A6246F">
        <w:t>2.</w:t>
      </w:r>
      <w:r>
        <w:t>43] and gradient-based optimization methods [</w:t>
      </w:r>
      <w:r w:rsidR="00A6246F">
        <w:t>2.</w:t>
      </w:r>
      <w:r>
        <w:t>44][</w:t>
      </w:r>
      <w:r w:rsidR="00A6246F">
        <w:t>2.</w:t>
      </w:r>
      <w:r>
        <w:t>45].</w:t>
      </w:r>
    </w:p>
    <w:p w14:paraId="44770404" w14:textId="57E02931" w:rsidR="00A86FF4" w:rsidRDefault="00A86FF4" w:rsidP="008B4575">
      <w:pPr>
        <w:pStyle w:val="NormalWeb"/>
        <w:spacing w:line="360" w:lineRule="auto"/>
        <w:jc w:val="both"/>
      </w:pPr>
      <w:r>
        <w:t>Convolutional Neural Networks (CNNs) are particularly effective for image analysis due to their ability to learn spatial feature hierarchies [</w:t>
      </w:r>
      <w:r w:rsidR="00A6246F">
        <w:t>2.</w:t>
      </w:r>
      <w:r>
        <w:t>46]. Transfer learning further enhances performance by reusing pre-trained feature representations [</w:t>
      </w:r>
      <w:r w:rsidR="00A6246F">
        <w:t>2.</w:t>
      </w:r>
      <w:r>
        <w:t>47].</w:t>
      </w:r>
    </w:p>
    <w:p w14:paraId="24E1F47B" w14:textId="77777777" w:rsidR="00A86FF4" w:rsidRDefault="00A86FF4" w:rsidP="00745109">
      <w:pPr>
        <w:pStyle w:val="Heading3"/>
      </w:pPr>
      <w:bookmarkStart w:id="36" w:name="_Toc220142016"/>
      <w:r w:rsidRPr="008B4575">
        <w:t>2.4.2 Python and Scientific Computing</w:t>
      </w:r>
      <w:bookmarkEnd w:id="36"/>
    </w:p>
    <w:p w14:paraId="0B6CE329" w14:textId="56636586" w:rsidR="00A86FF4" w:rsidRDefault="00A86FF4" w:rsidP="008B4575">
      <w:pPr>
        <w:pStyle w:val="NormalWeb"/>
        <w:spacing w:line="360" w:lineRule="auto"/>
        <w:jc w:val="both"/>
      </w:pPr>
      <w:r>
        <w:t>Python’s dominance in AI development is driven by its readability, flexibility, and extensive scientific ecosystem [</w:t>
      </w:r>
      <w:r w:rsidR="00A6246F">
        <w:t>2.</w:t>
      </w:r>
      <w:r>
        <w:t>48]. Libraries such as NumPy provide efficient numerical computation for tensor-based operations [</w:t>
      </w:r>
      <w:r w:rsidR="00A6246F">
        <w:t>2.</w:t>
      </w:r>
      <w:r>
        <w:t>49].</w:t>
      </w:r>
    </w:p>
    <w:p w14:paraId="6B535284" w14:textId="31822187" w:rsidR="00A86FF4" w:rsidRDefault="00A86FF4" w:rsidP="008B4575">
      <w:pPr>
        <w:pStyle w:val="NormalWeb"/>
        <w:spacing w:line="360" w:lineRule="auto"/>
        <w:jc w:val="both"/>
      </w:pPr>
      <w:r>
        <w:t>Python supports both object-oriented and functional paradigms, facilitating experimentation and rapid prototyping [</w:t>
      </w:r>
      <w:r w:rsidR="00A6246F">
        <w:t>2.</w:t>
      </w:r>
      <w:r>
        <w:t>50][</w:t>
      </w:r>
      <w:r w:rsidR="00A6246F" w:rsidRPr="00A6246F">
        <w:t xml:space="preserve"> </w:t>
      </w:r>
      <w:r w:rsidR="00A6246F">
        <w:t>2.</w:t>
      </w:r>
      <w:r>
        <w:t>51].</w:t>
      </w:r>
    </w:p>
    <w:p w14:paraId="76917BC0" w14:textId="77777777" w:rsidR="00A86FF4" w:rsidRDefault="00A86FF4" w:rsidP="00745109">
      <w:pPr>
        <w:pStyle w:val="Heading3"/>
      </w:pPr>
      <w:bookmarkStart w:id="37" w:name="_Toc220142017"/>
      <w:r w:rsidRPr="008B4575">
        <w:lastRenderedPageBreak/>
        <w:t>2.4.3 PyTorch Framework</w:t>
      </w:r>
      <w:bookmarkEnd w:id="37"/>
    </w:p>
    <w:p w14:paraId="464560DF" w14:textId="67766334" w:rsidR="00A86FF4" w:rsidRDefault="00A86FF4" w:rsidP="008B4575">
      <w:pPr>
        <w:pStyle w:val="NormalWeb"/>
        <w:spacing w:line="360" w:lineRule="auto"/>
        <w:jc w:val="both"/>
      </w:pPr>
      <w:r>
        <w:t>PyTorch is a deep learning framework built on dynamic computation graphs and automatic differentiation [</w:t>
      </w:r>
      <w:r w:rsidR="00A6246F">
        <w:t>2.</w:t>
      </w:r>
      <w:r>
        <w:t>52][</w:t>
      </w:r>
      <w:r w:rsidR="00A6246F">
        <w:t>2.</w:t>
      </w:r>
      <w:r>
        <w:t>53][</w:t>
      </w:r>
      <w:r w:rsidR="00A6246F">
        <w:t>2.</w:t>
      </w:r>
      <w:r>
        <w:t>54]. Its modular design supports compositional model construction and GPU acceleration [</w:t>
      </w:r>
      <w:r w:rsidR="00A6246F">
        <w:t>2.</w:t>
      </w:r>
      <w:r>
        <w:t>55][</w:t>
      </w:r>
      <w:r w:rsidR="00A6246F">
        <w:t>2.</w:t>
      </w:r>
      <w:r>
        <w:t>56].</w:t>
      </w:r>
    </w:p>
    <w:p w14:paraId="6EA2290B" w14:textId="4B7E593D" w:rsidR="00A86FF4" w:rsidRDefault="00A86FF4" w:rsidP="008B4575">
      <w:pPr>
        <w:pStyle w:val="NormalWeb"/>
        <w:spacing w:line="360" w:lineRule="auto"/>
        <w:jc w:val="both"/>
      </w:pPr>
      <w:r>
        <w:t>In HealthLens, PyTorch is used for training and deploying medical image classification models.</w:t>
      </w:r>
    </w:p>
    <w:p w14:paraId="49326355" w14:textId="4E073DA4" w:rsidR="0037465F" w:rsidRDefault="0037465F" w:rsidP="008B4575">
      <w:pPr>
        <w:pStyle w:val="NormalWeb"/>
        <w:spacing w:line="360" w:lineRule="auto"/>
        <w:jc w:val="both"/>
      </w:pPr>
      <w:r>
        <w:t>PyTorch was selected for its dynamic computation graph, strong debugging support, and widespread adoption in medical AI research, enabling rapid experimentation and reproducible model development.</w:t>
      </w:r>
    </w:p>
    <w:p w14:paraId="5E0D89A0" w14:textId="77777777" w:rsidR="00A86FF4" w:rsidRDefault="00A86FF4" w:rsidP="00745109">
      <w:pPr>
        <w:pStyle w:val="Heading3"/>
      </w:pPr>
      <w:bookmarkStart w:id="38" w:name="_Toc220142018"/>
      <w:r w:rsidRPr="00D5282B">
        <w:t>2.4.4 Computer Vision and NLP Libraries</w:t>
      </w:r>
      <w:bookmarkEnd w:id="38"/>
    </w:p>
    <w:p w14:paraId="48659811" w14:textId="65DA4003" w:rsidR="00A86FF4" w:rsidRDefault="00A86FF4" w:rsidP="008B4575">
      <w:pPr>
        <w:pStyle w:val="NormalWeb"/>
        <w:spacing w:line="360" w:lineRule="auto"/>
        <w:jc w:val="both"/>
      </w:pPr>
      <w:r>
        <w:t>Torchvision and Pillow support image preprocessing and augmentation, grounded in statistical normalization and generalization theory [</w:t>
      </w:r>
      <w:r w:rsidR="00286EBB">
        <w:t>2.</w:t>
      </w:r>
      <w:r>
        <w:t>57][</w:t>
      </w:r>
      <w:r w:rsidR="00286EBB">
        <w:t>2.</w:t>
      </w:r>
      <w:r>
        <w:t>58][</w:t>
      </w:r>
      <w:r w:rsidR="00286EBB">
        <w:t>2.</w:t>
      </w:r>
      <w:r>
        <w:t>59][</w:t>
      </w:r>
      <w:r w:rsidR="00286EBB">
        <w:t>2.</w:t>
      </w:r>
      <w:r>
        <w:t>60].</w:t>
      </w:r>
    </w:p>
    <w:p w14:paraId="7C878EF3" w14:textId="19453E04" w:rsidR="00A86FF4" w:rsidRDefault="00A86FF4" w:rsidP="008B4575">
      <w:pPr>
        <w:pStyle w:val="NormalWeb"/>
        <w:spacing w:line="360" w:lineRule="auto"/>
        <w:jc w:val="both"/>
      </w:pPr>
      <w:r>
        <w:t>The Transformers library enables advanced natural language processing based on attention mechanisms and transfer learning [</w:t>
      </w:r>
      <w:r w:rsidR="00286EBB">
        <w:t>2.</w:t>
      </w:r>
      <w:r>
        <w:t>61][</w:t>
      </w:r>
      <w:r w:rsidR="00286EBB">
        <w:t>2.</w:t>
      </w:r>
      <w:r>
        <w:t>62][</w:t>
      </w:r>
      <w:r w:rsidR="00286EBB">
        <w:t>2.</w:t>
      </w:r>
      <w:r>
        <w:t>63][</w:t>
      </w:r>
      <w:r w:rsidR="00286EBB">
        <w:t>2.</w:t>
      </w:r>
      <w:r>
        <w:t>64][</w:t>
      </w:r>
      <w:r w:rsidR="00286EBB">
        <w:t>2.</w:t>
      </w:r>
      <w:r>
        <w:t>65], forming the theoretical basis for the HealthLens conversational assistant.</w:t>
      </w:r>
    </w:p>
    <w:p w14:paraId="1068CE83" w14:textId="6B9C82D6" w:rsidR="0072274E" w:rsidRDefault="0072274E" w:rsidP="008B4575">
      <w:pPr>
        <w:pStyle w:val="NormalWeb"/>
        <w:spacing w:line="360" w:lineRule="auto"/>
        <w:jc w:val="both"/>
      </w:pPr>
      <w:r>
        <w:t>Transformer-based architectures were chosen for conversational medical assistance due to their ability to model long-range dependencies, support instruction tuning, and generate coherent, context-aware medical explanations.</w:t>
      </w:r>
    </w:p>
    <w:p w14:paraId="77840B1E" w14:textId="77777777" w:rsidR="00A86FF4" w:rsidRDefault="00A86FF4" w:rsidP="00745109">
      <w:pPr>
        <w:pStyle w:val="Heading3"/>
      </w:pPr>
      <w:bookmarkStart w:id="39" w:name="_Toc220142019"/>
      <w:r w:rsidRPr="00D5282B">
        <w:t>2.4.5 Model Evaluation</w:t>
      </w:r>
      <w:bookmarkEnd w:id="39"/>
    </w:p>
    <w:p w14:paraId="0EAA58DF" w14:textId="112CA407" w:rsidR="00A86FF4" w:rsidRDefault="00A86FF4" w:rsidP="008B4575">
      <w:pPr>
        <w:pStyle w:val="NormalWeb"/>
        <w:spacing w:line="360" w:lineRule="auto"/>
        <w:jc w:val="both"/>
      </w:pPr>
      <w:r>
        <w:t>Scikit-learn provides evaluation metrics rooted in statistical learning theory, including precision, recall, confusion matrices, and cross-validation techniques [</w:t>
      </w:r>
      <w:r w:rsidR="00286EBB">
        <w:t>2.</w:t>
      </w:r>
      <w:r>
        <w:t>66][</w:t>
      </w:r>
      <w:r w:rsidR="00286EBB">
        <w:t>2.</w:t>
      </w:r>
      <w:r>
        <w:t>67][</w:t>
      </w:r>
      <w:r w:rsidR="00286EBB">
        <w:t>2.</w:t>
      </w:r>
      <w:r>
        <w:t>68][</w:t>
      </w:r>
      <w:r w:rsidR="00286EBB">
        <w:t>2.</w:t>
      </w:r>
      <w:r>
        <w:t>69].</w:t>
      </w:r>
    </w:p>
    <w:p w14:paraId="38201C8F" w14:textId="77777777" w:rsidR="00A86FF4" w:rsidRDefault="00A86FF4" w:rsidP="00DE6807">
      <w:pPr>
        <w:pStyle w:val="Heading2"/>
      </w:pPr>
      <w:bookmarkStart w:id="40" w:name="_Toc220142020"/>
      <w:r w:rsidRPr="00D5282B">
        <w:t>2.5 Web Application Technologies</w:t>
      </w:r>
      <w:bookmarkEnd w:id="40"/>
    </w:p>
    <w:p w14:paraId="42F4609B" w14:textId="7E83CDAB" w:rsidR="00A86FF4" w:rsidRDefault="00A86FF4" w:rsidP="00D5282B">
      <w:pPr>
        <w:pStyle w:val="NormalWeb"/>
        <w:spacing w:line="360" w:lineRule="auto"/>
        <w:jc w:val="both"/>
      </w:pPr>
      <w:r>
        <w:t>React, TypeScript, and Vite provide a modern web development stack based on declarative UI design, static typing, and on-demand compilation [</w:t>
      </w:r>
      <w:r w:rsidR="00286EBB">
        <w:t>2.</w:t>
      </w:r>
      <w:r>
        <w:t>70–</w:t>
      </w:r>
      <w:r w:rsidR="00286EBB">
        <w:t>2.</w:t>
      </w:r>
      <w:r>
        <w:t>78]. These technologies support responsive administrative interfaces and efficient development workflows.</w:t>
      </w:r>
    </w:p>
    <w:p w14:paraId="342AFF2A" w14:textId="1CA8C5F0" w:rsidR="00A86FF4" w:rsidRDefault="00A86FF4" w:rsidP="00A86FF4"/>
    <w:p w14:paraId="708BB477" w14:textId="77777777" w:rsidR="00A86FF4" w:rsidRDefault="00A86FF4" w:rsidP="00DE6807">
      <w:pPr>
        <w:pStyle w:val="Heading2"/>
      </w:pPr>
      <w:bookmarkStart w:id="41" w:name="_Toc220142021"/>
      <w:r w:rsidRPr="00D5282B">
        <w:lastRenderedPageBreak/>
        <w:t>2.6 Development Tools and Environments</w:t>
      </w:r>
      <w:bookmarkEnd w:id="41"/>
    </w:p>
    <w:p w14:paraId="51E5BE26" w14:textId="3BBBD4BF" w:rsidR="00A86FF4" w:rsidRDefault="00A86FF4" w:rsidP="00D5282B">
      <w:pPr>
        <w:pStyle w:val="NormalWeb"/>
        <w:spacing w:line="360" w:lineRule="auto"/>
        <w:jc w:val="both"/>
      </w:pPr>
      <w:r>
        <w:t>Visual Studio Code and Android Studio provide IDE support grounded in language server protocols and advanced debugging models [</w:t>
      </w:r>
      <w:r w:rsidR="00286EBB">
        <w:t>2.</w:t>
      </w:r>
      <w:r>
        <w:t>79–</w:t>
      </w:r>
      <w:r w:rsidR="00286EBB">
        <w:t>2.</w:t>
      </w:r>
      <w:r>
        <w:t>84]. Git and GitHub implement distributed version control based on DAG theory and collaborative development practices [</w:t>
      </w:r>
      <w:r w:rsidR="00286EBB">
        <w:t>2.</w:t>
      </w:r>
      <w:r>
        <w:t>85–</w:t>
      </w:r>
      <w:r w:rsidR="00286EBB">
        <w:t>2.</w:t>
      </w:r>
      <w:r>
        <w:t>89]. Diagramming tools such as Draw.io apply graph theory and visual cognition principles to system documentation [</w:t>
      </w:r>
      <w:r w:rsidR="00286EBB">
        <w:t>2.</w:t>
      </w:r>
      <w:r>
        <w:t>90–</w:t>
      </w:r>
      <w:r w:rsidR="00286EBB">
        <w:t>2.</w:t>
      </w:r>
      <w:r>
        <w:t>92].</w:t>
      </w:r>
    </w:p>
    <w:p w14:paraId="75BC96F6" w14:textId="77777777" w:rsidR="00A86FF4" w:rsidRDefault="00A86FF4" w:rsidP="00DE6807">
      <w:pPr>
        <w:pStyle w:val="Heading2"/>
      </w:pPr>
      <w:bookmarkStart w:id="42" w:name="_Toc220142022"/>
      <w:r w:rsidRPr="00D5282B">
        <w:lastRenderedPageBreak/>
        <w:t>2.7 System Architecture Concepts</w:t>
      </w:r>
      <w:bookmarkEnd w:id="42"/>
    </w:p>
    <w:p w14:paraId="5EF84F6E" w14:textId="5B8C2D4F" w:rsidR="00A86FF4" w:rsidRDefault="009B4D56" w:rsidP="00D5282B">
      <w:pPr>
        <w:pStyle w:val="NormalWeb"/>
        <w:spacing w:line="360" w:lineRule="auto"/>
        <w:jc w:val="both"/>
      </w:pPr>
      <w:r>
        <w:rPr>
          <w:noProof/>
        </w:rPr>
        <mc:AlternateContent>
          <mc:Choice Requires="wps">
            <w:drawing>
              <wp:anchor distT="45720" distB="45720" distL="114300" distR="114300" simplePos="0" relativeHeight="251914752" behindDoc="0" locked="0" layoutInCell="1" allowOverlap="1" wp14:anchorId="29338770" wp14:editId="2F400A39">
                <wp:simplePos x="0" y="0"/>
                <wp:positionH relativeFrom="column">
                  <wp:posOffset>-490220</wp:posOffset>
                </wp:positionH>
                <wp:positionV relativeFrom="paragraph">
                  <wp:posOffset>1624330</wp:posOffset>
                </wp:positionV>
                <wp:extent cx="6751955" cy="6069330"/>
                <wp:effectExtent l="0" t="0" r="0" b="7620"/>
                <wp:wrapSquare wrapText="bothSides"/>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955" cy="6069330"/>
                        </a:xfrm>
                        <a:prstGeom prst="rect">
                          <a:avLst/>
                        </a:prstGeom>
                        <a:solidFill>
                          <a:srgbClr val="FFFFFF"/>
                        </a:solidFill>
                        <a:ln w="9525">
                          <a:noFill/>
                          <a:miter lim="800000"/>
                          <a:headEnd/>
                          <a:tailEnd/>
                        </a:ln>
                      </wps:spPr>
                      <wps:txbx>
                        <w:txbxContent>
                          <w:p w14:paraId="1F182ABC" w14:textId="2AD11E7D" w:rsidR="00B606F3" w:rsidRDefault="009B4D56">
                            <w:r>
                              <w:rPr>
                                <w:noProof/>
                              </w:rPr>
                              <w:drawing>
                                <wp:inline distT="0" distB="0" distL="0" distR="0" wp14:anchorId="338B6A04" wp14:editId="3166EF4E">
                                  <wp:extent cx="6495421" cy="396902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18300" cy="398300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338770" id="_x0000_t202" coordsize="21600,21600" o:spt="202" path="m,l,21600r21600,l21600,xe">
                <v:stroke joinstyle="miter"/>
                <v:path gradientshapeok="t" o:connecttype="rect"/>
              </v:shapetype>
              <v:shape id="Text Box 2" o:spid="_x0000_s1026" type="#_x0000_t202" style="position:absolute;left:0;text-align:left;margin-left:-38.6pt;margin-top:127.9pt;width:531.65pt;height:477.9pt;z-index:251914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" stroked="f">
                <v:textbox>
                  <w:txbxContent>
                    <w:p w14:paraId="1F182ABC" w14:textId="2AD11E7D" w:rsidR="00B606F3" w:rsidRDefault="009B4D56">
                      <w:r>
                        <w:rPr>
                          <w:noProof/>
                        </w:rPr>
                        <w:drawing>
                          <wp:inline distT="0" distB="0" distL="0" distR="0" wp14:anchorId="338B6A04" wp14:editId="3166EF4E">
                            <wp:extent cx="6495421" cy="396902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18300" cy="3983006"/>
                                    </a:xfrm>
                                    <a:prstGeom prst="rect">
                                      <a:avLst/>
                                    </a:prstGeom>
                                    <a:noFill/>
                                    <a:ln>
                                      <a:noFill/>
                                    </a:ln>
                                  </pic:spPr>
                                </pic:pic>
                              </a:graphicData>
                            </a:graphic>
                          </wp:inline>
                        </w:drawing>
                      </w:r>
                    </w:p>
                  </w:txbxContent>
                </v:textbox>
                <w10:wrap type="square"/>
              </v:shape>
            </w:pict>
          </mc:Fallback>
        </mc:AlternateContent>
      </w:r>
      <w:r w:rsidR="00A86FF4">
        <w:t>HealthLens adopts a microservices-inspired architecture grounded in service-oriented design, fault isolation, and API-driven communication [</w:t>
      </w:r>
      <w:r w:rsidR="00286EBB">
        <w:t>2.</w:t>
      </w:r>
      <w:r w:rsidR="00A86FF4">
        <w:t>93–</w:t>
      </w:r>
      <w:r w:rsidR="00286EBB">
        <w:t>2.</w:t>
      </w:r>
      <w:r w:rsidR="00A86FF4">
        <w:t>96]. RESTful design principles ensure scalability, interoperability, and uniform system interaction [</w:t>
      </w:r>
      <w:r w:rsidR="00286EBB">
        <w:t>2.</w:t>
      </w:r>
      <w:r w:rsidR="00A86FF4">
        <w:t>97–</w:t>
      </w:r>
      <w:r w:rsidR="00286EBB">
        <w:t>2.</w:t>
      </w:r>
      <w:r w:rsidR="00A86FF4">
        <w:t>100]. Security mechanisms follow cryptographic and access control theory, aligning with healthcare data protection regulations [</w:t>
      </w:r>
      <w:r w:rsidR="00286EBB">
        <w:t>2.</w:t>
      </w:r>
      <w:r w:rsidR="00A86FF4">
        <w:t>101–</w:t>
      </w:r>
      <w:r w:rsidR="00286EBB">
        <w:t>2.</w:t>
      </w:r>
      <w:r w:rsidR="00A86FF4">
        <w:t>103].</w:t>
      </w:r>
    </w:p>
    <w:p w14:paraId="12E56098" w14:textId="7C3D2C39" w:rsidR="006B483F" w:rsidRDefault="006B483F" w:rsidP="00D5282B">
      <w:pPr>
        <w:pStyle w:val="NormalWeb"/>
        <w:spacing w:line="360" w:lineRule="auto"/>
        <w:jc w:val="both"/>
      </w:pPr>
    </w:p>
    <w:p w14:paraId="51D68F4D" w14:textId="7EBD2349" w:rsidR="00124EEF" w:rsidRDefault="006B483F">
      <w:r>
        <w:br w:type="page"/>
      </w:r>
    </w:p>
    <w:p w14:paraId="6CDCDFA3" w14:textId="564D12C9" w:rsidR="00124EEF" w:rsidRDefault="00124EEF" w:rsidP="00124EEF">
      <w:pPr>
        <w:pStyle w:val="Heading2"/>
      </w:pPr>
      <w:bookmarkStart w:id="43" w:name="_Toc220142023"/>
      <w:r>
        <w:rPr>
          <w:rStyle w:val="Strong"/>
          <w:b/>
          <w:bCs/>
        </w:rPr>
        <w:lastRenderedPageBreak/>
        <w:t xml:space="preserve">Chapter 2 </w:t>
      </w:r>
      <w:r w:rsidR="00511CB3">
        <w:rPr>
          <w:rStyle w:val="Strong"/>
          <w:b/>
          <w:bCs/>
        </w:rPr>
        <w:t xml:space="preserve">- </w:t>
      </w:r>
      <w:r>
        <w:rPr>
          <w:rStyle w:val="Strong"/>
          <w:b/>
          <w:bCs/>
        </w:rPr>
        <w:t>Local References</w:t>
      </w:r>
      <w:bookmarkEnd w:id="43"/>
    </w:p>
    <w:p w14:paraId="707C7476" w14:textId="77777777" w:rsidR="00124EEF" w:rsidRDefault="00124EEF" w:rsidP="00745109">
      <w:pPr>
        <w:pStyle w:val="Heading3"/>
      </w:pPr>
      <w:bookmarkStart w:id="44" w:name="_Toc220142024"/>
      <w:r>
        <w:rPr>
          <w:rStyle w:val="Strong"/>
          <w:b/>
          <w:bCs/>
        </w:rPr>
        <w:t>Mobile Application Development &amp; Cross-Platform Frameworks</w:t>
      </w:r>
      <w:bookmarkEnd w:id="44"/>
    </w:p>
    <w:p w14:paraId="718CC3A2" w14:textId="77777777" w:rsidR="00124EEF" w:rsidRPr="00124EEF" w:rsidRDefault="00124EEF" w:rsidP="00124EEF">
      <w:pPr>
        <w:pStyle w:val="NormalWeb"/>
        <w:jc w:val="both"/>
        <w:rPr>
          <w:sz w:val="20"/>
          <w:szCs w:val="20"/>
        </w:rPr>
      </w:pPr>
      <w:r w:rsidRPr="00124EEF">
        <w:rPr>
          <w:sz w:val="20"/>
          <w:szCs w:val="20"/>
        </w:rPr>
        <w:t xml:space="preserve">[2.1] H. Heitkötter, S. Hanschke, and T. A. Majchrzak, “Evaluating cross-platform development approaches for mobile applications,” </w:t>
      </w:r>
      <w:r w:rsidRPr="00124EEF">
        <w:rPr>
          <w:rStyle w:val="Emphasis"/>
          <w:sz w:val="20"/>
          <w:szCs w:val="20"/>
        </w:rPr>
        <w:t>Web Information Systems and Technologies</w:t>
      </w:r>
      <w:r w:rsidRPr="00124EEF">
        <w:rPr>
          <w:sz w:val="20"/>
          <w:szCs w:val="20"/>
        </w:rPr>
        <w:t>, Springer, 2013.</w:t>
      </w:r>
    </w:p>
    <w:p w14:paraId="403A05ED" w14:textId="77777777" w:rsidR="00124EEF" w:rsidRPr="00124EEF" w:rsidRDefault="00124EEF" w:rsidP="00124EEF">
      <w:pPr>
        <w:pStyle w:val="NormalWeb"/>
        <w:jc w:val="both"/>
        <w:rPr>
          <w:sz w:val="20"/>
          <w:szCs w:val="20"/>
        </w:rPr>
      </w:pPr>
      <w:r w:rsidRPr="00124EEF">
        <w:rPr>
          <w:sz w:val="20"/>
          <w:szCs w:val="20"/>
        </w:rPr>
        <w:t xml:space="preserve">[2.2] A. I. Wasserman, “Software engineering issues for mobile application development,” </w:t>
      </w:r>
      <w:r w:rsidRPr="00124EEF">
        <w:rPr>
          <w:rStyle w:val="Emphasis"/>
          <w:sz w:val="20"/>
          <w:szCs w:val="20"/>
        </w:rPr>
        <w:t>ACM SIGSOFT Software Engineering Notes</w:t>
      </w:r>
      <w:r w:rsidRPr="00124EEF">
        <w:rPr>
          <w:sz w:val="20"/>
          <w:szCs w:val="20"/>
        </w:rPr>
        <w:t>, vol. 35, no. 4, pp. 1–7, 2010.</w:t>
      </w:r>
    </w:p>
    <w:p w14:paraId="0D023A7B" w14:textId="77777777" w:rsidR="00124EEF" w:rsidRPr="00124EEF" w:rsidRDefault="00124EEF" w:rsidP="00124EEF">
      <w:pPr>
        <w:pStyle w:val="NormalWeb"/>
        <w:jc w:val="both"/>
        <w:rPr>
          <w:sz w:val="20"/>
          <w:szCs w:val="20"/>
        </w:rPr>
      </w:pPr>
      <w:r w:rsidRPr="00124EEF">
        <w:rPr>
          <w:sz w:val="20"/>
          <w:szCs w:val="20"/>
        </w:rPr>
        <w:t xml:space="preserve">[2.3] Meta Platforms, </w:t>
      </w:r>
      <w:r w:rsidRPr="00124EEF">
        <w:rPr>
          <w:rStyle w:val="Emphasis"/>
          <w:sz w:val="20"/>
          <w:szCs w:val="20"/>
        </w:rPr>
        <w:t>React Native Documentation</w:t>
      </w:r>
      <w:r w:rsidRPr="00124EEF">
        <w:rPr>
          <w:sz w:val="20"/>
          <w:szCs w:val="20"/>
        </w:rPr>
        <w:t>, 2024.</w:t>
      </w:r>
      <w:r w:rsidRPr="00124EEF">
        <w:rPr>
          <w:sz w:val="20"/>
          <w:szCs w:val="20"/>
        </w:rPr>
        <w:br/>
        <w:t xml:space="preserve">Available: </w:t>
      </w:r>
      <w:hyperlink r:id="rId15" w:history="1">
        <w:r w:rsidRPr="00124EEF">
          <w:rPr>
            <w:rStyle w:val="Hyperlink"/>
            <w:rFonts w:eastAsia="Aptos"/>
            <w:sz w:val="20"/>
            <w:szCs w:val="20"/>
          </w:rPr>
          <w:t>https://reactnative.dev/</w:t>
        </w:r>
      </w:hyperlink>
    </w:p>
    <w:p w14:paraId="298A2AF2" w14:textId="77777777" w:rsidR="00124EEF" w:rsidRPr="00124EEF" w:rsidRDefault="00124EEF" w:rsidP="00124EEF">
      <w:pPr>
        <w:pStyle w:val="NormalWeb"/>
        <w:jc w:val="both"/>
        <w:rPr>
          <w:sz w:val="20"/>
          <w:szCs w:val="20"/>
        </w:rPr>
      </w:pPr>
      <w:r w:rsidRPr="00124EEF">
        <w:rPr>
          <w:sz w:val="20"/>
          <w:szCs w:val="20"/>
        </w:rPr>
        <w:t xml:space="preserve">[2.4] Meta Platforms, </w:t>
      </w:r>
      <w:r w:rsidRPr="00124EEF">
        <w:rPr>
          <w:rStyle w:val="Emphasis"/>
          <w:sz w:val="20"/>
          <w:szCs w:val="20"/>
        </w:rPr>
        <w:t>React: A JavaScript Library for Building User Interfaces</w:t>
      </w:r>
      <w:r w:rsidRPr="00124EEF">
        <w:rPr>
          <w:sz w:val="20"/>
          <w:szCs w:val="20"/>
        </w:rPr>
        <w:t>, 2015.</w:t>
      </w:r>
      <w:r w:rsidRPr="00124EEF">
        <w:rPr>
          <w:sz w:val="20"/>
          <w:szCs w:val="20"/>
        </w:rPr>
        <w:br/>
        <w:t xml:space="preserve">Available: </w:t>
      </w:r>
      <w:hyperlink r:id="rId16" w:history="1">
        <w:r w:rsidRPr="00124EEF">
          <w:rPr>
            <w:rStyle w:val="Hyperlink"/>
            <w:rFonts w:eastAsia="Aptos"/>
            <w:sz w:val="20"/>
            <w:szCs w:val="20"/>
          </w:rPr>
          <w:t>https://reactjs.org/</w:t>
        </w:r>
      </w:hyperlink>
    </w:p>
    <w:p w14:paraId="349E4A79" w14:textId="77777777" w:rsidR="00124EEF" w:rsidRPr="00124EEF" w:rsidRDefault="00124EEF" w:rsidP="00124EEF">
      <w:pPr>
        <w:pStyle w:val="NormalWeb"/>
        <w:jc w:val="both"/>
        <w:rPr>
          <w:sz w:val="20"/>
          <w:szCs w:val="20"/>
        </w:rPr>
      </w:pPr>
      <w:r w:rsidRPr="00124EEF">
        <w:rPr>
          <w:sz w:val="20"/>
          <w:szCs w:val="20"/>
        </w:rPr>
        <w:t xml:space="preserve">[2.5] E. Gamma, R. Helm, R. Johnson, and J. Vlissides, </w:t>
      </w:r>
      <w:r w:rsidRPr="00124EEF">
        <w:rPr>
          <w:rStyle w:val="Emphasis"/>
          <w:sz w:val="20"/>
          <w:szCs w:val="20"/>
        </w:rPr>
        <w:t>Design Patterns: Elements of Reusable Object-Oriented Software</w:t>
      </w:r>
      <w:r w:rsidRPr="00124EEF">
        <w:rPr>
          <w:sz w:val="20"/>
          <w:szCs w:val="20"/>
        </w:rPr>
        <w:t>, Addison-Wesley, 1994.</w:t>
      </w:r>
    </w:p>
    <w:p w14:paraId="379BE584" w14:textId="77777777" w:rsidR="00124EEF" w:rsidRPr="00124EEF" w:rsidRDefault="00124EEF" w:rsidP="00124EEF">
      <w:pPr>
        <w:pStyle w:val="NormalWeb"/>
        <w:jc w:val="both"/>
        <w:rPr>
          <w:sz w:val="20"/>
          <w:szCs w:val="20"/>
        </w:rPr>
      </w:pPr>
      <w:r w:rsidRPr="00124EEF">
        <w:rPr>
          <w:sz w:val="20"/>
          <w:szCs w:val="20"/>
        </w:rPr>
        <w:t xml:space="preserve">[2.6] React Team, “Reconciliation and the Virtual DOM,” </w:t>
      </w:r>
      <w:r w:rsidRPr="00124EEF">
        <w:rPr>
          <w:rStyle w:val="Emphasis"/>
          <w:sz w:val="20"/>
          <w:szCs w:val="20"/>
        </w:rPr>
        <w:t>React Technical Documentation</w:t>
      </w:r>
      <w:r w:rsidRPr="00124EEF">
        <w:rPr>
          <w:sz w:val="20"/>
          <w:szCs w:val="20"/>
        </w:rPr>
        <w:t>, 2023.</w:t>
      </w:r>
    </w:p>
    <w:p w14:paraId="72C0BF75" w14:textId="77777777" w:rsidR="00124EEF" w:rsidRPr="00124EEF" w:rsidRDefault="00124EEF" w:rsidP="00124EEF">
      <w:pPr>
        <w:pStyle w:val="NormalWeb"/>
        <w:jc w:val="both"/>
        <w:rPr>
          <w:sz w:val="20"/>
          <w:szCs w:val="20"/>
        </w:rPr>
      </w:pPr>
      <w:r w:rsidRPr="00124EEF">
        <w:rPr>
          <w:sz w:val="20"/>
          <w:szCs w:val="20"/>
        </w:rPr>
        <w:t xml:space="preserve">[2.7] Meta Engineering, “Bridging Architecture in React Native,” </w:t>
      </w:r>
      <w:r w:rsidRPr="00124EEF">
        <w:rPr>
          <w:rStyle w:val="Emphasis"/>
          <w:sz w:val="20"/>
          <w:szCs w:val="20"/>
        </w:rPr>
        <w:t>Meta Engineering Blog</w:t>
      </w:r>
      <w:r w:rsidRPr="00124EEF">
        <w:rPr>
          <w:sz w:val="20"/>
          <w:szCs w:val="20"/>
        </w:rPr>
        <w:t>.</w:t>
      </w:r>
    </w:p>
    <w:p w14:paraId="64583578" w14:textId="5798159D" w:rsidR="00124EEF" w:rsidRPr="00124EEF" w:rsidRDefault="00124EEF" w:rsidP="00124EEF">
      <w:pPr>
        <w:pStyle w:val="NormalWeb"/>
        <w:jc w:val="both"/>
        <w:rPr>
          <w:sz w:val="20"/>
          <w:szCs w:val="20"/>
        </w:rPr>
      </w:pPr>
      <w:r w:rsidRPr="00124EEF">
        <w:rPr>
          <w:sz w:val="20"/>
          <w:szCs w:val="20"/>
        </w:rPr>
        <w:t xml:space="preserve">[2.8] React Native Team, “Fast Refresh for React Native,” </w:t>
      </w:r>
      <w:r w:rsidRPr="00124EEF">
        <w:rPr>
          <w:rStyle w:val="Emphasis"/>
          <w:sz w:val="20"/>
          <w:szCs w:val="20"/>
        </w:rPr>
        <w:t>Meta Documentation</w:t>
      </w:r>
      <w:r w:rsidRPr="00124EEF">
        <w:rPr>
          <w:sz w:val="20"/>
          <w:szCs w:val="20"/>
        </w:rPr>
        <w:t>, 2023.</w:t>
      </w:r>
    </w:p>
    <w:p w14:paraId="27081D41" w14:textId="77777777" w:rsidR="00124EEF" w:rsidRDefault="00124EEF" w:rsidP="00745109">
      <w:pPr>
        <w:pStyle w:val="Heading3"/>
      </w:pPr>
      <w:bookmarkStart w:id="45" w:name="_Toc220142025"/>
      <w:r>
        <w:rPr>
          <w:rStyle w:val="Strong"/>
          <w:b/>
          <w:bCs/>
        </w:rPr>
        <w:t>JavaScript, TypeScript, and Programming Language Theory</w:t>
      </w:r>
      <w:bookmarkEnd w:id="45"/>
    </w:p>
    <w:p w14:paraId="7D570639" w14:textId="77777777" w:rsidR="00124EEF" w:rsidRPr="00124EEF" w:rsidRDefault="00124EEF" w:rsidP="00124EEF">
      <w:pPr>
        <w:pStyle w:val="NormalWeb"/>
        <w:jc w:val="both"/>
        <w:rPr>
          <w:sz w:val="20"/>
          <w:szCs w:val="20"/>
        </w:rPr>
      </w:pPr>
      <w:r w:rsidRPr="00124EEF">
        <w:rPr>
          <w:sz w:val="20"/>
          <w:szCs w:val="20"/>
        </w:rPr>
        <w:t xml:space="preserve">[2.9] ECMA International, </w:t>
      </w:r>
      <w:r w:rsidRPr="00124EEF">
        <w:rPr>
          <w:rStyle w:val="Emphasis"/>
          <w:sz w:val="20"/>
          <w:szCs w:val="20"/>
        </w:rPr>
        <w:t>ECMAScript® Language Specification</w:t>
      </w:r>
      <w:r w:rsidRPr="00124EEF">
        <w:rPr>
          <w:sz w:val="20"/>
          <w:szCs w:val="20"/>
        </w:rPr>
        <w:t>, 2023.</w:t>
      </w:r>
      <w:r w:rsidRPr="00124EEF">
        <w:rPr>
          <w:sz w:val="20"/>
          <w:szCs w:val="20"/>
        </w:rPr>
        <w:br/>
        <w:t xml:space="preserve">Available: </w:t>
      </w:r>
      <w:hyperlink r:id="rId17" w:history="1">
        <w:r w:rsidRPr="00124EEF">
          <w:rPr>
            <w:rStyle w:val="Hyperlink"/>
            <w:rFonts w:eastAsia="Aptos"/>
            <w:sz w:val="20"/>
            <w:szCs w:val="20"/>
          </w:rPr>
          <w:t>https://tc39.es/</w:t>
        </w:r>
      </w:hyperlink>
    </w:p>
    <w:p w14:paraId="0E96C114" w14:textId="77777777" w:rsidR="00124EEF" w:rsidRPr="00124EEF" w:rsidRDefault="00124EEF" w:rsidP="00124EEF">
      <w:pPr>
        <w:pStyle w:val="NormalWeb"/>
        <w:jc w:val="both"/>
        <w:rPr>
          <w:sz w:val="20"/>
          <w:szCs w:val="20"/>
        </w:rPr>
      </w:pPr>
      <w:r w:rsidRPr="00124EEF">
        <w:rPr>
          <w:sz w:val="20"/>
          <w:szCs w:val="20"/>
        </w:rPr>
        <w:t xml:space="preserve">[2.10] D. Flanagan, </w:t>
      </w:r>
      <w:r w:rsidRPr="00124EEF">
        <w:rPr>
          <w:rStyle w:val="Emphasis"/>
          <w:sz w:val="20"/>
          <w:szCs w:val="20"/>
        </w:rPr>
        <w:t>JavaScript: The Definitive Guide</w:t>
      </w:r>
      <w:r w:rsidRPr="00124EEF">
        <w:rPr>
          <w:sz w:val="20"/>
          <w:szCs w:val="20"/>
        </w:rPr>
        <w:t>, 7th ed., O’Reilly Media, 2020.</w:t>
      </w:r>
    </w:p>
    <w:p w14:paraId="4879E638" w14:textId="77777777" w:rsidR="00124EEF" w:rsidRPr="00124EEF" w:rsidRDefault="00124EEF" w:rsidP="00124EEF">
      <w:pPr>
        <w:pStyle w:val="NormalWeb"/>
        <w:jc w:val="both"/>
        <w:rPr>
          <w:sz w:val="20"/>
          <w:szCs w:val="20"/>
        </w:rPr>
      </w:pPr>
      <w:r w:rsidRPr="00124EEF">
        <w:rPr>
          <w:sz w:val="20"/>
          <w:szCs w:val="20"/>
        </w:rPr>
        <w:t xml:space="preserve">[2.11] Node.js Foundation, “The JavaScript Event Loop,” </w:t>
      </w:r>
      <w:r w:rsidRPr="00124EEF">
        <w:rPr>
          <w:rStyle w:val="Emphasis"/>
          <w:sz w:val="20"/>
          <w:szCs w:val="20"/>
        </w:rPr>
        <w:t>Node.js Documentation</w:t>
      </w:r>
      <w:r w:rsidRPr="00124EEF">
        <w:rPr>
          <w:sz w:val="20"/>
          <w:szCs w:val="20"/>
        </w:rPr>
        <w:t>, 2023.</w:t>
      </w:r>
    </w:p>
    <w:p w14:paraId="0781D6E7" w14:textId="77777777" w:rsidR="00124EEF" w:rsidRPr="00124EEF" w:rsidRDefault="00124EEF" w:rsidP="00124EEF">
      <w:pPr>
        <w:pStyle w:val="NormalWeb"/>
        <w:jc w:val="both"/>
        <w:rPr>
          <w:sz w:val="20"/>
          <w:szCs w:val="20"/>
        </w:rPr>
      </w:pPr>
      <w:r w:rsidRPr="00124EEF">
        <w:rPr>
          <w:sz w:val="20"/>
          <w:szCs w:val="20"/>
        </w:rPr>
        <w:t>[2.12] Mozilla Developer Network, “Asynchronous JavaScript: Promises and async/await,” 2023.</w:t>
      </w:r>
      <w:r w:rsidRPr="00124EEF">
        <w:rPr>
          <w:sz w:val="20"/>
          <w:szCs w:val="20"/>
        </w:rPr>
        <w:br/>
        <w:t xml:space="preserve">Available: </w:t>
      </w:r>
      <w:hyperlink r:id="rId18" w:history="1">
        <w:r w:rsidRPr="00124EEF">
          <w:rPr>
            <w:rStyle w:val="Hyperlink"/>
            <w:rFonts w:eastAsia="Aptos"/>
            <w:sz w:val="20"/>
            <w:szCs w:val="20"/>
          </w:rPr>
          <w:t>https://developer.mozilla.org/</w:t>
        </w:r>
      </w:hyperlink>
    </w:p>
    <w:p w14:paraId="1B1E0641" w14:textId="77777777" w:rsidR="00124EEF" w:rsidRPr="00124EEF" w:rsidRDefault="00124EEF" w:rsidP="00124EEF">
      <w:pPr>
        <w:pStyle w:val="NormalWeb"/>
        <w:jc w:val="both"/>
        <w:rPr>
          <w:sz w:val="20"/>
          <w:szCs w:val="20"/>
        </w:rPr>
      </w:pPr>
      <w:r w:rsidRPr="00124EEF">
        <w:rPr>
          <w:sz w:val="20"/>
          <w:szCs w:val="20"/>
        </w:rPr>
        <w:t xml:space="preserve">[2.13] P. Sestoft, </w:t>
      </w:r>
      <w:r w:rsidRPr="00124EEF">
        <w:rPr>
          <w:rStyle w:val="Emphasis"/>
          <w:sz w:val="20"/>
          <w:szCs w:val="20"/>
        </w:rPr>
        <w:t>Programming Language Concepts</w:t>
      </w:r>
      <w:r w:rsidRPr="00124EEF">
        <w:rPr>
          <w:sz w:val="20"/>
          <w:szCs w:val="20"/>
        </w:rPr>
        <w:t>, Springer, 2012.</w:t>
      </w:r>
    </w:p>
    <w:p w14:paraId="69E2B724" w14:textId="77777777" w:rsidR="00124EEF" w:rsidRPr="00124EEF" w:rsidRDefault="00124EEF" w:rsidP="00124EEF">
      <w:pPr>
        <w:pStyle w:val="NormalWeb"/>
        <w:jc w:val="both"/>
        <w:rPr>
          <w:sz w:val="20"/>
          <w:szCs w:val="20"/>
        </w:rPr>
      </w:pPr>
      <w:r w:rsidRPr="00124EEF">
        <w:rPr>
          <w:sz w:val="20"/>
          <w:szCs w:val="20"/>
        </w:rPr>
        <w:t xml:space="preserve">[2.14] Microsoft, </w:t>
      </w:r>
      <w:r w:rsidRPr="00124EEF">
        <w:rPr>
          <w:rStyle w:val="Emphasis"/>
          <w:sz w:val="20"/>
          <w:szCs w:val="20"/>
        </w:rPr>
        <w:t>TypeScript Handbook</w:t>
      </w:r>
      <w:r w:rsidRPr="00124EEF">
        <w:rPr>
          <w:sz w:val="20"/>
          <w:szCs w:val="20"/>
        </w:rPr>
        <w:t>, 2024.</w:t>
      </w:r>
      <w:r w:rsidRPr="00124EEF">
        <w:rPr>
          <w:sz w:val="20"/>
          <w:szCs w:val="20"/>
        </w:rPr>
        <w:br/>
        <w:t xml:space="preserve">Available: </w:t>
      </w:r>
      <w:hyperlink r:id="rId19" w:history="1">
        <w:r w:rsidRPr="00124EEF">
          <w:rPr>
            <w:rStyle w:val="Hyperlink"/>
            <w:rFonts w:eastAsia="Aptos"/>
            <w:sz w:val="20"/>
            <w:szCs w:val="20"/>
          </w:rPr>
          <w:t>https://www.typescriptlang.org/</w:t>
        </w:r>
      </w:hyperlink>
    </w:p>
    <w:p w14:paraId="3998BD84" w14:textId="77777777" w:rsidR="00124EEF" w:rsidRPr="00124EEF" w:rsidRDefault="00124EEF" w:rsidP="00124EEF">
      <w:pPr>
        <w:pStyle w:val="NormalWeb"/>
        <w:jc w:val="both"/>
        <w:rPr>
          <w:sz w:val="20"/>
          <w:szCs w:val="20"/>
        </w:rPr>
      </w:pPr>
      <w:r w:rsidRPr="00124EEF">
        <w:rPr>
          <w:sz w:val="20"/>
          <w:szCs w:val="20"/>
        </w:rPr>
        <w:t xml:space="preserve">[2.15] P. Wadler, “Propositions as types,” </w:t>
      </w:r>
      <w:r w:rsidRPr="00124EEF">
        <w:rPr>
          <w:rStyle w:val="Emphasis"/>
          <w:sz w:val="20"/>
          <w:szCs w:val="20"/>
        </w:rPr>
        <w:t>Communications of the ACM</w:t>
      </w:r>
      <w:r w:rsidRPr="00124EEF">
        <w:rPr>
          <w:sz w:val="20"/>
          <w:szCs w:val="20"/>
        </w:rPr>
        <w:t>, vol. 58, no. 12, pp. 75–84, 2015.</w:t>
      </w:r>
    </w:p>
    <w:p w14:paraId="4A89E023" w14:textId="2FD625EA" w:rsidR="00124EEF" w:rsidRPr="00124EEF" w:rsidRDefault="00124EEF" w:rsidP="00124EEF">
      <w:pPr>
        <w:pStyle w:val="NormalWeb"/>
        <w:jc w:val="both"/>
        <w:rPr>
          <w:sz w:val="20"/>
          <w:szCs w:val="20"/>
        </w:rPr>
      </w:pPr>
      <w:r w:rsidRPr="00124EEF">
        <w:rPr>
          <w:sz w:val="20"/>
          <w:szCs w:val="20"/>
        </w:rPr>
        <w:t xml:space="preserve">[2.16] B. C. Pierce, </w:t>
      </w:r>
      <w:r w:rsidRPr="00124EEF">
        <w:rPr>
          <w:rStyle w:val="Emphasis"/>
          <w:sz w:val="20"/>
          <w:szCs w:val="20"/>
        </w:rPr>
        <w:t>Types and Programming Languages</w:t>
      </w:r>
      <w:r w:rsidRPr="00124EEF">
        <w:rPr>
          <w:sz w:val="20"/>
          <w:szCs w:val="20"/>
        </w:rPr>
        <w:t>, MIT Press, 2002.</w:t>
      </w:r>
    </w:p>
    <w:p w14:paraId="26687EED" w14:textId="77777777" w:rsidR="00124EEF" w:rsidRDefault="00124EEF" w:rsidP="00745109">
      <w:pPr>
        <w:pStyle w:val="Heading3"/>
      </w:pPr>
      <w:bookmarkStart w:id="46" w:name="_Toc220142026"/>
      <w:r>
        <w:rPr>
          <w:rStyle w:val="Strong"/>
          <w:b/>
          <w:bCs/>
        </w:rPr>
        <w:t>Expo Platform and Mobile Tooling</w:t>
      </w:r>
      <w:bookmarkEnd w:id="46"/>
    </w:p>
    <w:p w14:paraId="11DA0645" w14:textId="77777777" w:rsidR="00124EEF" w:rsidRPr="00124EEF" w:rsidRDefault="00124EEF" w:rsidP="00124EEF">
      <w:pPr>
        <w:pStyle w:val="NormalWeb"/>
        <w:jc w:val="both"/>
        <w:rPr>
          <w:sz w:val="20"/>
          <w:szCs w:val="20"/>
        </w:rPr>
      </w:pPr>
      <w:r w:rsidRPr="00124EEF">
        <w:rPr>
          <w:sz w:val="20"/>
          <w:szCs w:val="20"/>
        </w:rPr>
        <w:t xml:space="preserve">[2.17] Expo Team, </w:t>
      </w:r>
      <w:r w:rsidRPr="00124EEF">
        <w:rPr>
          <w:rStyle w:val="Emphasis"/>
          <w:sz w:val="20"/>
          <w:szCs w:val="20"/>
        </w:rPr>
        <w:t>Expo Documentation</w:t>
      </w:r>
      <w:r w:rsidRPr="00124EEF">
        <w:rPr>
          <w:sz w:val="20"/>
          <w:szCs w:val="20"/>
        </w:rPr>
        <w:t>, 2024.</w:t>
      </w:r>
      <w:r w:rsidRPr="00124EEF">
        <w:rPr>
          <w:sz w:val="20"/>
          <w:szCs w:val="20"/>
        </w:rPr>
        <w:br/>
        <w:t xml:space="preserve">Available: </w:t>
      </w:r>
      <w:hyperlink r:id="rId20" w:history="1">
        <w:r w:rsidRPr="00124EEF">
          <w:rPr>
            <w:rStyle w:val="Hyperlink"/>
            <w:rFonts w:eastAsia="Aptos"/>
            <w:sz w:val="20"/>
            <w:szCs w:val="20"/>
          </w:rPr>
          <w:t>https://docs.expo.dev/</w:t>
        </w:r>
      </w:hyperlink>
    </w:p>
    <w:p w14:paraId="742F3312" w14:textId="77777777" w:rsidR="00124EEF" w:rsidRPr="00124EEF" w:rsidRDefault="00124EEF" w:rsidP="00124EEF">
      <w:pPr>
        <w:pStyle w:val="NormalWeb"/>
        <w:jc w:val="both"/>
        <w:rPr>
          <w:sz w:val="20"/>
          <w:szCs w:val="20"/>
        </w:rPr>
      </w:pPr>
      <w:r w:rsidRPr="00124EEF">
        <w:rPr>
          <w:sz w:val="20"/>
          <w:szCs w:val="20"/>
        </w:rPr>
        <w:t xml:space="preserve">[2.18] E. Gamma </w:t>
      </w:r>
      <w:r w:rsidRPr="00124EEF">
        <w:rPr>
          <w:rStyle w:val="Emphasis"/>
          <w:sz w:val="20"/>
          <w:szCs w:val="20"/>
        </w:rPr>
        <w:t>et al.</w:t>
      </w:r>
      <w:r w:rsidRPr="00124EEF">
        <w:rPr>
          <w:sz w:val="20"/>
          <w:szCs w:val="20"/>
        </w:rPr>
        <w:t>, “Facade design pattern,” Addison-Wesley, 1994.</w:t>
      </w:r>
    </w:p>
    <w:p w14:paraId="51C7279C" w14:textId="77777777" w:rsidR="00124EEF" w:rsidRPr="00124EEF" w:rsidRDefault="00124EEF" w:rsidP="00124EEF">
      <w:pPr>
        <w:pStyle w:val="NormalWeb"/>
        <w:jc w:val="both"/>
        <w:rPr>
          <w:sz w:val="20"/>
          <w:szCs w:val="20"/>
        </w:rPr>
      </w:pPr>
      <w:r w:rsidRPr="00124EEF">
        <w:rPr>
          <w:sz w:val="20"/>
          <w:szCs w:val="20"/>
        </w:rPr>
        <w:lastRenderedPageBreak/>
        <w:t xml:space="preserve">[2.19] F. Buschmann </w:t>
      </w:r>
      <w:r w:rsidRPr="00124EEF">
        <w:rPr>
          <w:rStyle w:val="Emphasis"/>
          <w:sz w:val="20"/>
          <w:szCs w:val="20"/>
        </w:rPr>
        <w:t>et al.</w:t>
      </w:r>
      <w:r w:rsidRPr="00124EEF">
        <w:rPr>
          <w:sz w:val="20"/>
          <w:szCs w:val="20"/>
        </w:rPr>
        <w:t xml:space="preserve">, </w:t>
      </w:r>
      <w:r w:rsidRPr="00124EEF">
        <w:rPr>
          <w:rStyle w:val="Emphasis"/>
          <w:sz w:val="20"/>
          <w:szCs w:val="20"/>
        </w:rPr>
        <w:t>Pattern-Oriented Software Architecture</w:t>
      </w:r>
      <w:r w:rsidRPr="00124EEF">
        <w:rPr>
          <w:sz w:val="20"/>
          <w:szCs w:val="20"/>
        </w:rPr>
        <w:t>, Wiley, 1996.</w:t>
      </w:r>
    </w:p>
    <w:p w14:paraId="2D16EF63" w14:textId="2877A481" w:rsidR="00124EEF" w:rsidRPr="00124EEF" w:rsidRDefault="00124EEF" w:rsidP="00124EEF">
      <w:pPr>
        <w:pStyle w:val="NormalWeb"/>
        <w:jc w:val="both"/>
        <w:rPr>
          <w:sz w:val="20"/>
          <w:szCs w:val="20"/>
        </w:rPr>
      </w:pPr>
      <w:r w:rsidRPr="00124EEF">
        <w:rPr>
          <w:sz w:val="20"/>
          <w:szCs w:val="20"/>
        </w:rPr>
        <w:t xml:space="preserve">[2.20] Expo Team, “Over-the-Air Updates in Expo,” </w:t>
      </w:r>
      <w:r w:rsidRPr="00124EEF">
        <w:rPr>
          <w:rStyle w:val="Emphasis"/>
          <w:sz w:val="20"/>
          <w:szCs w:val="20"/>
        </w:rPr>
        <w:t>Expo Technical Documentation</w:t>
      </w:r>
      <w:r w:rsidRPr="00124EEF">
        <w:rPr>
          <w:sz w:val="20"/>
          <w:szCs w:val="20"/>
        </w:rPr>
        <w:t>, 2023.</w:t>
      </w:r>
    </w:p>
    <w:p w14:paraId="63EA6521" w14:textId="77777777" w:rsidR="00124EEF" w:rsidRDefault="00124EEF" w:rsidP="00745109">
      <w:pPr>
        <w:pStyle w:val="Heading3"/>
      </w:pPr>
      <w:bookmarkStart w:id="47" w:name="_Toc220142027"/>
      <w:r>
        <w:rPr>
          <w:rStyle w:val="Strong"/>
          <w:b/>
          <w:bCs/>
        </w:rPr>
        <w:t>Backend Architecture and Web Technologies</w:t>
      </w:r>
      <w:bookmarkEnd w:id="47"/>
    </w:p>
    <w:p w14:paraId="32369DB9" w14:textId="77777777" w:rsidR="00124EEF" w:rsidRPr="00124EEF" w:rsidRDefault="00124EEF" w:rsidP="00124EEF">
      <w:pPr>
        <w:pStyle w:val="NormalWeb"/>
        <w:jc w:val="both"/>
        <w:rPr>
          <w:sz w:val="20"/>
          <w:szCs w:val="20"/>
        </w:rPr>
      </w:pPr>
      <w:r w:rsidRPr="00124EEF">
        <w:rPr>
          <w:sz w:val="20"/>
          <w:szCs w:val="20"/>
        </w:rPr>
        <w:t xml:space="preserve">[2.21] A. S. Tanenbaum and M. van Steen, </w:t>
      </w:r>
      <w:r w:rsidRPr="00124EEF">
        <w:rPr>
          <w:rStyle w:val="Emphasis"/>
          <w:sz w:val="20"/>
          <w:szCs w:val="20"/>
        </w:rPr>
        <w:t>Distributed Systems: Principles and Paradigms</w:t>
      </w:r>
      <w:r w:rsidRPr="00124EEF">
        <w:rPr>
          <w:sz w:val="20"/>
          <w:szCs w:val="20"/>
        </w:rPr>
        <w:t>, Pearson, 2017.</w:t>
      </w:r>
    </w:p>
    <w:p w14:paraId="744D89E9" w14:textId="77777777" w:rsidR="00124EEF" w:rsidRPr="00124EEF" w:rsidRDefault="00124EEF" w:rsidP="00124EEF">
      <w:pPr>
        <w:pStyle w:val="NormalWeb"/>
        <w:jc w:val="both"/>
        <w:rPr>
          <w:sz w:val="20"/>
          <w:szCs w:val="20"/>
        </w:rPr>
      </w:pPr>
      <w:r w:rsidRPr="00124EEF">
        <w:rPr>
          <w:sz w:val="20"/>
          <w:szCs w:val="20"/>
        </w:rPr>
        <w:t xml:space="preserve">[2.22] PHP Group, </w:t>
      </w:r>
      <w:r w:rsidRPr="00124EEF">
        <w:rPr>
          <w:rStyle w:val="Emphasis"/>
          <w:sz w:val="20"/>
          <w:szCs w:val="20"/>
        </w:rPr>
        <w:t>PHP Manual</w:t>
      </w:r>
      <w:r w:rsidRPr="00124EEF">
        <w:rPr>
          <w:sz w:val="20"/>
          <w:szCs w:val="20"/>
        </w:rPr>
        <w:t>, 2024.</w:t>
      </w:r>
      <w:r w:rsidRPr="00124EEF">
        <w:rPr>
          <w:sz w:val="20"/>
          <w:szCs w:val="20"/>
        </w:rPr>
        <w:br/>
        <w:t xml:space="preserve">Available: </w:t>
      </w:r>
      <w:hyperlink r:id="rId21" w:history="1">
        <w:r w:rsidRPr="00124EEF">
          <w:rPr>
            <w:rStyle w:val="Hyperlink"/>
            <w:rFonts w:eastAsia="Aptos"/>
            <w:sz w:val="20"/>
            <w:szCs w:val="20"/>
          </w:rPr>
          <w:t>https://www.php.net/</w:t>
        </w:r>
      </w:hyperlink>
    </w:p>
    <w:p w14:paraId="5DB0A954" w14:textId="77777777" w:rsidR="00124EEF" w:rsidRPr="00124EEF" w:rsidRDefault="00124EEF" w:rsidP="00124EEF">
      <w:pPr>
        <w:pStyle w:val="NormalWeb"/>
        <w:jc w:val="both"/>
        <w:rPr>
          <w:sz w:val="20"/>
          <w:szCs w:val="20"/>
        </w:rPr>
      </w:pPr>
      <w:r w:rsidRPr="00124EEF">
        <w:rPr>
          <w:sz w:val="20"/>
          <w:szCs w:val="20"/>
        </w:rPr>
        <w:t xml:space="preserve">[2.23] R. T. Fielding, </w:t>
      </w:r>
      <w:r w:rsidRPr="00124EEF">
        <w:rPr>
          <w:rStyle w:val="Emphasis"/>
          <w:sz w:val="20"/>
          <w:szCs w:val="20"/>
        </w:rPr>
        <w:t>Architectural Styles and the Design of Network-Based Software Architectures</w:t>
      </w:r>
      <w:r w:rsidRPr="00124EEF">
        <w:rPr>
          <w:sz w:val="20"/>
          <w:szCs w:val="20"/>
        </w:rPr>
        <w:t>, Doctoral dissertation, University of California, Irvine, 2000.</w:t>
      </w:r>
    </w:p>
    <w:p w14:paraId="5D5CD4C1" w14:textId="77777777" w:rsidR="00124EEF" w:rsidRPr="00124EEF" w:rsidRDefault="00124EEF" w:rsidP="00124EEF">
      <w:pPr>
        <w:pStyle w:val="NormalWeb"/>
        <w:jc w:val="both"/>
        <w:rPr>
          <w:sz w:val="20"/>
          <w:szCs w:val="20"/>
        </w:rPr>
      </w:pPr>
      <w:r w:rsidRPr="00124EEF">
        <w:rPr>
          <w:sz w:val="20"/>
          <w:szCs w:val="20"/>
        </w:rPr>
        <w:t xml:space="preserve">[2.24] G. Booch, </w:t>
      </w:r>
      <w:r w:rsidRPr="00124EEF">
        <w:rPr>
          <w:rStyle w:val="Emphasis"/>
          <w:sz w:val="20"/>
          <w:szCs w:val="20"/>
        </w:rPr>
        <w:t>Object-Oriented Analysis and Design with Applications</w:t>
      </w:r>
      <w:r w:rsidRPr="00124EEF">
        <w:rPr>
          <w:sz w:val="20"/>
          <w:szCs w:val="20"/>
        </w:rPr>
        <w:t>, Addison-Wesley, 2007.</w:t>
      </w:r>
    </w:p>
    <w:p w14:paraId="30EDF133" w14:textId="07B8E260" w:rsidR="00124EEF" w:rsidRPr="00124EEF" w:rsidRDefault="00124EEF" w:rsidP="00124EEF">
      <w:pPr>
        <w:pStyle w:val="NormalWeb"/>
        <w:jc w:val="both"/>
        <w:rPr>
          <w:sz w:val="20"/>
          <w:szCs w:val="20"/>
        </w:rPr>
      </w:pPr>
      <w:r w:rsidRPr="00124EEF">
        <w:rPr>
          <w:sz w:val="20"/>
          <w:szCs w:val="20"/>
        </w:rPr>
        <w:t xml:space="preserve">[2.25] B. Meyer, </w:t>
      </w:r>
      <w:r w:rsidRPr="00124EEF">
        <w:rPr>
          <w:rStyle w:val="Emphasis"/>
          <w:sz w:val="20"/>
          <w:szCs w:val="20"/>
        </w:rPr>
        <w:t>Object-Oriented Software Construction</w:t>
      </w:r>
      <w:r w:rsidRPr="00124EEF">
        <w:rPr>
          <w:sz w:val="20"/>
          <w:szCs w:val="20"/>
        </w:rPr>
        <w:t>, Prentice Hall, 1997.</w:t>
      </w:r>
    </w:p>
    <w:p w14:paraId="334AFCC2" w14:textId="77777777" w:rsidR="00124EEF" w:rsidRDefault="00124EEF" w:rsidP="00745109">
      <w:pPr>
        <w:pStyle w:val="Heading3"/>
      </w:pPr>
      <w:bookmarkStart w:id="48" w:name="_Toc220142028"/>
      <w:r>
        <w:rPr>
          <w:rStyle w:val="Strong"/>
          <w:b/>
          <w:bCs/>
        </w:rPr>
        <w:t>Laravel Framework and Authentication</w:t>
      </w:r>
      <w:bookmarkEnd w:id="48"/>
    </w:p>
    <w:p w14:paraId="5ECF600A" w14:textId="77777777" w:rsidR="00124EEF" w:rsidRPr="00124EEF" w:rsidRDefault="00124EEF" w:rsidP="00124EEF">
      <w:pPr>
        <w:pStyle w:val="NormalWeb"/>
        <w:jc w:val="both"/>
        <w:rPr>
          <w:sz w:val="20"/>
          <w:szCs w:val="20"/>
        </w:rPr>
      </w:pPr>
      <w:r w:rsidRPr="00124EEF">
        <w:rPr>
          <w:sz w:val="20"/>
          <w:szCs w:val="20"/>
        </w:rPr>
        <w:t xml:space="preserve">[2.26] Laravel Team, </w:t>
      </w:r>
      <w:r w:rsidRPr="00124EEF">
        <w:rPr>
          <w:rStyle w:val="Emphasis"/>
          <w:sz w:val="20"/>
          <w:szCs w:val="20"/>
        </w:rPr>
        <w:t>Laravel Documentation</w:t>
      </w:r>
      <w:r w:rsidRPr="00124EEF">
        <w:rPr>
          <w:sz w:val="20"/>
          <w:szCs w:val="20"/>
        </w:rPr>
        <w:t>, 2024.</w:t>
      </w:r>
      <w:r w:rsidRPr="00124EEF">
        <w:rPr>
          <w:sz w:val="20"/>
          <w:szCs w:val="20"/>
        </w:rPr>
        <w:br/>
        <w:t xml:space="preserve">Available: </w:t>
      </w:r>
      <w:hyperlink r:id="rId22" w:history="1">
        <w:r w:rsidRPr="00124EEF">
          <w:rPr>
            <w:rStyle w:val="Hyperlink"/>
            <w:rFonts w:eastAsia="Aptos"/>
            <w:sz w:val="20"/>
            <w:szCs w:val="20"/>
          </w:rPr>
          <w:t>https://laravel.com/docs</w:t>
        </w:r>
      </w:hyperlink>
    </w:p>
    <w:p w14:paraId="54A43700" w14:textId="77777777" w:rsidR="00124EEF" w:rsidRPr="00124EEF" w:rsidRDefault="00124EEF" w:rsidP="00124EEF">
      <w:pPr>
        <w:pStyle w:val="NormalWeb"/>
        <w:jc w:val="both"/>
        <w:rPr>
          <w:sz w:val="20"/>
          <w:szCs w:val="20"/>
        </w:rPr>
      </w:pPr>
      <w:r w:rsidRPr="00124EEF">
        <w:rPr>
          <w:sz w:val="20"/>
          <w:szCs w:val="20"/>
        </w:rPr>
        <w:t xml:space="preserve">[2.27] M. Fowler, </w:t>
      </w:r>
      <w:r w:rsidRPr="00124EEF">
        <w:rPr>
          <w:rStyle w:val="Emphasis"/>
          <w:sz w:val="20"/>
          <w:szCs w:val="20"/>
        </w:rPr>
        <w:t>Patterns of Enterprise Application Architecture</w:t>
      </w:r>
      <w:r w:rsidRPr="00124EEF">
        <w:rPr>
          <w:sz w:val="20"/>
          <w:szCs w:val="20"/>
        </w:rPr>
        <w:t>, Addison-Wesley, 2003.</w:t>
      </w:r>
    </w:p>
    <w:p w14:paraId="3ADECCE6" w14:textId="77777777" w:rsidR="00124EEF" w:rsidRPr="00124EEF" w:rsidRDefault="00124EEF" w:rsidP="00124EEF">
      <w:pPr>
        <w:pStyle w:val="NormalWeb"/>
        <w:jc w:val="both"/>
        <w:rPr>
          <w:sz w:val="20"/>
          <w:szCs w:val="20"/>
        </w:rPr>
      </w:pPr>
      <w:r w:rsidRPr="00124EEF">
        <w:rPr>
          <w:sz w:val="20"/>
          <w:szCs w:val="20"/>
        </w:rPr>
        <w:t xml:space="preserve">[2.28] R. C. Martin, “Dependency injection principles,” </w:t>
      </w:r>
      <w:r w:rsidRPr="00124EEF">
        <w:rPr>
          <w:rStyle w:val="Emphasis"/>
          <w:sz w:val="20"/>
          <w:szCs w:val="20"/>
        </w:rPr>
        <w:t>IEEE Software</w:t>
      </w:r>
      <w:r w:rsidRPr="00124EEF">
        <w:rPr>
          <w:sz w:val="20"/>
          <w:szCs w:val="20"/>
        </w:rPr>
        <w:t>, 2009.</w:t>
      </w:r>
    </w:p>
    <w:p w14:paraId="10675B7D" w14:textId="77777777" w:rsidR="00124EEF" w:rsidRPr="00124EEF" w:rsidRDefault="00124EEF" w:rsidP="00124EEF">
      <w:pPr>
        <w:pStyle w:val="NormalWeb"/>
        <w:jc w:val="both"/>
        <w:rPr>
          <w:sz w:val="20"/>
          <w:szCs w:val="20"/>
        </w:rPr>
      </w:pPr>
      <w:r w:rsidRPr="00124EEF">
        <w:rPr>
          <w:sz w:val="20"/>
          <w:szCs w:val="20"/>
        </w:rPr>
        <w:t xml:space="preserve">[2.29] M. Fowler, “Active Record,” in </w:t>
      </w:r>
      <w:r w:rsidRPr="00124EEF">
        <w:rPr>
          <w:rStyle w:val="Emphasis"/>
          <w:sz w:val="20"/>
          <w:szCs w:val="20"/>
        </w:rPr>
        <w:t>Patterns of Enterprise Application Architecture</w:t>
      </w:r>
      <w:r w:rsidRPr="00124EEF">
        <w:rPr>
          <w:sz w:val="20"/>
          <w:szCs w:val="20"/>
        </w:rPr>
        <w:t>, Addison-Wesley, 2002.</w:t>
      </w:r>
    </w:p>
    <w:p w14:paraId="682D8C45" w14:textId="77777777" w:rsidR="00124EEF" w:rsidRPr="00124EEF" w:rsidRDefault="00124EEF" w:rsidP="00124EEF">
      <w:pPr>
        <w:pStyle w:val="NormalWeb"/>
        <w:jc w:val="both"/>
        <w:rPr>
          <w:sz w:val="20"/>
          <w:szCs w:val="20"/>
        </w:rPr>
      </w:pPr>
      <w:r w:rsidRPr="00124EEF">
        <w:rPr>
          <w:sz w:val="20"/>
          <w:szCs w:val="20"/>
        </w:rPr>
        <w:t xml:space="preserve">[2.30] F. Buschmann </w:t>
      </w:r>
      <w:r w:rsidRPr="00124EEF">
        <w:rPr>
          <w:rStyle w:val="Emphasis"/>
          <w:sz w:val="20"/>
          <w:szCs w:val="20"/>
        </w:rPr>
        <w:t>et al.</w:t>
      </w:r>
      <w:r w:rsidRPr="00124EEF">
        <w:rPr>
          <w:sz w:val="20"/>
          <w:szCs w:val="20"/>
        </w:rPr>
        <w:t>, “Chain of Responsibility pattern,” Wiley, 1996.</w:t>
      </w:r>
    </w:p>
    <w:p w14:paraId="366B264F" w14:textId="77777777" w:rsidR="00124EEF" w:rsidRPr="00124EEF" w:rsidRDefault="00124EEF" w:rsidP="00124EEF">
      <w:pPr>
        <w:pStyle w:val="NormalWeb"/>
        <w:jc w:val="both"/>
        <w:rPr>
          <w:sz w:val="20"/>
          <w:szCs w:val="20"/>
        </w:rPr>
      </w:pPr>
      <w:r w:rsidRPr="00124EEF">
        <w:rPr>
          <w:sz w:val="20"/>
          <w:szCs w:val="20"/>
        </w:rPr>
        <w:t>[2.31] R. T. Fielding, “REST: Architectural constraints,” University of California, Irvine, 2000.</w:t>
      </w:r>
    </w:p>
    <w:p w14:paraId="47A9661D" w14:textId="77777777" w:rsidR="00124EEF" w:rsidRPr="00124EEF" w:rsidRDefault="00124EEF" w:rsidP="00124EEF">
      <w:pPr>
        <w:pStyle w:val="NormalWeb"/>
        <w:jc w:val="both"/>
        <w:rPr>
          <w:sz w:val="20"/>
          <w:szCs w:val="20"/>
        </w:rPr>
      </w:pPr>
      <w:r w:rsidRPr="00124EEF">
        <w:rPr>
          <w:sz w:val="20"/>
          <w:szCs w:val="20"/>
        </w:rPr>
        <w:t xml:space="preserve">[2.32] Laravel Team, </w:t>
      </w:r>
      <w:r w:rsidRPr="00124EEF">
        <w:rPr>
          <w:rStyle w:val="Emphasis"/>
          <w:sz w:val="20"/>
          <w:szCs w:val="20"/>
        </w:rPr>
        <w:t>Laravel Sanctum Documentation</w:t>
      </w:r>
      <w:r w:rsidRPr="00124EEF">
        <w:rPr>
          <w:sz w:val="20"/>
          <w:szCs w:val="20"/>
        </w:rPr>
        <w:t>, 2024.</w:t>
      </w:r>
      <w:r w:rsidRPr="00124EEF">
        <w:rPr>
          <w:sz w:val="20"/>
          <w:szCs w:val="20"/>
        </w:rPr>
        <w:br/>
        <w:t xml:space="preserve">Available: </w:t>
      </w:r>
      <w:hyperlink r:id="rId23" w:history="1">
        <w:r w:rsidRPr="00124EEF">
          <w:rPr>
            <w:rStyle w:val="Hyperlink"/>
            <w:rFonts w:eastAsia="Aptos"/>
            <w:sz w:val="20"/>
            <w:szCs w:val="20"/>
          </w:rPr>
          <w:t>https://laravel.com/docs/sanctum</w:t>
        </w:r>
      </w:hyperlink>
    </w:p>
    <w:p w14:paraId="48BF2FF7" w14:textId="77777777" w:rsidR="00124EEF" w:rsidRPr="00124EEF" w:rsidRDefault="00124EEF" w:rsidP="00124EEF">
      <w:pPr>
        <w:pStyle w:val="NormalWeb"/>
        <w:jc w:val="both"/>
        <w:rPr>
          <w:sz w:val="20"/>
          <w:szCs w:val="20"/>
        </w:rPr>
      </w:pPr>
      <w:r w:rsidRPr="00124EEF">
        <w:rPr>
          <w:sz w:val="20"/>
          <w:szCs w:val="20"/>
        </w:rPr>
        <w:t>[2.33] D. Hardt, “The OAuth 2.0 authorization framework,” RFC 6749, 2012.</w:t>
      </w:r>
    </w:p>
    <w:p w14:paraId="699FF0DE" w14:textId="77777777" w:rsidR="00124EEF" w:rsidRPr="00124EEF" w:rsidRDefault="00124EEF" w:rsidP="00124EEF">
      <w:pPr>
        <w:pStyle w:val="NormalWeb"/>
        <w:jc w:val="both"/>
        <w:rPr>
          <w:sz w:val="20"/>
          <w:szCs w:val="20"/>
        </w:rPr>
      </w:pPr>
      <w:r w:rsidRPr="00124EEF">
        <w:rPr>
          <w:sz w:val="20"/>
          <w:szCs w:val="20"/>
        </w:rPr>
        <w:t xml:space="preserve">[2.34] M. Jones </w:t>
      </w:r>
      <w:r w:rsidRPr="00124EEF">
        <w:rPr>
          <w:rStyle w:val="Emphasis"/>
          <w:sz w:val="20"/>
          <w:szCs w:val="20"/>
        </w:rPr>
        <w:t>et al.</w:t>
      </w:r>
      <w:r w:rsidRPr="00124EEF">
        <w:rPr>
          <w:sz w:val="20"/>
          <w:szCs w:val="20"/>
        </w:rPr>
        <w:t>, “JSON Web Token (JWT),” RFC 7519, 2015.</w:t>
      </w:r>
    </w:p>
    <w:p w14:paraId="37E86232" w14:textId="77777777" w:rsidR="00124EEF" w:rsidRPr="00124EEF" w:rsidRDefault="00124EEF" w:rsidP="00124EEF">
      <w:pPr>
        <w:pStyle w:val="NormalWeb"/>
        <w:jc w:val="both"/>
        <w:rPr>
          <w:sz w:val="20"/>
          <w:szCs w:val="20"/>
        </w:rPr>
      </w:pPr>
      <w:r w:rsidRPr="00124EEF">
        <w:rPr>
          <w:sz w:val="20"/>
          <w:szCs w:val="20"/>
        </w:rPr>
        <w:t>[2.35] E. Rescorla, “The Transport Layer Security (TLS) protocol version 1.3,” RFC 8446, 2018.</w:t>
      </w:r>
    </w:p>
    <w:p w14:paraId="07C63F44" w14:textId="4DB0A7FD" w:rsidR="00124EEF" w:rsidRPr="00124EEF" w:rsidRDefault="00124EEF" w:rsidP="00124EEF">
      <w:pPr>
        <w:pStyle w:val="NormalWeb"/>
        <w:jc w:val="both"/>
        <w:rPr>
          <w:sz w:val="20"/>
          <w:szCs w:val="20"/>
        </w:rPr>
      </w:pPr>
      <w:r w:rsidRPr="00124EEF">
        <w:rPr>
          <w:sz w:val="20"/>
          <w:szCs w:val="20"/>
        </w:rPr>
        <w:t xml:space="preserve">[2.36] OWASP Foundation, </w:t>
      </w:r>
      <w:r w:rsidRPr="00124EEF">
        <w:rPr>
          <w:rStyle w:val="Emphasis"/>
          <w:sz w:val="20"/>
          <w:szCs w:val="20"/>
        </w:rPr>
        <w:t>Token-Based Authentication Best Practices</w:t>
      </w:r>
      <w:r w:rsidRPr="00124EEF">
        <w:rPr>
          <w:sz w:val="20"/>
          <w:szCs w:val="20"/>
        </w:rPr>
        <w:t>, 2023.</w:t>
      </w:r>
    </w:p>
    <w:p w14:paraId="5B75D15E" w14:textId="77777777" w:rsidR="00124EEF" w:rsidRDefault="00124EEF" w:rsidP="00745109">
      <w:pPr>
        <w:pStyle w:val="Heading3"/>
      </w:pPr>
      <w:bookmarkStart w:id="49" w:name="_Toc220142029"/>
      <w:r>
        <w:rPr>
          <w:rStyle w:val="Strong"/>
          <w:b/>
          <w:bCs/>
        </w:rPr>
        <w:t>Database Theory and Management</w:t>
      </w:r>
      <w:bookmarkEnd w:id="49"/>
    </w:p>
    <w:p w14:paraId="51EDEFCB" w14:textId="77777777" w:rsidR="00124EEF" w:rsidRPr="00124EEF" w:rsidRDefault="00124EEF" w:rsidP="00124EEF">
      <w:pPr>
        <w:pStyle w:val="NormalWeb"/>
        <w:jc w:val="both"/>
        <w:rPr>
          <w:sz w:val="20"/>
          <w:szCs w:val="20"/>
        </w:rPr>
      </w:pPr>
      <w:r w:rsidRPr="00124EEF">
        <w:rPr>
          <w:sz w:val="20"/>
          <w:szCs w:val="20"/>
        </w:rPr>
        <w:t xml:space="preserve">[2.37] E. F. Codd, “A relational model of data for large shared data banks,” </w:t>
      </w:r>
      <w:r w:rsidRPr="00124EEF">
        <w:rPr>
          <w:rStyle w:val="Emphasis"/>
          <w:sz w:val="20"/>
          <w:szCs w:val="20"/>
        </w:rPr>
        <w:t>Communications of the ACM</w:t>
      </w:r>
      <w:r w:rsidRPr="00124EEF">
        <w:rPr>
          <w:sz w:val="20"/>
          <w:szCs w:val="20"/>
        </w:rPr>
        <w:t>, vol. 13, no. 6, pp. 377–387, 1970.</w:t>
      </w:r>
    </w:p>
    <w:p w14:paraId="3015271F" w14:textId="77777777" w:rsidR="00124EEF" w:rsidRPr="00124EEF" w:rsidRDefault="00124EEF" w:rsidP="00124EEF">
      <w:pPr>
        <w:pStyle w:val="NormalWeb"/>
        <w:jc w:val="both"/>
        <w:rPr>
          <w:sz w:val="20"/>
          <w:szCs w:val="20"/>
        </w:rPr>
      </w:pPr>
      <w:r w:rsidRPr="00124EEF">
        <w:rPr>
          <w:sz w:val="20"/>
          <w:szCs w:val="20"/>
        </w:rPr>
        <w:t xml:space="preserve">[2.38] C. J. Date, </w:t>
      </w:r>
      <w:r w:rsidRPr="00124EEF">
        <w:rPr>
          <w:rStyle w:val="Emphasis"/>
          <w:sz w:val="20"/>
          <w:szCs w:val="20"/>
        </w:rPr>
        <w:t>An Introduction to Database Systems</w:t>
      </w:r>
      <w:r w:rsidRPr="00124EEF">
        <w:rPr>
          <w:sz w:val="20"/>
          <w:szCs w:val="20"/>
        </w:rPr>
        <w:t>, Addison-Wesley, 2003.</w:t>
      </w:r>
    </w:p>
    <w:p w14:paraId="368AAB13" w14:textId="77777777" w:rsidR="00124EEF" w:rsidRPr="00124EEF" w:rsidRDefault="00124EEF" w:rsidP="00124EEF">
      <w:pPr>
        <w:pStyle w:val="NormalWeb"/>
        <w:jc w:val="both"/>
        <w:rPr>
          <w:sz w:val="20"/>
          <w:szCs w:val="20"/>
        </w:rPr>
      </w:pPr>
      <w:r w:rsidRPr="00124EEF">
        <w:rPr>
          <w:sz w:val="20"/>
          <w:szCs w:val="20"/>
        </w:rPr>
        <w:t xml:space="preserve">[2.39] J. Gray and A. Reuter, </w:t>
      </w:r>
      <w:r w:rsidRPr="00124EEF">
        <w:rPr>
          <w:rStyle w:val="Emphasis"/>
          <w:sz w:val="20"/>
          <w:szCs w:val="20"/>
        </w:rPr>
        <w:t>Transaction Processing: Concepts and Techniques</w:t>
      </w:r>
      <w:r w:rsidRPr="00124EEF">
        <w:rPr>
          <w:sz w:val="20"/>
          <w:szCs w:val="20"/>
        </w:rPr>
        <w:t>, Morgan Kaufmann, 1993.</w:t>
      </w:r>
    </w:p>
    <w:p w14:paraId="00D1D771" w14:textId="77777777" w:rsidR="00124EEF" w:rsidRPr="00124EEF" w:rsidRDefault="00124EEF" w:rsidP="00124EEF">
      <w:pPr>
        <w:pStyle w:val="NormalWeb"/>
        <w:jc w:val="both"/>
        <w:rPr>
          <w:sz w:val="20"/>
          <w:szCs w:val="20"/>
        </w:rPr>
      </w:pPr>
      <w:r w:rsidRPr="00124EEF">
        <w:rPr>
          <w:sz w:val="20"/>
          <w:szCs w:val="20"/>
        </w:rPr>
        <w:lastRenderedPageBreak/>
        <w:t xml:space="preserve">[2.40] R. Elmasri and S. Navathe, </w:t>
      </w:r>
      <w:r w:rsidRPr="00124EEF">
        <w:rPr>
          <w:rStyle w:val="Emphasis"/>
          <w:sz w:val="20"/>
          <w:szCs w:val="20"/>
        </w:rPr>
        <w:t>Fundamentals of Database Systems</w:t>
      </w:r>
      <w:r w:rsidRPr="00124EEF">
        <w:rPr>
          <w:sz w:val="20"/>
          <w:szCs w:val="20"/>
        </w:rPr>
        <w:t>, Pearson, 2016.</w:t>
      </w:r>
    </w:p>
    <w:p w14:paraId="5214F0BF" w14:textId="3140AE79" w:rsidR="00124EEF" w:rsidRPr="00124EEF" w:rsidRDefault="00124EEF" w:rsidP="00124EEF">
      <w:pPr>
        <w:pStyle w:val="NormalWeb"/>
        <w:jc w:val="both"/>
        <w:rPr>
          <w:sz w:val="20"/>
          <w:szCs w:val="20"/>
        </w:rPr>
      </w:pPr>
      <w:r w:rsidRPr="00124EEF">
        <w:rPr>
          <w:sz w:val="20"/>
          <w:szCs w:val="20"/>
        </w:rPr>
        <w:t xml:space="preserve">[2.41] D. Comer, “The ubiquitous B-tree,” </w:t>
      </w:r>
      <w:r w:rsidRPr="00124EEF">
        <w:rPr>
          <w:rStyle w:val="Emphasis"/>
          <w:sz w:val="20"/>
          <w:szCs w:val="20"/>
        </w:rPr>
        <w:t>ACM Computing Surveys</w:t>
      </w:r>
      <w:r w:rsidRPr="00124EEF">
        <w:rPr>
          <w:sz w:val="20"/>
          <w:szCs w:val="20"/>
        </w:rPr>
        <w:t>, vol. 11, no. 2, pp. 121–137, 1979.</w:t>
      </w:r>
    </w:p>
    <w:p w14:paraId="08649F3A" w14:textId="77777777" w:rsidR="00124EEF" w:rsidRDefault="00124EEF" w:rsidP="00745109">
      <w:pPr>
        <w:pStyle w:val="Heading3"/>
      </w:pPr>
      <w:bookmarkStart w:id="50" w:name="_Toc220142030"/>
      <w:r>
        <w:rPr>
          <w:rStyle w:val="Strong"/>
          <w:b/>
          <w:bCs/>
        </w:rPr>
        <w:t>Artificial Intelligence and Machine Learning</w:t>
      </w:r>
      <w:bookmarkEnd w:id="50"/>
    </w:p>
    <w:p w14:paraId="173D28F9" w14:textId="77777777" w:rsidR="00124EEF" w:rsidRPr="00124EEF" w:rsidRDefault="00124EEF" w:rsidP="00124EEF">
      <w:pPr>
        <w:pStyle w:val="NormalWeb"/>
        <w:jc w:val="both"/>
        <w:rPr>
          <w:sz w:val="20"/>
          <w:szCs w:val="20"/>
        </w:rPr>
      </w:pPr>
      <w:r w:rsidRPr="00124EEF">
        <w:rPr>
          <w:sz w:val="20"/>
          <w:szCs w:val="20"/>
        </w:rPr>
        <w:t xml:space="preserve">[2.42] Y. LeCun, Y. Bengio, and G. Hinton, “Deep learning,” </w:t>
      </w:r>
      <w:r w:rsidRPr="00124EEF">
        <w:rPr>
          <w:rStyle w:val="Emphasis"/>
          <w:sz w:val="20"/>
          <w:szCs w:val="20"/>
        </w:rPr>
        <w:t>Nature</w:t>
      </w:r>
      <w:r w:rsidRPr="00124EEF">
        <w:rPr>
          <w:sz w:val="20"/>
          <w:szCs w:val="20"/>
        </w:rPr>
        <w:t>, vol. 521, pp. 436–444, 2015.</w:t>
      </w:r>
    </w:p>
    <w:p w14:paraId="20599514" w14:textId="77777777" w:rsidR="00124EEF" w:rsidRPr="00124EEF" w:rsidRDefault="00124EEF" w:rsidP="00124EEF">
      <w:pPr>
        <w:pStyle w:val="NormalWeb"/>
        <w:jc w:val="both"/>
        <w:rPr>
          <w:sz w:val="20"/>
          <w:szCs w:val="20"/>
        </w:rPr>
      </w:pPr>
      <w:r w:rsidRPr="00124EEF">
        <w:rPr>
          <w:sz w:val="20"/>
          <w:szCs w:val="20"/>
        </w:rPr>
        <w:t xml:space="preserve">[2.43] K. Hornik, “Approximation capabilities of multilayer feedforward networks,” </w:t>
      </w:r>
      <w:r w:rsidRPr="00124EEF">
        <w:rPr>
          <w:rStyle w:val="Emphasis"/>
          <w:sz w:val="20"/>
          <w:szCs w:val="20"/>
        </w:rPr>
        <w:t>Neural Networks</w:t>
      </w:r>
      <w:r w:rsidRPr="00124EEF">
        <w:rPr>
          <w:sz w:val="20"/>
          <w:szCs w:val="20"/>
        </w:rPr>
        <w:t>, 1991.</w:t>
      </w:r>
    </w:p>
    <w:p w14:paraId="27B8D1B8" w14:textId="77777777" w:rsidR="00124EEF" w:rsidRPr="00124EEF" w:rsidRDefault="00124EEF" w:rsidP="00124EEF">
      <w:pPr>
        <w:pStyle w:val="NormalWeb"/>
        <w:jc w:val="both"/>
        <w:rPr>
          <w:sz w:val="20"/>
          <w:szCs w:val="20"/>
        </w:rPr>
      </w:pPr>
      <w:r w:rsidRPr="00124EEF">
        <w:rPr>
          <w:sz w:val="20"/>
          <w:szCs w:val="20"/>
        </w:rPr>
        <w:t xml:space="preserve">[2.44] D. E. Rumelhart, G. E. Hinton, and R. J. Williams, “Learning representations by back-propagating errors,” </w:t>
      </w:r>
      <w:r w:rsidRPr="00124EEF">
        <w:rPr>
          <w:rStyle w:val="Emphasis"/>
          <w:sz w:val="20"/>
          <w:szCs w:val="20"/>
        </w:rPr>
        <w:t>Nature</w:t>
      </w:r>
      <w:r w:rsidRPr="00124EEF">
        <w:rPr>
          <w:sz w:val="20"/>
          <w:szCs w:val="20"/>
        </w:rPr>
        <w:t>, 1986.</w:t>
      </w:r>
    </w:p>
    <w:p w14:paraId="7852552F" w14:textId="77777777" w:rsidR="00124EEF" w:rsidRPr="00124EEF" w:rsidRDefault="00124EEF" w:rsidP="00124EEF">
      <w:pPr>
        <w:pStyle w:val="NormalWeb"/>
        <w:jc w:val="both"/>
        <w:rPr>
          <w:sz w:val="20"/>
          <w:szCs w:val="20"/>
        </w:rPr>
      </w:pPr>
      <w:r w:rsidRPr="00124EEF">
        <w:rPr>
          <w:sz w:val="20"/>
          <w:szCs w:val="20"/>
        </w:rPr>
        <w:t xml:space="preserve">[2.45] I. Goodfellow, Y. Bengio, and A. Courville, </w:t>
      </w:r>
      <w:r w:rsidRPr="00124EEF">
        <w:rPr>
          <w:rStyle w:val="Emphasis"/>
          <w:sz w:val="20"/>
          <w:szCs w:val="20"/>
        </w:rPr>
        <w:t>Deep Learning</w:t>
      </w:r>
      <w:r w:rsidRPr="00124EEF">
        <w:rPr>
          <w:sz w:val="20"/>
          <w:szCs w:val="20"/>
        </w:rPr>
        <w:t>, MIT Press, 2016.</w:t>
      </w:r>
    </w:p>
    <w:p w14:paraId="099AE802" w14:textId="77777777" w:rsidR="00124EEF" w:rsidRPr="00124EEF" w:rsidRDefault="00124EEF" w:rsidP="00124EEF">
      <w:pPr>
        <w:pStyle w:val="NormalWeb"/>
        <w:jc w:val="both"/>
        <w:rPr>
          <w:sz w:val="20"/>
          <w:szCs w:val="20"/>
        </w:rPr>
      </w:pPr>
      <w:r w:rsidRPr="00124EEF">
        <w:rPr>
          <w:sz w:val="20"/>
          <w:szCs w:val="20"/>
        </w:rPr>
        <w:t xml:space="preserve">[2.46] A. Krizhevsky, I. Sutskever, and G. E. Hinton, “ImageNet classification with deep convolutional neural networks,” </w:t>
      </w:r>
      <w:r w:rsidRPr="00124EEF">
        <w:rPr>
          <w:rStyle w:val="Emphasis"/>
          <w:sz w:val="20"/>
          <w:szCs w:val="20"/>
        </w:rPr>
        <w:t>NeurIPS</w:t>
      </w:r>
      <w:r w:rsidRPr="00124EEF">
        <w:rPr>
          <w:sz w:val="20"/>
          <w:szCs w:val="20"/>
        </w:rPr>
        <w:t>, 2012.</w:t>
      </w:r>
    </w:p>
    <w:p w14:paraId="5F39A798" w14:textId="4B900C63" w:rsidR="00124EEF" w:rsidRPr="00124EEF" w:rsidRDefault="00124EEF" w:rsidP="00124EEF">
      <w:pPr>
        <w:pStyle w:val="NormalWeb"/>
        <w:jc w:val="both"/>
        <w:rPr>
          <w:sz w:val="20"/>
          <w:szCs w:val="20"/>
        </w:rPr>
      </w:pPr>
      <w:r w:rsidRPr="00124EEF">
        <w:rPr>
          <w:sz w:val="20"/>
          <w:szCs w:val="20"/>
        </w:rPr>
        <w:t xml:space="preserve">[2.47] S. J. Pan and Q. Yang, “A survey on transfer learning,” </w:t>
      </w:r>
      <w:r w:rsidRPr="00124EEF">
        <w:rPr>
          <w:rStyle w:val="Emphasis"/>
          <w:sz w:val="20"/>
          <w:szCs w:val="20"/>
        </w:rPr>
        <w:t>IEEE Transactions on Knowledge and Data Engineering</w:t>
      </w:r>
      <w:r w:rsidRPr="00124EEF">
        <w:rPr>
          <w:sz w:val="20"/>
          <w:szCs w:val="20"/>
        </w:rPr>
        <w:t>, 2010.</w:t>
      </w:r>
    </w:p>
    <w:p w14:paraId="41DF4936" w14:textId="77777777" w:rsidR="00124EEF" w:rsidRDefault="00124EEF" w:rsidP="00745109">
      <w:pPr>
        <w:pStyle w:val="Heading3"/>
      </w:pPr>
      <w:bookmarkStart w:id="51" w:name="_Toc220142031"/>
      <w:r>
        <w:rPr>
          <w:rStyle w:val="Strong"/>
          <w:b/>
          <w:bCs/>
        </w:rPr>
        <w:t>Python, Frameworks, and Evaluation</w:t>
      </w:r>
      <w:bookmarkEnd w:id="51"/>
    </w:p>
    <w:p w14:paraId="2E087209" w14:textId="77777777" w:rsidR="00124EEF" w:rsidRPr="00124EEF" w:rsidRDefault="00124EEF" w:rsidP="00124EEF">
      <w:pPr>
        <w:pStyle w:val="NormalWeb"/>
        <w:jc w:val="both"/>
        <w:rPr>
          <w:sz w:val="20"/>
          <w:szCs w:val="20"/>
        </w:rPr>
      </w:pPr>
      <w:r w:rsidRPr="00124EEF">
        <w:rPr>
          <w:sz w:val="20"/>
          <w:szCs w:val="20"/>
        </w:rPr>
        <w:t xml:space="preserve">[2.48] G. van Rossum and F. Drake, </w:t>
      </w:r>
      <w:r w:rsidRPr="00124EEF">
        <w:rPr>
          <w:rStyle w:val="Emphasis"/>
          <w:sz w:val="20"/>
          <w:szCs w:val="20"/>
        </w:rPr>
        <w:t>Python 3 Reference Manual</w:t>
      </w:r>
      <w:r w:rsidRPr="00124EEF">
        <w:rPr>
          <w:sz w:val="20"/>
          <w:szCs w:val="20"/>
        </w:rPr>
        <w:t>, Python Software Foundation, 2009.</w:t>
      </w:r>
    </w:p>
    <w:p w14:paraId="150B9FCF" w14:textId="77777777" w:rsidR="00124EEF" w:rsidRPr="00124EEF" w:rsidRDefault="00124EEF" w:rsidP="00124EEF">
      <w:pPr>
        <w:pStyle w:val="NormalWeb"/>
        <w:jc w:val="both"/>
        <w:rPr>
          <w:sz w:val="20"/>
          <w:szCs w:val="20"/>
        </w:rPr>
      </w:pPr>
      <w:r w:rsidRPr="00124EEF">
        <w:rPr>
          <w:sz w:val="20"/>
          <w:szCs w:val="20"/>
        </w:rPr>
        <w:t xml:space="preserve">[2.49] C. R. Harris </w:t>
      </w:r>
      <w:r w:rsidRPr="00124EEF">
        <w:rPr>
          <w:rStyle w:val="Emphasis"/>
          <w:sz w:val="20"/>
          <w:szCs w:val="20"/>
        </w:rPr>
        <w:t>et al.</w:t>
      </w:r>
      <w:r w:rsidRPr="00124EEF">
        <w:rPr>
          <w:sz w:val="20"/>
          <w:szCs w:val="20"/>
        </w:rPr>
        <w:t xml:space="preserve">, “Array programming with NumPy,” </w:t>
      </w:r>
      <w:r w:rsidRPr="00124EEF">
        <w:rPr>
          <w:rStyle w:val="Emphasis"/>
          <w:sz w:val="20"/>
          <w:szCs w:val="20"/>
        </w:rPr>
        <w:t>Nature</w:t>
      </w:r>
      <w:r w:rsidRPr="00124EEF">
        <w:rPr>
          <w:sz w:val="20"/>
          <w:szCs w:val="20"/>
        </w:rPr>
        <w:t>, 2020.</w:t>
      </w:r>
    </w:p>
    <w:p w14:paraId="79FE882F" w14:textId="77777777" w:rsidR="00124EEF" w:rsidRPr="00124EEF" w:rsidRDefault="00124EEF" w:rsidP="00124EEF">
      <w:pPr>
        <w:pStyle w:val="NormalWeb"/>
        <w:jc w:val="both"/>
        <w:rPr>
          <w:sz w:val="20"/>
          <w:szCs w:val="20"/>
        </w:rPr>
      </w:pPr>
      <w:r w:rsidRPr="00124EEF">
        <w:rPr>
          <w:sz w:val="20"/>
          <w:szCs w:val="20"/>
        </w:rPr>
        <w:t xml:space="preserve">[2.50] W. McKinney, </w:t>
      </w:r>
      <w:r w:rsidRPr="00124EEF">
        <w:rPr>
          <w:rStyle w:val="Emphasis"/>
          <w:sz w:val="20"/>
          <w:szCs w:val="20"/>
        </w:rPr>
        <w:t>Python for Data Analysis</w:t>
      </w:r>
      <w:r w:rsidRPr="00124EEF">
        <w:rPr>
          <w:sz w:val="20"/>
          <w:szCs w:val="20"/>
        </w:rPr>
        <w:t>, O’Reilly Media, 2017.</w:t>
      </w:r>
    </w:p>
    <w:p w14:paraId="34BB77EC" w14:textId="77777777" w:rsidR="00124EEF" w:rsidRPr="00124EEF" w:rsidRDefault="00124EEF" w:rsidP="00124EEF">
      <w:pPr>
        <w:pStyle w:val="NormalWeb"/>
        <w:jc w:val="both"/>
        <w:rPr>
          <w:sz w:val="20"/>
          <w:szCs w:val="20"/>
        </w:rPr>
      </w:pPr>
      <w:r w:rsidRPr="00124EEF">
        <w:rPr>
          <w:sz w:val="20"/>
          <w:szCs w:val="20"/>
        </w:rPr>
        <w:t xml:space="preserve">[2.51] G. van Rossum, “Python programming language,” </w:t>
      </w:r>
      <w:r w:rsidRPr="00124EEF">
        <w:rPr>
          <w:rStyle w:val="Emphasis"/>
          <w:sz w:val="20"/>
          <w:szCs w:val="20"/>
        </w:rPr>
        <w:t>USENIX</w:t>
      </w:r>
      <w:r w:rsidRPr="00124EEF">
        <w:rPr>
          <w:sz w:val="20"/>
          <w:szCs w:val="20"/>
        </w:rPr>
        <w:t>, 2001.</w:t>
      </w:r>
    </w:p>
    <w:p w14:paraId="16F47486" w14:textId="77777777" w:rsidR="00124EEF" w:rsidRPr="00124EEF" w:rsidRDefault="00124EEF" w:rsidP="00124EEF">
      <w:pPr>
        <w:pStyle w:val="NormalWeb"/>
        <w:jc w:val="both"/>
        <w:rPr>
          <w:sz w:val="20"/>
          <w:szCs w:val="20"/>
        </w:rPr>
      </w:pPr>
      <w:r w:rsidRPr="00124EEF">
        <w:rPr>
          <w:sz w:val="20"/>
          <w:szCs w:val="20"/>
        </w:rPr>
        <w:t xml:space="preserve">[2.52] A. Paszke </w:t>
      </w:r>
      <w:r w:rsidRPr="00124EEF">
        <w:rPr>
          <w:rStyle w:val="Emphasis"/>
          <w:sz w:val="20"/>
          <w:szCs w:val="20"/>
        </w:rPr>
        <w:t>et al.</w:t>
      </w:r>
      <w:r w:rsidRPr="00124EEF">
        <w:rPr>
          <w:sz w:val="20"/>
          <w:szCs w:val="20"/>
        </w:rPr>
        <w:t xml:space="preserve">, “PyTorch: An imperative style, high-performance deep learning library,” </w:t>
      </w:r>
      <w:r w:rsidRPr="00124EEF">
        <w:rPr>
          <w:rStyle w:val="Emphasis"/>
          <w:sz w:val="20"/>
          <w:szCs w:val="20"/>
        </w:rPr>
        <w:t>NeurIPS</w:t>
      </w:r>
      <w:r w:rsidRPr="00124EEF">
        <w:rPr>
          <w:sz w:val="20"/>
          <w:szCs w:val="20"/>
        </w:rPr>
        <w:t>, 2019.</w:t>
      </w:r>
    </w:p>
    <w:p w14:paraId="3B26FFB6" w14:textId="77777777" w:rsidR="00124EEF" w:rsidRPr="00124EEF" w:rsidRDefault="00124EEF" w:rsidP="00124EEF">
      <w:pPr>
        <w:pStyle w:val="NormalWeb"/>
        <w:jc w:val="both"/>
        <w:rPr>
          <w:sz w:val="20"/>
          <w:szCs w:val="20"/>
        </w:rPr>
      </w:pPr>
      <w:r w:rsidRPr="00124EEF">
        <w:rPr>
          <w:sz w:val="20"/>
          <w:szCs w:val="20"/>
        </w:rPr>
        <w:t xml:space="preserve">[2.53] A. Paszke </w:t>
      </w:r>
      <w:r w:rsidRPr="00124EEF">
        <w:rPr>
          <w:rStyle w:val="Emphasis"/>
          <w:sz w:val="20"/>
          <w:szCs w:val="20"/>
        </w:rPr>
        <w:t>et al.</w:t>
      </w:r>
      <w:r w:rsidRPr="00124EEF">
        <w:rPr>
          <w:sz w:val="20"/>
          <w:szCs w:val="20"/>
        </w:rPr>
        <w:t xml:space="preserve">, “Automatic differentiation in PyTorch,” </w:t>
      </w:r>
      <w:r w:rsidRPr="00124EEF">
        <w:rPr>
          <w:rStyle w:val="Emphasis"/>
          <w:sz w:val="20"/>
          <w:szCs w:val="20"/>
        </w:rPr>
        <w:t>NeurIPS Workshop</w:t>
      </w:r>
      <w:r w:rsidRPr="00124EEF">
        <w:rPr>
          <w:sz w:val="20"/>
          <w:szCs w:val="20"/>
        </w:rPr>
        <w:t>, 2017.</w:t>
      </w:r>
    </w:p>
    <w:p w14:paraId="622CCA73" w14:textId="77777777" w:rsidR="00124EEF" w:rsidRPr="00124EEF" w:rsidRDefault="00124EEF" w:rsidP="00124EEF">
      <w:pPr>
        <w:pStyle w:val="NormalWeb"/>
        <w:jc w:val="both"/>
        <w:rPr>
          <w:sz w:val="20"/>
          <w:szCs w:val="20"/>
        </w:rPr>
      </w:pPr>
      <w:r w:rsidRPr="00124EEF">
        <w:rPr>
          <w:sz w:val="20"/>
          <w:szCs w:val="20"/>
        </w:rPr>
        <w:t xml:space="preserve">[2.54] A. G. Baydin </w:t>
      </w:r>
      <w:r w:rsidRPr="00124EEF">
        <w:rPr>
          <w:rStyle w:val="Emphasis"/>
          <w:sz w:val="20"/>
          <w:szCs w:val="20"/>
        </w:rPr>
        <w:t>et al.</w:t>
      </w:r>
      <w:r w:rsidRPr="00124EEF">
        <w:rPr>
          <w:sz w:val="20"/>
          <w:szCs w:val="20"/>
        </w:rPr>
        <w:t xml:space="preserve">, “Automatic differentiation in machine learning,” </w:t>
      </w:r>
      <w:r w:rsidRPr="00124EEF">
        <w:rPr>
          <w:rStyle w:val="Emphasis"/>
          <w:sz w:val="20"/>
          <w:szCs w:val="20"/>
        </w:rPr>
        <w:t>Journal of Machine Learning Research</w:t>
      </w:r>
      <w:r w:rsidRPr="00124EEF">
        <w:rPr>
          <w:sz w:val="20"/>
          <w:szCs w:val="20"/>
        </w:rPr>
        <w:t>, 2018.</w:t>
      </w:r>
    </w:p>
    <w:p w14:paraId="6B5F75BE" w14:textId="77777777" w:rsidR="00124EEF" w:rsidRPr="00124EEF" w:rsidRDefault="00124EEF" w:rsidP="00124EEF">
      <w:pPr>
        <w:pStyle w:val="NormalWeb"/>
        <w:jc w:val="both"/>
        <w:rPr>
          <w:sz w:val="20"/>
          <w:szCs w:val="20"/>
        </w:rPr>
      </w:pPr>
      <w:r w:rsidRPr="00124EEF">
        <w:rPr>
          <w:sz w:val="20"/>
          <w:szCs w:val="20"/>
        </w:rPr>
        <w:t xml:space="preserve">[2.55] NVIDIA, </w:t>
      </w:r>
      <w:r w:rsidRPr="00124EEF">
        <w:rPr>
          <w:rStyle w:val="Emphasis"/>
          <w:sz w:val="20"/>
          <w:szCs w:val="20"/>
        </w:rPr>
        <w:t>CUDA Programming Guide</w:t>
      </w:r>
      <w:r w:rsidRPr="00124EEF">
        <w:rPr>
          <w:sz w:val="20"/>
          <w:szCs w:val="20"/>
        </w:rPr>
        <w:t>, 2023.</w:t>
      </w:r>
    </w:p>
    <w:p w14:paraId="4834DD4E" w14:textId="77777777" w:rsidR="00124EEF" w:rsidRPr="00124EEF" w:rsidRDefault="00124EEF" w:rsidP="00124EEF">
      <w:pPr>
        <w:pStyle w:val="NormalWeb"/>
        <w:jc w:val="both"/>
        <w:rPr>
          <w:sz w:val="20"/>
          <w:szCs w:val="20"/>
        </w:rPr>
      </w:pPr>
      <w:r w:rsidRPr="00124EEF">
        <w:rPr>
          <w:sz w:val="20"/>
          <w:szCs w:val="20"/>
        </w:rPr>
        <w:t>[2.56] PyTorch Team, “GPU acceleration in PyTorch,” 2023.</w:t>
      </w:r>
    </w:p>
    <w:p w14:paraId="2F1AC6BD" w14:textId="77777777" w:rsidR="00124EEF" w:rsidRPr="00124EEF" w:rsidRDefault="00124EEF" w:rsidP="00124EEF">
      <w:pPr>
        <w:pStyle w:val="NormalWeb"/>
        <w:jc w:val="both"/>
        <w:rPr>
          <w:sz w:val="20"/>
          <w:szCs w:val="20"/>
        </w:rPr>
      </w:pPr>
      <w:r w:rsidRPr="00124EEF">
        <w:rPr>
          <w:sz w:val="20"/>
          <w:szCs w:val="20"/>
        </w:rPr>
        <w:t xml:space="preserve">[2.57] Torchvision Team, </w:t>
      </w:r>
      <w:r w:rsidRPr="00124EEF">
        <w:rPr>
          <w:rStyle w:val="Emphasis"/>
          <w:sz w:val="20"/>
          <w:szCs w:val="20"/>
        </w:rPr>
        <w:t>Torchvision Documentation</w:t>
      </w:r>
      <w:r w:rsidRPr="00124EEF">
        <w:rPr>
          <w:sz w:val="20"/>
          <w:szCs w:val="20"/>
        </w:rPr>
        <w:t>, 2023.</w:t>
      </w:r>
    </w:p>
    <w:p w14:paraId="31470C7D" w14:textId="77777777" w:rsidR="00124EEF" w:rsidRPr="00124EEF" w:rsidRDefault="00124EEF" w:rsidP="00124EEF">
      <w:pPr>
        <w:pStyle w:val="NormalWeb"/>
        <w:jc w:val="both"/>
        <w:rPr>
          <w:sz w:val="20"/>
          <w:szCs w:val="20"/>
        </w:rPr>
      </w:pPr>
      <w:r w:rsidRPr="00124EEF">
        <w:rPr>
          <w:sz w:val="20"/>
          <w:szCs w:val="20"/>
        </w:rPr>
        <w:t xml:space="preserve">[2.58] Pillow Contributors, </w:t>
      </w:r>
      <w:r w:rsidRPr="00124EEF">
        <w:rPr>
          <w:rStyle w:val="Emphasis"/>
          <w:sz w:val="20"/>
          <w:szCs w:val="20"/>
        </w:rPr>
        <w:t>Pillow Imaging Library</w:t>
      </w:r>
      <w:r w:rsidRPr="00124EEF">
        <w:rPr>
          <w:sz w:val="20"/>
          <w:szCs w:val="20"/>
        </w:rPr>
        <w:t>, 2023.</w:t>
      </w:r>
    </w:p>
    <w:p w14:paraId="0DB6EA5C" w14:textId="77777777" w:rsidR="00124EEF" w:rsidRPr="00124EEF" w:rsidRDefault="00124EEF" w:rsidP="00124EEF">
      <w:pPr>
        <w:pStyle w:val="NormalWeb"/>
        <w:jc w:val="both"/>
        <w:rPr>
          <w:sz w:val="20"/>
          <w:szCs w:val="20"/>
        </w:rPr>
      </w:pPr>
      <w:r w:rsidRPr="00124EEF">
        <w:rPr>
          <w:sz w:val="20"/>
          <w:szCs w:val="20"/>
        </w:rPr>
        <w:t xml:space="preserve">[2.59] C. M. Bishop, </w:t>
      </w:r>
      <w:r w:rsidRPr="00124EEF">
        <w:rPr>
          <w:rStyle w:val="Emphasis"/>
          <w:sz w:val="20"/>
          <w:szCs w:val="20"/>
        </w:rPr>
        <w:t>Pattern Recognition and Machine Learning</w:t>
      </w:r>
      <w:r w:rsidRPr="00124EEF">
        <w:rPr>
          <w:sz w:val="20"/>
          <w:szCs w:val="20"/>
        </w:rPr>
        <w:t>, Springer, 2006.</w:t>
      </w:r>
    </w:p>
    <w:p w14:paraId="48062A2F" w14:textId="4EDD1B33" w:rsidR="00124EEF" w:rsidRPr="00124EEF" w:rsidRDefault="00124EEF" w:rsidP="00124EEF">
      <w:pPr>
        <w:pStyle w:val="NormalWeb"/>
        <w:jc w:val="both"/>
        <w:rPr>
          <w:sz w:val="20"/>
          <w:szCs w:val="20"/>
        </w:rPr>
      </w:pPr>
      <w:r w:rsidRPr="00124EEF">
        <w:rPr>
          <w:sz w:val="20"/>
          <w:szCs w:val="20"/>
        </w:rPr>
        <w:t xml:space="preserve">[2.60] V. Vapnik, </w:t>
      </w:r>
      <w:r w:rsidRPr="00124EEF">
        <w:rPr>
          <w:rStyle w:val="Emphasis"/>
          <w:sz w:val="20"/>
          <w:szCs w:val="20"/>
        </w:rPr>
        <w:t>Statistical Learning Theory</w:t>
      </w:r>
      <w:r w:rsidRPr="00124EEF">
        <w:rPr>
          <w:sz w:val="20"/>
          <w:szCs w:val="20"/>
        </w:rPr>
        <w:t>, Wiley, 1998.</w:t>
      </w:r>
    </w:p>
    <w:p w14:paraId="2F8D1F32" w14:textId="77777777" w:rsidR="00124EEF" w:rsidRDefault="00124EEF" w:rsidP="00745109">
      <w:pPr>
        <w:pStyle w:val="Heading3"/>
      </w:pPr>
      <w:bookmarkStart w:id="52" w:name="_Toc220142032"/>
      <w:r>
        <w:rPr>
          <w:rStyle w:val="Strong"/>
          <w:b/>
          <w:bCs/>
        </w:rPr>
        <w:t>Natural Language Processing and Transformers</w:t>
      </w:r>
      <w:bookmarkEnd w:id="52"/>
    </w:p>
    <w:p w14:paraId="53F29E00" w14:textId="77777777" w:rsidR="00124EEF" w:rsidRPr="00124EEF" w:rsidRDefault="00124EEF" w:rsidP="00124EEF">
      <w:pPr>
        <w:pStyle w:val="NormalWeb"/>
        <w:jc w:val="both"/>
        <w:rPr>
          <w:sz w:val="20"/>
          <w:szCs w:val="20"/>
        </w:rPr>
      </w:pPr>
      <w:r w:rsidRPr="00124EEF">
        <w:rPr>
          <w:sz w:val="20"/>
          <w:szCs w:val="20"/>
        </w:rPr>
        <w:t xml:space="preserve">[2.61] A. Vaswani </w:t>
      </w:r>
      <w:r w:rsidRPr="00124EEF">
        <w:rPr>
          <w:rStyle w:val="Emphasis"/>
          <w:sz w:val="20"/>
          <w:szCs w:val="20"/>
        </w:rPr>
        <w:t>et al.</w:t>
      </w:r>
      <w:r w:rsidRPr="00124EEF">
        <w:rPr>
          <w:sz w:val="20"/>
          <w:szCs w:val="20"/>
        </w:rPr>
        <w:t xml:space="preserve">, “Attention is all you need,” </w:t>
      </w:r>
      <w:r w:rsidRPr="00124EEF">
        <w:rPr>
          <w:rStyle w:val="Emphasis"/>
          <w:sz w:val="20"/>
          <w:szCs w:val="20"/>
        </w:rPr>
        <w:t>NeurIPS</w:t>
      </w:r>
      <w:r w:rsidRPr="00124EEF">
        <w:rPr>
          <w:sz w:val="20"/>
          <w:szCs w:val="20"/>
        </w:rPr>
        <w:t>, 2017.</w:t>
      </w:r>
    </w:p>
    <w:p w14:paraId="1DA441DD" w14:textId="77777777" w:rsidR="00124EEF" w:rsidRPr="00124EEF" w:rsidRDefault="00124EEF" w:rsidP="00124EEF">
      <w:pPr>
        <w:pStyle w:val="NormalWeb"/>
        <w:jc w:val="both"/>
        <w:rPr>
          <w:sz w:val="20"/>
          <w:szCs w:val="20"/>
        </w:rPr>
      </w:pPr>
      <w:r w:rsidRPr="00124EEF">
        <w:rPr>
          <w:sz w:val="20"/>
          <w:szCs w:val="20"/>
        </w:rPr>
        <w:lastRenderedPageBreak/>
        <w:t xml:space="preserve">[2.62] J. Devlin </w:t>
      </w:r>
      <w:r w:rsidRPr="00124EEF">
        <w:rPr>
          <w:rStyle w:val="Emphasis"/>
          <w:sz w:val="20"/>
          <w:szCs w:val="20"/>
        </w:rPr>
        <w:t>et al.</w:t>
      </w:r>
      <w:r w:rsidRPr="00124EEF">
        <w:rPr>
          <w:sz w:val="20"/>
          <w:szCs w:val="20"/>
        </w:rPr>
        <w:t xml:space="preserve">, “BERT: Pre-training of deep bidirectional transformers for language understanding,” </w:t>
      </w:r>
      <w:r w:rsidRPr="00124EEF">
        <w:rPr>
          <w:rStyle w:val="Emphasis"/>
          <w:sz w:val="20"/>
          <w:szCs w:val="20"/>
        </w:rPr>
        <w:t>NAACL</w:t>
      </w:r>
      <w:r w:rsidRPr="00124EEF">
        <w:rPr>
          <w:sz w:val="20"/>
          <w:szCs w:val="20"/>
        </w:rPr>
        <w:t>, 2019.</w:t>
      </w:r>
    </w:p>
    <w:p w14:paraId="417F8949" w14:textId="77777777" w:rsidR="00124EEF" w:rsidRPr="00124EEF" w:rsidRDefault="00124EEF" w:rsidP="00124EEF">
      <w:pPr>
        <w:pStyle w:val="NormalWeb"/>
        <w:jc w:val="both"/>
        <w:rPr>
          <w:sz w:val="20"/>
          <w:szCs w:val="20"/>
        </w:rPr>
      </w:pPr>
      <w:r w:rsidRPr="00124EEF">
        <w:rPr>
          <w:sz w:val="20"/>
          <w:szCs w:val="20"/>
        </w:rPr>
        <w:t xml:space="preserve">[2.63] A. Radford </w:t>
      </w:r>
      <w:r w:rsidRPr="00124EEF">
        <w:rPr>
          <w:rStyle w:val="Emphasis"/>
          <w:sz w:val="20"/>
          <w:szCs w:val="20"/>
        </w:rPr>
        <w:t>et al.</w:t>
      </w:r>
      <w:r w:rsidRPr="00124EEF">
        <w:rPr>
          <w:sz w:val="20"/>
          <w:szCs w:val="20"/>
        </w:rPr>
        <w:t>, “Language models are unsupervised multitask learners,” OpenAI, 2019.</w:t>
      </w:r>
    </w:p>
    <w:p w14:paraId="54C292BB" w14:textId="77777777" w:rsidR="00124EEF" w:rsidRPr="00124EEF" w:rsidRDefault="00124EEF" w:rsidP="00124EEF">
      <w:pPr>
        <w:pStyle w:val="NormalWeb"/>
        <w:jc w:val="both"/>
        <w:rPr>
          <w:sz w:val="20"/>
          <w:szCs w:val="20"/>
        </w:rPr>
      </w:pPr>
      <w:r w:rsidRPr="00124EEF">
        <w:rPr>
          <w:sz w:val="20"/>
          <w:szCs w:val="20"/>
        </w:rPr>
        <w:t xml:space="preserve">[2.64] T. Wolf </w:t>
      </w:r>
      <w:r w:rsidRPr="00124EEF">
        <w:rPr>
          <w:rStyle w:val="Emphasis"/>
          <w:sz w:val="20"/>
          <w:szCs w:val="20"/>
        </w:rPr>
        <w:t>et al.</w:t>
      </w:r>
      <w:r w:rsidRPr="00124EEF">
        <w:rPr>
          <w:sz w:val="20"/>
          <w:szCs w:val="20"/>
        </w:rPr>
        <w:t xml:space="preserve">, “Transformers: State-of-the-art NLP,” </w:t>
      </w:r>
      <w:r w:rsidRPr="00124EEF">
        <w:rPr>
          <w:rStyle w:val="Emphasis"/>
          <w:sz w:val="20"/>
          <w:szCs w:val="20"/>
        </w:rPr>
        <w:t>EMNLP</w:t>
      </w:r>
      <w:r w:rsidRPr="00124EEF">
        <w:rPr>
          <w:sz w:val="20"/>
          <w:szCs w:val="20"/>
        </w:rPr>
        <w:t>, 2020.</w:t>
      </w:r>
    </w:p>
    <w:p w14:paraId="2A72A531" w14:textId="6365BECA" w:rsidR="00124EEF" w:rsidRPr="00124EEF" w:rsidRDefault="00124EEF" w:rsidP="00124EEF">
      <w:pPr>
        <w:pStyle w:val="NormalWeb"/>
        <w:jc w:val="both"/>
        <w:rPr>
          <w:sz w:val="20"/>
          <w:szCs w:val="20"/>
        </w:rPr>
      </w:pPr>
      <w:r w:rsidRPr="00124EEF">
        <w:rPr>
          <w:sz w:val="20"/>
          <w:szCs w:val="20"/>
        </w:rPr>
        <w:t xml:space="preserve">[2.65] C. D. Manning </w:t>
      </w:r>
      <w:r w:rsidRPr="00124EEF">
        <w:rPr>
          <w:rStyle w:val="Emphasis"/>
          <w:sz w:val="20"/>
          <w:szCs w:val="20"/>
        </w:rPr>
        <w:t>et al.</w:t>
      </w:r>
      <w:r w:rsidRPr="00124EEF">
        <w:rPr>
          <w:sz w:val="20"/>
          <w:szCs w:val="20"/>
        </w:rPr>
        <w:t xml:space="preserve">, </w:t>
      </w:r>
      <w:r w:rsidRPr="00124EEF">
        <w:rPr>
          <w:rStyle w:val="Emphasis"/>
          <w:sz w:val="20"/>
          <w:szCs w:val="20"/>
        </w:rPr>
        <w:t>Introduction to Information Retrieval</w:t>
      </w:r>
      <w:r w:rsidRPr="00124EEF">
        <w:rPr>
          <w:sz w:val="20"/>
          <w:szCs w:val="20"/>
        </w:rPr>
        <w:t>, Cambridge University Press, 2008.</w:t>
      </w:r>
    </w:p>
    <w:p w14:paraId="0B380186" w14:textId="77777777" w:rsidR="00124EEF" w:rsidRDefault="00124EEF" w:rsidP="00745109">
      <w:pPr>
        <w:pStyle w:val="Heading3"/>
      </w:pPr>
      <w:bookmarkStart w:id="53" w:name="_Toc220142033"/>
      <w:r>
        <w:rPr>
          <w:rStyle w:val="Strong"/>
          <w:b/>
          <w:bCs/>
        </w:rPr>
        <w:t>Web Tools, DevOps, and Architecture</w:t>
      </w:r>
      <w:bookmarkEnd w:id="53"/>
    </w:p>
    <w:p w14:paraId="7E9F3869" w14:textId="77777777" w:rsidR="00124EEF" w:rsidRPr="00124EEF" w:rsidRDefault="00124EEF" w:rsidP="00124EEF">
      <w:pPr>
        <w:pStyle w:val="NormalWeb"/>
        <w:jc w:val="both"/>
        <w:rPr>
          <w:sz w:val="20"/>
          <w:szCs w:val="20"/>
        </w:rPr>
      </w:pPr>
      <w:r w:rsidRPr="00124EEF">
        <w:rPr>
          <w:sz w:val="20"/>
          <w:szCs w:val="20"/>
        </w:rPr>
        <w:t xml:space="preserve">[2.66] F. Pedregosa </w:t>
      </w:r>
      <w:r w:rsidRPr="00124EEF">
        <w:rPr>
          <w:rStyle w:val="Emphasis"/>
          <w:sz w:val="20"/>
          <w:szCs w:val="20"/>
        </w:rPr>
        <w:t>et al.</w:t>
      </w:r>
      <w:r w:rsidRPr="00124EEF">
        <w:rPr>
          <w:sz w:val="20"/>
          <w:szCs w:val="20"/>
        </w:rPr>
        <w:t xml:space="preserve">, “Scikit-learn: Machine learning in Python,” </w:t>
      </w:r>
      <w:r w:rsidRPr="00124EEF">
        <w:rPr>
          <w:rStyle w:val="Emphasis"/>
          <w:sz w:val="20"/>
          <w:szCs w:val="20"/>
        </w:rPr>
        <w:t>JMLR</w:t>
      </w:r>
      <w:r w:rsidRPr="00124EEF">
        <w:rPr>
          <w:sz w:val="20"/>
          <w:szCs w:val="20"/>
        </w:rPr>
        <w:t>, 2011.</w:t>
      </w:r>
    </w:p>
    <w:p w14:paraId="3D43FFF8" w14:textId="77777777" w:rsidR="00124EEF" w:rsidRPr="00124EEF" w:rsidRDefault="00124EEF" w:rsidP="00124EEF">
      <w:pPr>
        <w:pStyle w:val="NormalWeb"/>
        <w:jc w:val="both"/>
        <w:rPr>
          <w:sz w:val="20"/>
          <w:szCs w:val="20"/>
        </w:rPr>
      </w:pPr>
      <w:r w:rsidRPr="00124EEF">
        <w:rPr>
          <w:sz w:val="20"/>
          <w:szCs w:val="20"/>
        </w:rPr>
        <w:t xml:space="preserve">[2.67] R. Kohavi, “A study of cross-validation,” </w:t>
      </w:r>
      <w:r w:rsidRPr="00124EEF">
        <w:rPr>
          <w:rStyle w:val="Emphasis"/>
          <w:sz w:val="20"/>
          <w:szCs w:val="20"/>
        </w:rPr>
        <w:t>IJCAI</w:t>
      </w:r>
      <w:r w:rsidRPr="00124EEF">
        <w:rPr>
          <w:sz w:val="20"/>
          <w:szCs w:val="20"/>
        </w:rPr>
        <w:t>, 1995.</w:t>
      </w:r>
    </w:p>
    <w:p w14:paraId="74BF8F41" w14:textId="77777777" w:rsidR="00124EEF" w:rsidRPr="00124EEF" w:rsidRDefault="00124EEF" w:rsidP="00124EEF">
      <w:pPr>
        <w:pStyle w:val="NormalWeb"/>
        <w:jc w:val="both"/>
        <w:rPr>
          <w:sz w:val="20"/>
          <w:szCs w:val="20"/>
        </w:rPr>
      </w:pPr>
      <w:r w:rsidRPr="00124EEF">
        <w:rPr>
          <w:sz w:val="20"/>
          <w:szCs w:val="20"/>
        </w:rPr>
        <w:t xml:space="preserve">[2.68] Google, </w:t>
      </w:r>
      <w:r w:rsidRPr="00124EEF">
        <w:rPr>
          <w:rStyle w:val="Emphasis"/>
          <w:sz w:val="20"/>
          <w:szCs w:val="20"/>
        </w:rPr>
        <w:t>Vite Documentation</w:t>
      </w:r>
      <w:r w:rsidRPr="00124EEF">
        <w:rPr>
          <w:sz w:val="20"/>
          <w:szCs w:val="20"/>
        </w:rPr>
        <w:t>, 2023.</w:t>
      </w:r>
    </w:p>
    <w:p w14:paraId="73E7995C" w14:textId="77777777" w:rsidR="00124EEF" w:rsidRPr="00124EEF" w:rsidRDefault="00124EEF" w:rsidP="00124EEF">
      <w:pPr>
        <w:pStyle w:val="NormalWeb"/>
        <w:jc w:val="both"/>
        <w:rPr>
          <w:sz w:val="20"/>
          <w:szCs w:val="20"/>
        </w:rPr>
      </w:pPr>
      <w:r w:rsidRPr="00124EEF">
        <w:rPr>
          <w:sz w:val="20"/>
          <w:szCs w:val="20"/>
        </w:rPr>
        <w:t xml:space="preserve">[2.69] Meta Platforms, </w:t>
      </w:r>
      <w:r w:rsidRPr="00124EEF">
        <w:rPr>
          <w:rStyle w:val="Emphasis"/>
          <w:sz w:val="20"/>
          <w:szCs w:val="20"/>
        </w:rPr>
        <w:t>React Documentation</w:t>
      </w:r>
      <w:r w:rsidRPr="00124EEF">
        <w:rPr>
          <w:sz w:val="20"/>
          <w:szCs w:val="20"/>
        </w:rPr>
        <w:t>, 2023.</w:t>
      </w:r>
    </w:p>
    <w:p w14:paraId="16F35C3B" w14:textId="77777777" w:rsidR="00124EEF" w:rsidRPr="00124EEF" w:rsidRDefault="00124EEF" w:rsidP="00124EEF">
      <w:pPr>
        <w:pStyle w:val="NormalWeb"/>
        <w:jc w:val="both"/>
        <w:rPr>
          <w:sz w:val="20"/>
          <w:szCs w:val="20"/>
        </w:rPr>
      </w:pPr>
      <w:r w:rsidRPr="00124EEF">
        <w:rPr>
          <w:sz w:val="20"/>
          <w:szCs w:val="20"/>
        </w:rPr>
        <w:t xml:space="preserve">[2.70] Visual Studio Code Team, </w:t>
      </w:r>
      <w:r w:rsidRPr="00124EEF">
        <w:rPr>
          <w:rStyle w:val="Emphasis"/>
          <w:sz w:val="20"/>
          <w:szCs w:val="20"/>
        </w:rPr>
        <w:t>VS Code Documentation</w:t>
      </w:r>
      <w:r w:rsidRPr="00124EEF">
        <w:rPr>
          <w:sz w:val="20"/>
          <w:szCs w:val="20"/>
        </w:rPr>
        <w:t>, 2024.</w:t>
      </w:r>
    </w:p>
    <w:p w14:paraId="1125F603" w14:textId="77777777" w:rsidR="00124EEF" w:rsidRPr="00124EEF" w:rsidRDefault="00124EEF" w:rsidP="00124EEF">
      <w:pPr>
        <w:pStyle w:val="NormalWeb"/>
        <w:jc w:val="both"/>
        <w:rPr>
          <w:sz w:val="20"/>
          <w:szCs w:val="20"/>
        </w:rPr>
      </w:pPr>
      <w:r w:rsidRPr="00124EEF">
        <w:rPr>
          <w:sz w:val="20"/>
          <w:szCs w:val="20"/>
        </w:rPr>
        <w:t xml:space="preserve">[2.71] Android Developers, </w:t>
      </w:r>
      <w:r w:rsidRPr="00124EEF">
        <w:rPr>
          <w:rStyle w:val="Emphasis"/>
          <w:sz w:val="20"/>
          <w:szCs w:val="20"/>
        </w:rPr>
        <w:t>Android Studio User Guide</w:t>
      </w:r>
      <w:r w:rsidRPr="00124EEF">
        <w:rPr>
          <w:sz w:val="20"/>
          <w:szCs w:val="20"/>
        </w:rPr>
        <w:t>, 2024.</w:t>
      </w:r>
    </w:p>
    <w:p w14:paraId="785B9BDD" w14:textId="77777777" w:rsidR="00124EEF" w:rsidRPr="00124EEF" w:rsidRDefault="00124EEF" w:rsidP="00124EEF">
      <w:pPr>
        <w:pStyle w:val="NormalWeb"/>
        <w:jc w:val="both"/>
        <w:rPr>
          <w:sz w:val="20"/>
          <w:szCs w:val="20"/>
        </w:rPr>
      </w:pPr>
      <w:r w:rsidRPr="00124EEF">
        <w:rPr>
          <w:sz w:val="20"/>
          <w:szCs w:val="20"/>
        </w:rPr>
        <w:t xml:space="preserve">[2.72] Git SCM, </w:t>
      </w:r>
      <w:r w:rsidRPr="00124EEF">
        <w:rPr>
          <w:rStyle w:val="Emphasis"/>
          <w:sz w:val="20"/>
          <w:szCs w:val="20"/>
        </w:rPr>
        <w:t>Git Documentation</w:t>
      </w:r>
      <w:r w:rsidRPr="00124EEF">
        <w:rPr>
          <w:sz w:val="20"/>
          <w:szCs w:val="20"/>
        </w:rPr>
        <w:t>, 2023.</w:t>
      </w:r>
    </w:p>
    <w:p w14:paraId="6D777820" w14:textId="77777777" w:rsidR="00124EEF" w:rsidRPr="00124EEF" w:rsidRDefault="00124EEF" w:rsidP="00124EEF">
      <w:pPr>
        <w:pStyle w:val="NormalWeb"/>
        <w:jc w:val="both"/>
        <w:rPr>
          <w:sz w:val="20"/>
          <w:szCs w:val="20"/>
        </w:rPr>
      </w:pPr>
      <w:r w:rsidRPr="00124EEF">
        <w:rPr>
          <w:sz w:val="20"/>
          <w:szCs w:val="20"/>
        </w:rPr>
        <w:t xml:space="preserve">[2.73] GitHub, </w:t>
      </w:r>
      <w:r w:rsidRPr="00124EEF">
        <w:rPr>
          <w:rStyle w:val="Emphasis"/>
          <w:sz w:val="20"/>
          <w:szCs w:val="20"/>
        </w:rPr>
        <w:t>GitHub Documentation</w:t>
      </w:r>
      <w:r w:rsidRPr="00124EEF">
        <w:rPr>
          <w:sz w:val="20"/>
          <w:szCs w:val="20"/>
        </w:rPr>
        <w:t>, 2024.</w:t>
      </w:r>
    </w:p>
    <w:p w14:paraId="1B4853CC" w14:textId="77777777" w:rsidR="00124EEF" w:rsidRPr="00124EEF" w:rsidRDefault="00124EEF" w:rsidP="00124EEF">
      <w:pPr>
        <w:pStyle w:val="NormalWeb"/>
        <w:jc w:val="both"/>
        <w:rPr>
          <w:sz w:val="20"/>
          <w:szCs w:val="20"/>
        </w:rPr>
      </w:pPr>
      <w:r w:rsidRPr="00124EEF">
        <w:rPr>
          <w:sz w:val="20"/>
          <w:szCs w:val="20"/>
        </w:rPr>
        <w:t xml:space="preserve">[2.74] Draw.io Team, </w:t>
      </w:r>
      <w:r w:rsidRPr="00124EEF">
        <w:rPr>
          <w:rStyle w:val="Emphasis"/>
          <w:sz w:val="20"/>
          <w:szCs w:val="20"/>
        </w:rPr>
        <w:t>Diagramming and System Visualization Tools</w:t>
      </w:r>
      <w:r w:rsidRPr="00124EEF">
        <w:rPr>
          <w:sz w:val="20"/>
          <w:szCs w:val="20"/>
        </w:rPr>
        <w:t>, 2023.</w:t>
      </w:r>
    </w:p>
    <w:p w14:paraId="40C36970" w14:textId="77777777" w:rsidR="00124EEF" w:rsidRPr="00124EEF" w:rsidRDefault="00124EEF" w:rsidP="00124EEF">
      <w:pPr>
        <w:pStyle w:val="NormalWeb"/>
        <w:jc w:val="both"/>
        <w:rPr>
          <w:sz w:val="20"/>
          <w:szCs w:val="20"/>
        </w:rPr>
      </w:pPr>
      <w:r w:rsidRPr="00124EEF">
        <w:rPr>
          <w:sz w:val="20"/>
          <w:szCs w:val="20"/>
        </w:rPr>
        <w:t xml:space="preserve">[2.75] S. Newman, </w:t>
      </w:r>
      <w:r w:rsidRPr="00124EEF">
        <w:rPr>
          <w:rStyle w:val="Emphasis"/>
          <w:sz w:val="20"/>
          <w:szCs w:val="20"/>
        </w:rPr>
        <w:t>Building Microservices</w:t>
      </w:r>
      <w:r w:rsidRPr="00124EEF">
        <w:rPr>
          <w:sz w:val="20"/>
          <w:szCs w:val="20"/>
        </w:rPr>
        <w:t>, O’Reilly Media, 2015.</w:t>
      </w:r>
    </w:p>
    <w:p w14:paraId="23B0CD99" w14:textId="77777777" w:rsidR="00124EEF" w:rsidRPr="00124EEF" w:rsidRDefault="00124EEF" w:rsidP="00124EEF">
      <w:pPr>
        <w:pStyle w:val="NormalWeb"/>
        <w:jc w:val="both"/>
        <w:rPr>
          <w:sz w:val="20"/>
          <w:szCs w:val="20"/>
        </w:rPr>
      </w:pPr>
      <w:r w:rsidRPr="00124EEF">
        <w:rPr>
          <w:sz w:val="20"/>
          <w:szCs w:val="20"/>
        </w:rPr>
        <w:t xml:space="preserve">[2.76] T. Erl, </w:t>
      </w:r>
      <w:r w:rsidRPr="00124EEF">
        <w:rPr>
          <w:rStyle w:val="Emphasis"/>
          <w:sz w:val="20"/>
          <w:szCs w:val="20"/>
        </w:rPr>
        <w:t>Service-Oriented Architecture</w:t>
      </w:r>
      <w:r w:rsidRPr="00124EEF">
        <w:rPr>
          <w:sz w:val="20"/>
          <w:szCs w:val="20"/>
        </w:rPr>
        <w:t>, Prentice Hall, 2005.</w:t>
      </w:r>
    </w:p>
    <w:p w14:paraId="50CC2D3D" w14:textId="77777777" w:rsidR="00124EEF" w:rsidRPr="00124EEF" w:rsidRDefault="00124EEF" w:rsidP="00124EEF">
      <w:pPr>
        <w:pStyle w:val="NormalWeb"/>
        <w:jc w:val="both"/>
        <w:rPr>
          <w:sz w:val="20"/>
          <w:szCs w:val="20"/>
        </w:rPr>
      </w:pPr>
      <w:r w:rsidRPr="00124EEF">
        <w:rPr>
          <w:sz w:val="20"/>
          <w:szCs w:val="20"/>
        </w:rPr>
        <w:t>[2.77] R. Fielding, “REST constraints and system design,” 2000.</w:t>
      </w:r>
    </w:p>
    <w:p w14:paraId="43F06204" w14:textId="77777777" w:rsidR="00124EEF" w:rsidRPr="00124EEF" w:rsidRDefault="00124EEF" w:rsidP="00124EEF">
      <w:pPr>
        <w:pStyle w:val="NormalWeb"/>
        <w:jc w:val="both"/>
        <w:rPr>
          <w:sz w:val="20"/>
          <w:szCs w:val="20"/>
        </w:rPr>
      </w:pPr>
      <w:r w:rsidRPr="00124EEF">
        <w:rPr>
          <w:sz w:val="20"/>
          <w:szCs w:val="20"/>
        </w:rPr>
        <w:t xml:space="preserve">[2.78] B. Schneier, </w:t>
      </w:r>
      <w:r w:rsidRPr="00124EEF">
        <w:rPr>
          <w:rStyle w:val="Emphasis"/>
          <w:sz w:val="20"/>
          <w:szCs w:val="20"/>
        </w:rPr>
        <w:t>Applied Cryptography</w:t>
      </w:r>
      <w:r w:rsidRPr="00124EEF">
        <w:rPr>
          <w:sz w:val="20"/>
          <w:szCs w:val="20"/>
        </w:rPr>
        <w:t>, Wiley, 2015.</w:t>
      </w:r>
    </w:p>
    <w:p w14:paraId="77ECF9A8" w14:textId="77777777" w:rsidR="00124EEF" w:rsidRPr="00124EEF" w:rsidRDefault="00124EEF" w:rsidP="00124EEF">
      <w:pPr>
        <w:pStyle w:val="NormalWeb"/>
        <w:jc w:val="both"/>
        <w:rPr>
          <w:sz w:val="20"/>
          <w:szCs w:val="20"/>
        </w:rPr>
      </w:pPr>
      <w:r w:rsidRPr="00124EEF">
        <w:rPr>
          <w:sz w:val="20"/>
          <w:szCs w:val="20"/>
        </w:rPr>
        <w:t xml:space="preserve">[2.79] HIPAA Journal, </w:t>
      </w:r>
      <w:r w:rsidRPr="00124EEF">
        <w:rPr>
          <w:rStyle w:val="Emphasis"/>
          <w:sz w:val="20"/>
          <w:szCs w:val="20"/>
        </w:rPr>
        <w:t>Healthcare Data Security Principles</w:t>
      </w:r>
      <w:r w:rsidRPr="00124EEF">
        <w:rPr>
          <w:sz w:val="20"/>
          <w:szCs w:val="20"/>
        </w:rPr>
        <w:t>, 2023.</w:t>
      </w:r>
    </w:p>
    <w:p w14:paraId="57C6BFE9" w14:textId="489F37D1" w:rsidR="006B483F" w:rsidRDefault="00124EEF" w:rsidP="00124EEF">
      <w:pPr>
        <w:pStyle w:val="NormalWeb"/>
        <w:jc w:val="both"/>
      </w:pPr>
      <w:r w:rsidRPr="00124EEF">
        <w:rPr>
          <w:sz w:val="20"/>
          <w:szCs w:val="20"/>
        </w:rPr>
        <w:t xml:space="preserve">[2.80] GDPR.eu, </w:t>
      </w:r>
      <w:r w:rsidRPr="00124EEF">
        <w:rPr>
          <w:rStyle w:val="Emphasis"/>
          <w:sz w:val="20"/>
          <w:szCs w:val="20"/>
        </w:rPr>
        <w:t>General Data Protection Regulation Overview</w:t>
      </w:r>
      <w:r w:rsidRPr="00124EEF">
        <w:rPr>
          <w:sz w:val="20"/>
          <w:szCs w:val="20"/>
        </w:rPr>
        <w:t>, 2023.</w:t>
      </w:r>
      <w:r>
        <w:br w:type="page"/>
      </w:r>
    </w:p>
    <w:p w14:paraId="755A9760" w14:textId="58675413" w:rsidR="00CD018E" w:rsidRPr="0087552F" w:rsidRDefault="00CD018E" w:rsidP="001A2AF5">
      <w:pPr>
        <w:pStyle w:val="Heading1"/>
        <w:jc w:val="center"/>
        <w:rPr>
          <w:sz w:val="32"/>
          <w:szCs w:val="32"/>
        </w:rPr>
      </w:pPr>
      <w:bookmarkStart w:id="54" w:name="_Toc57920912"/>
      <w:bookmarkStart w:id="55" w:name="_Toc220142034"/>
      <w:r w:rsidRPr="0087552F">
        <w:rPr>
          <w:sz w:val="32"/>
          <w:szCs w:val="32"/>
        </w:rPr>
        <w:lastRenderedPageBreak/>
        <w:t xml:space="preserve">Chapter 3: </w:t>
      </w:r>
      <w:bookmarkEnd w:id="54"/>
      <w:r w:rsidRPr="0087552F">
        <w:rPr>
          <w:sz w:val="32"/>
          <w:szCs w:val="32"/>
        </w:rPr>
        <w:t>Literature Review</w:t>
      </w:r>
      <w:bookmarkEnd w:id="55"/>
    </w:p>
    <w:p w14:paraId="2F6E41D3" w14:textId="1366C569" w:rsidR="00CD018E" w:rsidRPr="00A635CC" w:rsidRDefault="00D44A2B" w:rsidP="00DE6807">
      <w:pPr>
        <w:pStyle w:val="Heading2"/>
      </w:pPr>
      <w:bookmarkStart w:id="56" w:name="_Toc57920913"/>
      <w:bookmarkStart w:id="57" w:name="_Toc220142035"/>
      <w:r w:rsidRPr="00A635CC">
        <w:t>3</w:t>
      </w:r>
      <w:r w:rsidR="00CD018E" w:rsidRPr="00A635CC">
        <w:t xml:space="preserve">.1 </w:t>
      </w:r>
      <w:bookmarkEnd w:id="56"/>
      <w:r w:rsidR="00CD018E" w:rsidRPr="00A635CC">
        <w:t>Eye Disease Classification</w:t>
      </w:r>
      <w:bookmarkEnd w:id="57"/>
    </w:p>
    <w:p w14:paraId="33E0108C" w14:textId="44DAD100" w:rsidR="00CD018E" w:rsidRPr="00A635CC" w:rsidRDefault="00D44A2B" w:rsidP="00745109">
      <w:pPr>
        <w:pStyle w:val="Heading3"/>
      </w:pPr>
      <w:bookmarkStart w:id="58" w:name="_Toc220142036"/>
      <w:r w:rsidRPr="00525BAE">
        <w:t>3</w:t>
      </w:r>
      <w:r w:rsidR="00CD018E" w:rsidRPr="00525BAE">
        <w:t>.1.1 Concept Description</w:t>
      </w:r>
      <w:r w:rsidR="00CD018E" w:rsidRPr="00A635CC">
        <w:t>:</w:t>
      </w:r>
      <w:bookmarkEnd w:id="58"/>
      <w:r w:rsidR="00CD018E" w:rsidRPr="00A635CC">
        <w:t xml:space="preserve"> </w:t>
      </w:r>
    </w:p>
    <w:p w14:paraId="208A8066" w14:textId="77777777" w:rsidR="00C0396D" w:rsidRPr="00C0396D" w:rsidRDefault="00C0396D" w:rsidP="00C0396D">
      <w:pPr>
        <w:pStyle w:val="NormalWeb"/>
        <w:spacing w:line="360" w:lineRule="auto"/>
        <w:jc w:val="both"/>
      </w:pPr>
      <w:r w:rsidRPr="00C0396D">
        <w:t xml:space="preserve">This project aims to develop an automated system for the classification of common eye diseases using deep learning and computer vision techniques. The proposed model analyzes retinal fundus images and categorizes them into four clinically relevant classes: </w:t>
      </w:r>
      <w:r w:rsidRPr="00C0396D">
        <w:rPr>
          <w:rStyle w:val="Strong"/>
          <w:b w:val="0"/>
          <w:bCs w:val="0"/>
        </w:rPr>
        <w:t>cataract</w:t>
      </w:r>
      <w:r w:rsidRPr="00C0396D">
        <w:rPr>
          <w:b/>
          <w:bCs/>
        </w:rPr>
        <w:t xml:space="preserve">, </w:t>
      </w:r>
      <w:r w:rsidRPr="00C0396D">
        <w:rPr>
          <w:rStyle w:val="Strong"/>
          <w:b w:val="0"/>
          <w:bCs w:val="0"/>
        </w:rPr>
        <w:t>diabetic retinopathy</w:t>
      </w:r>
      <w:r w:rsidRPr="00C0396D">
        <w:rPr>
          <w:b/>
          <w:bCs/>
        </w:rPr>
        <w:t xml:space="preserve">, </w:t>
      </w:r>
      <w:r w:rsidRPr="00C0396D">
        <w:rPr>
          <w:rStyle w:val="Strong"/>
          <w:b w:val="0"/>
          <w:bCs w:val="0"/>
        </w:rPr>
        <w:t>glaucoma</w:t>
      </w:r>
      <w:r w:rsidRPr="00C0396D">
        <w:t>, and</w:t>
      </w:r>
      <w:r w:rsidRPr="00C0396D">
        <w:rPr>
          <w:b/>
          <w:bCs/>
        </w:rPr>
        <w:t xml:space="preserve"> </w:t>
      </w:r>
      <w:r w:rsidRPr="00C0396D">
        <w:rPr>
          <w:rStyle w:val="Strong"/>
          <w:b w:val="0"/>
          <w:bCs w:val="0"/>
        </w:rPr>
        <w:t>normal (healthy)</w:t>
      </w:r>
      <w:r w:rsidRPr="00C0396D">
        <w:t xml:space="preserve"> eyes.</w:t>
      </w:r>
    </w:p>
    <w:p w14:paraId="7C6C9D45" w14:textId="77777777" w:rsidR="00C0396D" w:rsidRPr="00C0396D" w:rsidRDefault="00C0396D" w:rsidP="00C0396D">
      <w:pPr>
        <w:pStyle w:val="NormalWeb"/>
        <w:spacing w:line="360" w:lineRule="auto"/>
        <w:jc w:val="both"/>
      </w:pPr>
      <w:r w:rsidRPr="00C0396D">
        <w:t xml:space="preserve">Unlike traditional computer-aided diagnosis (CAD) systems that rely on handcrafted features and rule-based decision criteria, the proposed approach leverages </w:t>
      </w:r>
      <w:r w:rsidRPr="00C0396D">
        <w:rPr>
          <w:rStyle w:val="Strong"/>
          <w:b w:val="0"/>
          <w:bCs w:val="0"/>
        </w:rPr>
        <w:t>pretrained convolutional neural networks (CNNs)</w:t>
      </w:r>
      <w:r w:rsidRPr="00C0396D">
        <w:rPr>
          <w:b/>
          <w:bCs/>
        </w:rPr>
        <w:t xml:space="preserve"> </w:t>
      </w:r>
      <w:r w:rsidRPr="00C0396D">
        <w:t>that are fine-tuned on a domain-specific retinal image dataset. This enables the model to learn discriminative visual representations—such as vascular patterns, optic disc characteristics, and texture irregularities—directly from image data.</w:t>
      </w:r>
    </w:p>
    <w:p w14:paraId="6DDA668F" w14:textId="77777777" w:rsidR="00C0396D" w:rsidRPr="00C0396D" w:rsidRDefault="00C0396D" w:rsidP="00C0396D">
      <w:pPr>
        <w:pStyle w:val="NormalWeb"/>
        <w:spacing w:line="360" w:lineRule="auto"/>
        <w:jc w:val="both"/>
      </w:pPr>
      <w:r w:rsidRPr="00C0396D">
        <w:t>In addition, OpenCV-based preprocessing techniques are applied to enhance image quality and improve feature visibility. These include image resizing, normalization, noise reduction, and contrast enhancement. Together, these components provide a robust and efficient framework for early disease detection and automated ophthalmic image analysis, aiming to assist ophthalmologists in screening and clinical decision-making.</w:t>
      </w:r>
    </w:p>
    <w:p w14:paraId="326F17FA" w14:textId="7F0F7A2C" w:rsidR="007F0EA9" w:rsidRPr="00525BAE" w:rsidRDefault="00D44A2B" w:rsidP="00745109">
      <w:pPr>
        <w:pStyle w:val="Heading3"/>
      </w:pPr>
      <w:bookmarkStart w:id="59" w:name="_Toc220142037"/>
      <w:r w:rsidRPr="00525BAE">
        <w:t>3</w:t>
      </w:r>
      <w:r w:rsidR="00CD018E" w:rsidRPr="00525BAE">
        <w:t xml:space="preserve">.1.2 </w:t>
      </w:r>
      <w:r w:rsidR="0039534C" w:rsidRPr="00525BAE">
        <w:t>Dataset</w:t>
      </w:r>
      <w:r w:rsidR="00C0396D" w:rsidRPr="00525BAE">
        <w:t xml:space="preserve"> Description</w:t>
      </w:r>
      <w:r w:rsidR="0039534C" w:rsidRPr="00525BAE">
        <w:t>:</w:t>
      </w:r>
      <w:bookmarkEnd w:id="59"/>
    </w:p>
    <w:p w14:paraId="0365AB0C" w14:textId="195EE361" w:rsidR="00C0396D" w:rsidRDefault="00C0396D" w:rsidP="00525BAE">
      <w:pPr>
        <w:pStyle w:val="NormalWeb"/>
        <w:spacing w:line="360" w:lineRule="auto"/>
        <w:jc w:val="both"/>
      </w:pPr>
      <w:r>
        <w:t xml:space="preserve">The primary dataset used in this study is the </w:t>
      </w:r>
      <w:r w:rsidRPr="00525BAE">
        <w:rPr>
          <w:b/>
          <w:bCs/>
        </w:rPr>
        <w:t>Eye Diseases Classification Dataset</w:t>
      </w:r>
      <w:r>
        <w:t xml:space="preserve">, published on Kaggle by </w:t>
      </w:r>
      <w:r w:rsidRPr="00525BAE">
        <w:rPr>
          <w:b/>
          <w:bCs/>
        </w:rPr>
        <w:t>Gunavénkat Doddi (2022)</w:t>
      </w:r>
      <w:r>
        <w:t xml:space="preserve">. </w:t>
      </w:r>
      <w:r w:rsidRPr="00525BAE">
        <w:rPr>
          <w:b/>
          <w:bCs/>
        </w:rPr>
        <w:t>[3.1]</w:t>
      </w:r>
    </w:p>
    <w:p w14:paraId="6E5FAEB8" w14:textId="77777777" w:rsidR="00C0396D" w:rsidRDefault="00C0396D" w:rsidP="00525BAE">
      <w:pPr>
        <w:pStyle w:val="NormalWeb"/>
        <w:spacing w:line="360" w:lineRule="auto"/>
        <w:jc w:val="both"/>
      </w:pPr>
      <w:r>
        <w:t>The dataset consists of labeled retinal fundus images organized into four classes: cataract, diabetic retinopathy, glaucoma, and normal eyes. Images were aggregated from publicly available ophthalmic sources and standardized to ensure consistency in resolution and format. The dataset provides balanced class representation, making it suitable for supervised multi-class classification without severe class imbalance.</w:t>
      </w:r>
    </w:p>
    <w:p w14:paraId="67BEADFF" w14:textId="29CFA9A1" w:rsidR="00C0396D" w:rsidRDefault="00C0396D" w:rsidP="00525BAE">
      <w:pPr>
        <w:pStyle w:val="NormalWeb"/>
        <w:spacing w:line="360" w:lineRule="auto"/>
        <w:jc w:val="both"/>
      </w:pPr>
      <w:r>
        <w:t xml:space="preserve">Prior to model training, images are commonly subjected to preprocessing steps such as resizing, normalization, contrast enhancement, and noise reduction to emphasize diagnostically relevant </w:t>
      </w:r>
      <w:r>
        <w:lastRenderedPageBreak/>
        <w:t>retinal structures, including the optic disc and vascular network. Data augmentation techniques—such as rotation, horizontal flipping, and scaling—are often applied to improve model robustness and generalization.</w:t>
      </w:r>
    </w:p>
    <w:p w14:paraId="698AEBD2" w14:textId="7049FC3E" w:rsidR="00CD018E" w:rsidRPr="00525BAE" w:rsidRDefault="00D44A2B" w:rsidP="00745109">
      <w:pPr>
        <w:pStyle w:val="Heading3"/>
      </w:pPr>
      <w:bookmarkStart w:id="60" w:name="_Toc220142038"/>
      <w:r w:rsidRPr="00525BAE">
        <w:t>3</w:t>
      </w:r>
      <w:r w:rsidR="00CD018E" w:rsidRPr="00525BAE">
        <w:t xml:space="preserve">.1.3 </w:t>
      </w:r>
      <w:r w:rsidR="00C0396D" w:rsidRPr="00525BAE">
        <w:t>Related Work (State of the Art)</w:t>
      </w:r>
      <w:bookmarkEnd w:id="60"/>
    </w:p>
    <w:p w14:paraId="237D25C4" w14:textId="77777777" w:rsidR="00C0396D" w:rsidRDefault="00C0396D" w:rsidP="00525BAE">
      <w:pPr>
        <w:pStyle w:val="NormalWeb"/>
        <w:spacing w:line="360" w:lineRule="auto"/>
        <w:jc w:val="both"/>
      </w:pPr>
      <w:r>
        <w:t xml:space="preserve">Zhang </w:t>
      </w:r>
      <w:r w:rsidRPr="00525BAE">
        <w:rPr>
          <w:i/>
          <w:iCs/>
        </w:rPr>
        <w:t>et al.</w:t>
      </w:r>
      <w:r>
        <w:t xml:space="preserve"> (2025) propose a deep learning-based framework for eye disease classification using retinal fundus images </w:t>
      </w:r>
      <w:r w:rsidRPr="00525BAE">
        <w:rPr>
          <w:b/>
          <w:bCs/>
        </w:rPr>
        <w:t>[3.2]</w:t>
      </w:r>
      <w:r>
        <w:t xml:space="preserve">. The study introduces a custom lightweight CNN designed to classify five categories: normal, cataract, diabetic retinopathy, glaucoma, and other retinal diseases. Two Kaggle datasets were used, each balanced with 200 images per class. Extensive preprocessing was applied, including blur filters and Canny edge detection, to enhance vascular features. The proposed model achieved </w:t>
      </w:r>
      <w:r w:rsidRPr="00C0396D">
        <w:t xml:space="preserve">approximately </w:t>
      </w:r>
      <w:r w:rsidRPr="00525BAE">
        <w:t>97% accuracy</w:t>
      </w:r>
      <w:r>
        <w:t>, demonstrating that carefully designed CNNs combined with targeted preprocessing can provide efficient and deployable diagnostic solutions.</w:t>
      </w:r>
    </w:p>
    <w:p w14:paraId="131E9A03" w14:textId="77777777" w:rsidR="00C0396D" w:rsidRDefault="00C0396D" w:rsidP="00525BAE">
      <w:pPr>
        <w:pStyle w:val="NormalWeb"/>
        <w:spacing w:line="360" w:lineRule="auto"/>
        <w:jc w:val="both"/>
      </w:pPr>
      <w:r>
        <w:t xml:space="preserve">Patel </w:t>
      </w:r>
      <w:r w:rsidRPr="00525BAE">
        <w:rPr>
          <w:i/>
          <w:iCs/>
        </w:rPr>
        <w:t>et al.</w:t>
      </w:r>
      <w:r>
        <w:t xml:space="preserve"> (2024) present a CNN-based system for automated eye disease detection using publicly available retinal datasets such as </w:t>
      </w:r>
      <w:r w:rsidRPr="00525BAE">
        <w:t xml:space="preserve">MESSIDOR, DRIVE, </w:t>
      </w:r>
      <w:r w:rsidRPr="00C0396D">
        <w:t>and</w:t>
      </w:r>
      <w:r w:rsidRPr="00525BAE">
        <w:t xml:space="preserve"> REFUGE</w:t>
      </w:r>
      <w:r>
        <w:t xml:space="preserve"> </w:t>
      </w:r>
      <w:r w:rsidRPr="00525BAE">
        <w:rPr>
          <w:b/>
          <w:bCs/>
        </w:rPr>
        <w:t>[3.3]</w:t>
      </w:r>
      <w:r>
        <w:t xml:space="preserve">. The authors apply preprocessing techniques including resizing, noise reduction, contrast enhancement, and region-of-interest cropping. The CNN architecture comprises multiple convolutional, pooling, and fully connected layers followed by a Softmax classifier. Experimental results show classification accuracy exceeding </w:t>
      </w:r>
      <w:r w:rsidRPr="00525BAE">
        <w:t>95%,</w:t>
      </w:r>
      <w:r>
        <w:t xml:space="preserve"> outperforming traditional machine learning approaches such as SVM and KNN.</w:t>
      </w:r>
    </w:p>
    <w:p w14:paraId="18071559" w14:textId="77777777" w:rsidR="00C0396D" w:rsidRDefault="00C0396D" w:rsidP="00525BAE">
      <w:pPr>
        <w:pStyle w:val="NormalWeb"/>
        <w:spacing w:line="360" w:lineRule="auto"/>
        <w:jc w:val="both"/>
      </w:pPr>
      <w:r>
        <w:t xml:space="preserve">Raut </w:t>
      </w:r>
      <w:r w:rsidRPr="00525BAE">
        <w:rPr>
          <w:i/>
          <w:iCs/>
        </w:rPr>
        <w:t>et al.</w:t>
      </w:r>
      <w:r>
        <w:t xml:space="preserve"> (2023) introduce a hybrid deep learning architecture, </w:t>
      </w:r>
      <w:r w:rsidRPr="00525BAE">
        <w:t>Conv-ViT</w:t>
      </w:r>
      <w:r>
        <w:t xml:space="preserve">, which integrates </w:t>
      </w:r>
      <w:r w:rsidRPr="00525BAE">
        <w:t>Vision Transformers (ViT)</w:t>
      </w:r>
      <w:r>
        <w:t xml:space="preserve"> with </w:t>
      </w:r>
      <w:r w:rsidRPr="00525BAE">
        <w:t>Inception-V3</w:t>
      </w:r>
      <w:r>
        <w:t xml:space="preserve"> and </w:t>
      </w:r>
      <w:r w:rsidRPr="00525BAE">
        <w:t>ResNet-50</w:t>
      </w:r>
      <w:r>
        <w:t xml:space="preserve"> for eye disease classification </w:t>
      </w:r>
      <w:r w:rsidRPr="00525BAE">
        <w:t>[3.4]</w:t>
      </w:r>
      <w:r>
        <w:t xml:space="preserve">. The dataset includes retinal fundus images and OCT scans across four classes: cataract, diabetic retinopathy, glaucoma, and normal eyes. The proposed hybrid model achieves validation accuracy up to </w:t>
      </w:r>
      <w:r w:rsidRPr="00525BAE">
        <w:t>97.89%,</w:t>
      </w:r>
      <w:r>
        <w:t xml:space="preserve"> demonstrating the effectiveness of combining convolutional and transformer-based feature extraction.</w:t>
      </w:r>
    </w:p>
    <w:p w14:paraId="62CAA9E8" w14:textId="77777777" w:rsidR="00C0396D" w:rsidRDefault="00C0396D" w:rsidP="00525BAE">
      <w:pPr>
        <w:pStyle w:val="NormalWeb"/>
        <w:spacing w:line="360" w:lineRule="auto"/>
        <w:jc w:val="both"/>
      </w:pPr>
      <w:r>
        <w:t xml:space="preserve">Li </w:t>
      </w:r>
      <w:r w:rsidRPr="00525BAE">
        <w:rPr>
          <w:i/>
          <w:iCs/>
        </w:rPr>
        <w:t>et al.</w:t>
      </w:r>
      <w:r>
        <w:t xml:space="preserve"> (2019) propose an ensemble deep learning approach for automated retinal disease detection using </w:t>
      </w:r>
      <w:r w:rsidRPr="00525BAE">
        <w:t>optical coherence tomography (OCT)</w:t>
      </w:r>
      <w:r>
        <w:t xml:space="preserve"> images </w:t>
      </w:r>
      <w:r w:rsidRPr="00525BAE">
        <w:rPr>
          <w:b/>
          <w:bCs/>
        </w:rPr>
        <w:t>[3.5]</w:t>
      </w:r>
      <w:r>
        <w:t xml:space="preserve">. The ensemble consists of multiple ResNet50 CNNs trained on OCT B-scan images representing choroidal neovascularization, diabetic macular edema, drusen, and normal retina. Using patient-level </w:t>
      </w:r>
      <w:r>
        <w:lastRenderedPageBreak/>
        <w:t xml:space="preserve">cross-validation, the model achieves approximately </w:t>
      </w:r>
      <w:r w:rsidRPr="00525BAE">
        <w:t>97.3% accuracy</w:t>
      </w:r>
      <w:r>
        <w:t>, highlighting the potential of ensemble CNNs for OCT-based ophthalmic diagnosis.</w:t>
      </w:r>
    </w:p>
    <w:p w14:paraId="05110E00" w14:textId="0B6C34BD" w:rsidR="007F0EA9" w:rsidRPr="0008464F" w:rsidRDefault="00C0396D" w:rsidP="0008464F">
      <w:pPr>
        <w:pStyle w:val="NormalWeb"/>
        <w:spacing w:line="360" w:lineRule="auto"/>
        <w:jc w:val="both"/>
      </w:pPr>
      <w:r>
        <w:t xml:space="preserve">Gulshan </w:t>
      </w:r>
      <w:r w:rsidRPr="00525BAE">
        <w:t>et al.</w:t>
      </w:r>
      <w:r>
        <w:t xml:space="preserve"> (2016) present a landmark study on large-scale automated detection of diabetic retinopathy using deep CNNs trained on the </w:t>
      </w:r>
      <w:r w:rsidRPr="00525BAE">
        <w:t>EyePACS</w:t>
      </w:r>
      <w:r>
        <w:t xml:space="preserve"> dataset </w:t>
      </w:r>
      <w:r w:rsidRPr="00525BAE">
        <w:t>[3.6]</w:t>
      </w:r>
      <w:r>
        <w:t xml:space="preserve">. The dataset contains over 100,000 retinal fundus images labeled by disease severity. The proposed system achieves diagnostic performance comparable to expert ophthalmologists, with reported accuracy up to </w:t>
      </w:r>
      <w:r w:rsidRPr="00525BAE">
        <w:t>96.6%,</w:t>
      </w:r>
      <w:r>
        <w:t xml:space="preserve"> establishing a foundational benchmark for AI-based retinal screening systems.</w:t>
      </w:r>
    </w:p>
    <w:p w14:paraId="28B469AE" w14:textId="385B4145" w:rsidR="00FB1C33" w:rsidRPr="00D65F5A" w:rsidRDefault="007F0EA9" w:rsidP="00D65F5A">
      <w:pPr>
        <w:spacing w:before="240" w:after="240" w:line="360" w:lineRule="auto"/>
        <w:jc w:val="both"/>
        <w:rPr>
          <w:rFonts w:asciiTheme="majorBidi" w:eastAsia="Aptos" w:hAnsiTheme="majorBidi" w:cstheme="majorBidi"/>
          <w:sz w:val="24"/>
          <w:szCs w:val="24"/>
        </w:rPr>
      </w:pPr>
      <w:r w:rsidRPr="00DE5BA3">
        <w:rPr>
          <w:rFonts w:asciiTheme="majorBidi" w:hAnsiTheme="majorBidi" w:cstheme="majorBidi"/>
          <w:b/>
          <w:bCs/>
          <w:sz w:val="24"/>
          <w:szCs w:val="24"/>
        </w:rPr>
        <w:t xml:space="preserve">Table </w:t>
      </w:r>
      <w:r w:rsidR="00DE5BA3" w:rsidRPr="00DE5BA3">
        <w:rPr>
          <w:rFonts w:asciiTheme="majorBidi" w:hAnsiTheme="majorBidi" w:cstheme="majorBidi"/>
          <w:b/>
          <w:bCs/>
          <w:sz w:val="24"/>
          <w:szCs w:val="24"/>
        </w:rPr>
        <w:t>3.1</w:t>
      </w:r>
      <w:r w:rsidRPr="00DE5BA3">
        <w:rPr>
          <w:rFonts w:asciiTheme="majorBidi" w:eastAsia="Aptos" w:hAnsiTheme="majorBidi" w:cstheme="majorBidi"/>
          <w:sz w:val="24"/>
          <w:szCs w:val="24"/>
        </w:rPr>
        <w:t xml:space="preserve"> presents a comparative summary of related studies in eye disease classification, highlighting the key features, methodologies, datasets, reported accuracies, and publication years.</w:t>
      </w:r>
    </w:p>
    <w:p w14:paraId="78AB8422" w14:textId="4E90EBD7" w:rsidR="00CD018E" w:rsidRPr="00DE5BA3" w:rsidRDefault="00DE5BA3" w:rsidP="00DE5BA3">
      <w:pPr>
        <w:rPr>
          <w:rFonts w:asciiTheme="majorBidi" w:hAnsiTheme="majorBidi" w:cstheme="majorBidi"/>
          <w:b/>
          <w:bCs/>
          <w:color w:val="000000"/>
          <w:sz w:val="28"/>
          <w:szCs w:val="28"/>
          <w:shd w:val="clear" w:color="auto" w:fill="FFFFFF"/>
          <w:lang w:bidi="ar-SY"/>
        </w:rPr>
      </w:pPr>
      <w:r w:rsidRPr="00DE5BA3">
        <w:rPr>
          <w:rFonts w:asciiTheme="majorBidi" w:hAnsiTheme="majorBidi" w:cstheme="majorBidi"/>
          <w:b/>
          <w:bCs/>
          <w:sz w:val="24"/>
          <w:szCs w:val="24"/>
        </w:rPr>
        <w:t>Table 3.1: Comparative Analysis of Related Work in Eye Disease Classification</w:t>
      </w:r>
    </w:p>
    <w:tbl>
      <w:tblPr>
        <w:tblStyle w:val="TableGrid"/>
        <w:tblW w:w="8428" w:type="dxa"/>
        <w:tblLook w:val="04A0" w:firstRow="1" w:lastRow="0" w:firstColumn="1" w:lastColumn="0" w:noHBand="0" w:noVBand="1"/>
      </w:tblPr>
      <w:tblGrid>
        <w:gridCol w:w="1438"/>
        <w:gridCol w:w="1866"/>
        <w:gridCol w:w="1603"/>
        <w:gridCol w:w="1426"/>
        <w:gridCol w:w="1251"/>
        <w:gridCol w:w="844"/>
      </w:tblGrid>
      <w:tr w:rsidR="00CD018E" w:rsidRPr="00A635CC" w14:paraId="4C73D630" w14:textId="77777777" w:rsidTr="00F4110C">
        <w:trPr>
          <w:trHeight w:val="440"/>
        </w:trPr>
        <w:tc>
          <w:tcPr>
            <w:tcW w:w="1438" w:type="dxa"/>
          </w:tcPr>
          <w:p w14:paraId="66F8F70C" w14:textId="77777777" w:rsidR="00CD018E" w:rsidRPr="00A635CC" w:rsidRDefault="00CD018E" w:rsidP="000E7880">
            <w:pPr>
              <w:jc w:val="both"/>
              <w:rPr>
                <w:rFonts w:asciiTheme="majorBidi" w:hAnsiTheme="majorBidi" w:cstheme="majorBidi"/>
                <w:b/>
                <w:bCs/>
                <w:color w:val="000000"/>
                <w:shd w:val="clear" w:color="auto" w:fill="FFFFFF"/>
              </w:rPr>
            </w:pPr>
            <w:r w:rsidRPr="00A635CC">
              <w:rPr>
                <w:rFonts w:asciiTheme="majorBidi" w:hAnsiTheme="majorBidi" w:cstheme="majorBidi"/>
                <w:b/>
                <w:bCs/>
              </w:rPr>
              <w:t>Paper Title</w:t>
            </w:r>
          </w:p>
        </w:tc>
        <w:tc>
          <w:tcPr>
            <w:tcW w:w="1866" w:type="dxa"/>
          </w:tcPr>
          <w:p w14:paraId="782A7A5F" w14:textId="77777777" w:rsidR="00CD018E" w:rsidRPr="00A635CC" w:rsidRDefault="00CD018E" w:rsidP="000E7880">
            <w:pPr>
              <w:jc w:val="both"/>
              <w:rPr>
                <w:rFonts w:asciiTheme="majorBidi" w:hAnsiTheme="majorBidi" w:cstheme="majorBidi"/>
                <w:b/>
                <w:bCs/>
                <w:color w:val="000000"/>
                <w:shd w:val="clear" w:color="auto" w:fill="FFFFFF"/>
              </w:rPr>
            </w:pPr>
            <w:r w:rsidRPr="00A635CC">
              <w:rPr>
                <w:rFonts w:asciiTheme="majorBidi" w:hAnsiTheme="majorBidi" w:cstheme="majorBidi"/>
                <w:b/>
                <w:bCs/>
              </w:rPr>
              <w:t>Features</w:t>
            </w:r>
          </w:p>
        </w:tc>
        <w:tc>
          <w:tcPr>
            <w:tcW w:w="1603" w:type="dxa"/>
          </w:tcPr>
          <w:p w14:paraId="10A587C0" w14:textId="77777777" w:rsidR="00CD018E" w:rsidRPr="00A635CC" w:rsidRDefault="00CD018E" w:rsidP="000E7880">
            <w:pPr>
              <w:jc w:val="both"/>
              <w:rPr>
                <w:rFonts w:asciiTheme="majorBidi" w:hAnsiTheme="majorBidi" w:cstheme="majorBidi"/>
                <w:b/>
                <w:bCs/>
                <w:color w:val="000000"/>
                <w:shd w:val="clear" w:color="auto" w:fill="FFFFFF"/>
              </w:rPr>
            </w:pPr>
            <w:r w:rsidRPr="00A635CC">
              <w:rPr>
                <w:rFonts w:asciiTheme="majorBidi" w:hAnsiTheme="majorBidi" w:cstheme="majorBidi"/>
                <w:b/>
                <w:bCs/>
              </w:rPr>
              <w:t>Methods</w:t>
            </w:r>
          </w:p>
        </w:tc>
        <w:tc>
          <w:tcPr>
            <w:tcW w:w="1426" w:type="dxa"/>
          </w:tcPr>
          <w:p w14:paraId="39558055" w14:textId="77777777" w:rsidR="00CD018E" w:rsidRPr="00A635CC" w:rsidRDefault="00CD018E" w:rsidP="000E7880">
            <w:pPr>
              <w:jc w:val="both"/>
              <w:rPr>
                <w:rFonts w:asciiTheme="majorBidi" w:hAnsiTheme="majorBidi" w:cstheme="majorBidi"/>
                <w:b/>
                <w:bCs/>
                <w:color w:val="000000"/>
                <w:shd w:val="clear" w:color="auto" w:fill="FFFFFF"/>
              </w:rPr>
            </w:pPr>
            <w:r w:rsidRPr="00A635CC">
              <w:rPr>
                <w:rFonts w:asciiTheme="majorBidi" w:hAnsiTheme="majorBidi" w:cstheme="majorBidi"/>
                <w:b/>
                <w:bCs/>
              </w:rPr>
              <w:t>Datasets</w:t>
            </w:r>
          </w:p>
        </w:tc>
        <w:tc>
          <w:tcPr>
            <w:tcW w:w="1251" w:type="dxa"/>
          </w:tcPr>
          <w:p w14:paraId="2028FD78" w14:textId="77777777" w:rsidR="00CD018E" w:rsidRPr="00A635CC" w:rsidRDefault="00CD018E" w:rsidP="000E7880">
            <w:pPr>
              <w:jc w:val="both"/>
              <w:rPr>
                <w:rFonts w:asciiTheme="majorBidi" w:hAnsiTheme="majorBidi" w:cstheme="majorBidi"/>
                <w:b/>
                <w:bCs/>
                <w:color w:val="000000"/>
                <w:shd w:val="clear" w:color="auto" w:fill="FFFFFF"/>
              </w:rPr>
            </w:pPr>
            <w:r w:rsidRPr="00A635CC">
              <w:rPr>
                <w:rFonts w:asciiTheme="majorBidi" w:hAnsiTheme="majorBidi" w:cstheme="majorBidi"/>
                <w:b/>
                <w:bCs/>
              </w:rPr>
              <w:t>Accuracy</w:t>
            </w:r>
          </w:p>
        </w:tc>
        <w:tc>
          <w:tcPr>
            <w:tcW w:w="844" w:type="dxa"/>
          </w:tcPr>
          <w:p w14:paraId="5F90AE19" w14:textId="77777777" w:rsidR="00CD018E" w:rsidRPr="00A635CC" w:rsidRDefault="00CD018E" w:rsidP="000E7880">
            <w:pPr>
              <w:jc w:val="both"/>
              <w:rPr>
                <w:rFonts w:asciiTheme="majorBidi" w:hAnsiTheme="majorBidi" w:cstheme="majorBidi"/>
                <w:b/>
                <w:bCs/>
                <w:color w:val="000000"/>
                <w:shd w:val="clear" w:color="auto" w:fill="FFFFFF"/>
              </w:rPr>
            </w:pPr>
            <w:r w:rsidRPr="00A635CC">
              <w:rPr>
                <w:rFonts w:asciiTheme="majorBidi" w:hAnsiTheme="majorBidi" w:cstheme="majorBidi"/>
                <w:b/>
                <w:bCs/>
              </w:rPr>
              <w:t>Year</w:t>
            </w:r>
          </w:p>
        </w:tc>
      </w:tr>
      <w:tr w:rsidR="00CD018E" w:rsidRPr="00A635CC" w14:paraId="0F3B804F" w14:textId="77777777" w:rsidTr="00F4110C">
        <w:trPr>
          <w:trHeight w:val="1234"/>
        </w:trPr>
        <w:tc>
          <w:tcPr>
            <w:tcW w:w="1438" w:type="dxa"/>
          </w:tcPr>
          <w:p w14:paraId="12ECD8DD"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Eye Disease Detection Using CNN</w:t>
            </w:r>
          </w:p>
        </w:tc>
        <w:tc>
          <w:tcPr>
            <w:tcW w:w="1866" w:type="dxa"/>
          </w:tcPr>
          <w:p w14:paraId="23485F91"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Extracted image features from retinal fundus photographs (color, texture, and structural details of optic disc and macula</w:t>
            </w:r>
          </w:p>
        </w:tc>
        <w:tc>
          <w:tcPr>
            <w:tcW w:w="1603" w:type="dxa"/>
          </w:tcPr>
          <w:p w14:paraId="2A8709E1"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Convolutional Neural Network (CNN) with multiple convolutional, pooling, and fully connected layers</w:t>
            </w:r>
          </w:p>
        </w:tc>
        <w:tc>
          <w:tcPr>
            <w:tcW w:w="1426" w:type="dxa"/>
          </w:tcPr>
          <w:p w14:paraId="1992CC2A"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 xml:space="preserve">Public retinal datasets such as </w:t>
            </w:r>
            <w:r w:rsidRPr="007F0EA9">
              <w:rPr>
                <w:rFonts w:asciiTheme="majorBidi" w:hAnsiTheme="majorBidi" w:cstheme="majorBidi"/>
                <w:color w:val="000000"/>
                <w:shd w:val="clear" w:color="auto" w:fill="FFFFFF"/>
              </w:rPr>
              <w:t>MESSIDOR, DRIVE, and REFUGE</w:t>
            </w:r>
          </w:p>
        </w:tc>
        <w:tc>
          <w:tcPr>
            <w:tcW w:w="1251" w:type="dxa"/>
          </w:tcPr>
          <w:p w14:paraId="2FAF2F6A"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~95%</w:t>
            </w:r>
          </w:p>
        </w:tc>
        <w:tc>
          <w:tcPr>
            <w:tcW w:w="844" w:type="dxa"/>
          </w:tcPr>
          <w:p w14:paraId="6EBACC46"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2024</w:t>
            </w:r>
          </w:p>
        </w:tc>
      </w:tr>
      <w:tr w:rsidR="00CD018E" w:rsidRPr="00A635CC" w14:paraId="133206F1" w14:textId="77777777" w:rsidTr="00F4110C">
        <w:trPr>
          <w:trHeight w:val="1316"/>
        </w:trPr>
        <w:tc>
          <w:tcPr>
            <w:tcW w:w="1438" w:type="dxa"/>
          </w:tcPr>
          <w:p w14:paraId="78B6194F"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Fusion of Vision Transformer, Inception-V3, and ResNet50 for Efficient Eye Disease Detection</w:t>
            </w:r>
          </w:p>
        </w:tc>
        <w:tc>
          <w:tcPr>
            <w:tcW w:w="1866" w:type="dxa"/>
          </w:tcPr>
          <w:p w14:paraId="7CF5D7E4"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Combines transformer (ViT) and CNN architectures (ResNet-50, Inception-V3) for enhanced feature extraction</w:t>
            </w:r>
          </w:p>
        </w:tc>
        <w:tc>
          <w:tcPr>
            <w:tcW w:w="1603" w:type="dxa"/>
          </w:tcPr>
          <w:p w14:paraId="7E68511E"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Conv-ViT hybrid model; trained 7 models for comparison; qualitative and quantitative evaluation</w:t>
            </w:r>
          </w:p>
        </w:tc>
        <w:tc>
          <w:tcPr>
            <w:tcW w:w="1426" w:type="dxa"/>
          </w:tcPr>
          <w:p w14:paraId="02FCDF84"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Publicly available fundus photographs and OCT scans; 4 classes: cataract, diabetic retinopathy, glaucoma</w:t>
            </w:r>
          </w:p>
        </w:tc>
        <w:tc>
          <w:tcPr>
            <w:tcW w:w="1251" w:type="dxa"/>
          </w:tcPr>
          <w:p w14:paraId="3A1788EB"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Training: 95.45% Validation: 97.89%</w:t>
            </w:r>
          </w:p>
        </w:tc>
        <w:tc>
          <w:tcPr>
            <w:tcW w:w="844" w:type="dxa"/>
          </w:tcPr>
          <w:p w14:paraId="33EC8188"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color w:val="000000"/>
                <w:shd w:val="clear" w:color="auto" w:fill="FFFFFF"/>
              </w:rPr>
              <w:t>2023</w:t>
            </w:r>
          </w:p>
        </w:tc>
      </w:tr>
      <w:tr w:rsidR="00CD018E" w:rsidRPr="00A635CC" w14:paraId="61017484" w14:textId="77777777" w:rsidTr="00F4110C">
        <w:trPr>
          <w:trHeight w:val="1316"/>
        </w:trPr>
        <w:tc>
          <w:tcPr>
            <w:tcW w:w="1438" w:type="dxa"/>
          </w:tcPr>
          <w:p w14:paraId="0140F870"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Deep learningbased automated detection of retinal diseases in OCT images</w:t>
            </w:r>
          </w:p>
        </w:tc>
        <w:tc>
          <w:tcPr>
            <w:tcW w:w="1866" w:type="dxa"/>
          </w:tcPr>
          <w:p w14:paraId="34878C99"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 xml:space="preserve">Features extracted from OCT (optical coherence tomography) B-scan images including pathological patterns of choroidal neovascularization (CNV), diabetic </w:t>
            </w:r>
            <w:r w:rsidRPr="00A635CC">
              <w:rPr>
                <w:rFonts w:asciiTheme="majorBidi" w:hAnsiTheme="majorBidi" w:cstheme="majorBidi"/>
              </w:rPr>
              <w:lastRenderedPageBreak/>
              <w:t>macular edema (DME), drusen, and normal retina.</w:t>
            </w:r>
          </w:p>
        </w:tc>
        <w:tc>
          <w:tcPr>
            <w:tcW w:w="1603" w:type="dxa"/>
          </w:tcPr>
          <w:p w14:paraId="4F298DFE"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lastRenderedPageBreak/>
              <w:t>Ensemble of four improved ResNet50 convolutional neural network instances (deep learning) + patient-level 10- fold crossvalidation.</w:t>
            </w:r>
          </w:p>
        </w:tc>
        <w:tc>
          <w:tcPr>
            <w:tcW w:w="1426" w:type="dxa"/>
          </w:tcPr>
          <w:p w14:paraId="08392866"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Retinal OCT image dataset (development set) with four classes: CNV, DME, drusen, normal.</w:t>
            </w:r>
          </w:p>
        </w:tc>
        <w:tc>
          <w:tcPr>
            <w:tcW w:w="1251" w:type="dxa"/>
          </w:tcPr>
          <w:p w14:paraId="13CF880E"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97%</w:t>
            </w:r>
          </w:p>
        </w:tc>
        <w:tc>
          <w:tcPr>
            <w:tcW w:w="844" w:type="dxa"/>
          </w:tcPr>
          <w:p w14:paraId="1BA34101"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2019</w:t>
            </w:r>
          </w:p>
        </w:tc>
      </w:tr>
      <w:tr w:rsidR="00CD018E" w:rsidRPr="00A635CC" w14:paraId="080E918B" w14:textId="77777777" w:rsidTr="00F4110C">
        <w:trPr>
          <w:trHeight w:val="1234"/>
        </w:trPr>
        <w:tc>
          <w:tcPr>
            <w:tcW w:w="1438" w:type="dxa"/>
          </w:tcPr>
          <w:p w14:paraId="0FDFCBCA"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Development and Validation of a Deep Learning Algorithm for Detection of Diabetic Retinopathy in Retinal Fundus Photographs</w:t>
            </w:r>
          </w:p>
        </w:tc>
        <w:tc>
          <w:tcPr>
            <w:tcW w:w="1866" w:type="dxa"/>
          </w:tcPr>
          <w:p w14:paraId="1799C413"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Features extracted from retinal fundus images, including lesions and pathological patterns indicative of diabetic retinopathy</w:t>
            </w:r>
          </w:p>
        </w:tc>
        <w:tc>
          <w:tcPr>
            <w:tcW w:w="1603" w:type="dxa"/>
          </w:tcPr>
          <w:p w14:paraId="0103CF85"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Deep Convolutional Neural Network (CNN) with multiple convolutional, pooling, and fully connected layers; Softmax classifier; optimized using Adam and cross-entropy loss</w:t>
            </w:r>
          </w:p>
        </w:tc>
        <w:tc>
          <w:tcPr>
            <w:tcW w:w="1426" w:type="dxa"/>
          </w:tcPr>
          <w:p w14:paraId="0A3CC0CA"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EyePACS dataset (~100,000 retinal fundus images)</w:t>
            </w:r>
          </w:p>
        </w:tc>
        <w:tc>
          <w:tcPr>
            <w:tcW w:w="1251" w:type="dxa"/>
          </w:tcPr>
          <w:p w14:paraId="57BCC3F3"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~96.6%</w:t>
            </w:r>
          </w:p>
        </w:tc>
        <w:tc>
          <w:tcPr>
            <w:tcW w:w="844" w:type="dxa"/>
          </w:tcPr>
          <w:p w14:paraId="7FB619F4" w14:textId="77777777" w:rsidR="00CD018E" w:rsidRPr="00A635CC" w:rsidRDefault="00CD018E" w:rsidP="000E7880">
            <w:pPr>
              <w:jc w:val="both"/>
              <w:rPr>
                <w:rFonts w:asciiTheme="majorBidi" w:hAnsiTheme="majorBidi" w:cstheme="majorBidi"/>
                <w:color w:val="000000"/>
                <w:shd w:val="clear" w:color="auto" w:fill="FFFFFF"/>
              </w:rPr>
            </w:pPr>
            <w:r w:rsidRPr="00A635CC">
              <w:rPr>
                <w:rFonts w:asciiTheme="majorBidi" w:hAnsiTheme="majorBidi" w:cstheme="majorBidi"/>
              </w:rPr>
              <w:t>2016</w:t>
            </w:r>
          </w:p>
        </w:tc>
      </w:tr>
    </w:tbl>
    <w:p w14:paraId="72E69087" w14:textId="38CA2F72" w:rsidR="00D65F5A" w:rsidRDefault="00D65F5A" w:rsidP="00D65F5A">
      <w:pPr>
        <w:rPr>
          <w:rStyle w:val="Strong"/>
          <w:b w:val="0"/>
          <w:bCs w:val="0"/>
        </w:rPr>
      </w:pPr>
    </w:p>
    <w:p w14:paraId="3F8AEEC6" w14:textId="77777777" w:rsidR="00D65F5A" w:rsidRDefault="00D65F5A" w:rsidP="00D65F5A">
      <w:pPr>
        <w:rPr>
          <w:rStyle w:val="Strong"/>
          <w:b w:val="0"/>
          <w:bCs w:val="0"/>
        </w:rPr>
      </w:pPr>
    </w:p>
    <w:p w14:paraId="0C012938" w14:textId="4FF6EAE9" w:rsidR="00D65F5A" w:rsidRDefault="00F4110C" w:rsidP="00745109">
      <w:pPr>
        <w:pStyle w:val="Heading3"/>
      </w:pPr>
      <w:bookmarkStart w:id="61" w:name="_Toc220142039"/>
      <w:r w:rsidRPr="00C02DF1">
        <w:rPr>
          <w:rStyle w:val="Strong"/>
          <w:b/>
          <w:bCs/>
        </w:rPr>
        <w:t>3.1.4 Similar Applications</w:t>
      </w:r>
      <w:bookmarkEnd w:id="61"/>
    </w:p>
    <w:p w14:paraId="0C21A9B9" w14:textId="2372F3D6" w:rsidR="00F4110C" w:rsidRPr="00E2536F" w:rsidRDefault="00F4110C" w:rsidP="00C56A0A">
      <w:pPr>
        <w:pStyle w:val="NormalWeb"/>
        <w:spacing w:line="360" w:lineRule="auto"/>
        <w:jc w:val="both"/>
        <w:rPr>
          <w:rFonts w:asciiTheme="majorBidi" w:hAnsiTheme="majorBidi" w:cstheme="majorBidi"/>
        </w:rPr>
      </w:pPr>
      <w:r w:rsidRPr="00E2536F">
        <w:rPr>
          <w:rFonts w:asciiTheme="majorBidi" w:hAnsiTheme="majorBidi" w:cstheme="majorBidi"/>
        </w:rPr>
        <w:t>Several existing systems apply artificial intelligence and deep learning techniques to the automated detection of eye diseases from retinal fundus images. These applications demonstrate the effectiveness of convolutional neural networks in ophthalmic screening but differ in diagnostic scope, explainability, and system extensibility.</w:t>
      </w:r>
    </w:p>
    <w:p w14:paraId="2D8C65DA" w14:textId="77777777" w:rsidR="00C56A0A" w:rsidRDefault="00C56A0A" w:rsidP="00C56A0A">
      <w:pPr>
        <w:pStyle w:val="Heading3"/>
      </w:pPr>
      <w:bookmarkStart w:id="62" w:name="_Toc220142040"/>
      <w:r>
        <w:rPr>
          <w:rStyle w:val="Strong"/>
          <w:b/>
          <w:bCs/>
        </w:rPr>
        <w:t>3.1.4.1 Google DeepMind EyePACS</w:t>
      </w:r>
      <w:bookmarkEnd w:id="62"/>
    </w:p>
    <w:p w14:paraId="018C2429" w14:textId="623DAEE8" w:rsidR="00C56A0A" w:rsidRDefault="00C56A0A" w:rsidP="00C56A0A">
      <w:pPr>
        <w:pStyle w:val="NormalWeb"/>
        <w:spacing w:line="360" w:lineRule="auto"/>
        <w:jc w:val="both"/>
      </w:pPr>
      <w:r>
        <w:t xml:space="preserve">The Google DeepMind EyePACS system applies deep convolutional neural networks to the detection of diabetic retinopathy and age-related macular degeneration from retinal fundus images </w:t>
      </w:r>
      <w:r w:rsidRPr="00C56A0A">
        <w:rPr>
          <w:b/>
          <w:bCs/>
        </w:rPr>
        <w:t>[3.6]</w:t>
      </w:r>
      <w:r>
        <w:t>. Trained on large-scale clinical datasets such as EyePACS and Messidor, the system achieves diagnostic performance comparable to expert ophthalmologists. However, it is primarily designed for population-level screening of specific retinal diseases and does not support extensible multi-class diagnosis, explainable decision analysis beyond limited attention visualization, or open experimental evaluation.</w:t>
      </w:r>
    </w:p>
    <w:p w14:paraId="7853ECF7" w14:textId="77777777" w:rsidR="00C56A0A" w:rsidRDefault="00C56A0A" w:rsidP="00C56A0A">
      <w:pPr>
        <w:pStyle w:val="Heading3"/>
      </w:pPr>
      <w:bookmarkStart w:id="63" w:name="_Toc220142041"/>
      <w:r>
        <w:rPr>
          <w:rStyle w:val="Strong"/>
          <w:b/>
          <w:bCs/>
        </w:rPr>
        <w:lastRenderedPageBreak/>
        <w:t>3.1.4.2 IDx-DR (Digital Diagnostics)</w:t>
      </w:r>
      <w:bookmarkEnd w:id="63"/>
    </w:p>
    <w:p w14:paraId="6D4FA120" w14:textId="40DFC3DB" w:rsidR="00C56A0A" w:rsidRDefault="00C56A0A" w:rsidP="00C56A0A">
      <w:pPr>
        <w:pStyle w:val="NormalWeb"/>
        <w:spacing w:line="360" w:lineRule="auto"/>
        <w:jc w:val="both"/>
      </w:pPr>
      <w:r>
        <w:t xml:space="preserve">IDx-DR is a commercially deployed, FDA-approved autonomous diagnostic system for diabetic retinopathy screening </w:t>
      </w:r>
      <w:r w:rsidRPr="00C56A0A">
        <w:rPr>
          <w:b/>
          <w:bCs/>
        </w:rPr>
        <w:t>[3.6]</w:t>
      </w:r>
      <w:r>
        <w:t>. The system provides automated referral decisions without clinician interpretation and demonstrates reported clinical accuracy in the range of 94–96%. Despite its regulatory maturity and clinical deployment, the system is limited to a single disease focus and does not incorporate explainable reasoning mechanisms or multi-disease classification capabilities.</w:t>
      </w:r>
    </w:p>
    <w:p w14:paraId="22E53F2A" w14:textId="77777777" w:rsidR="00C56A0A" w:rsidRDefault="00C56A0A" w:rsidP="00C56A0A">
      <w:pPr>
        <w:pStyle w:val="Heading3"/>
      </w:pPr>
      <w:bookmarkStart w:id="64" w:name="_Toc220142042"/>
      <w:r>
        <w:rPr>
          <w:rStyle w:val="Strong"/>
          <w:b/>
          <w:bCs/>
        </w:rPr>
        <w:t>3.1.4.3 VUNO Med-Fundus AI</w:t>
      </w:r>
      <w:bookmarkEnd w:id="64"/>
    </w:p>
    <w:p w14:paraId="6B55A32C" w14:textId="2F40E502" w:rsidR="00C56A0A" w:rsidRDefault="00C56A0A" w:rsidP="00C56A0A">
      <w:pPr>
        <w:pStyle w:val="NormalWeb"/>
        <w:spacing w:line="360" w:lineRule="auto"/>
        <w:jc w:val="both"/>
      </w:pPr>
      <w:r>
        <w:t xml:space="preserve">VUNO Med-Fundus AI is a clinically certified software platform designed for detecting multiple retinal diseases, including diabetic retinopathy, glaucoma, cataract, and age-related macular degeneration, using fundus and OCT images </w:t>
      </w:r>
      <w:r w:rsidRPr="00C56A0A">
        <w:rPr>
          <w:b/>
          <w:bCs/>
        </w:rPr>
        <w:t>[3.14]</w:t>
      </w:r>
      <w:r>
        <w:t>. The system employs deep convolutional neural network architectures and integrates Grad-CAM–based explainability mechanisms within hospital workflows. Its scope, however, remains specialized to retinal pathology within closed clinical environments, with limited emphasis on experimental extensibility or research-oriented deployment.</w:t>
      </w:r>
    </w:p>
    <w:p w14:paraId="4F61B15D" w14:textId="77777777" w:rsidR="00C56A0A" w:rsidRDefault="00C56A0A" w:rsidP="00C56A0A">
      <w:pPr>
        <w:pStyle w:val="Heading3"/>
      </w:pPr>
      <w:bookmarkStart w:id="65" w:name="_Toc220142043"/>
      <w:r>
        <w:rPr>
          <w:rStyle w:val="Strong"/>
          <w:b/>
          <w:bCs/>
        </w:rPr>
        <w:t>3.1.4.4 Academic Retinal AI Systems</w:t>
      </w:r>
      <w:bookmarkEnd w:id="65"/>
    </w:p>
    <w:p w14:paraId="71DE29A7" w14:textId="155C3D1D" w:rsidR="00C56A0A" w:rsidRDefault="00C56A0A" w:rsidP="00C56A0A">
      <w:pPr>
        <w:pStyle w:val="NormalWeb"/>
        <w:spacing w:line="360" w:lineRule="auto"/>
        <w:jc w:val="both"/>
      </w:pPr>
      <w:r>
        <w:t>Numerous academic research prototypes leverage publicly available datasets</w:t>
      </w:r>
      <w:r>
        <w:t xml:space="preserve">, </w:t>
      </w:r>
      <w:r>
        <w:t>such as MESSIDOR, DRIVE, STARE, and Kaggle retinal image collections</w:t>
      </w:r>
      <w:r>
        <w:t xml:space="preserve">, </w:t>
      </w:r>
      <w:r>
        <w:t xml:space="preserve">to develop CNN-based eye disease classification models </w:t>
      </w:r>
      <w:r w:rsidRPr="00C56A0A">
        <w:rPr>
          <w:b/>
          <w:bCs/>
        </w:rPr>
        <w:t>[3.2–3.4]</w:t>
      </w:r>
      <w:r>
        <w:t>. These systems frequently report strong performance, typically achieving accuracy levels between 90% and 97%, and contribute significantly to methodological advancements in ophthalmic image analysis. Nevertheless, most lack clinical validation, regulatory clearance, and unified integration within broader healthcare platforms, restricting their applicability beyond experimental and academic settings.</w:t>
      </w:r>
    </w:p>
    <w:p w14:paraId="30BBC299" w14:textId="712845D0" w:rsidR="00F4110C" w:rsidRPr="00E2536F" w:rsidRDefault="00F4110C" w:rsidP="00C56A0A">
      <w:pPr>
        <w:pStyle w:val="NormalWeb"/>
        <w:spacing w:line="360" w:lineRule="auto"/>
        <w:jc w:val="both"/>
        <w:rPr>
          <w:rFonts w:asciiTheme="majorBidi" w:hAnsiTheme="majorBidi" w:cstheme="majorBidi"/>
        </w:rPr>
      </w:pPr>
      <w:r w:rsidRPr="00E2536F">
        <w:rPr>
          <w:rFonts w:asciiTheme="majorBidi" w:hAnsiTheme="majorBidi" w:cstheme="majorBidi"/>
        </w:rPr>
        <w:t>These systems demonstrate strong performance (typically 90–97% accuracy) and contribute to methodological research, but they often lack clinical validation, deployment readiness, and unified integration within broader healthcare platforms.</w:t>
      </w:r>
    </w:p>
    <w:p w14:paraId="2E25239A" w14:textId="77777777" w:rsidR="00F4110C" w:rsidRPr="00C02DF1" w:rsidRDefault="00F4110C" w:rsidP="00745109">
      <w:pPr>
        <w:pStyle w:val="Heading3"/>
      </w:pPr>
      <w:bookmarkStart w:id="66" w:name="_Toc220142044"/>
      <w:r w:rsidRPr="00C02DF1">
        <w:rPr>
          <w:rStyle w:val="Strong"/>
          <w:b/>
          <w:bCs/>
        </w:rPr>
        <w:lastRenderedPageBreak/>
        <w:t>3.1.5 Comparison of Eye Disease Classification Applications</w:t>
      </w:r>
      <w:bookmarkEnd w:id="66"/>
    </w:p>
    <w:p w14:paraId="61D39160" w14:textId="0885825F" w:rsidR="00F4110C" w:rsidRDefault="00F4110C" w:rsidP="00E2536F">
      <w:pPr>
        <w:pStyle w:val="NormalWeb"/>
        <w:spacing w:line="360" w:lineRule="auto"/>
        <w:jc w:val="both"/>
        <w:rPr>
          <w:rFonts w:asciiTheme="majorBidi" w:hAnsiTheme="majorBidi" w:cstheme="majorBidi"/>
        </w:rPr>
      </w:pPr>
      <w:r w:rsidRPr="00C02DF1">
        <w:rPr>
          <w:rFonts w:asciiTheme="majorBidi" w:hAnsiTheme="majorBidi" w:cstheme="majorBidi"/>
          <w:b/>
          <w:bCs/>
        </w:rPr>
        <w:t>Table 3.2</w:t>
      </w:r>
      <w:r w:rsidRPr="00E2536F">
        <w:rPr>
          <w:rFonts w:asciiTheme="majorBidi" w:hAnsiTheme="majorBidi" w:cstheme="majorBidi"/>
        </w:rPr>
        <w:t xml:space="preserve"> presents a comparative overview of representative eye disease classification systems, highlighting their disease coverage, artificial intelligence methods, explainability mechanisms, and deployment maturity.</w:t>
      </w:r>
    </w:p>
    <w:p w14:paraId="0C7D0631" w14:textId="77777777" w:rsidR="00F4110C" w:rsidRPr="00E2536F" w:rsidRDefault="00F4110C" w:rsidP="00E2536F">
      <w:pPr>
        <w:spacing w:line="360" w:lineRule="auto"/>
        <w:jc w:val="both"/>
        <w:rPr>
          <w:rFonts w:asciiTheme="majorBidi" w:hAnsiTheme="majorBidi" w:cstheme="majorBidi"/>
          <w:sz w:val="24"/>
          <w:szCs w:val="24"/>
        </w:rPr>
      </w:pPr>
      <w:r w:rsidRPr="00E2536F">
        <w:rPr>
          <w:rStyle w:val="Strong"/>
          <w:rFonts w:asciiTheme="majorBidi" w:hAnsiTheme="majorBidi" w:cstheme="majorBidi"/>
          <w:sz w:val="24"/>
          <w:szCs w:val="24"/>
        </w:rPr>
        <w:t>Table 3.2: Comparison of Eye Disease Classification Applications</w:t>
      </w:r>
    </w:p>
    <w:tbl>
      <w:tblPr>
        <w:tblStyle w:val="TableGridLight"/>
        <w:tblW w:w="0" w:type="auto"/>
        <w:tblLook w:val="04A0" w:firstRow="1" w:lastRow="0" w:firstColumn="1" w:lastColumn="0" w:noHBand="0" w:noVBand="1"/>
      </w:tblPr>
      <w:tblGrid>
        <w:gridCol w:w="1918"/>
        <w:gridCol w:w="1691"/>
        <w:gridCol w:w="757"/>
        <w:gridCol w:w="1339"/>
        <w:gridCol w:w="1701"/>
        <w:gridCol w:w="1654"/>
      </w:tblGrid>
      <w:tr w:rsidR="001B1786" w:rsidRPr="001B1786" w14:paraId="2FD27564" w14:textId="77777777" w:rsidTr="001B1786">
        <w:tc>
          <w:tcPr>
            <w:tcW w:w="0" w:type="auto"/>
            <w:hideMark/>
          </w:tcPr>
          <w:p w14:paraId="667B8CC7" w14:textId="77777777" w:rsidR="001B1786" w:rsidRPr="001B1786" w:rsidRDefault="001B1786" w:rsidP="001B1786">
            <w:pPr>
              <w:jc w:val="center"/>
              <w:rPr>
                <w:rFonts w:ascii="Times New Roman" w:eastAsia="Times New Roman" w:hAnsi="Times New Roman" w:cs="Times New Roman"/>
                <w:b/>
                <w:bCs/>
                <w:sz w:val="24"/>
                <w:szCs w:val="24"/>
              </w:rPr>
            </w:pPr>
            <w:r w:rsidRPr="001B1786">
              <w:rPr>
                <w:rFonts w:ascii="Times New Roman" w:eastAsia="Times New Roman" w:hAnsi="Times New Roman" w:cs="Times New Roman"/>
                <w:b/>
                <w:bCs/>
                <w:sz w:val="24"/>
                <w:szCs w:val="24"/>
              </w:rPr>
              <w:t>Feature / Capability</w:t>
            </w:r>
          </w:p>
        </w:tc>
        <w:tc>
          <w:tcPr>
            <w:tcW w:w="0" w:type="auto"/>
            <w:hideMark/>
          </w:tcPr>
          <w:p w14:paraId="2CD48F54" w14:textId="77777777" w:rsidR="001B1786" w:rsidRPr="001B1786" w:rsidRDefault="001B1786" w:rsidP="001B1786">
            <w:pPr>
              <w:jc w:val="center"/>
              <w:rPr>
                <w:rFonts w:ascii="Times New Roman" w:eastAsia="Times New Roman" w:hAnsi="Times New Roman" w:cs="Times New Roman"/>
                <w:b/>
                <w:bCs/>
                <w:sz w:val="24"/>
                <w:szCs w:val="24"/>
              </w:rPr>
            </w:pPr>
            <w:r w:rsidRPr="001B1786">
              <w:rPr>
                <w:rFonts w:ascii="Times New Roman" w:eastAsia="Times New Roman" w:hAnsi="Times New Roman" w:cs="Times New Roman"/>
                <w:b/>
                <w:bCs/>
                <w:sz w:val="24"/>
                <w:szCs w:val="24"/>
              </w:rPr>
              <w:t>Google DeepMind EyePACS</w:t>
            </w:r>
          </w:p>
        </w:tc>
        <w:tc>
          <w:tcPr>
            <w:tcW w:w="0" w:type="auto"/>
            <w:hideMark/>
          </w:tcPr>
          <w:p w14:paraId="718B459B" w14:textId="77777777" w:rsidR="001B1786" w:rsidRPr="001B1786" w:rsidRDefault="001B1786" w:rsidP="001B1786">
            <w:pPr>
              <w:jc w:val="center"/>
              <w:rPr>
                <w:rFonts w:ascii="Times New Roman" w:eastAsia="Times New Roman" w:hAnsi="Times New Roman" w:cs="Times New Roman"/>
                <w:b/>
                <w:bCs/>
                <w:sz w:val="24"/>
                <w:szCs w:val="24"/>
              </w:rPr>
            </w:pPr>
            <w:r w:rsidRPr="001B1786">
              <w:rPr>
                <w:rFonts w:ascii="Times New Roman" w:eastAsia="Times New Roman" w:hAnsi="Times New Roman" w:cs="Times New Roman"/>
                <w:b/>
                <w:bCs/>
                <w:sz w:val="24"/>
                <w:szCs w:val="24"/>
              </w:rPr>
              <w:t>IDx-DR</w:t>
            </w:r>
          </w:p>
        </w:tc>
        <w:tc>
          <w:tcPr>
            <w:tcW w:w="0" w:type="auto"/>
            <w:hideMark/>
          </w:tcPr>
          <w:p w14:paraId="06FA3F14" w14:textId="77777777" w:rsidR="001B1786" w:rsidRPr="001B1786" w:rsidRDefault="001B1786" w:rsidP="001B1786">
            <w:pPr>
              <w:jc w:val="center"/>
              <w:rPr>
                <w:rFonts w:ascii="Times New Roman" w:eastAsia="Times New Roman" w:hAnsi="Times New Roman" w:cs="Times New Roman"/>
                <w:b/>
                <w:bCs/>
                <w:sz w:val="24"/>
                <w:szCs w:val="24"/>
              </w:rPr>
            </w:pPr>
            <w:r w:rsidRPr="001B1786">
              <w:rPr>
                <w:rFonts w:ascii="Times New Roman" w:eastAsia="Times New Roman" w:hAnsi="Times New Roman" w:cs="Times New Roman"/>
                <w:b/>
                <w:bCs/>
                <w:sz w:val="24"/>
                <w:szCs w:val="24"/>
              </w:rPr>
              <w:t>VUNO Med-Fundus AI</w:t>
            </w:r>
          </w:p>
        </w:tc>
        <w:tc>
          <w:tcPr>
            <w:tcW w:w="0" w:type="auto"/>
            <w:hideMark/>
          </w:tcPr>
          <w:p w14:paraId="495287CE" w14:textId="77777777" w:rsidR="001B1786" w:rsidRPr="001B1786" w:rsidRDefault="001B1786" w:rsidP="001B1786">
            <w:pPr>
              <w:jc w:val="center"/>
              <w:rPr>
                <w:rFonts w:ascii="Times New Roman" w:eastAsia="Times New Roman" w:hAnsi="Times New Roman" w:cs="Times New Roman"/>
                <w:b/>
                <w:bCs/>
                <w:sz w:val="24"/>
                <w:szCs w:val="24"/>
              </w:rPr>
            </w:pPr>
            <w:r w:rsidRPr="001B1786">
              <w:rPr>
                <w:rFonts w:ascii="Times New Roman" w:eastAsia="Times New Roman" w:hAnsi="Times New Roman" w:cs="Times New Roman"/>
                <w:b/>
                <w:bCs/>
                <w:sz w:val="24"/>
                <w:szCs w:val="24"/>
              </w:rPr>
              <w:t>Academic Retinal AI Systems</w:t>
            </w:r>
          </w:p>
        </w:tc>
        <w:tc>
          <w:tcPr>
            <w:tcW w:w="0" w:type="auto"/>
            <w:hideMark/>
          </w:tcPr>
          <w:p w14:paraId="7E30C3BF" w14:textId="77777777" w:rsidR="001B1786" w:rsidRPr="001B1786" w:rsidRDefault="001B1786" w:rsidP="001B1786">
            <w:pPr>
              <w:jc w:val="center"/>
              <w:rPr>
                <w:rFonts w:ascii="Times New Roman" w:eastAsia="Times New Roman" w:hAnsi="Times New Roman" w:cs="Times New Roman"/>
                <w:b/>
                <w:bCs/>
                <w:sz w:val="24"/>
                <w:szCs w:val="24"/>
              </w:rPr>
            </w:pPr>
            <w:r w:rsidRPr="001B1786">
              <w:rPr>
                <w:rFonts w:ascii="Times New Roman" w:eastAsia="Times New Roman" w:hAnsi="Times New Roman" w:cs="Times New Roman"/>
                <w:b/>
                <w:bCs/>
                <w:sz w:val="24"/>
                <w:szCs w:val="24"/>
              </w:rPr>
              <w:t>HealthLens (Proposed)</w:t>
            </w:r>
          </w:p>
        </w:tc>
      </w:tr>
      <w:tr w:rsidR="001B1786" w:rsidRPr="001B1786" w14:paraId="7D66722D" w14:textId="77777777" w:rsidTr="001B1786">
        <w:tc>
          <w:tcPr>
            <w:tcW w:w="0" w:type="auto"/>
            <w:hideMark/>
          </w:tcPr>
          <w:p w14:paraId="37EE52AC"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Multi-disease classification</w:t>
            </w:r>
          </w:p>
        </w:tc>
        <w:tc>
          <w:tcPr>
            <w:tcW w:w="0" w:type="auto"/>
            <w:hideMark/>
          </w:tcPr>
          <w:p w14:paraId="4CE6660D"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3DE5EB3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387CBB4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24294BAA"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5F488D6D"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6B9C67DE" w14:textId="77777777" w:rsidTr="001B1786">
        <w:tc>
          <w:tcPr>
            <w:tcW w:w="0" w:type="auto"/>
            <w:hideMark/>
          </w:tcPr>
          <w:p w14:paraId="5E37118C"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Cataract detection</w:t>
            </w:r>
          </w:p>
        </w:tc>
        <w:tc>
          <w:tcPr>
            <w:tcW w:w="0" w:type="auto"/>
            <w:hideMark/>
          </w:tcPr>
          <w:p w14:paraId="01A9029A"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4BD5802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58A2001B"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59EAE9FE"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Varies</w:t>
            </w:r>
          </w:p>
        </w:tc>
        <w:tc>
          <w:tcPr>
            <w:tcW w:w="0" w:type="auto"/>
            <w:hideMark/>
          </w:tcPr>
          <w:p w14:paraId="241F9B7A"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4F65E01E" w14:textId="77777777" w:rsidTr="001B1786">
        <w:tc>
          <w:tcPr>
            <w:tcW w:w="0" w:type="auto"/>
            <w:hideMark/>
          </w:tcPr>
          <w:p w14:paraId="6A49939A"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Diabetic retinopathy detection</w:t>
            </w:r>
          </w:p>
        </w:tc>
        <w:tc>
          <w:tcPr>
            <w:tcW w:w="0" w:type="auto"/>
            <w:hideMark/>
          </w:tcPr>
          <w:p w14:paraId="23B060C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407D6000"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24D8B23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28390BF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2F8D00D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1C212265" w14:textId="77777777" w:rsidTr="001B1786">
        <w:tc>
          <w:tcPr>
            <w:tcW w:w="0" w:type="auto"/>
            <w:hideMark/>
          </w:tcPr>
          <w:p w14:paraId="1253B897"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Glaucoma detection</w:t>
            </w:r>
          </w:p>
        </w:tc>
        <w:tc>
          <w:tcPr>
            <w:tcW w:w="0" w:type="auto"/>
            <w:hideMark/>
          </w:tcPr>
          <w:p w14:paraId="30DD3C9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326A4E7D"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3351DEE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66E07D4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Varies</w:t>
            </w:r>
          </w:p>
        </w:tc>
        <w:tc>
          <w:tcPr>
            <w:tcW w:w="0" w:type="auto"/>
            <w:hideMark/>
          </w:tcPr>
          <w:p w14:paraId="4D32422A"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55722A12" w14:textId="77777777" w:rsidTr="001B1786">
        <w:tc>
          <w:tcPr>
            <w:tcW w:w="0" w:type="auto"/>
            <w:hideMark/>
          </w:tcPr>
          <w:p w14:paraId="3E314E10"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Normal (healthy) class support</w:t>
            </w:r>
          </w:p>
        </w:tc>
        <w:tc>
          <w:tcPr>
            <w:tcW w:w="0" w:type="auto"/>
            <w:hideMark/>
          </w:tcPr>
          <w:p w14:paraId="048C9FB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21D7280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5626C55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286D9B09"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Varies</w:t>
            </w:r>
          </w:p>
        </w:tc>
        <w:tc>
          <w:tcPr>
            <w:tcW w:w="0" w:type="auto"/>
            <w:hideMark/>
          </w:tcPr>
          <w:p w14:paraId="0FE1687D"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47928974" w14:textId="77777777" w:rsidTr="001B1786">
        <w:tc>
          <w:tcPr>
            <w:tcW w:w="0" w:type="auto"/>
            <w:hideMark/>
          </w:tcPr>
          <w:p w14:paraId="17C4EA41"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Fundus image input</w:t>
            </w:r>
          </w:p>
        </w:tc>
        <w:tc>
          <w:tcPr>
            <w:tcW w:w="0" w:type="auto"/>
            <w:hideMark/>
          </w:tcPr>
          <w:p w14:paraId="785B80CC"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6969135C"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7F1896FF"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6D65A80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6FEBE3E4"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13F72171" w14:textId="77777777" w:rsidTr="001B1786">
        <w:tc>
          <w:tcPr>
            <w:tcW w:w="0" w:type="auto"/>
            <w:hideMark/>
          </w:tcPr>
          <w:p w14:paraId="5BB0091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OCT image input</w:t>
            </w:r>
          </w:p>
        </w:tc>
        <w:tc>
          <w:tcPr>
            <w:tcW w:w="0" w:type="auto"/>
            <w:hideMark/>
          </w:tcPr>
          <w:p w14:paraId="0B58E0E4"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6BB84D2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18742E67"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3C24F47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70C36B45"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No</w:t>
            </w:r>
          </w:p>
        </w:tc>
      </w:tr>
      <w:tr w:rsidR="001B1786" w:rsidRPr="001B1786" w14:paraId="6E85E398" w14:textId="77777777" w:rsidTr="001B1786">
        <w:tc>
          <w:tcPr>
            <w:tcW w:w="0" w:type="auto"/>
            <w:hideMark/>
          </w:tcPr>
          <w:p w14:paraId="0ACAAAC5"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Deep learning–based model</w:t>
            </w:r>
          </w:p>
        </w:tc>
        <w:tc>
          <w:tcPr>
            <w:tcW w:w="0" w:type="auto"/>
            <w:hideMark/>
          </w:tcPr>
          <w:p w14:paraId="1C05FC5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2CAD8479"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17BFCFA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348E0E4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48C5FCF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5FDBA7AF" w14:textId="77777777" w:rsidTr="001B1786">
        <w:tc>
          <w:tcPr>
            <w:tcW w:w="0" w:type="auto"/>
            <w:hideMark/>
          </w:tcPr>
          <w:p w14:paraId="21793EF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Transfer learning / fine-tuning</w:t>
            </w:r>
          </w:p>
        </w:tc>
        <w:tc>
          <w:tcPr>
            <w:tcW w:w="0" w:type="auto"/>
            <w:hideMark/>
          </w:tcPr>
          <w:p w14:paraId="4370A627"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53A2F0A5"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2CF6D8E9"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14EC3CDC"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45E7921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6F007B99" w14:textId="77777777" w:rsidTr="001B1786">
        <w:tc>
          <w:tcPr>
            <w:tcW w:w="0" w:type="auto"/>
            <w:hideMark/>
          </w:tcPr>
          <w:p w14:paraId="08BCDB0A"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Explainability provided</w:t>
            </w:r>
          </w:p>
        </w:tc>
        <w:tc>
          <w:tcPr>
            <w:tcW w:w="0" w:type="auto"/>
            <w:hideMark/>
          </w:tcPr>
          <w:p w14:paraId="502BC8C7"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Limited</w:t>
            </w:r>
          </w:p>
        </w:tc>
        <w:tc>
          <w:tcPr>
            <w:tcW w:w="0" w:type="auto"/>
            <w:hideMark/>
          </w:tcPr>
          <w:p w14:paraId="3AC2525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4BDD7120"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0949C83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Limited</w:t>
            </w:r>
          </w:p>
        </w:tc>
        <w:tc>
          <w:tcPr>
            <w:tcW w:w="0" w:type="auto"/>
            <w:hideMark/>
          </w:tcPr>
          <w:p w14:paraId="6E91EB65"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19276CE7" w14:textId="77777777" w:rsidTr="001B1786">
        <w:tc>
          <w:tcPr>
            <w:tcW w:w="0" w:type="auto"/>
            <w:hideMark/>
          </w:tcPr>
          <w:p w14:paraId="00928ACE"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Grad-CAM or saliency maps</w:t>
            </w:r>
          </w:p>
        </w:tc>
        <w:tc>
          <w:tcPr>
            <w:tcW w:w="0" w:type="auto"/>
            <w:hideMark/>
          </w:tcPr>
          <w:p w14:paraId="10E3BBCF"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0BA8A5CE"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5FED9841"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38F6D197"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Sometimes</w:t>
            </w:r>
          </w:p>
        </w:tc>
        <w:tc>
          <w:tcPr>
            <w:tcW w:w="0" w:type="auto"/>
            <w:hideMark/>
          </w:tcPr>
          <w:p w14:paraId="6FD3531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0EF56154" w14:textId="77777777" w:rsidTr="001B1786">
        <w:tc>
          <w:tcPr>
            <w:tcW w:w="0" w:type="auto"/>
            <w:hideMark/>
          </w:tcPr>
          <w:p w14:paraId="1889A1C7"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Regulatory approval</w:t>
            </w:r>
          </w:p>
        </w:tc>
        <w:tc>
          <w:tcPr>
            <w:tcW w:w="0" w:type="auto"/>
            <w:hideMark/>
          </w:tcPr>
          <w:p w14:paraId="73100A2F"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4963A46F"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0EA81DCE"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628C1564"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331D87F4"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No</w:t>
            </w:r>
          </w:p>
        </w:tc>
      </w:tr>
      <w:tr w:rsidR="001B1786" w:rsidRPr="001B1786" w14:paraId="67A76175" w14:textId="77777777" w:rsidTr="001B1786">
        <w:tc>
          <w:tcPr>
            <w:tcW w:w="0" w:type="auto"/>
            <w:hideMark/>
          </w:tcPr>
          <w:p w14:paraId="76A38424"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Clinical deployment</w:t>
            </w:r>
          </w:p>
        </w:tc>
        <w:tc>
          <w:tcPr>
            <w:tcW w:w="0" w:type="auto"/>
            <w:hideMark/>
          </w:tcPr>
          <w:p w14:paraId="7A1154DB"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Partial</w:t>
            </w:r>
          </w:p>
        </w:tc>
        <w:tc>
          <w:tcPr>
            <w:tcW w:w="0" w:type="auto"/>
            <w:hideMark/>
          </w:tcPr>
          <w:p w14:paraId="05F15876"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16DB66EF"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7A089DE9"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379EF19A"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No</w:t>
            </w:r>
          </w:p>
        </w:tc>
      </w:tr>
      <w:tr w:rsidR="001B1786" w:rsidRPr="001B1786" w14:paraId="72A840A5" w14:textId="77777777" w:rsidTr="001B1786">
        <w:tc>
          <w:tcPr>
            <w:tcW w:w="0" w:type="auto"/>
            <w:hideMark/>
          </w:tcPr>
          <w:p w14:paraId="1B52AE6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Research extensibility</w:t>
            </w:r>
          </w:p>
        </w:tc>
        <w:tc>
          <w:tcPr>
            <w:tcW w:w="0" w:type="auto"/>
            <w:hideMark/>
          </w:tcPr>
          <w:p w14:paraId="4DF98AA5"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7948C4FD"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77BA1112"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Limited</w:t>
            </w:r>
          </w:p>
        </w:tc>
        <w:tc>
          <w:tcPr>
            <w:tcW w:w="0" w:type="auto"/>
            <w:hideMark/>
          </w:tcPr>
          <w:p w14:paraId="382DE6C9"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53FB819D"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r w:rsidR="001B1786" w:rsidRPr="001B1786" w14:paraId="0CC8EBAF" w14:textId="77777777" w:rsidTr="001B1786">
        <w:tc>
          <w:tcPr>
            <w:tcW w:w="0" w:type="auto"/>
            <w:hideMark/>
          </w:tcPr>
          <w:p w14:paraId="3BC4E743"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Open experimental evaluation</w:t>
            </w:r>
          </w:p>
        </w:tc>
        <w:tc>
          <w:tcPr>
            <w:tcW w:w="0" w:type="auto"/>
            <w:hideMark/>
          </w:tcPr>
          <w:p w14:paraId="0BE8CFC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7D77E858"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7C197D1D"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No</w:t>
            </w:r>
          </w:p>
        </w:tc>
        <w:tc>
          <w:tcPr>
            <w:tcW w:w="0" w:type="auto"/>
            <w:hideMark/>
          </w:tcPr>
          <w:p w14:paraId="78E1B931"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sz w:val="24"/>
                <w:szCs w:val="24"/>
              </w:rPr>
              <w:t>Yes</w:t>
            </w:r>
          </w:p>
        </w:tc>
        <w:tc>
          <w:tcPr>
            <w:tcW w:w="0" w:type="auto"/>
            <w:hideMark/>
          </w:tcPr>
          <w:p w14:paraId="068A9027" w14:textId="77777777" w:rsidR="001B1786" w:rsidRPr="001B1786" w:rsidRDefault="001B1786" w:rsidP="001B1786">
            <w:pPr>
              <w:rPr>
                <w:rFonts w:ascii="Times New Roman" w:eastAsia="Times New Roman" w:hAnsi="Times New Roman" w:cs="Times New Roman"/>
                <w:sz w:val="24"/>
                <w:szCs w:val="24"/>
              </w:rPr>
            </w:pPr>
            <w:r w:rsidRPr="001B1786">
              <w:rPr>
                <w:rFonts w:ascii="Times New Roman" w:eastAsia="Times New Roman" w:hAnsi="Times New Roman" w:cs="Times New Roman"/>
                <w:b/>
                <w:bCs/>
                <w:sz w:val="24"/>
                <w:szCs w:val="24"/>
              </w:rPr>
              <w:t>Yes</w:t>
            </w:r>
          </w:p>
        </w:tc>
      </w:tr>
    </w:tbl>
    <w:p w14:paraId="6CF54942" w14:textId="2C02B6DE" w:rsidR="00F4110C" w:rsidRDefault="00F4110C" w:rsidP="00F4110C"/>
    <w:p w14:paraId="19084B96" w14:textId="77777777" w:rsidR="00F4110C" w:rsidRDefault="00F4110C" w:rsidP="00745109">
      <w:pPr>
        <w:pStyle w:val="Heading3"/>
      </w:pPr>
      <w:bookmarkStart w:id="67" w:name="_Toc220142045"/>
      <w:r>
        <w:rPr>
          <w:rStyle w:val="Strong"/>
          <w:b/>
          <w:bCs/>
        </w:rPr>
        <w:lastRenderedPageBreak/>
        <w:t>3.1.6 Positioning of the HealthLens Eye Disease Module</w:t>
      </w:r>
      <w:bookmarkEnd w:id="67"/>
    </w:p>
    <w:p w14:paraId="6E486E77" w14:textId="77777777" w:rsidR="00F4110C" w:rsidRDefault="00F4110C" w:rsidP="00E2536F">
      <w:pPr>
        <w:pStyle w:val="NormalWeb"/>
        <w:spacing w:line="360" w:lineRule="auto"/>
        <w:jc w:val="both"/>
      </w:pPr>
      <w:r>
        <w:t>In contrast to existing systems, the HealthLens eye disease classification module is designed as an extensible, research-oriented framework rather than a single-purpose screening tool. While commercial systems prioritize regulatory approval and disease-specific deployment, HealthLens emphasizes multi-class diagnosis, model transparency, and integration within a broader AI-driven healthcare ecosystem.</w:t>
      </w:r>
    </w:p>
    <w:p w14:paraId="27AD798F" w14:textId="26FC70D3" w:rsidR="00F4110C" w:rsidRDefault="00F4110C" w:rsidP="00E2536F">
      <w:pPr>
        <w:pStyle w:val="NormalWeb"/>
        <w:spacing w:line="360" w:lineRule="auto"/>
        <w:jc w:val="both"/>
      </w:pPr>
      <w:r>
        <w:t>By leveraging pretrained convolutional neural networks, public datasets, and explainable prediction mechanisms, HealthLens provides a flexible experimental platform suitable for academic evaluation and future extension to additional medical imaging tasks.</w:t>
      </w:r>
    </w:p>
    <w:p w14:paraId="451D2051" w14:textId="77777777" w:rsidR="00F4110C" w:rsidRDefault="00F4110C" w:rsidP="00745109">
      <w:pPr>
        <w:pStyle w:val="Heading3"/>
      </w:pPr>
      <w:bookmarkStart w:id="68" w:name="_Toc220142046"/>
      <w:r>
        <w:rPr>
          <w:rStyle w:val="Strong"/>
          <w:b/>
          <w:bCs/>
        </w:rPr>
        <w:t>3.1.7 Conclusion</w:t>
      </w:r>
      <w:bookmarkEnd w:id="68"/>
    </w:p>
    <w:p w14:paraId="096D9434" w14:textId="77777777" w:rsidR="00F4110C" w:rsidRDefault="00F4110C" w:rsidP="00E2536F">
      <w:pPr>
        <w:pStyle w:val="NormalWeb"/>
        <w:spacing w:line="360" w:lineRule="auto"/>
        <w:jc w:val="both"/>
      </w:pPr>
      <w:r>
        <w:t>This section reviewed representative datasets, state-of-the-art methodologies, and existing applications for automated eye disease classification. While current systems demonstrate high diagnostic accuracy for specific retinal conditions, most remain constrained by narrow disease focus or limited extensibility. The proposed HealthLens framework addresses these limitations by offering a transparent, multi-class, and research-oriented approach to ophthalmic image analysis, positioning it as a strong foundation for future clinical and multimodal diagnostic research.</w:t>
      </w:r>
    </w:p>
    <w:p w14:paraId="705501C3" w14:textId="76368960" w:rsidR="00F4110C" w:rsidRDefault="00F4110C" w:rsidP="000E7880">
      <w:pPr>
        <w:jc w:val="both"/>
        <w:rPr>
          <w:rFonts w:asciiTheme="majorBidi" w:hAnsiTheme="majorBidi" w:cstheme="majorBidi"/>
          <w:color w:val="000000"/>
          <w:sz w:val="24"/>
          <w:szCs w:val="24"/>
          <w:shd w:val="clear" w:color="auto" w:fill="FFFFFF"/>
        </w:rPr>
      </w:pPr>
    </w:p>
    <w:p w14:paraId="15F5C38C" w14:textId="3D810D38" w:rsidR="00F4110C" w:rsidRPr="00F4110C" w:rsidRDefault="00F4110C" w:rsidP="00F4110C">
      <w:pPr>
        <w:rPr>
          <w:rStyle w:val="Heading2Char"/>
          <w:rFonts w:eastAsiaTheme="minorHAnsi"/>
          <w:b w:val="0"/>
          <w:bCs w:val="0"/>
          <w:color w:val="000000"/>
          <w:sz w:val="24"/>
          <w:szCs w:val="24"/>
          <w:shd w:val="clear" w:color="auto" w:fill="FFFFFF"/>
        </w:rPr>
      </w:pPr>
      <w:r>
        <w:rPr>
          <w:rFonts w:asciiTheme="majorBidi" w:hAnsiTheme="majorBidi" w:cstheme="majorBidi"/>
          <w:color w:val="000000"/>
          <w:sz w:val="24"/>
          <w:szCs w:val="24"/>
          <w:shd w:val="clear" w:color="auto" w:fill="FFFFFF"/>
        </w:rPr>
        <w:br w:type="page"/>
      </w:r>
    </w:p>
    <w:p w14:paraId="4610C7E0" w14:textId="67C1EEDF" w:rsidR="00CD018E" w:rsidRDefault="007A209F" w:rsidP="00DE6807">
      <w:pPr>
        <w:pStyle w:val="Heading2"/>
        <w:rPr>
          <w:rStyle w:val="Heading2Char"/>
          <w:b/>
          <w:bCs/>
        </w:rPr>
      </w:pPr>
      <w:bookmarkStart w:id="69" w:name="_Toc220142047"/>
      <w:r w:rsidRPr="00A635CC">
        <w:rPr>
          <w:rStyle w:val="Heading2Char"/>
          <w:b/>
          <w:bCs/>
        </w:rPr>
        <w:lastRenderedPageBreak/>
        <w:t>3.2.Keratoconus Detection and Refractive Surgery Decision Support.</w:t>
      </w:r>
      <w:bookmarkEnd w:id="69"/>
    </w:p>
    <w:p w14:paraId="268FFE22" w14:textId="77777777" w:rsidR="00C0396D" w:rsidRPr="00C0396D" w:rsidRDefault="00C0396D" w:rsidP="00745109">
      <w:pPr>
        <w:pStyle w:val="Heading3"/>
        <w:rPr>
          <w:rStyle w:val="Heading3Char"/>
          <w:b/>
          <w:bCs/>
        </w:rPr>
      </w:pPr>
      <w:bookmarkStart w:id="70" w:name="_Toc220142048"/>
      <w:r w:rsidRPr="00C0396D">
        <w:rPr>
          <w:rStyle w:val="Heading3Char"/>
          <w:b/>
          <w:bCs/>
        </w:rPr>
        <w:t>3.2.1 Overview</w:t>
      </w:r>
      <w:bookmarkEnd w:id="70"/>
    </w:p>
    <w:p w14:paraId="7D1513B2" w14:textId="77777777" w:rsidR="00C0396D" w:rsidRDefault="00C0396D" w:rsidP="00C0396D">
      <w:pPr>
        <w:pStyle w:val="NormalWeb"/>
        <w:spacing w:line="360" w:lineRule="auto"/>
        <w:jc w:val="both"/>
      </w:pPr>
      <w:r>
        <w:t>Keratoconus is a progressive corneal ectatic disorder characterized by localized corneal thinning, steepening, and irregular astigmatism, which can significantly impair visual acuity. Early and accurate detection is critical, particularly in candidates for refractive surgery, where undiagnosed keratoconus may lead to postoperative ectasia and severe complications.</w:t>
      </w:r>
    </w:p>
    <w:p w14:paraId="4505B6DF" w14:textId="767D5321" w:rsidR="00C0396D" w:rsidRPr="0008464F" w:rsidRDefault="00C0396D" w:rsidP="0008464F">
      <w:pPr>
        <w:pStyle w:val="NormalWeb"/>
        <w:spacing w:line="360" w:lineRule="auto"/>
        <w:jc w:val="both"/>
      </w:pPr>
      <w:r>
        <w:t xml:space="preserve">Recent advances in artificial intelligence have enabled data-driven approaches for keratoconus detection using corneal imaging, structured clinical parameters, and multimodal fusion strategies. This section reviews representative datasets, learning methodologies, and state-of-the-art systems for keratoconus detection and refractive surgery decision support, and positions the proposed </w:t>
      </w:r>
      <w:r>
        <w:rPr>
          <w:rStyle w:val="Strong"/>
        </w:rPr>
        <w:t>HealthLens</w:t>
      </w:r>
      <w:r>
        <w:t xml:space="preserve"> framework within this landscape.</w:t>
      </w:r>
    </w:p>
    <w:p w14:paraId="7C992DD9" w14:textId="77777777" w:rsidR="00C0396D" w:rsidRPr="00765C40" w:rsidRDefault="00C0396D" w:rsidP="00745109">
      <w:pPr>
        <w:pStyle w:val="Heading3"/>
        <w:rPr>
          <w:rStyle w:val="Heading3Char"/>
          <w:b/>
          <w:bCs/>
        </w:rPr>
      </w:pPr>
      <w:bookmarkStart w:id="71" w:name="_Toc220142049"/>
      <w:r w:rsidRPr="00765C40">
        <w:rPr>
          <w:rStyle w:val="Heading3Char"/>
          <w:b/>
          <w:bCs/>
        </w:rPr>
        <w:t>3.2.2 Datasets</w:t>
      </w:r>
      <w:bookmarkEnd w:id="71"/>
    </w:p>
    <w:p w14:paraId="1B80E561" w14:textId="77777777" w:rsidR="00C0396D" w:rsidRPr="0008464F" w:rsidRDefault="00C0396D" w:rsidP="0008464F">
      <w:pPr>
        <w:spacing w:line="360" w:lineRule="auto"/>
        <w:jc w:val="both"/>
        <w:rPr>
          <w:rFonts w:asciiTheme="majorBidi" w:hAnsiTheme="majorBidi" w:cstheme="majorBidi"/>
          <w:sz w:val="24"/>
          <w:szCs w:val="24"/>
        </w:rPr>
      </w:pPr>
      <w:r w:rsidRPr="0008464F">
        <w:rPr>
          <w:rStyle w:val="Strong"/>
          <w:rFonts w:asciiTheme="majorBidi" w:hAnsiTheme="majorBidi" w:cstheme="majorBidi"/>
          <w:sz w:val="24"/>
          <w:szCs w:val="24"/>
        </w:rPr>
        <w:t>CornOrb Dataset</w:t>
      </w:r>
    </w:p>
    <w:p w14:paraId="3AEC8458" w14:textId="77777777" w:rsidR="00C0396D" w:rsidRDefault="00C0396D" w:rsidP="0008464F">
      <w:pPr>
        <w:pStyle w:val="NormalWeb"/>
        <w:spacing w:line="360" w:lineRule="auto"/>
        <w:jc w:val="both"/>
      </w:pPr>
      <w:r>
        <w:t xml:space="preserve">Lazouni </w:t>
      </w:r>
      <w:r>
        <w:rPr>
          <w:rStyle w:val="Emphasis"/>
        </w:rPr>
        <w:t>et al.</w:t>
      </w:r>
      <w:r>
        <w:t xml:space="preserve"> (2025) introduced </w:t>
      </w:r>
      <w:r>
        <w:rPr>
          <w:rStyle w:val="Strong"/>
        </w:rPr>
        <w:t>CornOrb</w:t>
      </w:r>
      <w:r>
        <w:t xml:space="preserve">, a publicly available multimodal dataset for keratoconus detection and clinical decision-support research </w:t>
      </w:r>
      <w:r>
        <w:rPr>
          <w:rStyle w:val="Strong"/>
        </w:rPr>
        <w:t>[3.7]</w:t>
      </w:r>
      <w:r>
        <w:t>.</w:t>
      </w:r>
    </w:p>
    <w:p w14:paraId="1E9DF019" w14:textId="77777777" w:rsidR="00C0396D" w:rsidRDefault="00C0396D" w:rsidP="0008464F">
      <w:pPr>
        <w:pStyle w:val="NormalWeb"/>
        <w:spacing w:line="360" w:lineRule="auto"/>
        <w:jc w:val="both"/>
      </w:pPr>
      <w:r>
        <w:t xml:space="preserve">The CornOrb dataset consists of corneal topography maps acquired using the </w:t>
      </w:r>
      <w:r w:rsidRPr="00AB5B01">
        <w:rPr>
          <w:rStyle w:val="Strong"/>
          <w:b w:val="0"/>
          <w:bCs w:val="0"/>
        </w:rPr>
        <w:t>ORBSCAN II</w:t>
      </w:r>
      <w:r>
        <w:t xml:space="preserve"> system, including multiple modalities such as anterior curvature, posterior elevation, axial power, and pachymetry distributions. These imaging data are complemented by structured clinical annotations capturing key ophthalmic parameters, including maximum keratometry (Kmax), central corneal thickness (CCT), thinnest pachymetry point, astigmatism measurements, and corneal asphericity indicators.</w:t>
      </w:r>
    </w:p>
    <w:p w14:paraId="2C10B78A" w14:textId="77777777" w:rsidR="00C0396D" w:rsidRDefault="00C0396D" w:rsidP="0008464F">
      <w:pPr>
        <w:pStyle w:val="NormalWeb"/>
        <w:spacing w:line="360" w:lineRule="auto"/>
        <w:jc w:val="both"/>
      </w:pPr>
      <w:r>
        <w:t>The dataset includes labeled samples representing both healthy (normal) corneas and keratoconic eyes, enabling supervised learning for binary classification and risk-based keratoconus assessment. Its multimodal design allows the exploration of image-based deep learning, classical machine learning on structured clinical variables, and fused approaches that integrate visual and numeric information.</w:t>
      </w:r>
    </w:p>
    <w:p w14:paraId="185DF56A" w14:textId="77777777" w:rsidR="00C0396D" w:rsidRDefault="00C0396D" w:rsidP="00AB5B01">
      <w:pPr>
        <w:pStyle w:val="NormalWeb"/>
        <w:spacing w:line="360" w:lineRule="auto"/>
        <w:jc w:val="both"/>
      </w:pPr>
      <w:r>
        <w:lastRenderedPageBreak/>
        <w:t>In this project, CornOrb serves as the primary data source for multimodal keratoconus detection and refractive surgery decision support. Orbscan corneal maps are used for deep feature extraction via convolutional neural networks, while clinical parameters and classical texture descriptors are incorporated into an interpretable machine learning framework. The availability of both imaging and clinical data supports the development of explainable, confidence-aware diagnostic models aligned with real-world ophthalmic practice.</w:t>
      </w:r>
    </w:p>
    <w:p w14:paraId="7CD4D92A" w14:textId="77777777" w:rsidR="00C0396D" w:rsidRPr="0008464F" w:rsidRDefault="00C0396D" w:rsidP="00745109">
      <w:pPr>
        <w:pStyle w:val="Heading3"/>
        <w:rPr>
          <w:rStyle w:val="Heading3Char"/>
          <w:b/>
          <w:bCs/>
        </w:rPr>
      </w:pPr>
      <w:bookmarkStart w:id="72" w:name="_Toc220142050"/>
      <w:r w:rsidRPr="0008464F">
        <w:rPr>
          <w:rStyle w:val="Heading3Char"/>
          <w:b/>
          <w:bCs/>
        </w:rPr>
        <w:t>3.2.3 State of the Art</w:t>
      </w:r>
      <w:bookmarkEnd w:id="72"/>
    </w:p>
    <w:p w14:paraId="0C9C1DC4" w14:textId="77777777" w:rsidR="00C0396D" w:rsidRPr="00183D2C" w:rsidRDefault="00C0396D" w:rsidP="00F4110C">
      <w:pPr>
        <w:pStyle w:val="Heading4"/>
        <w:rPr>
          <w:rFonts w:asciiTheme="majorBidi" w:hAnsiTheme="majorBidi"/>
          <w:i w:val="0"/>
          <w:iCs w:val="0"/>
          <w:color w:val="auto"/>
        </w:rPr>
      </w:pPr>
      <w:r w:rsidRPr="00183D2C">
        <w:rPr>
          <w:rStyle w:val="Strong"/>
          <w:rFonts w:asciiTheme="majorBidi" w:hAnsiTheme="majorBidi"/>
          <w:i w:val="0"/>
          <w:iCs w:val="0"/>
          <w:color w:val="auto"/>
          <w:sz w:val="24"/>
          <w:szCs w:val="24"/>
        </w:rPr>
        <w:t>Multimodal Keratoconus Detection</w:t>
      </w:r>
    </w:p>
    <w:p w14:paraId="5C2EA545" w14:textId="77777777" w:rsidR="00C0396D" w:rsidRDefault="00C0396D" w:rsidP="00AB5B01">
      <w:pPr>
        <w:pStyle w:val="NormalWeb"/>
        <w:spacing w:line="360" w:lineRule="auto"/>
        <w:jc w:val="both"/>
      </w:pPr>
      <w:r>
        <w:t xml:space="preserve">Lazouni </w:t>
      </w:r>
      <w:r w:rsidRPr="00AB5B01">
        <w:rPr>
          <w:i/>
          <w:iCs/>
        </w:rPr>
        <w:t>et al.</w:t>
      </w:r>
      <w:r>
        <w:t xml:space="preserve"> (2025) propose a multimodal artificial intelligence framework that integrates corneal imaging data with structured clinical features to improve keratoconus detection, particularly in early and borderline cases </w:t>
      </w:r>
      <w:r w:rsidRPr="00AB5B01">
        <w:rPr>
          <w:b/>
          <w:bCs/>
        </w:rPr>
        <w:t>[3.8]</w:t>
      </w:r>
      <w:r>
        <w:t>. The study uses a clinical dataset comprising 1,454 eyes collected from 744 patients, with imaging acquired using the ORBSCAN II system.</w:t>
      </w:r>
    </w:p>
    <w:p w14:paraId="04872355" w14:textId="77777777" w:rsidR="00C0396D" w:rsidRDefault="00C0396D" w:rsidP="00AB5B01">
      <w:pPr>
        <w:pStyle w:val="NormalWeb"/>
        <w:spacing w:line="360" w:lineRule="auto"/>
        <w:jc w:val="both"/>
      </w:pPr>
      <w:r>
        <w:t>The proposed architecture consists of two parallel learning pipelines: a convolutional neural network (CNN) for extracting spatial features from corneal topography maps, and a fully connected neural network for processing clinical parameters such as age, astigmatism, Kmax, pachymetry values, and corneal asphericity. Features from both branches are fused via concatenation and passed to a joint classification layer.</w:t>
      </w:r>
    </w:p>
    <w:p w14:paraId="2B484FF4" w14:textId="1D138761" w:rsidR="00C0396D" w:rsidRDefault="00C0396D" w:rsidP="00AB5B01">
      <w:pPr>
        <w:pStyle w:val="NormalWeb"/>
        <w:spacing w:line="360" w:lineRule="auto"/>
        <w:jc w:val="both"/>
      </w:pPr>
      <w:r>
        <w:t xml:space="preserve">Experimental results demonstrate that multimodal fusion significantly outperforms unimodal approaches, achieving an AUC of </w:t>
      </w:r>
      <w:r w:rsidRPr="00AB5B01">
        <w:t>0.9507</w:t>
      </w:r>
      <w:r>
        <w:t xml:space="preserve">, compared to </w:t>
      </w:r>
      <w:r w:rsidRPr="00AB5B01">
        <w:t>0.8975</w:t>
      </w:r>
      <w:r>
        <w:t xml:space="preserve"> for image-only and </w:t>
      </w:r>
      <w:r w:rsidRPr="00AB5B01">
        <w:t>0.9156</w:t>
      </w:r>
      <w:r>
        <w:t xml:space="preserve"> for clinical-only models. The study highlights the diagnostic value of combining imaging and clinical data and underscores the importance of multimodal learning for robust keratoconus screening.</w:t>
      </w:r>
    </w:p>
    <w:p w14:paraId="103018FD" w14:textId="77777777" w:rsidR="00C0396D" w:rsidRPr="00183D2C" w:rsidRDefault="00C0396D" w:rsidP="00F4110C">
      <w:pPr>
        <w:pStyle w:val="Heading4"/>
        <w:rPr>
          <w:rStyle w:val="Strong"/>
          <w:rFonts w:asciiTheme="majorBidi" w:hAnsiTheme="majorBidi"/>
          <w:i w:val="0"/>
          <w:iCs w:val="0"/>
          <w:color w:val="auto"/>
          <w:sz w:val="24"/>
          <w:szCs w:val="24"/>
        </w:rPr>
      </w:pPr>
      <w:r w:rsidRPr="00183D2C">
        <w:rPr>
          <w:rStyle w:val="Strong"/>
          <w:rFonts w:asciiTheme="majorBidi" w:hAnsiTheme="majorBidi"/>
          <w:i w:val="0"/>
          <w:iCs w:val="0"/>
          <w:color w:val="auto"/>
          <w:sz w:val="24"/>
          <w:szCs w:val="24"/>
        </w:rPr>
        <w:t>Classical Machine Learning and Biomechanical Analysis</w:t>
      </w:r>
    </w:p>
    <w:p w14:paraId="203B511E" w14:textId="77777777" w:rsidR="00C0396D" w:rsidRDefault="00C0396D" w:rsidP="00D4082D">
      <w:pPr>
        <w:pStyle w:val="NormalWeb"/>
        <w:spacing w:line="360" w:lineRule="auto"/>
        <w:jc w:val="both"/>
      </w:pPr>
      <w:r>
        <w:t xml:space="preserve">Syta </w:t>
      </w:r>
      <w:r w:rsidRPr="00D4082D">
        <w:rPr>
          <w:i/>
          <w:iCs/>
        </w:rPr>
        <w:t>et al.</w:t>
      </w:r>
      <w:r>
        <w:t xml:space="preserve"> (2025) investigate machine learning–assisted early detection of keratoconus by comparing corneal topography parameters with biomechanical measurements </w:t>
      </w:r>
      <w:r w:rsidRPr="00D4082D">
        <w:rPr>
          <w:b/>
          <w:bCs/>
        </w:rPr>
        <w:t>[3.9]</w:t>
      </w:r>
      <w:r>
        <w:t>. Using data acquired from Pentacam and Corvis ST systems, the study evaluates several supervised classifiers, including Random Forest, Support Vector Machines, and logistic regression.</w:t>
      </w:r>
    </w:p>
    <w:p w14:paraId="08A41AD7" w14:textId="218BB139" w:rsidR="00C0396D" w:rsidRDefault="00C0396D" w:rsidP="00D4082D">
      <w:pPr>
        <w:pStyle w:val="NormalWeb"/>
        <w:spacing w:line="360" w:lineRule="auto"/>
        <w:jc w:val="both"/>
      </w:pPr>
      <w:r>
        <w:t xml:space="preserve">Among the evaluated models, Random Forest achieved the highest performance, with test accuracy of approximately </w:t>
      </w:r>
      <w:r w:rsidRPr="00B17FA8">
        <w:t>96%</w:t>
      </w:r>
      <w:r>
        <w:t xml:space="preserve">. Feature importance analysis revealed that clinically </w:t>
      </w:r>
      <w:r>
        <w:lastRenderedPageBreak/>
        <w:t>interpretable parameters—such as Kmax, corneal thickness metrics, and deformation indices—were the most influential predictors. The authors emphasize interpretability and transparency, arguing that explainable machine learning models are essential for clinical adoption.</w:t>
      </w:r>
    </w:p>
    <w:p w14:paraId="1AA662FB" w14:textId="77777777" w:rsidR="00C0396D" w:rsidRPr="00183D2C" w:rsidRDefault="00C0396D" w:rsidP="00F4110C">
      <w:pPr>
        <w:pStyle w:val="Heading4"/>
        <w:rPr>
          <w:rStyle w:val="Strong"/>
          <w:rFonts w:asciiTheme="majorBidi" w:hAnsiTheme="majorBidi"/>
          <w:i w:val="0"/>
          <w:iCs w:val="0"/>
          <w:color w:val="auto"/>
          <w:sz w:val="24"/>
          <w:szCs w:val="24"/>
        </w:rPr>
      </w:pPr>
      <w:r w:rsidRPr="00183D2C">
        <w:rPr>
          <w:rStyle w:val="Strong"/>
          <w:rFonts w:asciiTheme="majorBidi" w:hAnsiTheme="majorBidi"/>
          <w:i w:val="0"/>
          <w:iCs w:val="0"/>
          <w:color w:val="auto"/>
          <w:sz w:val="24"/>
          <w:szCs w:val="24"/>
        </w:rPr>
        <w:t>Explainable AI for Refractive Surgery Decision Support</w:t>
      </w:r>
    </w:p>
    <w:p w14:paraId="7C2FE57C" w14:textId="77777777" w:rsidR="00C0396D" w:rsidRDefault="00C0396D" w:rsidP="00D4082D">
      <w:pPr>
        <w:pStyle w:val="NormalWeb"/>
        <w:spacing w:line="360" w:lineRule="auto"/>
        <w:jc w:val="both"/>
      </w:pPr>
      <w:r>
        <w:t xml:space="preserve">El-Rami </w:t>
      </w:r>
      <w:r w:rsidRPr="00D4082D">
        <w:rPr>
          <w:i/>
          <w:iCs/>
        </w:rPr>
        <w:t>et al.</w:t>
      </w:r>
      <w:r>
        <w:t xml:space="preserve"> (2025) introduce an explainable artificial intelligence framework for refractive surgery decision support that integrates corneal imaging, biometric parameters, and probabilistic reasoning </w:t>
      </w:r>
      <w:r w:rsidRPr="00D4082D">
        <w:rPr>
          <w:b/>
          <w:bCs/>
        </w:rPr>
        <w:t>[3.10]</w:t>
      </w:r>
      <w:r>
        <w:t>. The system processes multimodal data from Pentacam and IOLMaster devices and incorporates Bayesian inference, symbolic knowledge graphs, and explainability layers.</w:t>
      </w:r>
    </w:p>
    <w:p w14:paraId="5FCF062F" w14:textId="1F2C4A1E" w:rsidR="00C0396D" w:rsidRDefault="00C0396D" w:rsidP="00D4082D">
      <w:pPr>
        <w:pStyle w:val="NormalWeb"/>
        <w:spacing w:line="360" w:lineRule="auto"/>
        <w:jc w:val="both"/>
      </w:pPr>
      <w:r>
        <w:t xml:space="preserve">The framework generates confidence-aware predictions and clinician-oriented explanations, allowing decisions to be deferred in ambiguous cases. Performance evaluation shows diagnostic reliability with AUC values approaching </w:t>
      </w:r>
      <w:r w:rsidRPr="00D4082D">
        <w:rPr>
          <w:b/>
          <w:bCs/>
        </w:rPr>
        <w:t>0.95</w:t>
      </w:r>
      <w:r>
        <w:t xml:space="preserve"> for early keratoconus detection and strong agreement with expert judgment for surgical suitability. This work highlights the importance of explainability and uncertainty modeling in safety-critical ophthalmic decision support systems.</w:t>
      </w:r>
    </w:p>
    <w:p w14:paraId="242D1AC8" w14:textId="77777777" w:rsidR="00C0396D" w:rsidRPr="00183D2C" w:rsidRDefault="00C0396D" w:rsidP="00F4110C">
      <w:pPr>
        <w:pStyle w:val="Heading4"/>
        <w:rPr>
          <w:rStyle w:val="Strong"/>
          <w:rFonts w:asciiTheme="majorBidi" w:hAnsiTheme="majorBidi"/>
          <w:i w:val="0"/>
          <w:iCs w:val="0"/>
          <w:color w:val="auto"/>
          <w:sz w:val="24"/>
          <w:szCs w:val="24"/>
        </w:rPr>
      </w:pPr>
      <w:r w:rsidRPr="00183D2C">
        <w:rPr>
          <w:rStyle w:val="Strong"/>
          <w:rFonts w:asciiTheme="majorBidi" w:hAnsiTheme="majorBidi"/>
          <w:i w:val="0"/>
          <w:iCs w:val="0"/>
          <w:color w:val="auto"/>
          <w:sz w:val="24"/>
          <w:szCs w:val="24"/>
        </w:rPr>
        <w:t>Deep Learning on Raw Tomographic Data</w:t>
      </w:r>
    </w:p>
    <w:p w14:paraId="71693F19" w14:textId="77777777" w:rsidR="00C0396D" w:rsidRDefault="00C0396D" w:rsidP="00D4082D">
      <w:pPr>
        <w:pStyle w:val="NormalWeb"/>
        <w:spacing w:line="360" w:lineRule="auto"/>
        <w:jc w:val="both"/>
      </w:pPr>
      <w:r>
        <w:t xml:space="preserve">Feng </w:t>
      </w:r>
      <w:r w:rsidRPr="00D4082D">
        <w:rPr>
          <w:i/>
          <w:iCs/>
        </w:rPr>
        <w:t>et al.</w:t>
      </w:r>
      <w:r>
        <w:t xml:space="preserve"> (2021) propose </w:t>
      </w:r>
      <w:r w:rsidRPr="00765C40">
        <w:t>KerNet</w:t>
      </w:r>
      <w:r>
        <w:t xml:space="preserve">, a deep learning framework for detecting keratoconus and sub-clinical keratoconus directly from raw Pentacam HR tomographic data </w:t>
      </w:r>
      <w:r w:rsidRPr="00D4082D">
        <w:rPr>
          <w:b/>
          <w:bCs/>
        </w:rPr>
        <w:t>[3.11]</w:t>
      </w:r>
      <w:r>
        <w:t>. Unlike traditional approaches that rely on handcrafted indices, KerNet learns representations from multi-channel corneal maps, including anterior and posterior elevation and pachymetry information.</w:t>
      </w:r>
    </w:p>
    <w:p w14:paraId="2B004F9D" w14:textId="6392917D" w:rsidR="00C0396D" w:rsidRDefault="00C0396D" w:rsidP="00D4082D">
      <w:pPr>
        <w:pStyle w:val="NormalWeb"/>
        <w:spacing w:line="360" w:lineRule="auto"/>
        <w:jc w:val="both"/>
      </w:pPr>
      <w:r>
        <w:t xml:space="preserve">The model achieves diagnostic accuracy exceeding </w:t>
      </w:r>
      <w:r w:rsidRPr="00765C40">
        <w:t>95%</w:t>
      </w:r>
      <w:r>
        <w:t>, with particularly strong performance in detecting sub-clinical keratoconus. The study demonstrates that end-to-end deep learning on raw tomographic data can outperform conventional diagnostic indices and classical machine learning models.</w:t>
      </w:r>
    </w:p>
    <w:p w14:paraId="45FAFB4C" w14:textId="77777777" w:rsidR="00C0396D" w:rsidRPr="00183D2C" w:rsidRDefault="00C0396D" w:rsidP="00F4110C">
      <w:pPr>
        <w:pStyle w:val="Heading4"/>
        <w:rPr>
          <w:rStyle w:val="Strong"/>
          <w:rFonts w:asciiTheme="majorBidi" w:hAnsiTheme="majorBidi"/>
          <w:i w:val="0"/>
          <w:iCs w:val="0"/>
          <w:color w:val="auto"/>
          <w:sz w:val="24"/>
          <w:szCs w:val="24"/>
        </w:rPr>
      </w:pPr>
      <w:r w:rsidRPr="00183D2C">
        <w:rPr>
          <w:rStyle w:val="Strong"/>
          <w:rFonts w:asciiTheme="majorBidi" w:hAnsiTheme="majorBidi"/>
          <w:i w:val="0"/>
          <w:iCs w:val="0"/>
          <w:color w:val="auto"/>
          <w:sz w:val="24"/>
          <w:szCs w:val="24"/>
        </w:rPr>
        <w:t>Interpretable Machine Learning on Tomographic Parameters</w:t>
      </w:r>
    </w:p>
    <w:p w14:paraId="48877477" w14:textId="77777777" w:rsidR="00C0396D" w:rsidRDefault="00C0396D" w:rsidP="00D4082D">
      <w:pPr>
        <w:pStyle w:val="NormalWeb"/>
        <w:spacing w:line="360" w:lineRule="auto"/>
        <w:jc w:val="both"/>
      </w:pPr>
      <w:r>
        <w:t xml:space="preserve">Martínez-Abad </w:t>
      </w:r>
      <w:r w:rsidRPr="00D4082D">
        <w:rPr>
          <w:i/>
          <w:iCs/>
        </w:rPr>
        <w:t>et al.</w:t>
      </w:r>
      <w:r>
        <w:t xml:space="preserve"> (2019) present a machine learning–based keratoconus detection framework using exclusively structured tomographic parameters derived from Scheimpflug </w:t>
      </w:r>
      <w:r>
        <w:lastRenderedPageBreak/>
        <w:t xml:space="preserve">imaging </w:t>
      </w:r>
      <w:r w:rsidRPr="00D4082D">
        <w:rPr>
          <w:b/>
          <w:bCs/>
        </w:rPr>
        <w:t>[3.12]</w:t>
      </w:r>
      <w:r>
        <w:t>. Tree-based models such as Random Forest and Gradient Boosting are trained on interpretable clinical variables including CCT, Kmax, pachymetry, and elevation indices.</w:t>
      </w:r>
    </w:p>
    <w:p w14:paraId="7DE7E97F" w14:textId="08E4573C" w:rsidR="00CC434D" w:rsidRPr="00D4082D" w:rsidRDefault="00C0396D" w:rsidP="00D4082D">
      <w:pPr>
        <w:pStyle w:val="NormalWeb"/>
        <w:spacing w:line="360" w:lineRule="auto"/>
        <w:jc w:val="both"/>
      </w:pPr>
      <w:r>
        <w:t xml:space="preserve">The proposed models achieve approximately </w:t>
      </w:r>
      <w:r w:rsidRPr="00D4082D">
        <w:t>95% accuracy</w:t>
      </w:r>
      <w:r>
        <w:t>, demonstrating that structured clinical parameters alone can provide strong diagnostic signals. Feature importance analysis aligns closely with established clinical knowledge, supporting the use of interpretable machine learning models in settings where transparency and clinician trust are essential.</w:t>
      </w:r>
    </w:p>
    <w:p w14:paraId="59285B50" w14:textId="77777777" w:rsidR="00C0396D" w:rsidRDefault="00C0396D" w:rsidP="00745109">
      <w:pPr>
        <w:pStyle w:val="Heading3"/>
      </w:pPr>
      <w:bookmarkStart w:id="73" w:name="_Toc220142051"/>
      <w:r>
        <w:rPr>
          <w:rStyle w:val="Strong"/>
          <w:b/>
          <w:bCs/>
        </w:rPr>
        <w:t>3.2.4 Comparative Analysis</w:t>
      </w:r>
      <w:bookmarkEnd w:id="73"/>
    </w:p>
    <w:p w14:paraId="5E5D2A7D" w14:textId="7BE8F1EB" w:rsidR="00101C8C" w:rsidRDefault="00C0396D" w:rsidP="00183D2C">
      <w:pPr>
        <w:pStyle w:val="NormalWeb"/>
        <w:spacing w:line="360" w:lineRule="auto"/>
        <w:jc w:val="both"/>
      </w:pPr>
      <w:r w:rsidRPr="00D4082D">
        <w:rPr>
          <w:b/>
          <w:bCs/>
        </w:rPr>
        <w:t>Table 3.</w:t>
      </w:r>
      <w:r w:rsidR="00101C8C">
        <w:rPr>
          <w:b/>
          <w:bCs/>
        </w:rPr>
        <w:t>3</w:t>
      </w:r>
      <w:r>
        <w:t xml:space="preserve"> presents a comparative overview of representative studies on keratoconus detection and refractive surgery decision support, summarizing their input features, learning methodologies, dataset characteristics, reported performance metrics, and publication years.</w:t>
      </w:r>
    </w:p>
    <w:p w14:paraId="69D834FA" w14:textId="61291559" w:rsidR="00CD018E" w:rsidRPr="00101C8C" w:rsidRDefault="00101C8C" w:rsidP="00101C8C">
      <w:pPr>
        <w:spacing w:line="360" w:lineRule="auto"/>
        <w:jc w:val="both"/>
        <w:rPr>
          <w:rFonts w:asciiTheme="majorBidi" w:hAnsiTheme="majorBidi" w:cstheme="majorBidi"/>
          <w:color w:val="000000"/>
          <w:sz w:val="24"/>
          <w:szCs w:val="24"/>
          <w:shd w:val="clear" w:color="auto" w:fill="FFFFFF"/>
          <w:lang w:bidi="ar-SY"/>
        </w:rPr>
      </w:pPr>
      <w:r w:rsidRPr="00101C8C">
        <w:rPr>
          <w:rFonts w:asciiTheme="majorBidi" w:hAnsiTheme="majorBidi" w:cstheme="majorBidi"/>
          <w:b/>
          <w:bCs/>
          <w:sz w:val="24"/>
          <w:szCs w:val="24"/>
        </w:rPr>
        <w:t>Table 3.</w:t>
      </w:r>
      <w:r>
        <w:rPr>
          <w:rFonts w:asciiTheme="majorBidi" w:hAnsiTheme="majorBidi" w:cstheme="majorBidi"/>
          <w:b/>
          <w:bCs/>
          <w:sz w:val="24"/>
          <w:szCs w:val="24"/>
        </w:rPr>
        <w:t>3</w:t>
      </w:r>
      <w:r w:rsidRPr="00101C8C">
        <w:rPr>
          <w:rFonts w:asciiTheme="majorBidi" w:hAnsiTheme="majorBidi" w:cstheme="majorBidi"/>
          <w:b/>
          <w:bCs/>
          <w:sz w:val="24"/>
          <w:szCs w:val="24"/>
        </w:rPr>
        <w:t>: Comparative Analysis of Related Work in</w:t>
      </w:r>
      <w:r w:rsidRPr="00101C8C">
        <w:rPr>
          <w:rFonts w:asciiTheme="majorBidi" w:hAnsiTheme="majorBidi" w:cstheme="majorBidi"/>
          <w:sz w:val="24"/>
          <w:szCs w:val="24"/>
        </w:rPr>
        <w:t xml:space="preserve"> </w:t>
      </w:r>
      <w:r w:rsidRPr="00101C8C">
        <w:rPr>
          <w:rStyle w:val="Heading2Char"/>
          <w:sz w:val="24"/>
          <w:szCs w:val="24"/>
        </w:rPr>
        <w:t>Keratoconus Detection and Refractive Surgery Decision Support.</w:t>
      </w:r>
    </w:p>
    <w:tbl>
      <w:tblPr>
        <w:tblStyle w:val="TableGrid"/>
        <w:tblW w:w="8917" w:type="dxa"/>
        <w:tblLook w:val="06A0" w:firstRow="1" w:lastRow="0" w:firstColumn="1" w:lastColumn="0" w:noHBand="1" w:noVBand="1"/>
      </w:tblPr>
      <w:tblGrid>
        <w:gridCol w:w="1491"/>
        <w:gridCol w:w="1596"/>
        <w:gridCol w:w="1635"/>
        <w:gridCol w:w="1560"/>
        <w:gridCol w:w="1861"/>
        <w:gridCol w:w="774"/>
      </w:tblGrid>
      <w:tr w:rsidR="00414E92" w:rsidRPr="00A635CC" w14:paraId="6941FE6C" w14:textId="77777777" w:rsidTr="00414E92">
        <w:trPr>
          <w:trHeight w:val="86"/>
        </w:trPr>
        <w:tc>
          <w:tcPr>
            <w:tcW w:w="1491" w:type="dxa"/>
          </w:tcPr>
          <w:p w14:paraId="40E09458" w14:textId="77777777" w:rsidR="00414E92" w:rsidRPr="00A635CC" w:rsidRDefault="00414E92" w:rsidP="00AC2067">
            <w:pPr>
              <w:jc w:val="center"/>
              <w:rPr>
                <w:rFonts w:asciiTheme="majorBidi" w:hAnsiTheme="majorBidi" w:cstheme="majorBidi"/>
              </w:rPr>
            </w:pPr>
            <w:r w:rsidRPr="00A635CC">
              <w:rPr>
                <w:rFonts w:asciiTheme="majorBidi" w:hAnsiTheme="majorBidi" w:cstheme="majorBidi"/>
                <w:b/>
                <w:bCs/>
              </w:rPr>
              <w:t>Paper Title</w:t>
            </w:r>
          </w:p>
        </w:tc>
        <w:tc>
          <w:tcPr>
            <w:tcW w:w="1596" w:type="dxa"/>
          </w:tcPr>
          <w:p w14:paraId="02A7C3EC" w14:textId="77777777" w:rsidR="00414E92" w:rsidRPr="00A635CC" w:rsidRDefault="00414E92" w:rsidP="00AC2067">
            <w:pPr>
              <w:jc w:val="center"/>
              <w:rPr>
                <w:rFonts w:asciiTheme="majorBidi" w:hAnsiTheme="majorBidi" w:cstheme="majorBidi"/>
              </w:rPr>
            </w:pPr>
            <w:r w:rsidRPr="00A635CC">
              <w:rPr>
                <w:rFonts w:asciiTheme="majorBidi" w:hAnsiTheme="majorBidi" w:cstheme="majorBidi"/>
                <w:b/>
                <w:bCs/>
              </w:rPr>
              <w:t>Features</w:t>
            </w:r>
          </w:p>
        </w:tc>
        <w:tc>
          <w:tcPr>
            <w:tcW w:w="1635" w:type="dxa"/>
          </w:tcPr>
          <w:p w14:paraId="7913E0F0" w14:textId="77777777" w:rsidR="00414E92" w:rsidRPr="00A635CC" w:rsidRDefault="00414E92" w:rsidP="00AC2067">
            <w:pPr>
              <w:jc w:val="center"/>
              <w:rPr>
                <w:rFonts w:asciiTheme="majorBidi" w:hAnsiTheme="majorBidi" w:cstheme="majorBidi"/>
              </w:rPr>
            </w:pPr>
            <w:r w:rsidRPr="00A635CC">
              <w:rPr>
                <w:rFonts w:asciiTheme="majorBidi" w:hAnsiTheme="majorBidi" w:cstheme="majorBidi"/>
                <w:b/>
                <w:bCs/>
              </w:rPr>
              <w:t>Methods</w:t>
            </w:r>
          </w:p>
        </w:tc>
        <w:tc>
          <w:tcPr>
            <w:tcW w:w="1560" w:type="dxa"/>
          </w:tcPr>
          <w:p w14:paraId="0AA95DD7" w14:textId="77777777" w:rsidR="00414E92" w:rsidRPr="00A635CC" w:rsidRDefault="00414E92" w:rsidP="00AC2067">
            <w:pPr>
              <w:jc w:val="center"/>
              <w:rPr>
                <w:rFonts w:asciiTheme="majorBidi" w:hAnsiTheme="majorBidi" w:cstheme="majorBidi"/>
              </w:rPr>
            </w:pPr>
            <w:r w:rsidRPr="00A635CC">
              <w:rPr>
                <w:rFonts w:asciiTheme="majorBidi" w:hAnsiTheme="majorBidi" w:cstheme="majorBidi"/>
                <w:b/>
                <w:bCs/>
              </w:rPr>
              <w:t>Dataset (Name &amp; Modality)</w:t>
            </w:r>
          </w:p>
        </w:tc>
        <w:tc>
          <w:tcPr>
            <w:tcW w:w="1861" w:type="dxa"/>
          </w:tcPr>
          <w:p w14:paraId="1E81B4E2" w14:textId="77777777" w:rsidR="00414E92" w:rsidRPr="00A635CC" w:rsidRDefault="00414E92" w:rsidP="00AC2067">
            <w:pPr>
              <w:jc w:val="center"/>
              <w:rPr>
                <w:rFonts w:asciiTheme="majorBidi" w:hAnsiTheme="majorBidi" w:cstheme="majorBidi"/>
              </w:rPr>
            </w:pPr>
            <w:r w:rsidRPr="00A635CC">
              <w:rPr>
                <w:rFonts w:asciiTheme="majorBidi" w:hAnsiTheme="majorBidi" w:cstheme="majorBidi"/>
                <w:b/>
                <w:bCs/>
              </w:rPr>
              <w:t>Accuracy / Performance</w:t>
            </w:r>
          </w:p>
        </w:tc>
        <w:tc>
          <w:tcPr>
            <w:tcW w:w="774" w:type="dxa"/>
          </w:tcPr>
          <w:p w14:paraId="71050948" w14:textId="77777777" w:rsidR="00414E92" w:rsidRPr="00A635CC" w:rsidRDefault="00414E92" w:rsidP="00AC2067">
            <w:pPr>
              <w:jc w:val="center"/>
              <w:rPr>
                <w:rFonts w:asciiTheme="majorBidi" w:hAnsiTheme="majorBidi" w:cstheme="majorBidi"/>
              </w:rPr>
            </w:pPr>
            <w:r w:rsidRPr="00A635CC">
              <w:rPr>
                <w:rFonts w:asciiTheme="majorBidi" w:hAnsiTheme="majorBidi" w:cstheme="majorBidi"/>
                <w:b/>
                <w:bCs/>
              </w:rPr>
              <w:t>Year</w:t>
            </w:r>
          </w:p>
        </w:tc>
      </w:tr>
      <w:tr w:rsidR="00414E92" w:rsidRPr="00A635CC" w14:paraId="5CE3BF44" w14:textId="77777777" w:rsidTr="00414E92">
        <w:trPr>
          <w:trHeight w:val="86"/>
        </w:trPr>
        <w:tc>
          <w:tcPr>
            <w:tcW w:w="1491" w:type="dxa"/>
          </w:tcPr>
          <w:p w14:paraId="23CA6B66"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Multimodal Keratoconus Detection Using Fused Topography and Machine-Learning Features</w:t>
            </w:r>
            <w:r w:rsidRPr="00A635CC">
              <w:rPr>
                <w:rFonts w:asciiTheme="majorBidi" w:hAnsiTheme="majorBidi" w:cstheme="majorBidi"/>
              </w:rPr>
              <w:t xml:space="preserve"> (Lazouni et al.)</w:t>
            </w:r>
          </w:p>
        </w:tc>
        <w:tc>
          <w:tcPr>
            <w:tcW w:w="1596" w:type="dxa"/>
          </w:tcPr>
          <w:p w14:paraId="2786ECB1" w14:textId="77777777" w:rsidR="00414E92" w:rsidRPr="00A635CC" w:rsidRDefault="00414E92" w:rsidP="00AC2067">
            <w:pPr>
              <w:rPr>
                <w:rFonts w:asciiTheme="majorBidi" w:hAnsiTheme="majorBidi" w:cstheme="majorBidi"/>
              </w:rPr>
            </w:pPr>
            <w:r w:rsidRPr="00A635CC">
              <w:rPr>
                <w:rFonts w:asciiTheme="majorBidi" w:hAnsiTheme="majorBidi" w:cstheme="majorBidi"/>
              </w:rPr>
              <w:t>ORBSCAN II corneal maps + clinical parameters (age, astigmatism, Kmax, pachymetry, asphericity)</w:t>
            </w:r>
          </w:p>
        </w:tc>
        <w:tc>
          <w:tcPr>
            <w:tcW w:w="1635" w:type="dxa"/>
          </w:tcPr>
          <w:p w14:paraId="7E330476" w14:textId="77777777" w:rsidR="00414E92" w:rsidRPr="00A635CC" w:rsidRDefault="00414E92" w:rsidP="00AC2067">
            <w:pPr>
              <w:rPr>
                <w:rFonts w:asciiTheme="majorBidi" w:hAnsiTheme="majorBidi" w:cstheme="majorBidi"/>
              </w:rPr>
            </w:pPr>
            <w:r w:rsidRPr="00A635CC">
              <w:rPr>
                <w:rFonts w:asciiTheme="majorBidi" w:hAnsiTheme="majorBidi" w:cstheme="majorBidi"/>
              </w:rPr>
              <w:t>CNN (image branch) + FCNN (clinical branch), feature fusion</w:t>
            </w:r>
          </w:p>
        </w:tc>
        <w:tc>
          <w:tcPr>
            <w:tcW w:w="1560" w:type="dxa"/>
          </w:tcPr>
          <w:p w14:paraId="063F0B9F" w14:textId="77777777" w:rsidR="00414E92" w:rsidRPr="00810456" w:rsidRDefault="00414E92" w:rsidP="00AC2067">
            <w:pPr>
              <w:rPr>
                <w:rFonts w:asciiTheme="majorBidi" w:hAnsiTheme="majorBidi" w:cstheme="majorBidi"/>
              </w:rPr>
            </w:pPr>
            <w:r w:rsidRPr="00810456">
              <w:rPr>
                <w:rFonts w:asciiTheme="majorBidi" w:hAnsiTheme="majorBidi" w:cstheme="majorBidi"/>
              </w:rPr>
              <w:t>Clinique Lazouni ORBSCAN Dataset (private clinical dataset, ORBSCAN II maps + clinical data, 1,454 eyes)</w:t>
            </w:r>
          </w:p>
        </w:tc>
        <w:tc>
          <w:tcPr>
            <w:tcW w:w="1861" w:type="dxa"/>
          </w:tcPr>
          <w:p w14:paraId="3BAD83D7" w14:textId="77777777" w:rsidR="00414E92" w:rsidRPr="00810456" w:rsidRDefault="00414E92" w:rsidP="00AC2067">
            <w:pPr>
              <w:rPr>
                <w:rFonts w:asciiTheme="majorBidi" w:hAnsiTheme="majorBidi" w:cstheme="majorBidi"/>
              </w:rPr>
            </w:pPr>
            <w:r w:rsidRPr="00810456">
              <w:rPr>
                <w:rFonts w:asciiTheme="majorBidi" w:hAnsiTheme="majorBidi" w:cstheme="majorBidi"/>
              </w:rPr>
              <w:t>AUC = 0.9507 (multimodal); improved borderline KC detection</w:t>
            </w:r>
          </w:p>
        </w:tc>
        <w:tc>
          <w:tcPr>
            <w:tcW w:w="774" w:type="dxa"/>
          </w:tcPr>
          <w:p w14:paraId="0AA7A7F9"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2025</w:t>
            </w:r>
          </w:p>
        </w:tc>
      </w:tr>
      <w:tr w:rsidR="00414E92" w:rsidRPr="00A635CC" w14:paraId="6C10E964" w14:textId="77777777" w:rsidTr="00414E92">
        <w:trPr>
          <w:trHeight w:val="86"/>
        </w:trPr>
        <w:tc>
          <w:tcPr>
            <w:tcW w:w="1491" w:type="dxa"/>
          </w:tcPr>
          <w:p w14:paraId="282D7C4E"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Machine Learning-Assisted Early Detection of Keratoconus</w:t>
            </w:r>
            <w:r w:rsidRPr="00A635CC">
              <w:rPr>
                <w:rFonts w:asciiTheme="majorBidi" w:hAnsiTheme="majorBidi" w:cstheme="majorBidi"/>
              </w:rPr>
              <w:t xml:space="preserve"> (Syta et al.)</w:t>
            </w:r>
          </w:p>
        </w:tc>
        <w:tc>
          <w:tcPr>
            <w:tcW w:w="1596" w:type="dxa"/>
          </w:tcPr>
          <w:p w14:paraId="740685B0" w14:textId="77777777" w:rsidR="00414E92" w:rsidRPr="00A635CC" w:rsidRDefault="00414E92" w:rsidP="00AC2067">
            <w:pPr>
              <w:rPr>
                <w:rFonts w:asciiTheme="majorBidi" w:hAnsiTheme="majorBidi" w:cstheme="majorBidi"/>
              </w:rPr>
            </w:pPr>
            <w:r w:rsidRPr="00A635CC">
              <w:rPr>
                <w:rFonts w:asciiTheme="majorBidi" w:hAnsiTheme="majorBidi" w:cstheme="majorBidi"/>
              </w:rPr>
              <w:t>Topographic + biomechanical corneal parameters (Kmax, pachymetry, deformation metrics)</w:t>
            </w:r>
          </w:p>
        </w:tc>
        <w:tc>
          <w:tcPr>
            <w:tcW w:w="1635" w:type="dxa"/>
          </w:tcPr>
          <w:p w14:paraId="3943AA79" w14:textId="77777777" w:rsidR="00414E92" w:rsidRPr="00A635CC" w:rsidRDefault="00414E92" w:rsidP="00AC2067">
            <w:pPr>
              <w:rPr>
                <w:rFonts w:asciiTheme="majorBidi" w:hAnsiTheme="majorBidi" w:cstheme="majorBidi"/>
              </w:rPr>
            </w:pPr>
            <w:r w:rsidRPr="00A635CC">
              <w:rPr>
                <w:rFonts w:asciiTheme="majorBidi" w:hAnsiTheme="majorBidi" w:cstheme="majorBidi"/>
              </w:rPr>
              <w:t>Random Forest, SVM, Logistic Regression</w:t>
            </w:r>
          </w:p>
        </w:tc>
        <w:tc>
          <w:tcPr>
            <w:tcW w:w="1560" w:type="dxa"/>
          </w:tcPr>
          <w:p w14:paraId="73EFAF68" w14:textId="77777777" w:rsidR="00414E92" w:rsidRPr="00810456" w:rsidRDefault="00414E92" w:rsidP="00AC2067">
            <w:pPr>
              <w:rPr>
                <w:rFonts w:asciiTheme="majorBidi" w:hAnsiTheme="majorBidi" w:cstheme="majorBidi"/>
              </w:rPr>
            </w:pPr>
            <w:r w:rsidRPr="00810456">
              <w:rPr>
                <w:rFonts w:asciiTheme="majorBidi" w:hAnsiTheme="majorBidi" w:cstheme="majorBidi"/>
              </w:rPr>
              <w:t xml:space="preserve">Pentacam + Corvis ST Dataset (clinical dataset; exact public name </w:t>
            </w:r>
            <w:r w:rsidRPr="00810456">
              <w:rPr>
                <w:rFonts w:asciiTheme="majorBidi" w:hAnsiTheme="majorBidi" w:cstheme="majorBidi"/>
                <w:i/>
                <w:iCs/>
              </w:rPr>
              <w:t>not specified</w:t>
            </w:r>
            <w:r w:rsidRPr="00810456">
              <w:rPr>
                <w:rFonts w:asciiTheme="majorBidi" w:hAnsiTheme="majorBidi" w:cstheme="majorBidi"/>
              </w:rPr>
              <w:t>)</w:t>
            </w:r>
          </w:p>
        </w:tc>
        <w:tc>
          <w:tcPr>
            <w:tcW w:w="1861" w:type="dxa"/>
          </w:tcPr>
          <w:p w14:paraId="4D29259C" w14:textId="77777777" w:rsidR="00414E92" w:rsidRPr="00810456" w:rsidRDefault="00414E92" w:rsidP="00AC2067">
            <w:pPr>
              <w:rPr>
                <w:rFonts w:asciiTheme="majorBidi" w:hAnsiTheme="majorBidi" w:cstheme="majorBidi"/>
              </w:rPr>
            </w:pPr>
            <w:r w:rsidRPr="00810456">
              <w:rPr>
                <w:rFonts w:asciiTheme="majorBidi" w:hAnsiTheme="majorBidi" w:cstheme="majorBidi"/>
              </w:rPr>
              <w:t>Accuracy ≈ 96%, strong early KC sensitivity</w:t>
            </w:r>
          </w:p>
        </w:tc>
        <w:tc>
          <w:tcPr>
            <w:tcW w:w="774" w:type="dxa"/>
          </w:tcPr>
          <w:p w14:paraId="3E94C330"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2025</w:t>
            </w:r>
          </w:p>
        </w:tc>
      </w:tr>
      <w:tr w:rsidR="00414E92" w:rsidRPr="00A635CC" w14:paraId="12DE14D6" w14:textId="77777777" w:rsidTr="00414E92">
        <w:trPr>
          <w:trHeight w:val="86"/>
        </w:trPr>
        <w:tc>
          <w:tcPr>
            <w:tcW w:w="1491" w:type="dxa"/>
          </w:tcPr>
          <w:p w14:paraId="5FD6A32D"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Explainable AI for Refractive Surgery Decision Support</w:t>
            </w:r>
            <w:r w:rsidRPr="00A635CC">
              <w:rPr>
                <w:rFonts w:asciiTheme="majorBidi" w:hAnsiTheme="majorBidi" w:cstheme="majorBidi"/>
              </w:rPr>
              <w:t xml:space="preserve"> (El-Rami et al.)</w:t>
            </w:r>
          </w:p>
        </w:tc>
        <w:tc>
          <w:tcPr>
            <w:tcW w:w="1596" w:type="dxa"/>
          </w:tcPr>
          <w:p w14:paraId="483EED4F" w14:textId="77777777" w:rsidR="00414E92" w:rsidRPr="00A635CC" w:rsidRDefault="00414E92" w:rsidP="00AC2067">
            <w:pPr>
              <w:rPr>
                <w:rFonts w:asciiTheme="majorBidi" w:hAnsiTheme="majorBidi" w:cstheme="majorBidi"/>
              </w:rPr>
            </w:pPr>
            <w:r w:rsidRPr="00A635CC">
              <w:rPr>
                <w:rFonts w:asciiTheme="majorBidi" w:hAnsiTheme="majorBidi" w:cstheme="majorBidi"/>
              </w:rPr>
              <w:t>Corneal maps + biometric parameters (CCT, K values, ACD, axial length)</w:t>
            </w:r>
          </w:p>
        </w:tc>
        <w:tc>
          <w:tcPr>
            <w:tcW w:w="1635" w:type="dxa"/>
          </w:tcPr>
          <w:p w14:paraId="3122C21F" w14:textId="77777777" w:rsidR="00414E92" w:rsidRPr="00A635CC" w:rsidRDefault="00414E92" w:rsidP="00AC2067">
            <w:pPr>
              <w:rPr>
                <w:rFonts w:asciiTheme="majorBidi" w:hAnsiTheme="majorBidi" w:cstheme="majorBidi"/>
              </w:rPr>
            </w:pPr>
            <w:r w:rsidRPr="00A635CC">
              <w:rPr>
                <w:rFonts w:asciiTheme="majorBidi" w:hAnsiTheme="majorBidi" w:cstheme="majorBidi"/>
              </w:rPr>
              <w:t>Neuro-symbolic AI + Bayesian inference + XAI + LLM-based explanations</w:t>
            </w:r>
          </w:p>
        </w:tc>
        <w:tc>
          <w:tcPr>
            <w:tcW w:w="1560" w:type="dxa"/>
          </w:tcPr>
          <w:p w14:paraId="1D7DF19C" w14:textId="77777777" w:rsidR="00414E92" w:rsidRPr="00810456" w:rsidRDefault="00414E92" w:rsidP="00AC2067">
            <w:pPr>
              <w:rPr>
                <w:rFonts w:asciiTheme="majorBidi" w:hAnsiTheme="majorBidi" w:cstheme="majorBidi"/>
              </w:rPr>
            </w:pPr>
            <w:r w:rsidRPr="00810456">
              <w:rPr>
                <w:rFonts w:asciiTheme="majorBidi" w:hAnsiTheme="majorBidi" w:cstheme="majorBidi"/>
              </w:rPr>
              <w:t>Pentacam + IOLMaster Clinical Dataset (prospectively collected; not publicly released)</w:t>
            </w:r>
          </w:p>
        </w:tc>
        <w:tc>
          <w:tcPr>
            <w:tcW w:w="1861" w:type="dxa"/>
          </w:tcPr>
          <w:p w14:paraId="03AAB90E" w14:textId="77777777" w:rsidR="00414E92" w:rsidRPr="00810456" w:rsidRDefault="00414E92" w:rsidP="00AC2067">
            <w:pPr>
              <w:rPr>
                <w:rFonts w:asciiTheme="majorBidi" w:hAnsiTheme="majorBidi" w:cstheme="majorBidi"/>
              </w:rPr>
            </w:pPr>
            <w:r w:rsidRPr="00810456">
              <w:rPr>
                <w:rFonts w:asciiTheme="majorBidi" w:hAnsiTheme="majorBidi" w:cstheme="majorBidi"/>
              </w:rPr>
              <w:t>AUC ≈ 0.95 (KC); Surgery decision F1 ≈ 0.90</w:t>
            </w:r>
          </w:p>
        </w:tc>
        <w:tc>
          <w:tcPr>
            <w:tcW w:w="774" w:type="dxa"/>
          </w:tcPr>
          <w:p w14:paraId="4789F739"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2025</w:t>
            </w:r>
          </w:p>
        </w:tc>
      </w:tr>
      <w:tr w:rsidR="00414E92" w:rsidRPr="00A635CC" w14:paraId="1FF1E268" w14:textId="77777777" w:rsidTr="00414E92">
        <w:trPr>
          <w:trHeight w:val="86"/>
        </w:trPr>
        <w:tc>
          <w:tcPr>
            <w:tcW w:w="1491" w:type="dxa"/>
          </w:tcPr>
          <w:p w14:paraId="6CD20206"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lastRenderedPageBreak/>
              <w:t>KerNet: A Novel Deep Learning Approach for Keratoconus and Sub-Clinical Keratoconus Detection</w:t>
            </w:r>
            <w:r w:rsidRPr="00A635CC">
              <w:rPr>
                <w:rFonts w:asciiTheme="majorBidi" w:hAnsiTheme="majorBidi" w:cstheme="majorBidi"/>
              </w:rPr>
              <w:t xml:space="preserve"> (Feng et al.)</w:t>
            </w:r>
          </w:p>
        </w:tc>
        <w:tc>
          <w:tcPr>
            <w:tcW w:w="1596" w:type="dxa"/>
          </w:tcPr>
          <w:p w14:paraId="4FA4876E" w14:textId="77777777" w:rsidR="00414E92" w:rsidRPr="00A635CC" w:rsidRDefault="00414E92" w:rsidP="00AC2067">
            <w:pPr>
              <w:rPr>
                <w:rFonts w:asciiTheme="majorBidi" w:hAnsiTheme="majorBidi" w:cstheme="majorBidi"/>
              </w:rPr>
            </w:pPr>
            <w:r w:rsidRPr="00A635CC">
              <w:rPr>
                <w:rFonts w:asciiTheme="majorBidi" w:hAnsiTheme="majorBidi" w:cstheme="majorBidi"/>
              </w:rPr>
              <w:t>Raw multi-channel Pentacam HR tomography (no handcrafted indices)</w:t>
            </w:r>
          </w:p>
        </w:tc>
        <w:tc>
          <w:tcPr>
            <w:tcW w:w="1635" w:type="dxa"/>
          </w:tcPr>
          <w:p w14:paraId="75EC6C7C" w14:textId="77777777" w:rsidR="00414E92" w:rsidRPr="00A635CC" w:rsidRDefault="00414E92" w:rsidP="00AC2067">
            <w:pPr>
              <w:rPr>
                <w:rFonts w:asciiTheme="majorBidi" w:hAnsiTheme="majorBidi" w:cstheme="majorBidi"/>
              </w:rPr>
            </w:pPr>
            <w:r w:rsidRPr="00A635CC">
              <w:rPr>
                <w:rFonts w:asciiTheme="majorBidi" w:hAnsiTheme="majorBidi" w:cstheme="majorBidi"/>
              </w:rPr>
              <w:t>CNN (end-to-end deep representation learning)</w:t>
            </w:r>
          </w:p>
        </w:tc>
        <w:tc>
          <w:tcPr>
            <w:tcW w:w="1560" w:type="dxa"/>
          </w:tcPr>
          <w:p w14:paraId="0A0AD5F9" w14:textId="77777777" w:rsidR="00414E92" w:rsidRPr="00810456" w:rsidRDefault="00414E92" w:rsidP="00AC2067">
            <w:pPr>
              <w:rPr>
                <w:rFonts w:asciiTheme="majorBidi" w:hAnsiTheme="majorBidi" w:cstheme="majorBidi"/>
              </w:rPr>
            </w:pPr>
            <w:r w:rsidRPr="00810456">
              <w:rPr>
                <w:rFonts w:asciiTheme="majorBidi" w:hAnsiTheme="majorBidi" w:cstheme="majorBidi"/>
              </w:rPr>
              <w:t>Pentacam HR Raw Tomography Dataset (clinical dataset; not publicly released)</w:t>
            </w:r>
          </w:p>
        </w:tc>
        <w:tc>
          <w:tcPr>
            <w:tcW w:w="1861" w:type="dxa"/>
          </w:tcPr>
          <w:p w14:paraId="5CBF6DEC" w14:textId="77777777" w:rsidR="00414E92" w:rsidRPr="00810456" w:rsidRDefault="00414E92" w:rsidP="00AC2067">
            <w:pPr>
              <w:rPr>
                <w:rFonts w:asciiTheme="majorBidi" w:hAnsiTheme="majorBidi" w:cstheme="majorBidi"/>
              </w:rPr>
            </w:pPr>
            <w:r w:rsidRPr="00810456">
              <w:rPr>
                <w:rFonts w:asciiTheme="majorBidi" w:hAnsiTheme="majorBidi" w:cstheme="majorBidi"/>
              </w:rPr>
              <w:t>Accuracy &gt;95%, strong sub-clinical KC detection</w:t>
            </w:r>
          </w:p>
        </w:tc>
        <w:tc>
          <w:tcPr>
            <w:tcW w:w="774" w:type="dxa"/>
          </w:tcPr>
          <w:p w14:paraId="36E8E6FA"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2021</w:t>
            </w:r>
          </w:p>
        </w:tc>
      </w:tr>
      <w:tr w:rsidR="00414E92" w:rsidRPr="00A635CC" w14:paraId="35187721" w14:textId="77777777" w:rsidTr="00414E92">
        <w:trPr>
          <w:trHeight w:val="86"/>
        </w:trPr>
        <w:tc>
          <w:tcPr>
            <w:tcW w:w="1491" w:type="dxa"/>
          </w:tcPr>
          <w:p w14:paraId="0069A1C8"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Machine Learning–Based Keratoconus Detection Using Tomographic Corneal Parameters</w:t>
            </w:r>
            <w:r w:rsidRPr="00A635CC">
              <w:rPr>
                <w:rFonts w:asciiTheme="majorBidi" w:hAnsiTheme="majorBidi" w:cstheme="majorBidi"/>
              </w:rPr>
              <w:t xml:space="preserve"> (Martínez-Abad et al.)</w:t>
            </w:r>
          </w:p>
          <w:p w14:paraId="1D87849A" w14:textId="56F4979F" w:rsidR="00414E92" w:rsidRPr="00A635CC" w:rsidRDefault="00414E92" w:rsidP="00AC2067">
            <w:pPr>
              <w:rPr>
                <w:rFonts w:asciiTheme="majorBidi" w:hAnsiTheme="majorBidi" w:cstheme="majorBidi"/>
              </w:rPr>
            </w:pPr>
          </w:p>
        </w:tc>
        <w:tc>
          <w:tcPr>
            <w:tcW w:w="1596" w:type="dxa"/>
          </w:tcPr>
          <w:p w14:paraId="72F6D318" w14:textId="77777777" w:rsidR="00414E92" w:rsidRPr="00A635CC" w:rsidRDefault="00414E92" w:rsidP="00AC2067">
            <w:pPr>
              <w:rPr>
                <w:rFonts w:asciiTheme="majorBidi" w:hAnsiTheme="majorBidi" w:cstheme="majorBidi"/>
              </w:rPr>
            </w:pPr>
            <w:r w:rsidRPr="00A635CC">
              <w:rPr>
                <w:rFonts w:asciiTheme="majorBidi" w:hAnsiTheme="majorBidi" w:cstheme="majorBidi"/>
              </w:rPr>
              <w:t>Interpretable tomographic parameters (CCT, Kmax, elevation indices)</w:t>
            </w:r>
          </w:p>
        </w:tc>
        <w:tc>
          <w:tcPr>
            <w:tcW w:w="1635" w:type="dxa"/>
          </w:tcPr>
          <w:p w14:paraId="020D470B" w14:textId="77777777" w:rsidR="00414E92" w:rsidRPr="00A635CC" w:rsidRDefault="00414E92" w:rsidP="00AC2067">
            <w:pPr>
              <w:rPr>
                <w:rFonts w:asciiTheme="majorBidi" w:hAnsiTheme="majorBidi" w:cstheme="majorBidi"/>
              </w:rPr>
            </w:pPr>
            <w:r w:rsidRPr="00A635CC">
              <w:rPr>
                <w:rFonts w:asciiTheme="majorBidi" w:hAnsiTheme="majorBidi" w:cstheme="majorBidi"/>
              </w:rPr>
              <w:t>Tree-based ML (Random Forest, Gradient Boosting)</w:t>
            </w:r>
          </w:p>
        </w:tc>
        <w:tc>
          <w:tcPr>
            <w:tcW w:w="1560" w:type="dxa"/>
          </w:tcPr>
          <w:p w14:paraId="526B2645" w14:textId="77777777" w:rsidR="00414E92" w:rsidRPr="00810456" w:rsidRDefault="00414E92" w:rsidP="00AC2067">
            <w:pPr>
              <w:rPr>
                <w:rFonts w:asciiTheme="majorBidi" w:hAnsiTheme="majorBidi" w:cstheme="majorBidi"/>
              </w:rPr>
            </w:pPr>
            <w:r w:rsidRPr="00810456">
              <w:rPr>
                <w:rFonts w:asciiTheme="majorBidi" w:hAnsiTheme="majorBidi" w:cstheme="majorBidi"/>
              </w:rPr>
              <w:t>Pentacam Tomography Dataset (clinical dataset; not publicly released)</w:t>
            </w:r>
          </w:p>
        </w:tc>
        <w:tc>
          <w:tcPr>
            <w:tcW w:w="1861" w:type="dxa"/>
          </w:tcPr>
          <w:p w14:paraId="360F3392" w14:textId="77777777" w:rsidR="00414E92" w:rsidRDefault="00414E92" w:rsidP="00137B56">
            <w:pPr>
              <w:rPr>
                <w:rFonts w:asciiTheme="majorBidi" w:hAnsiTheme="majorBidi" w:cstheme="majorBidi"/>
              </w:rPr>
            </w:pPr>
            <w:r w:rsidRPr="00810456">
              <w:rPr>
                <w:rFonts w:asciiTheme="majorBidi" w:hAnsiTheme="majorBidi" w:cstheme="majorBidi"/>
              </w:rPr>
              <w:t>Accuracy ≈ 95%, probabilistic KC risk output</w:t>
            </w:r>
            <w:r w:rsidR="00137B56">
              <w:rPr>
                <w:rFonts w:asciiTheme="majorBidi" w:hAnsiTheme="majorBidi" w:cstheme="majorBidi"/>
              </w:rPr>
              <w:t>.</w:t>
            </w:r>
          </w:p>
          <w:p w14:paraId="5437FAD8" w14:textId="77777777" w:rsidR="00137B56" w:rsidRDefault="00137B56" w:rsidP="00137B56">
            <w:pPr>
              <w:rPr>
                <w:rFonts w:asciiTheme="majorBidi" w:hAnsiTheme="majorBidi" w:cstheme="majorBidi"/>
              </w:rPr>
            </w:pPr>
          </w:p>
          <w:p w14:paraId="2A21DB58" w14:textId="77777777" w:rsidR="00137B56" w:rsidRDefault="00137B56" w:rsidP="00137B56">
            <w:pPr>
              <w:rPr>
                <w:rFonts w:asciiTheme="majorBidi" w:hAnsiTheme="majorBidi" w:cstheme="majorBidi"/>
              </w:rPr>
            </w:pPr>
          </w:p>
          <w:p w14:paraId="494C6519" w14:textId="77777777" w:rsidR="00137B56" w:rsidRDefault="00137B56" w:rsidP="00137B56">
            <w:pPr>
              <w:rPr>
                <w:rFonts w:asciiTheme="majorBidi" w:hAnsiTheme="majorBidi" w:cstheme="majorBidi"/>
              </w:rPr>
            </w:pPr>
          </w:p>
          <w:p w14:paraId="35F4AD2A" w14:textId="77777777" w:rsidR="00137B56" w:rsidRDefault="00137B56" w:rsidP="00137B56">
            <w:pPr>
              <w:rPr>
                <w:rFonts w:asciiTheme="majorBidi" w:hAnsiTheme="majorBidi" w:cstheme="majorBidi"/>
              </w:rPr>
            </w:pPr>
          </w:p>
          <w:p w14:paraId="5C2F9890" w14:textId="77777777" w:rsidR="00137B56" w:rsidRDefault="00137B56" w:rsidP="00137B56">
            <w:pPr>
              <w:rPr>
                <w:rFonts w:asciiTheme="majorBidi" w:hAnsiTheme="majorBidi" w:cstheme="majorBidi"/>
              </w:rPr>
            </w:pPr>
          </w:p>
          <w:p w14:paraId="02535741" w14:textId="77777777" w:rsidR="00137B56" w:rsidRDefault="00137B56" w:rsidP="00137B56">
            <w:pPr>
              <w:rPr>
                <w:rFonts w:asciiTheme="majorBidi" w:hAnsiTheme="majorBidi" w:cstheme="majorBidi"/>
              </w:rPr>
            </w:pPr>
          </w:p>
          <w:p w14:paraId="0A2EE577" w14:textId="77777777" w:rsidR="00137B56" w:rsidRDefault="00137B56" w:rsidP="00137B56">
            <w:pPr>
              <w:rPr>
                <w:rFonts w:asciiTheme="majorBidi" w:hAnsiTheme="majorBidi" w:cstheme="majorBidi"/>
              </w:rPr>
            </w:pPr>
          </w:p>
          <w:p w14:paraId="76E4BFD4" w14:textId="77777777" w:rsidR="00137B56" w:rsidRDefault="00137B56" w:rsidP="00137B56">
            <w:pPr>
              <w:rPr>
                <w:rFonts w:asciiTheme="majorBidi" w:hAnsiTheme="majorBidi" w:cstheme="majorBidi"/>
              </w:rPr>
            </w:pPr>
          </w:p>
          <w:p w14:paraId="60F6B754" w14:textId="77777777" w:rsidR="00137B56" w:rsidRDefault="00137B56" w:rsidP="00137B56">
            <w:pPr>
              <w:rPr>
                <w:rFonts w:asciiTheme="majorBidi" w:hAnsiTheme="majorBidi" w:cstheme="majorBidi"/>
              </w:rPr>
            </w:pPr>
          </w:p>
          <w:p w14:paraId="73A80486" w14:textId="369082CD" w:rsidR="00137B56" w:rsidRPr="00810456" w:rsidRDefault="00137B56" w:rsidP="00137B56">
            <w:pPr>
              <w:rPr>
                <w:rFonts w:asciiTheme="majorBidi" w:hAnsiTheme="majorBidi" w:cstheme="majorBidi"/>
              </w:rPr>
            </w:pPr>
          </w:p>
        </w:tc>
        <w:tc>
          <w:tcPr>
            <w:tcW w:w="774" w:type="dxa"/>
          </w:tcPr>
          <w:p w14:paraId="0FC28943"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2019</w:t>
            </w:r>
          </w:p>
        </w:tc>
      </w:tr>
      <w:tr w:rsidR="00414E92" w:rsidRPr="00A635CC" w14:paraId="6944078B" w14:textId="77777777" w:rsidTr="00414E92">
        <w:trPr>
          <w:trHeight w:val="86"/>
        </w:trPr>
        <w:tc>
          <w:tcPr>
            <w:tcW w:w="1491" w:type="dxa"/>
          </w:tcPr>
          <w:p w14:paraId="069EF1C7"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Proposed Work: HealthLens Multimodal Keratoconus Detection and Refractive Surgery Decision Support</w:t>
            </w:r>
          </w:p>
        </w:tc>
        <w:tc>
          <w:tcPr>
            <w:tcW w:w="1596" w:type="dxa"/>
          </w:tcPr>
          <w:p w14:paraId="1AAE0908" w14:textId="77777777" w:rsidR="00414E92" w:rsidRPr="00A635CC" w:rsidRDefault="00414E92" w:rsidP="00AC2067">
            <w:pPr>
              <w:rPr>
                <w:rFonts w:asciiTheme="majorBidi" w:hAnsiTheme="majorBidi" w:cstheme="majorBidi"/>
              </w:rPr>
            </w:pPr>
            <w:r w:rsidRPr="00A635CC">
              <w:rPr>
                <w:rFonts w:asciiTheme="majorBidi" w:hAnsiTheme="majorBidi" w:cstheme="majorBidi"/>
              </w:rPr>
              <w:t>ORBSCAN maps + CNN deep features + classical texture features + clinical parameters</w:t>
            </w:r>
          </w:p>
        </w:tc>
        <w:tc>
          <w:tcPr>
            <w:tcW w:w="1635" w:type="dxa"/>
          </w:tcPr>
          <w:p w14:paraId="219D320E" w14:textId="77777777" w:rsidR="00414E92" w:rsidRPr="00A635CC" w:rsidRDefault="00414E92" w:rsidP="00AC2067">
            <w:pPr>
              <w:rPr>
                <w:rFonts w:asciiTheme="majorBidi" w:hAnsiTheme="majorBidi" w:cstheme="majorBidi"/>
              </w:rPr>
            </w:pPr>
            <w:r w:rsidRPr="00A635CC">
              <w:rPr>
                <w:rFonts w:asciiTheme="majorBidi" w:hAnsiTheme="majorBidi" w:cstheme="majorBidi"/>
              </w:rPr>
              <w:t xml:space="preserve">EfficientNet CNN feature extraction + classical features + </w:t>
            </w:r>
            <w:r w:rsidRPr="00810456">
              <w:rPr>
                <w:rFonts w:asciiTheme="majorBidi" w:hAnsiTheme="majorBidi" w:cstheme="majorBidi"/>
              </w:rPr>
              <w:t>XGBoost + SHAP; ML</w:t>
            </w:r>
            <w:r w:rsidRPr="00A635CC">
              <w:rPr>
                <w:rFonts w:asciiTheme="majorBidi" w:hAnsiTheme="majorBidi" w:cstheme="majorBidi"/>
              </w:rPr>
              <w:t>-based surgery suitability with confidence-aware abstention</w:t>
            </w:r>
          </w:p>
        </w:tc>
        <w:tc>
          <w:tcPr>
            <w:tcW w:w="1560" w:type="dxa"/>
          </w:tcPr>
          <w:p w14:paraId="2695F4C4" w14:textId="77777777" w:rsidR="00414E92" w:rsidRPr="00A635CC" w:rsidRDefault="00414E92" w:rsidP="00AC2067">
            <w:pPr>
              <w:rPr>
                <w:rFonts w:asciiTheme="majorBidi" w:hAnsiTheme="majorBidi" w:cstheme="majorBidi"/>
              </w:rPr>
            </w:pPr>
            <w:r w:rsidRPr="00810456">
              <w:rPr>
                <w:rFonts w:asciiTheme="majorBidi" w:eastAsia="Aptos" w:hAnsiTheme="majorBidi" w:cstheme="majorBidi"/>
              </w:rPr>
              <w:t>CornOrb Dataset</w:t>
            </w:r>
            <w:r w:rsidRPr="00A635CC">
              <w:rPr>
                <w:rFonts w:asciiTheme="majorBidi" w:eastAsia="Aptos" w:hAnsiTheme="majorBidi" w:cstheme="majorBidi"/>
                <w:b/>
                <w:bCs/>
              </w:rPr>
              <w:t xml:space="preserve"> </w:t>
            </w:r>
            <w:r w:rsidRPr="00810456">
              <w:rPr>
                <w:rFonts w:asciiTheme="majorBidi" w:eastAsia="Aptos" w:hAnsiTheme="majorBidi" w:cstheme="majorBidi"/>
              </w:rPr>
              <w:t>(Zenodo):</w:t>
            </w:r>
            <w:r w:rsidRPr="00A635CC">
              <w:rPr>
                <w:rFonts w:asciiTheme="majorBidi" w:eastAsia="Aptos" w:hAnsiTheme="majorBidi" w:cstheme="majorBidi"/>
              </w:rPr>
              <w:t xml:space="preserve"> Multimodal ORBSCAN Corneal Topography Maps with Clinical Annotations</w:t>
            </w:r>
          </w:p>
        </w:tc>
        <w:tc>
          <w:tcPr>
            <w:tcW w:w="1861" w:type="dxa"/>
          </w:tcPr>
          <w:p w14:paraId="61DBC716" w14:textId="77777777" w:rsidR="00414E92" w:rsidRPr="00A635CC" w:rsidRDefault="00414E92" w:rsidP="00AC2067">
            <w:pPr>
              <w:rPr>
                <w:rFonts w:asciiTheme="majorBidi" w:hAnsiTheme="majorBidi" w:cstheme="majorBidi"/>
              </w:rPr>
            </w:pPr>
            <w:r w:rsidRPr="00A635CC">
              <w:rPr>
                <w:rFonts w:asciiTheme="majorBidi" w:hAnsiTheme="majorBidi" w:cstheme="majorBidi"/>
              </w:rPr>
              <w:t xml:space="preserve">KC Detection Accuracy </w:t>
            </w:r>
            <w:r w:rsidRPr="00810456">
              <w:rPr>
                <w:rFonts w:asciiTheme="majorBidi" w:hAnsiTheme="majorBidi" w:cstheme="majorBidi"/>
              </w:rPr>
              <w:t>≈ 96%;</w:t>
            </w:r>
            <w:r w:rsidRPr="00A635CC">
              <w:rPr>
                <w:rFonts w:asciiTheme="majorBidi" w:hAnsiTheme="majorBidi" w:cstheme="majorBidi"/>
              </w:rPr>
              <w:t xml:space="preserve"> interpretable risk + surgery recommendation</w:t>
            </w:r>
          </w:p>
        </w:tc>
        <w:tc>
          <w:tcPr>
            <w:tcW w:w="774" w:type="dxa"/>
          </w:tcPr>
          <w:p w14:paraId="4771868F" w14:textId="77777777" w:rsidR="00414E92" w:rsidRPr="00A635CC" w:rsidRDefault="00414E92" w:rsidP="00AC2067">
            <w:pPr>
              <w:rPr>
                <w:rFonts w:asciiTheme="majorBidi" w:hAnsiTheme="majorBidi" w:cstheme="majorBidi"/>
              </w:rPr>
            </w:pPr>
            <w:r w:rsidRPr="00A635CC">
              <w:rPr>
                <w:rFonts w:asciiTheme="majorBidi" w:hAnsiTheme="majorBidi" w:cstheme="majorBidi"/>
                <w:b/>
                <w:bCs/>
              </w:rPr>
              <w:t>2025</w:t>
            </w:r>
          </w:p>
        </w:tc>
      </w:tr>
    </w:tbl>
    <w:p w14:paraId="7DB8736E" w14:textId="6C4FB95E" w:rsidR="00CD018E" w:rsidRPr="00A635CC" w:rsidRDefault="00CD018E" w:rsidP="000E7880">
      <w:pPr>
        <w:jc w:val="both"/>
        <w:rPr>
          <w:rFonts w:asciiTheme="majorBidi" w:hAnsiTheme="majorBidi" w:cstheme="majorBidi"/>
        </w:rPr>
      </w:pPr>
    </w:p>
    <w:p w14:paraId="0DA756C3" w14:textId="77777777" w:rsidR="00D4082D" w:rsidRPr="00101C8C" w:rsidRDefault="00D4082D" w:rsidP="00745109">
      <w:pPr>
        <w:pStyle w:val="Heading3"/>
        <w:rPr>
          <w:rStyle w:val="Heading3Char"/>
          <w:b/>
          <w:bCs/>
        </w:rPr>
      </w:pPr>
      <w:bookmarkStart w:id="74" w:name="_Toc220142052"/>
      <w:r w:rsidRPr="00101C8C">
        <w:rPr>
          <w:rStyle w:val="Heading3Char"/>
          <w:b/>
          <w:bCs/>
        </w:rPr>
        <w:t>3.2.5 Similar Applications</w:t>
      </w:r>
      <w:bookmarkEnd w:id="74"/>
    </w:p>
    <w:p w14:paraId="25698978" w14:textId="77777777" w:rsidR="00CB1F25" w:rsidRDefault="00CB1F25" w:rsidP="00CB1F25">
      <w:pPr>
        <w:pStyle w:val="NormalWeb"/>
        <w:spacing w:line="360" w:lineRule="auto"/>
        <w:jc w:val="both"/>
      </w:pPr>
      <w:r>
        <w:t>Several existing applications and systems address corneal diagnostics and refractive surgery planning, ranging from large-scale retinal screening platforms to rule-based tomographic assessment tools and commercial refractive surgery planning software. Representative examples include the Google DeepMind EyePACS system, IDx-DR, Pentacam BAD-D, VUNO Med-Fundus AI, and commercial surgery planning platforms, each discussed in detail in the preceding subsections.</w:t>
      </w:r>
    </w:p>
    <w:p w14:paraId="5CCB84B4" w14:textId="77777777" w:rsidR="00CB1F25" w:rsidRDefault="00CB1F25" w:rsidP="00CB1F25">
      <w:pPr>
        <w:pStyle w:val="NormalWeb"/>
        <w:spacing w:line="360" w:lineRule="auto"/>
        <w:jc w:val="both"/>
      </w:pPr>
      <w:r>
        <w:t xml:space="preserve">These systems differ substantially in disease focus, imaging modality, learning strategy, and level of clinical decision support. While many demonstrate high diagnostic accuracy, most are </w:t>
      </w:r>
      <w:r>
        <w:lastRenderedPageBreak/>
        <w:t>limited either to posterior-segment retinal screening or to deterministic rule-based corneal indices, without incorporating adaptive learning, multimodal feature fusion, or uncertainty-aware decision modeling.</w:t>
      </w:r>
    </w:p>
    <w:p w14:paraId="5E5CBBC5" w14:textId="77777777" w:rsidR="00D26ED4" w:rsidRPr="00101C8C" w:rsidRDefault="00D26ED4" w:rsidP="00745109">
      <w:pPr>
        <w:pStyle w:val="Heading3"/>
        <w:rPr>
          <w:rStyle w:val="Heading3Char"/>
          <w:b/>
          <w:bCs/>
        </w:rPr>
      </w:pPr>
      <w:bookmarkStart w:id="75" w:name="_Toc220142053"/>
      <w:r w:rsidRPr="00101C8C">
        <w:rPr>
          <w:rStyle w:val="Heading3Char"/>
          <w:b/>
          <w:bCs/>
        </w:rPr>
        <w:t>3.2.6 Comparison with Related Applications</w:t>
      </w:r>
      <w:bookmarkEnd w:id="75"/>
    </w:p>
    <w:p w14:paraId="4BA27843" w14:textId="3295CEC4" w:rsidR="000E773C" w:rsidRDefault="00E05674" w:rsidP="00183D2C">
      <w:pPr>
        <w:pStyle w:val="NormalWeb"/>
        <w:spacing w:line="360" w:lineRule="auto"/>
        <w:jc w:val="both"/>
      </w:pPr>
      <w:r w:rsidRPr="00E05674">
        <w:rPr>
          <w:b/>
          <w:bCs/>
        </w:rPr>
        <w:t>Table 3.</w:t>
      </w:r>
      <w:r w:rsidR="00101C8C">
        <w:rPr>
          <w:b/>
          <w:bCs/>
        </w:rPr>
        <w:t>4</w:t>
      </w:r>
      <w:r>
        <w:t xml:space="preserve"> presents a structured comparison of representative keratoconus detection and refractive surgery decision-support systems, summarizing their disease coverage, input modalities, artificial intelligence methods, explainability mechanisms, and deployment maturity.</w:t>
      </w:r>
    </w:p>
    <w:p w14:paraId="14B2C99D" w14:textId="28C58351" w:rsidR="000E773C" w:rsidRPr="000E773C" w:rsidRDefault="000E773C" w:rsidP="00E05674">
      <w:pPr>
        <w:pStyle w:val="NormalWeb"/>
        <w:spacing w:line="360" w:lineRule="auto"/>
        <w:jc w:val="both"/>
        <w:rPr>
          <w:rStyle w:val="Strong"/>
        </w:rPr>
      </w:pPr>
      <w:r w:rsidRPr="000E773C">
        <w:rPr>
          <w:rStyle w:val="Strong"/>
        </w:rPr>
        <w:t>Table 3.</w:t>
      </w:r>
      <w:r w:rsidR="00101C8C">
        <w:rPr>
          <w:rStyle w:val="Strong"/>
        </w:rPr>
        <w:t>4</w:t>
      </w:r>
      <w:r w:rsidRPr="000E773C">
        <w:rPr>
          <w:rStyle w:val="Strong"/>
        </w:rPr>
        <w:t>: Comparison of Related AI Applications in Corneal Diagnosis and Surgery Planning</w:t>
      </w:r>
    </w:p>
    <w:tbl>
      <w:tblPr>
        <w:tblStyle w:val="TableGridLight"/>
        <w:tblW w:w="0" w:type="auto"/>
        <w:tblLook w:val="04A0" w:firstRow="1" w:lastRow="0" w:firstColumn="1" w:lastColumn="0" w:noHBand="0" w:noVBand="1"/>
      </w:tblPr>
      <w:tblGrid>
        <w:gridCol w:w="1641"/>
        <w:gridCol w:w="1377"/>
        <w:gridCol w:w="698"/>
        <w:gridCol w:w="1265"/>
        <w:gridCol w:w="1061"/>
        <w:gridCol w:w="1564"/>
        <w:gridCol w:w="1454"/>
      </w:tblGrid>
      <w:tr w:rsidR="00576415" w:rsidRPr="00576415" w14:paraId="586F5BB9" w14:textId="77777777" w:rsidTr="00576415">
        <w:tc>
          <w:tcPr>
            <w:tcW w:w="0" w:type="auto"/>
            <w:hideMark/>
          </w:tcPr>
          <w:p w14:paraId="1C51E307" w14:textId="77777777" w:rsidR="00576415" w:rsidRPr="00576415" w:rsidRDefault="00576415" w:rsidP="00576415">
            <w:pPr>
              <w:jc w:val="center"/>
              <w:rPr>
                <w:rFonts w:ascii="Times New Roman" w:eastAsia="Times New Roman" w:hAnsi="Times New Roman" w:cs="Times New Roman"/>
                <w:b/>
                <w:bCs/>
                <w:sz w:val="24"/>
                <w:szCs w:val="24"/>
              </w:rPr>
            </w:pPr>
            <w:r w:rsidRPr="00576415">
              <w:rPr>
                <w:rFonts w:ascii="Times New Roman" w:eastAsia="Times New Roman" w:hAnsi="Times New Roman" w:cs="Times New Roman"/>
                <w:b/>
                <w:bCs/>
                <w:sz w:val="24"/>
                <w:szCs w:val="24"/>
              </w:rPr>
              <w:t>Feature / Capability</w:t>
            </w:r>
          </w:p>
        </w:tc>
        <w:tc>
          <w:tcPr>
            <w:tcW w:w="0" w:type="auto"/>
            <w:hideMark/>
          </w:tcPr>
          <w:p w14:paraId="0C7F487B" w14:textId="77777777" w:rsidR="00576415" w:rsidRPr="00576415" w:rsidRDefault="00576415" w:rsidP="00576415">
            <w:pPr>
              <w:jc w:val="center"/>
              <w:rPr>
                <w:rFonts w:ascii="Times New Roman" w:eastAsia="Times New Roman" w:hAnsi="Times New Roman" w:cs="Times New Roman"/>
                <w:b/>
                <w:bCs/>
                <w:sz w:val="24"/>
                <w:szCs w:val="24"/>
              </w:rPr>
            </w:pPr>
            <w:r w:rsidRPr="00576415">
              <w:rPr>
                <w:rFonts w:ascii="Times New Roman" w:eastAsia="Times New Roman" w:hAnsi="Times New Roman" w:cs="Times New Roman"/>
                <w:b/>
                <w:bCs/>
                <w:sz w:val="24"/>
                <w:szCs w:val="24"/>
              </w:rPr>
              <w:t>Google DeepMind EyePACS</w:t>
            </w:r>
          </w:p>
        </w:tc>
        <w:tc>
          <w:tcPr>
            <w:tcW w:w="0" w:type="auto"/>
            <w:hideMark/>
          </w:tcPr>
          <w:p w14:paraId="0A0C4E5C" w14:textId="77777777" w:rsidR="00576415" w:rsidRPr="00576415" w:rsidRDefault="00576415" w:rsidP="00576415">
            <w:pPr>
              <w:jc w:val="center"/>
              <w:rPr>
                <w:rFonts w:ascii="Times New Roman" w:eastAsia="Times New Roman" w:hAnsi="Times New Roman" w:cs="Times New Roman"/>
                <w:b/>
                <w:bCs/>
                <w:sz w:val="24"/>
                <w:szCs w:val="24"/>
              </w:rPr>
            </w:pPr>
            <w:r w:rsidRPr="00576415">
              <w:rPr>
                <w:rFonts w:ascii="Times New Roman" w:eastAsia="Times New Roman" w:hAnsi="Times New Roman" w:cs="Times New Roman"/>
                <w:b/>
                <w:bCs/>
                <w:sz w:val="24"/>
                <w:szCs w:val="24"/>
              </w:rPr>
              <w:t>IDx-DR</w:t>
            </w:r>
          </w:p>
        </w:tc>
        <w:tc>
          <w:tcPr>
            <w:tcW w:w="0" w:type="auto"/>
            <w:hideMark/>
          </w:tcPr>
          <w:p w14:paraId="1526D154" w14:textId="77777777" w:rsidR="00576415" w:rsidRPr="00576415" w:rsidRDefault="00576415" w:rsidP="00576415">
            <w:pPr>
              <w:jc w:val="center"/>
              <w:rPr>
                <w:rFonts w:ascii="Times New Roman" w:eastAsia="Times New Roman" w:hAnsi="Times New Roman" w:cs="Times New Roman"/>
                <w:b/>
                <w:bCs/>
                <w:sz w:val="24"/>
                <w:szCs w:val="24"/>
              </w:rPr>
            </w:pPr>
            <w:r w:rsidRPr="00576415">
              <w:rPr>
                <w:rFonts w:ascii="Times New Roman" w:eastAsia="Times New Roman" w:hAnsi="Times New Roman" w:cs="Times New Roman"/>
                <w:b/>
                <w:bCs/>
                <w:sz w:val="24"/>
                <w:szCs w:val="24"/>
              </w:rPr>
              <w:t>Pentacam BAD-D</w:t>
            </w:r>
          </w:p>
        </w:tc>
        <w:tc>
          <w:tcPr>
            <w:tcW w:w="0" w:type="auto"/>
            <w:hideMark/>
          </w:tcPr>
          <w:p w14:paraId="0D3935F2" w14:textId="77777777" w:rsidR="00576415" w:rsidRPr="00576415" w:rsidRDefault="00576415" w:rsidP="00576415">
            <w:pPr>
              <w:jc w:val="center"/>
              <w:rPr>
                <w:rFonts w:ascii="Times New Roman" w:eastAsia="Times New Roman" w:hAnsi="Times New Roman" w:cs="Times New Roman"/>
                <w:b/>
                <w:bCs/>
                <w:sz w:val="24"/>
                <w:szCs w:val="24"/>
              </w:rPr>
            </w:pPr>
            <w:r w:rsidRPr="00576415">
              <w:rPr>
                <w:rFonts w:ascii="Times New Roman" w:eastAsia="Times New Roman" w:hAnsi="Times New Roman" w:cs="Times New Roman"/>
                <w:b/>
                <w:bCs/>
                <w:sz w:val="24"/>
                <w:szCs w:val="24"/>
              </w:rPr>
              <w:t>VUNO Med-Fundus AI</w:t>
            </w:r>
          </w:p>
        </w:tc>
        <w:tc>
          <w:tcPr>
            <w:tcW w:w="0" w:type="auto"/>
            <w:hideMark/>
          </w:tcPr>
          <w:p w14:paraId="66D741C1" w14:textId="77777777" w:rsidR="00576415" w:rsidRPr="00576415" w:rsidRDefault="00576415" w:rsidP="00576415">
            <w:pPr>
              <w:jc w:val="center"/>
              <w:rPr>
                <w:rFonts w:ascii="Times New Roman" w:eastAsia="Times New Roman" w:hAnsi="Times New Roman" w:cs="Times New Roman"/>
                <w:b/>
                <w:bCs/>
                <w:sz w:val="24"/>
                <w:szCs w:val="24"/>
              </w:rPr>
            </w:pPr>
            <w:r w:rsidRPr="00576415">
              <w:rPr>
                <w:rFonts w:ascii="Times New Roman" w:eastAsia="Times New Roman" w:hAnsi="Times New Roman" w:cs="Times New Roman"/>
                <w:b/>
                <w:bCs/>
                <w:sz w:val="24"/>
                <w:szCs w:val="24"/>
              </w:rPr>
              <w:t>Commercial Surgery Planners</w:t>
            </w:r>
          </w:p>
        </w:tc>
        <w:tc>
          <w:tcPr>
            <w:tcW w:w="0" w:type="auto"/>
            <w:hideMark/>
          </w:tcPr>
          <w:p w14:paraId="6B0275D5" w14:textId="77777777" w:rsidR="00576415" w:rsidRPr="00576415" w:rsidRDefault="00576415" w:rsidP="00576415">
            <w:pPr>
              <w:jc w:val="center"/>
              <w:rPr>
                <w:rFonts w:ascii="Times New Roman" w:eastAsia="Times New Roman" w:hAnsi="Times New Roman" w:cs="Times New Roman"/>
                <w:b/>
                <w:bCs/>
                <w:sz w:val="24"/>
                <w:szCs w:val="24"/>
              </w:rPr>
            </w:pPr>
            <w:r w:rsidRPr="00576415">
              <w:rPr>
                <w:rFonts w:ascii="Times New Roman" w:eastAsia="Times New Roman" w:hAnsi="Times New Roman" w:cs="Times New Roman"/>
                <w:b/>
                <w:bCs/>
                <w:sz w:val="24"/>
                <w:szCs w:val="24"/>
              </w:rPr>
              <w:t>HealthLens (Proposed)</w:t>
            </w:r>
          </w:p>
        </w:tc>
      </w:tr>
      <w:tr w:rsidR="00576415" w:rsidRPr="00576415" w14:paraId="07022778" w14:textId="77777777" w:rsidTr="00576415">
        <w:tc>
          <w:tcPr>
            <w:tcW w:w="0" w:type="auto"/>
            <w:hideMark/>
          </w:tcPr>
          <w:p w14:paraId="431E9F0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Keratoconus detection</w:t>
            </w:r>
          </w:p>
        </w:tc>
        <w:tc>
          <w:tcPr>
            <w:tcW w:w="0" w:type="auto"/>
            <w:hideMark/>
          </w:tcPr>
          <w:p w14:paraId="08C87D3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E7818A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30573DBA"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1DE7C7B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FE655DB"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 (rule-based)</w:t>
            </w:r>
          </w:p>
        </w:tc>
        <w:tc>
          <w:tcPr>
            <w:tcW w:w="0" w:type="auto"/>
            <w:hideMark/>
          </w:tcPr>
          <w:p w14:paraId="2278953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3B0E049B" w14:textId="77777777" w:rsidTr="00576415">
        <w:tc>
          <w:tcPr>
            <w:tcW w:w="0" w:type="auto"/>
            <w:hideMark/>
          </w:tcPr>
          <w:p w14:paraId="78B0E60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Refractive surgery decision support</w:t>
            </w:r>
          </w:p>
        </w:tc>
        <w:tc>
          <w:tcPr>
            <w:tcW w:w="0" w:type="auto"/>
            <w:hideMark/>
          </w:tcPr>
          <w:p w14:paraId="3576A18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231F3DAA"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08D6E24"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4CC70437"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9F9811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43DAC6EB"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7F1476D3" w14:textId="77777777" w:rsidTr="00576415">
        <w:tc>
          <w:tcPr>
            <w:tcW w:w="0" w:type="auto"/>
            <w:hideMark/>
          </w:tcPr>
          <w:p w14:paraId="23D382FB"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Retinal disease screening</w:t>
            </w:r>
          </w:p>
        </w:tc>
        <w:tc>
          <w:tcPr>
            <w:tcW w:w="0" w:type="auto"/>
            <w:hideMark/>
          </w:tcPr>
          <w:p w14:paraId="04549467"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3BCDF641"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676CF659"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A33B342"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0C70DFA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6140694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No</w:t>
            </w:r>
          </w:p>
        </w:tc>
      </w:tr>
      <w:tr w:rsidR="00576415" w:rsidRPr="00576415" w14:paraId="0CC66012" w14:textId="77777777" w:rsidTr="00576415">
        <w:tc>
          <w:tcPr>
            <w:tcW w:w="0" w:type="auto"/>
            <w:hideMark/>
          </w:tcPr>
          <w:p w14:paraId="4F1F8446"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Corneal imaging support</w:t>
            </w:r>
          </w:p>
        </w:tc>
        <w:tc>
          <w:tcPr>
            <w:tcW w:w="0" w:type="auto"/>
            <w:hideMark/>
          </w:tcPr>
          <w:p w14:paraId="0722429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4860F6B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4AE69BBB"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0BF1446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41DAEE3A"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06F1FEB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4CAFF4A8" w14:textId="77777777" w:rsidTr="00576415">
        <w:tc>
          <w:tcPr>
            <w:tcW w:w="0" w:type="auto"/>
            <w:hideMark/>
          </w:tcPr>
          <w:p w14:paraId="316049F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Multimodal data fusion (image + clinical)</w:t>
            </w:r>
          </w:p>
        </w:tc>
        <w:tc>
          <w:tcPr>
            <w:tcW w:w="0" w:type="auto"/>
            <w:hideMark/>
          </w:tcPr>
          <w:p w14:paraId="5603324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3AC6638"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17DA546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2DE5AA86"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ECB90BF"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Limited</w:t>
            </w:r>
          </w:p>
        </w:tc>
        <w:tc>
          <w:tcPr>
            <w:tcW w:w="0" w:type="auto"/>
            <w:hideMark/>
          </w:tcPr>
          <w:p w14:paraId="427CE6D3"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0BA985C9" w14:textId="77777777" w:rsidTr="00576415">
        <w:tc>
          <w:tcPr>
            <w:tcW w:w="0" w:type="auto"/>
            <w:hideMark/>
          </w:tcPr>
          <w:p w14:paraId="1549C03A"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Deep learning–based analysis</w:t>
            </w:r>
          </w:p>
        </w:tc>
        <w:tc>
          <w:tcPr>
            <w:tcW w:w="0" w:type="auto"/>
            <w:hideMark/>
          </w:tcPr>
          <w:p w14:paraId="496039D3"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0B973BC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43DE13B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39A84BE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087565CB"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1ACED40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6822960B" w14:textId="77777777" w:rsidTr="00576415">
        <w:tc>
          <w:tcPr>
            <w:tcW w:w="0" w:type="auto"/>
            <w:hideMark/>
          </w:tcPr>
          <w:p w14:paraId="017E370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Classical ML integration</w:t>
            </w:r>
          </w:p>
        </w:tc>
        <w:tc>
          <w:tcPr>
            <w:tcW w:w="0" w:type="auto"/>
            <w:hideMark/>
          </w:tcPr>
          <w:p w14:paraId="6212CF0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69E240F"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7BD9F577"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73AAC1E6"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78DD9581"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67BD66E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0ADB6CF5" w14:textId="77777777" w:rsidTr="00576415">
        <w:tc>
          <w:tcPr>
            <w:tcW w:w="0" w:type="auto"/>
            <w:hideMark/>
          </w:tcPr>
          <w:p w14:paraId="11E31F2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Deterministic rule-based logic only</w:t>
            </w:r>
          </w:p>
        </w:tc>
        <w:tc>
          <w:tcPr>
            <w:tcW w:w="0" w:type="auto"/>
            <w:hideMark/>
          </w:tcPr>
          <w:p w14:paraId="512FF2D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3784E93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0F4CB04"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4A1D039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620697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347BC258"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No</w:t>
            </w:r>
          </w:p>
        </w:tc>
      </w:tr>
      <w:tr w:rsidR="00576415" w:rsidRPr="00576415" w14:paraId="6085C7D8" w14:textId="77777777" w:rsidTr="00576415">
        <w:tc>
          <w:tcPr>
            <w:tcW w:w="0" w:type="auto"/>
            <w:hideMark/>
          </w:tcPr>
          <w:p w14:paraId="1EEFB551"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Explainable AI mechanisms</w:t>
            </w:r>
          </w:p>
        </w:tc>
        <w:tc>
          <w:tcPr>
            <w:tcW w:w="0" w:type="auto"/>
            <w:hideMark/>
          </w:tcPr>
          <w:p w14:paraId="6D0BB4BF"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Limited</w:t>
            </w:r>
          </w:p>
        </w:tc>
        <w:tc>
          <w:tcPr>
            <w:tcW w:w="0" w:type="auto"/>
            <w:hideMark/>
          </w:tcPr>
          <w:p w14:paraId="7521F8C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33529C3A"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03402920"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4F76721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Limited</w:t>
            </w:r>
          </w:p>
        </w:tc>
        <w:tc>
          <w:tcPr>
            <w:tcW w:w="0" w:type="auto"/>
            <w:hideMark/>
          </w:tcPr>
          <w:p w14:paraId="0E0492F0"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34909F95" w14:textId="77777777" w:rsidTr="00576415">
        <w:tc>
          <w:tcPr>
            <w:tcW w:w="0" w:type="auto"/>
            <w:hideMark/>
          </w:tcPr>
          <w:p w14:paraId="07508E53"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lastRenderedPageBreak/>
              <w:t>Uncertainty-aware decision modeling</w:t>
            </w:r>
          </w:p>
        </w:tc>
        <w:tc>
          <w:tcPr>
            <w:tcW w:w="0" w:type="auto"/>
            <w:hideMark/>
          </w:tcPr>
          <w:p w14:paraId="3870CC5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A5CC6D4"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344491F3"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459FF670"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24BDF464"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265561AB"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4BBB5436" w14:textId="77777777" w:rsidTr="00576415">
        <w:tc>
          <w:tcPr>
            <w:tcW w:w="0" w:type="auto"/>
            <w:hideMark/>
          </w:tcPr>
          <w:p w14:paraId="2B46F564"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Binary screening output only</w:t>
            </w:r>
          </w:p>
        </w:tc>
        <w:tc>
          <w:tcPr>
            <w:tcW w:w="0" w:type="auto"/>
            <w:hideMark/>
          </w:tcPr>
          <w:p w14:paraId="5C40C422"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3BB13F24"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19D02C69"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624473EF"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77209613"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382A5994"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No</w:t>
            </w:r>
          </w:p>
        </w:tc>
      </w:tr>
      <w:tr w:rsidR="00576415" w:rsidRPr="00576415" w14:paraId="42485AD3" w14:textId="77777777" w:rsidTr="00576415">
        <w:tc>
          <w:tcPr>
            <w:tcW w:w="0" w:type="auto"/>
            <w:hideMark/>
          </w:tcPr>
          <w:p w14:paraId="6C9A8676"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Diagnostic + decision output</w:t>
            </w:r>
          </w:p>
        </w:tc>
        <w:tc>
          <w:tcPr>
            <w:tcW w:w="0" w:type="auto"/>
            <w:hideMark/>
          </w:tcPr>
          <w:p w14:paraId="7F255DD1"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78D0BF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911ECD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1FB888B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562AC2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35741B4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7CCFD42E" w14:textId="77777777" w:rsidTr="00576415">
        <w:tc>
          <w:tcPr>
            <w:tcW w:w="0" w:type="auto"/>
            <w:hideMark/>
          </w:tcPr>
          <w:p w14:paraId="6CD1222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Research extensibility</w:t>
            </w:r>
          </w:p>
        </w:tc>
        <w:tc>
          <w:tcPr>
            <w:tcW w:w="0" w:type="auto"/>
            <w:hideMark/>
          </w:tcPr>
          <w:p w14:paraId="2E18E3CD"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BE8060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5F3B996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0C79B980"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Limited</w:t>
            </w:r>
          </w:p>
        </w:tc>
        <w:tc>
          <w:tcPr>
            <w:tcW w:w="0" w:type="auto"/>
            <w:hideMark/>
          </w:tcPr>
          <w:p w14:paraId="34CE213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62DE14C6"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r w:rsidR="00576415" w:rsidRPr="00576415" w14:paraId="71879E3E" w14:textId="77777777" w:rsidTr="00576415">
        <w:tc>
          <w:tcPr>
            <w:tcW w:w="0" w:type="auto"/>
            <w:hideMark/>
          </w:tcPr>
          <w:p w14:paraId="4C0BEA43"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Clinical deployment</w:t>
            </w:r>
          </w:p>
        </w:tc>
        <w:tc>
          <w:tcPr>
            <w:tcW w:w="0" w:type="auto"/>
            <w:hideMark/>
          </w:tcPr>
          <w:p w14:paraId="0026E86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Partial</w:t>
            </w:r>
          </w:p>
        </w:tc>
        <w:tc>
          <w:tcPr>
            <w:tcW w:w="0" w:type="auto"/>
            <w:hideMark/>
          </w:tcPr>
          <w:p w14:paraId="6FAF8080"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3AE1A5B7"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7D9F1F0A"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5C76C05C"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Yes</w:t>
            </w:r>
          </w:p>
        </w:tc>
        <w:tc>
          <w:tcPr>
            <w:tcW w:w="0" w:type="auto"/>
            <w:hideMark/>
          </w:tcPr>
          <w:p w14:paraId="52BE81D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No (Research)</w:t>
            </w:r>
          </w:p>
        </w:tc>
      </w:tr>
      <w:tr w:rsidR="00576415" w:rsidRPr="00576415" w14:paraId="2AEE8509" w14:textId="77777777" w:rsidTr="00576415">
        <w:tc>
          <w:tcPr>
            <w:tcW w:w="0" w:type="auto"/>
            <w:hideMark/>
          </w:tcPr>
          <w:p w14:paraId="7ACEB6DE"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Future clinical scalability</w:t>
            </w:r>
          </w:p>
        </w:tc>
        <w:tc>
          <w:tcPr>
            <w:tcW w:w="0" w:type="auto"/>
            <w:hideMark/>
          </w:tcPr>
          <w:p w14:paraId="674A56B6"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29ED6BE5"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No</w:t>
            </w:r>
          </w:p>
        </w:tc>
        <w:tc>
          <w:tcPr>
            <w:tcW w:w="0" w:type="auto"/>
            <w:hideMark/>
          </w:tcPr>
          <w:p w14:paraId="1450F9A0"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Limited</w:t>
            </w:r>
          </w:p>
        </w:tc>
        <w:tc>
          <w:tcPr>
            <w:tcW w:w="0" w:type="auto"/>
            <w:hideMark/>
          </w:tcPr>
          <w:p w14:paraId="018522E8"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Limited</w:t>
            </w:r>
          </w:p>
        </w:tc>
        <w:tc>
          <w:tcPr>
            <w:tcW w:w="0" w:type="auto"/>
            <w:hideMark/>
          </w:tcPr>
          <w:p w14:paraId="6B98BF19"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sz w:val="24"/>
                <w:szCs w:val="24"/>
              </w:rPr>
              <w:t>Limited</w:t>
            </w:r>
          </w:p>
        </w:tc>
        <w:tc>
          <w:tcPr>
            <w:tcW w:w="0" w:type="auto"/>
            <w:hideMark/>
          </w:tcPr>
          <w:p w14:paraId="5DE8115A" w14:textId="77777777" w:rsidR="00576415" w:rsidRPr="00576415" w:rsidRDefault="00576415" w:rsidP="00576415">
            <w:pPr>
              <w:rPr>
                <w:rFonts w:ascii="Times New Roman" w:eastAsia="Times New Roman" w:hAnsi="Times New Roman" w:cs="Times New Roman"/>
                <w:sz w:val="24"/>
                <w:szCs w:val="24"/>
              </w:rPr>
            </w:pPr>
            <w:r w:rsidRPr="00576415">
              <w:rPr>
                <w:rFonts w:ascii="Times New Roman" w:eastAsia="Times New Roman" w:hAnsi="Times New Roman" w:cs="Times New Roman"/>
                <w:b/>
                <w:bCs/>
                <w:sz w:val="24"/>
                <w:szCs w:val="24"/>
              </w:rPr>
              <w:t>Yes</w:t>
            </w:r>
          </w:p>
        </w:tc>
      </w:tr>
    </w:tbl>
    <w:p w14:paraId="74B29615" w14:textId="77777777" w:rsidR="000E773C" w:rsidRDefault="000E773C" w:rsidP="00E05674">
      <w:pPr>
        <w:pStyle w:val="NormalWeb"/>
        <w:spacing w:line="360" w:lineRule="auto"/>
        <w:jc w:val="both"/>
      </w:pPr>
    </w:p>
    <w:p w14:paraId="29AD2CF2" w14:textId="77777777" w:rsidR="00116E32" w:rsidRDefault="00116E32" w:rsidP="00116E32">
      <w:pPr>
        <w:pStyle w:val="NormalWeb"/>
        <w:spacing w:line="360" w:lineRule="auto"/>
        <w:jc w:val="both"/>
      </w:pPr>
      <w:r>
        <w:t xml:space="preserve">As shown in </w:t>
      </w:r>
      <w:r w:rsidRPr="00116E32">
        <w:rPr>
          <w:b/>
          <w:bCs/>
        </w:rPr>
        <w:t>Table 3.4</w:t>
      </w:r>
      <w:r>
        <w:t>, existing systems predominantly address either posterior-segment retinal screening (e.g., EyePACS, IDx-DR, VUNO Med-Fundus AI) or anterior-segment corneal assessment using deterministic, handcrafted tomographic indices (e.g., Pentacam BAD-D). Commercial refractive surgery planning platforms further rely on fixed rule-based logic and clinician interpretation, without adaptive learning or uncertainty modeling.</w:t>
      </w:r>
    </w:p>
    <w:p w14:paraId="73A1F962" w14:textId="77777777" w:rsidR="00116E32" w:rsidRDefault="00116E32" w:rsidP="00116E32">
      <w:pPr>
        <w:pStyle w:val="NormalWeb"/>
        <w:spacing w:line="360" w:lineRule="auto"/>
        <w:jc w:val="both"/>
      </w:pPr>
      <w:r>
        <w:t xml:space="preserve">In contrast, the proposed </w:t>
      </w:r>
      <w:r>
        <w:rPr>
          <w:rStyle w:val="Strong"/>
        </w:rPr>
        <w:t>HealthLens</w:t>
      </w:r>
      <w:r>
        <w:t xml:space="preserve"> framework uniquely integrates multimodal corneal imaging, structured clinical parameters, deep feature extraction, and interpretable machine learning within a single pipeline. This design enables both accurate keratoconus detection and confidence-aware refractive surgery decision support, positioning HealthLens as a research-oriented system that bridges the gap between diagnostic artificial intelligence and clinically actionable ophthalmic decision-making.</w:t>
      </w:r>
    </w:p>
    <w:p w14:paraId="05EA12D0" w14:textId="77777777" w:rsidR="00431664" w:rsidRDefault="00431664" w:rsidP="00431664">
      <w:pPr>
        <w:pStyle w:val="NormalWeb"/>
        <w:spacing w:line="360" w:lineRule="auto"/>
      </w:pPr>
      <w:r>
        <w:rPr>
          <w:rStyle w:val="Strong"/>
        </w:rPr>
        <w:t>Key Findings and Conclusion</w:t>
      </w:r>
    </w:p>
    <w:p w14:paraId="620427F0" w14:textId="34B902E8" w:rsidR="00FB1C33" w:rsidRPr="00043461" w:rsidRDefault="00431664" w:rsidP="00043461">
      <w:pPr>
        <w:pStyle w:val="NormalWeb"/>
        <w:spacing w:line="360" w:lineRule="auto"/>
      </w:pPr>
      <w:r>
        <w:t xml:space="preserve">The comparative analysis demonstrates that most existing applications focus either on disease screening or on rule-based clinical assessment without adaptive learning or uncertainty modeling. HealthLens addresses these limitations by combining multimodal data fusion, interpretable machine learning, and confidence-aware decision support within a single framework, positioning it as a comprehensive and forward-looking system that bridges the </w:t>
      </w:r>
      <w:r>
        <w:lastRenderedPageBreak/>
        <w:t>gap between diagnostic artificial intelligence and clinically actionable ophthalmic decision support.</w:t>
      </w:r>
    </w:p>
    <w:p w14:paraId="7CB7CCA0" w14:textId="77777777" w:rsidR="00EC7623" w:rsidRPr="00EC7623" w:rsidRDefault="00EC7623" w:rsidP="00F4110C">
      <w:pPr>
        <w:pStyle w:val="Heading2"/>
        <w:rPr>
          <w:rStyle w:val="Heading2Char"/>
          <w:b/>
          <w:bCs/>
        </w:rPr>
      </w:pPr>
      <w:bookmarkStart w:id="76" w:name="_Toc220142054"/>
      <w:r w:rsidRPr="00EC7623">
        <w:rPr>
          <w:rStyle w:val="Heading2Char"/>
          <w:b/>
          <w:bCs/>
        </w:rPr>
        <w:t>3.3 Skin Disease Classification</w:t>
      </w:r>
      <w:bookmarkEnd w:id="76"/>
    </w:p>
    <w:p w14:paraId="524EE846" w14:textId="0B05E891" w:rsidR="0074521A" w:rsidRPr="00066A62" w:rsidRDefault="0074521A" w:rsidP="00745109">
      <w:pPr>
        <w:pStyle w:val="Heading3"/>
      </w:pPr>
      <w:bookmarkStart w:id="77" w:name="_Toc220142055"/>
      <w:r w:rsidRPr="00066A62">
        <w:t>3.3.1. Introduction</w:t>
      </w:r>
      <w:r w:rsidR="00F00D46" w:rsidRPr="00066A62">
        <w:t>.</w:t>
      </w:r>
      <w:bookmarkEnd w:id="77"/>
    </w:p>
    <w:p w14:paraId="3831AC62" w14:textId="77777777" w:rsidR="0074521A" w:rsidRPr="00EC7623" w:rsidRDefault="0074521A" w:rsidP="00E458D1">
      <w:pPr>
        <w:spacing w:before="240" w:after="240" w:line="360" w:lineRule="auto"/>
        <w:jc w:val="both"/>
        <w:rPr>
          <w:rFonts w:asciiTheme="majorBidi" w:hAnsiTheme="majorBidi" w:cstheme="majorBidi"/>
          <w:sz w:val="24"/>
          <w:szCs w:val="24"/>
        </w:rPr>
      </w:pPr>
      <w:r w:rsidRPr="00EC7623">
        <w:rPr>
          <w:rFonts w:asciiTheme="majorBidi" w:eastAsia="Cambria" w:hAnsiTheme="majorBidi" w:cstheme="majorBidi"/>
          <w:sz w:val="24"/>
          <w:szCs w:val="24"/>
        </w:rPr>
        <w:t>Skin diseases, including malignant conditions such as melanoma, represent a significant global health concern due to their high prevalence and potential severity when diagnosis is delayed. Early and accurate identification of skin lesions plays a critical role in improving patient outcomes; however, access to dermatological expertise remains limited in many regions. Recent advances in deep learning and computer vision have enabled automated analysis of medical images, providing promising tools for assisting clinical decision-making.</w:t>
      </w:r>
    </w:p>
    <w:p w14:paraId="26FDEDEB" w14:textId="25084C93" w:rsidR="0074521A" w:rsidRPr="00EC7623" w:rsidRDefault="0074521A" w:rsidP="00EC7623">
      <w:pPr>
        <w:spacing w:before="240" w:after="240" w:line="360" w:lineRule="auto"/>
        <w:jc w:val="both"/>
        <w:rPr>
          <w:rFonts w:asciiTheme="majorBidi" w:hAnsiTheme="majorBidi" w:cstheme="majorBidi"/>
          <w:sz w:val="24"/>
          <w:szCs w:val="24"/>
        </w:rPr>
      </w:pPr>
      <w:r w:rsidRPr="00EC7623">
        <w:rPr>
          <w:rFonts w:asciiTheme="majorBidi" w:eastAsia="Cambria" w:hAnsiTheme="majorBidi" w:cstheme="majorBidi"/>
          <w:sz w:val="24"/>
          <w:szCs w:val="24"/>
        </w:rPr>
        <w:t>This work presents a deep learning–based framework for multi-class skin disease classification using dermoscopic images from the HAM10000 dataset. Particular emphasis is placed on lightweight convolutional neural network architectures suitable for mobile and real-time deployment. By leveraging transfer learning with MobileNetV3 and applying phone-oriented augmentation strategies, the proposed system aims to balance classification performance with computational efficiency, enabling future deployment in resource-constrained and consumer-facing environments.</w:t>
      </w:r>
    </w:p>
    <w:p w14:paraId="769D136E" w14:textId="54170E6B" w:rsidR="0074521A" w:rsidRPr="00A635CC" w:rsidRDefault="0074521A" w:rsidP="00745109">
      <w:pPr>
        <w:pStyle w:val="Heading3"/>
      </w:pPr>
      <w:bookmarkStart w:id="78" w:name="_Toc220142056"/>
      <w:r w:rsidRPr="00A635CC">
        <w:t>3.3.2 Dataset</w:t>
      </w:r>
      <w:r w:rsidR="00FB1C33">
        <w:t>s</w:t>
      </w:r>
      <w:r w:rsidR="00EC7623">
        <w:t xml:space="preserve"> Description:</w:t>
      </w:r>
      <w:bookmarkEnd w:id="78"/>
    </w:p>
    <w:p w14:paraId="07F7CAA5" w14:textId="77777777" w:rsidR="00EC7623" w:rsidRDefault="00EC7623" w:rsidP="00EC7623">
      <w:pPr>
        <w:pStyle w:val="NormalWeb"/>
        <w:spacing w:line="360" w:lineRule="auto"/>
        <w:jc w:val="both"/>
      </w:pPr>
      <w:r>
        <w:t xml:space="preserve">The experiments in this study utilize the </w:t>
      </w:r>
      <w:r>
        <w:rPr>
          <w:rStyle w:val="Strong"/>
        </w:rPr>
        <w:t>HAM10000 (Human Against Machine with 10,000 training images)</w:t>
      </w:r>
      <w:r>
        <w:t xml:space="preserve"> dataset </w:t>
      </w:r>
      <w:r>
        <w:rPr>
          <w:rStyle w:val="Strong"/>
        </w:rPr>
        <w:t>[3.13]</w:t>
      </w:r>
      <w:r>
        <w:t>, a publicly available dermoscopic image collection widely used in dermatological research.</w:t>
      </w:r>
    </w:p>
    <w:p w14:paraId="4825CCB8" w14:textId="77777777" w:rsidR="00EC7623" w:rsidRDefault="00EC7623" w:rsidP="00EC7623">
      <w:pPr>
        <w:pStyle w:val="NormalWeb"/>
        <w:spacing w:line="360" w:lineRule="auto"/>
        <w:jc w:val="both"/>
      </w:pPr>
      <w:r>
        <w:t xml:space="preserve">The dataset consists of </w:t>
      </w:r>
      <w:r w:rsidRPr="00EC7623">
        <w:rPr>
          <w:rStyle w:val="Strong"/>
          <w:b w:val="0"/>
          <w:bCs w:val="0"/>
        </w:rPr>
        <w:t>10,015 RGB dermoscopic images</w:t>
      </w:r>
      <w:r>
        <w:t xml:space="preserve"> categorized into seven clinically relevant skin lesion classes: actinic keratoses, basal cell carcinoma, benign keratosis-like lesions, dermatofibroma, melanoma, melanocytic nevi, and vascular lesions. Each image is associated with metadata specifying the lesion type and diagnostic category.</w:t>
      </w:r>
    </w:p>
    <w:p w14:paraId="6D2B9232" w14:textId="77777777" w:rsidR="00EC7623" w:rsidRDefault="00EC7623" w:rsidP="00EC7623">
      <w:pPr>
        <w:pStyle w:val="NormalWeb"/>
        <w:spacing w:line="360" w:lineRule="auto"/>
        <w:jc w:val="both"/>
      </w:pPr>
      <w:r>
        <w:t xml:space="preserve">Images are provided across two directories and referenced via a metadata CSV file. For model compatibility, all images are resized to a fixed resolution of </w:t>
      </w:r>
      <w:r w:rsidRPr="00EC7623">
        <w:rPr>
          <w:rStyle w:val="Strong"/>
          <w:b w:val="0"/>
          <w:bCs w:val="0"/>
        </w:rPr>
        <w:t>224 × 224 pixels</w:t>
      </w:r>
      <w:r>
        <w:t xml:space="preserve">, ensuring suitability for pretrained convolutional neural networks. The dataset’s diversity and </w:t>
      </w:r>
      <w:r>
        <w:lastRenderedPageBreak/>
        <w:t>standardized labeling make it a reliable benchmark for evaluating multi-class skin lesion classification models.</w:t>
      </w:r>
    </w:p>
    <w:p w14:paraId="57769260" w14:textId="77777777" w:rsidR="00EC7623" w:rsidRDefault="00EC7623" w:rsidP="00745109">
      <w:pPr>
        <w:pStyle w:val="Heading3"/>
      </w:pPr>
      <w:bookmarkStart w:id="79" w:name="_Toc220142057"/>
      <w:r>
        <w:rPr>
          <w:rStyle w:val="Strong"/>
          <w:b/>
          <w:bCs/>
        </w:rPr>
        <w:t>3.3.3 State of the Art</w:t>
      </w:r>
      <w:bookmarkEnd w:id="79"/>
    </w:p>
    <w:p w14:paraId="7ADA59AB" w14:textId="77777777" w:rsidR="00EC7623" w:rsidRPr="007177B7" w:rsidRDefault="00EC7623"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CNN Benchmarking for Skin Lesion Classification</w:t>
      </w:r>
    </w:p>
    <w:p w14:paraId="25AEEB6F" w14:textId="77777777" w:rsidR="00EC7623" w:rsidRDefault="00EC7623" w:rsidP="00EC7623">
      <w:pPr>
        <w:pStyle w:val="NormalWeb"/>
        <w:spacing w:line="360" w:lineRule="auto"/>
        <w:jc w:val="both"/>
      </w:pPr>
      <w:r>
        <w:t xml:space="preserve">Vieira </w:t>
      </w:r>
      <w:r>
        <w:rPr>
          <w:rStyle w:val="Emphasis"/>
        </w:rPr>
        <w:t>et al.</w:t>
      </w:r>
      <w:r>
        <w:t xml:space="preserve"> (2025) present a comprehensive benchmarking study evaluating modern CNN architectures for automated skin lesion classification using dermoscopic images </w:t>
      </w:r>
      <w:r>
        <w:rPr>
          <w:rStyle w:val="Strong"/>
        </w:rPr>
        <w:t>[3.14]</w:t>
      </w:r>
      <w:r>
        <w:t>. The experiments were conducted primarily on the HAM10000 dataset, with cross-dataset validation performed on ISIC 2019 to assess generalization capability.</w:t>
      </w:r>
    </w:p>
    <w:p w14:paraId="428AD3F8" w14:textId="77777777" w:rsidR="00EC7623" w:rsidRDefault="00EC7623" w:rsidP="00EC7623">
      <w:pPr>
        <w:pStyle w:val="NormalWeb"/>
        <w:spacing w:line="360" w:lineRule="auto"/>
        <w:jc w:val="both"/>
      </w:pPr>
      <w:r>
        <w:t xml:space="preserve">A total of </w:t>
      </w:r>
      <w:r w:rsidRPr="00EC7623">
        <w:rPr>
          <w:rStyle w:val="Strong"/>
          <w:b w:val="0"/>
          <w:bCs w:val="0"/>
        </w:rPr>
        <w:t>38 CNN architectures</w:t>
      </w:r>
      <w:r>
        <w:t xml:space="preserve"> from ten model families—including ConvNeXt, EfficientNet, DenseNet, ResNet, MobileNet, VGG, Xception, NASNet, and Inception variants—were evaluated using a standardized training pipeline with ImageNet-pretrained weights and frozen backbones. Performance metrics included overall accuracy, macro F1-score, Matthews Correlation Coefficient (MCC), and Top-K accuracy.</w:t>
      </w:r>
    </w:p>
    <w:p w14:paraId="1496ED5A" w14:textId="0DBFCF1D" w:rsidR="00EC7623" w:rsidRDefault="00EC7623" w:rsidP="00EC7623">
      <w:pPr>
        <w:pStyle w:val="NormalWeb"/>
        <w:spacing w:line="360" w:lineRule="auto"/>
        <w:jc w:val="both"/>
      </w:pPr>
      <w:r>
        <w:t xml:space="preserve">The results showed that </w:t>
      </w:r>
      <w:r w:rsidRPr="00EC7623">
        <w:rPr>
          <w:rStyle w:val="Strong"/>
          <w:b w:val="0"/>
          <w:bCs w:val="0"/>
        </w:rPr>
        <w:t>ConvNeXt-XLarge</w:t>
      </w:r>
      <w:r>
        <w:t xml:space="preserve"> achieved the highest performance on HAM10000, with an accuracy of approximately </w:t>
      </w:r>
      <w:r w:rsidRPr="00EC7623">
        <w:rPr>
          <w:rStyle w:val="Strong"/>
          <w:b w:val="0"/>
          <w:bCs w:val="0"/>
        </w:rPr>
        <w:t>87.6%</w:t>
      </w:r>
      <w:r w:rsidRPr="00EC7623">
        <w:rPr>
          <w:b/>
          <w:bCs/>
        </w:rPr>
        <w:t>,</w:t>
      </w:r>
      <w:r>
        <w:t xml:space="preserve"> while lightweight models such as MobileNet and EfficientNet demonstrated favorable trade-offs between accuracy and computational efficiency. The study highlights the importance of systematic benchmarking for selecting suitable architectures, particularly in mobile and resource-constrained healthcare settings.</w:t>
      </w:r>
    </w:p>
    <w:p w14:paraId="7D1C3FF4" w14:textId="77777777" w:rsidR="00EC7623" w:rsidRDefault="00EC7623" w:rsidP="00F4110C">
      <w:pPr>
        <w:pStyle w:val="Heading4"/>
      </w:pPr>
      <w:r w:rsidRPr="007177B7">
        <w:rPr>
          <w:rStyle w:val="Strong"/>
          <w:rFonts w:asciiTheme="majorBidi" w:hAnsiTheme="majorBidi"/>
          <w:i w:val="0"/>
          <w:iCs w:val="0"/>
          <w:color w:val="auto"/>
          <w:sz w:val="24"/>
          <w:szCs w:val="24"/>
        </w:rPr>
        <w:t>Attention-Based Deep Learning Models</w:t>
      </w:r>
    </w:p>
    <w:p w14:paraId="3FCE5E90" w14:textId="77777777" w:rsidR="00EC7623" w:rsidRDefault="00EC7623" w:rsidP="00EC7623">
      <w:pPr>
        <w:pStyle w:val="NormalWeb"/>
        <w:spacing w:line="360" w:lineRule="auto"/>
        <w:jc w:val="both"/>
      </w:pPr>
      <w:r>
        <w:t xml:space="preserve">Alotaibi </w:t>
      </w:r>
      <w:r>
        <w:rPr>
          <w:rStyle w:val="Emphasis"/>
        </w:rPr>
        <w:t>et al.</w:t>
      </w:r>
      <w:r>
        <w:t xml:space="preserve"> (2025) investigate the use of attention mechanisms to enhance skin cancer detection from dermoscopic images </w:t>
      </w:r>
      <w:r>
        <w:rPr>
          <w:rStyle w:val="Strong"/>
        </w:rPr>
        <w:t>[3.15]</w:t>
      </w:r>
      <w:r>
        <w:t>. Using the HAM10000 dataset reformulated as a binary classification task (malignant vs. benign), the authors integrate self-attention, soft attention, and hard attention modules into an Xception-based CNN architecture.</w:t>
      </w:r>
    </w:p>
    <w:p w14:paraId="6B0E9BF1" w14:textId="77777777" w:rsidR="00EC7623" w:rsidRDefault="00EC7623" w:rsidP="00EC7623">
      <w:pPr>
        <w:pStyle w:val="NormalWeb"/>
        <w:spacing w:line="360" w:lineRule="auto"/>
        <w:jc w:val="both"/>
      </w:pPr>
      <w:r>
        <w:t xml:space="preserve">Experimental results show that attention-augmented models outperform the baseline CNN, with the self-attention variant achieving an accuracy of </w:t>
      </w:r>
      <w:r w:rsidRPr="00EC7623">
        <w:rPr>
          <w:rStyle w:val="Strong"/>
          <w:b w:val="0"/>
          <w:bCs w:val="0"/>
        </w:rPr>
        <w:t>88.11%</w:t>
      </w:r>
      <w:r w:rsidRPr="00EC7623">
        <w:rPr>
          <w:b/>
          <w:bCs/>
        </w:rPr>
        <w:t>.</w:t>
      </w:r>
      <w:r>
        <w:t xml:space="preserve"> Confusion matrix analysis demonstrates improved discrimination between benign and malignant lesions, particularly through reduced false-negative rates. The study concludes that attention mechanisms can improve diagnostic focus without significantly increasing model complexity.</w:t>
      </w:r>
    </w:p>
    <w:p w14:paraId="2A816064" w14:textId="3AFAE8E5" w:rsidR="00EC7623" w:rsidRDefault="00EC7623" w:rsidP="00EC7623">
      <w:pPr>
        <w:spacing w:line="360" w:lineRule="auto"/>
        <w:jc w:val="both"/>
      </w:pPr>
    </w:p>
    <w:p w14:paraId="405BAF46" w14:textId="77777777" w:rsidR="00EC7623" w:rsidRPr="007177B7" w:rsidRDefault="00EC7623"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Hybrid and Ensemble Learning Approaches</w:t>
      </w:r>
    </w:p>
    <w:p w14:paraId="185FED32" w14:textId="77777777" w:rsidR="00EC7623" w:rsidRDefault="00EC7623" w:rsidP="00EC7623">
      <w:pPr>
        <w:pStyle w:val="NormalWeb"/>
        <w:spacing w:line="360" w:lineRule="auto"/>
        <w:jc w:val="both"/>
      </w:pPr>
      <w:r>
        <w:t xml:space="preserve">Behara </w:t>
      </w:r>
      <w:r>
        <w:rPr>
          <w:rStyle w:val="Emphasis"/>
        </w:rPr>
        <w:t>et al.</w:t>
      </w:r>
      <w:r>
        <w:t xml:space="preserve"> (2024) propose a hybrid deep learning framework that combines CNN feature extraction with transformer-inspired and capsule-based refinement mechanisms for skin lesion classification </w:t>
      </w:r>
      <w:r>
        <w:rPr>
          <w:rStyle w:val="Strong"/>
        </w:rPr>
        <w:t>[3.16]</w:t>
      </w:r>
      <w:r>
        <w:t>. The model is evaluated on the HAM10000 dataset and incorporates explainability techniques such as Grad-CAM to visualize lesion-focused activations.</w:t>
      </w:r>
    </w:p>
    <w:p w14:paraId="331B45B2" w14:textId="77777777" w:rsidR="00EC7623" w:rsidRDefault="00EC7623" w:rsidP="00EC7623">
      <w:pPr>
        <w:pStyle w:val="NormalWeb"/>
        <w:spacing w:line="360" w:lineRule="auto"/>
        <w:jc w:val="both"/>
      </w:pPr>
      <w:r>
        <w:t xml:space="preserve">The proposed hybrid model achieves an accuracy of approximately </w:t>
      </w:r>
      <w:r w:rsidRPr="00B75990">
        <w:rPr>
          <w:rStyle w:val="Strong"/>
          <w:b w:val="0"/>
          <w:bCs w:val="0"/>
        </w:rPr>
        <w:t>82%</w:t>
      </w:r>
      <w:r>
        <w:t>, outperforming several baseline CNN architectures under comparable conditions. The authors demonstrate that integrating complementary modeling paradigms can improve robustness and interpretability in skin lesion classification systems.</w:t>
      </w:r>
    </w:p>
    <w:p w14:paraId="384D8FC9" w14:textId="77777777" w:rsidR="00EC7623" w:rsidRDefault="00EC7623" w:rsidP="00EC7623">
      <w:pPr>
        <w:pStyle w:val="NormalWeb"/>
        <w:spacing w:line="360" w:lineRule="auto"/>
        <w:jc w:val="both"/>
      </w:pPr>
      <w:r>
        <w:t xml:space="preserve">Akter </w:t>
      </w:r>
      <w:r>
        <w:rPr>
          <w:rStyle w:val="Emphasis"/>
        </w:rPr>
        <w:t>et al.</w:t>
      </w:r>
      <w:r>
        <w:t xml:space="preserve"> (2023) conduct a comprehensive evaluation of deep learning and ensemble-based approaches for multi-class skin cancer classification </w:t>
      </w:r>
      <w:r>
        <w:rPr>
          <w:rStyle w:val="Strong"/>
        </w:rPr>
        <w:t>[3.17]</w:t>
      </w:r>
      <w:r>
        <w:t>. Multiple pretrained CNN architectures—including InceptionV3, Xception, DenseNet, MobileNet, ResNet50, and VGG16—are evaluated using transfer learning and data augmentation strategies.</w:t>
      </w:r>
    </w:p>
    <w:p w14:paraId="0385236D" w14:textId="4EE825B1" w:rsidR="00EC7623" w:rsidRDefault="00EC7623" w:rsidP="00EC7623">
      <w:pPr>
        <w:pStyle w:val="NormalWeb"/>
        <w:spacing w:line="360" w:lineRule="auto"/>
        <w:jc w:val="both"/>
      </w:pPr>
      <w:r>
        <w:t xml:space="preserve">Among individual models, </w:t>
      </w:r>
      <w:r w:rsidRPr="00B75990">
        <w:rPr>
          <w:rStyle w:val="Strong"/>
          <w:b w:val="0"/>
          <w:bCs w:val="0"/>
        </w:rPr>
        <w:t>InceptionV3</w:t>
      </w:r>
      <w:r>
        <w:t xml:space="preserve"> achieved the highest accuracy (~86%), while MobileNet demonstrated competitive performance with lower computational complexity. Ensemble learning further improved classification stability by aggregating predictions from multiple networks, highlighting the effectiveness of ensemble strategies for dermatological diagnosis.</w:t>
      </w:r>
    </w:p>
    <w:p w14:paraId="25ACB43D" w14:textId="77777777" w:rsidR="00EC7623" w:rsidRPr="00066A62" w:rsidRDefault="00EC7623" w:rsidP="00745109">
      <w:pPr>
        <w:pStyle w:val="Heading3"/>
        <w:rPr>
          <w:rStyle w:val="Heading3Char"/>
          <w:b/>
          <w:bCs/>
        </w:rPr>
      </w:pPr>
      <w:bookmarkStart w:id="80" w:name="_Toc220142058"/>
      <w:r w:rsidRPr="00066A62">
        <w:rPr>
          <w:rStyle w:val="Heading3Char"/>
          <w:b/>
          <w:bCs/>
        </w:rPr>
        <w:t>3.3.4 Comparative Summary of Related Work</w:t>
      </w:r>
      <w:bookmarkEnd w:id="80"/>
    </w:p>
    <w:p w14:paraId="00BF53F8" w14:textId="7CCF9BEA" w:rsidR="00854BFA" w:rsidRDefault="00EC7623" w:rsidP="00EC7623">
      <w:pPr>
        <w:pStyle w:val="NormalWeb"/>
        <w:spacing w:line="360" w:lineRule="auto"/>
        <w:jc w:val="both"/>
      </w:pPr>
      <w:r>
        <w:rPr>
          <w:rStyle w:val="Strong"/>
        </w:rPr>
        <w:t>Table 3.</w:t>
      </w:r>
      <w:r w:rsidR="00066A62">
        <w:rPr>
          <w:rStyle w:val="Strong"/>
        </w:rPr>
        <w:t>5</w:t>
      </w:r>
      <w:r>
        <w:t xml:space="preserve"> summarizes representative studies on skin lesion classification, comparing their feature representations, learning methodologies, datasets, reported performance, and publication years.</w:t>
      </w:r>
    </w:p>
    <w:p w14:paraId="3EEAB8C8" w14:textId="32474B19" w:rsidR="00EC7623" w:rsidRDefault="00EC7623" w:rsidP="00EC7623">
      <w:pPr>
        <w:pStyle w:val="NormalWeb"/>
      </w:pPr>
    </w:p>
    <w:p w14:paraId="7418C1F7" w14:textId="74D6104C" w:rsidR="00B75990" w:rsidRDefault="00B75990" w:rsidP="00EC7623">
      <w:pPr>
        <w:pStyle w:val="NormalWeb"/>
      </w:pPr>
    </w:p>
    <w:p w14:paraId="533C1F48" w14:textId="4488E7BF" w:rsidR="00B75990" w:rsidRDefault="00B75990" w:rsidP="00EC7623">
      <w:pPr>
        <w:pStyle w:val="NormalWeb"/>
      </w:pPr>
    </w:p>
    <w:p w14:paraId="532F5504" w14:textId="59DD50FE" w:rsidR="00B75990" w:rsidRDefault="00B75990" w:rsidP="00EC7623">
      <w:pPr>
        <w:pStyle w:val="NormalWeb"/>
      </w:pPr>
    </w:p>
    <w:p w14:paraId="1A79189C" w14:textId="77777777" w:rsidR="00B75990" w:rsidRPr="00854BFA" w:rsidRDefault="00B75990" w:rsidP="00EC7623">
      <w:pPr>
        <w:pStyle w:val="NormalWeb"/>
      </w:pPr>
    </w:p>
    <w:tbl>
      <w:tblPr>
        <w:tblStyle w:val="TableGrid"/>
        <w:tblW w:w="0" w:type="auto"/>
        <w:tblInd w:w="-5" w:type="dxa"/>
        <w:tblLook w:val="04A0" w:firstRow="1" w:lastRow="0" w:firstColumn="1" w:lastColumn="0" w:noHBand="0" w:noVBand="1"/>
      </w:tblPr>
      <w:tblGrid>
        <w:gridCol w:w="1536"/>
        <w:gridCol w:w="1609"/>
        <w:gridCol w:w="1523"/>
        <w:gridCol w:w="1437"/>
        <w:gridCol w:w="1189"/>
        <w:gridCol w:w="1084"/>
      </w:tblGrid>
      <w:tr w:rsidR="00F00D46" w:rsidRPr="00066A62" w14:paraId="53D9459F" w14:textId="77777777" w:rsidTr="00E479CC">
        <w:tc>
          <w:tcPr>
            <w:tcW w:w="1530" w:type="dxa"/>
          </w:tcPr>
          <w:p w14:paraId="0F1EE73D" w14:textId="77777777" w:rsidR="00F00D46" w:rsidRPr="00066A62" w:rsidRDefault="00F00D46" w:rsidP="00AC2067">
            <w:pPr>
              <w:rPr>
                <w:rFonts w:asciiTheme="majorBidi" w:hAnsiTheme="majorBidi" w:cstheme="majorBidi"/>
                <w:b/>
                <w:bCs/>
                <w:sz w:val="24"/>
                <w:szCs w:val="24"/>
              </w:rPr>
            </w:pPr>
            <w:r w:rsidRPr="00066A62">
              <w:rPr>
                <w:rFonts w:asciiTheme="majorBidi" w:hAnsiTheme="majorBidi" w:cstheme="majorBidi"/>
                <w:b/>
                <w:bCs/>
                <w:sz w:val="24"/>
                <w:szCs w:val="24"/>
              </w:rPr>
              <w:t>Title</w:t>
            </w:r>
          </w:p>
        </w:tc>
        <w:tc>
          <w:tcPr>
            <w:tcW w:w="1609" w:type="dxa"/>
          </w:tcPr>
          <w:p w14:paraId="2F99C077" w14:textId="77777777" w:rsidR="00F00D46" w:rsidRPr="00066A62" w:rsidRDefault="00F00D46" w:rsidP="00AC2067">
            <w:pPr>
              <w:rPr>
                <w:rFonts w:asciiTheme="majorBidi" w:hAnsiTheme="majorBidi" w:cstheme="majorBidi"/>
                <w:b/>
                <w:bCs/>
                <w:sz w:val="24"/>
                <w:szCs w:val="24"/>
              </w:rPr>
            </w:pPr>
            <w:r w:rsidRPr="00066A62">
              <w:rPr>
                <w:rFonts w:asciiTheme="majorBidi" w:hAnsiTheme="majorBidi" w:cstheme="majorBidi"/>
                <w:b/>
                <w:bCs/>
                <w:sz w:val="24"/>
                <w:szCs w:val="24"/>
              </w:rPr>
              <w:t>Features</w:t>
            </w:r>
          </w:p>
        </w:tc>
        <w:tc>
          <w:tcPr>
            <w:tcW w:w="1477" w:type="dxa"/>
          </w:tcPr>
          <w:p w14:paraId="38795CA3" w14:textId="77777777" w:rsidR="00F00D46" w:rsidRPr="00066A62" w:rsidRDefault="00F00D46" w:rsidP="00AC2067">
            <w:pPr>
              <w:rPr>
                <w:rFonts w:asciiTheme="majorBidi" w:hAnsiTheme="majorBidi" w:cstheme="majorBidi"/>
                <w:b/>
                <w:bCs/>
                <w:sz w:val="24"/>
                <w:szCs w:val="24"/>
              </w:rPr>
            </w:pPr>
            <w:r w:rsidRPr="00066A62">
              <w:rPr>
                <w:rFonts w:asciiTheme="majorBidi" w:hAnsiTheme="majorBidi" w:cstheme="majorBidi"/>
                <w:b/>
                <w:bCs/>
                <w:sz w:val="24"/>
                <w:szCs w:val="24"/>
              </w:rPr>
              <w:t>Methods</w:t>
            </w:r>
          </w:p>
        </w:tc>
        <w:tc>
          <w:tcPr>
            <w:tcW w:w="1435" w:type="dxa"/>
          </w:tcPr>
          <w:p w14:paraId="22E3B707" w14:textId="77777777" w:rsidR="00F00D46" w:rsidRPr="00066A62" w:rsidRDefault="00F00D46" w:rsidP="00AC2067">
            <w:pPr>
              <w:rPr>
                <w:rFonts w:asciiTheme="majorBidi" w:hAnsiTheme="majorBidi" w:cstheme="majorBidi"/>
                <w:b/>
                <w:bCs/>
                <w:sz w:val="24"/>
                <w:szCs w:val="24"/>
              </w:rPr>
            </w:pPr>
            <w:r w:rsidRPr="00066A62">
              <w:rPr>
                <w:rFonts w:asciiTheme="majorBidi" w:hAnsiTheme="majorBidi" w:cstheme="majorBidi"/>
                <w:b/>
                <w:bCs/>
                <w:sz w:val="24"/>
                <w:szCs w:val="24"/>
              </w:rPr>
              <w:t>Datasets</w:t>
            </w:r>
          </w:p>
        </w:tc>
        <w:tc>
          <w:tcPr>
            <w:tcW w:w="1166" w:type="dxa"/>
          </w:tcPr>
          <w:p w14:paraId="14F14AE8" w14:textId="77777777" w:rsidR="00F00D46" w:rsidRPr="00066A62" w:rsidRDefault="00F00D46" w:rsidP="00AC2067">
            <w:pPr>
              <w:rPr>
                <w:rFonts w:asciiTheme="majorBidi" w:hAnsiTheme="majorBidi" w:cstheme="majorBidi"/>
                <w:b/>
                <w:bCs/>
                <w:sz w:val="24"/>
                <w:szCs w:val="24"/>
              </w:rPr>
            </w:pPr>
            <w:r w:rsidRPr="00066A62">
              <w:rPr>
                <w:rFonts w:asciiTheme="majorBidi" w:hAnsiTheme="majorBidi" w:cstheme="majorBidi"/>
                <w:b/>
                <w:bCs/>
                <w:sz w:val="24"/>
                <w:szCs w:val="24"/>
              </w:rPr>
              <w:t>Accuracy</w:t>
            </w:r>
          </w:p>
        </w:tc>
        <w:tc>
          <w:tcPr>
            <w:tcW w:w="1084" w:type="dxa"/>
          </w:tcPr>
          <w:p w14:paraId="07D36513" w14:textId="77777777" w:rsidR="00F00D46" w:rsidRPr="00066A62" w:rsidRDefault="00F00D46" w:rsidP="00AC2067">
            <w:pPr>
              <w:rPr>
                <w:rFonts w:asciiTheme="majorBidi" w:hAnsiTheme="majorBidi" w:cstheme="majorBidi"/>
                <w:b/>
                <w:bCs/>
                <w:sz w:val="24"/>
                <w:szCs w:val="24"/>
              </w:rPr>
            </w:pPr>
            <w:r w:rsidRPr="00066A62">
              <w:rPr>
                <w:rFonts w:asciiTheme="majorBidi" w:hAnsiTheme="majorBidi" w:cstheme="majorBidi"/>
                <w:b/>
                <w:bCs/>
                <w:sz w:val="24"/>
                <w:szCs w:val="24"/>
              </w:rPr>
              <w:t>Year</w:t>
            </w:r>
          </w:p>
        </w:tc>
      </w:tr>
      <w:tr w:rsidR="00F00D46" w:rsidRPr="00066A62" w14:paraId="3EEF72FB" w14:textId="77777777" w:rsidTr="00E479CC">
        <w:tc>
          <w:tcPr>
            <w:tcW w:w="1530" w:type="dxa"/>
          </w:tcPr>
          <w:p w14:paraId="5150B5AF"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Deep Learning Approaches for Skin Lesion Detection  (Vieira et al.)</w:t>
            </w:r>
          </w:p>
        </w:tc>
        <w:tc>
          <w:tcPr>
            <w:tcW w:w="1609" w:type="dxa"/>
          </w:tcPr>
          <w:p w14:paraId="2056DB02"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Benchmark of 38 CNN architectures</w:t>
            </w:r>
          </w:p>
        </w:tc>
        <w:tc>
          <w:tcPr>
            <w:tcW w:w="1477" w:type="dxa"/>
          </w:tcPr>
          <w:p w14:paraId="3F1CACCD"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Transfer learning, frozen backbones</w:t>
            </w:r>
          </w:p>
        </w:tc>
        <w:tc>
          <w:tcPr>
            <w:tcW w:w="1435" w:type="dxa"/>
          </w:tcPr>
          <w:p w14:paraId="4A1DFC7A"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HAM10000, ISIC 2019</w:t>
            </w:r>
          </w:p>
        </w:tc>
        <w:tc>
          <w:tcPr>
            <w:tcW w:w="1166" w:type="dxa"/>
          </w:tcPr>
          <w:p w14:paraId="7B6BC383"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87.62%</w:t>
            </w:r>
          </w:p>
        </w:tc>
        <w:tc>
          <w:tcPr>
            <w:tcW w:w="1084" w:type="dxa"/>
          </w:tcPr>
          <w:p w14:paraId="703867B5"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2025</w:t>
            </w:r>
          </w:p>
        </w:tc>
      </w:tr>
      <w:tr w:rsidR="00F00D46" w:rsidRPr="00066A62" w14:paraId="42FEB541" w14:textId="77777777" w:rsidTr="00E479CC">
        <w:tc>
          <w:tcPr>
            <w:tcW w:w="1530" w:type="dxa"/>
          </w:tcPr>
          <w:p w14:paraId="031AD424"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Skin Cancer Detection Using Attention Mechanisms (Alotaibi et al.)</w:t>
            </w:r>
          </w:p>
        </w:tc>
        <w:tc>
          <w:tcPr>
            <w:tcW w:w="1609" w:type="dxa"/>
          </w:tcPr>
          <w:p w14:paraId="37490B19"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Attention-enhanced CNN</w:t>
            </w:r>
          </w:p>
        </w:tc>
        <w:tc>
          <w:tcPr>
            <w:tcW w:w="1477" w:type="dxa"/>
          </w:tcPr>
          <w:p w14:paraId="083B8366"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Xception + attention</w:t>
            </w:r>
          </w:p>
        </w:tc>
        <w:tc>
          <w:tcPr>
            <w:tcW w:w="1435" w:type="dxa"/>
          </w:tcPr>
          <w:p w14:paraId="6E2C84D8"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HAM10000</w:t>
            </w:r>
          </w:p>
        </w:tc>
        <w:tc>
          <w:tcPr>
            <w:tcW w:w="1166" w:type="dxa"/>
          </w:tcPr>
          <w:p w14:paraId="3CF1336D"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88.11%</w:t>
            </w:r>
          </w:p>
        </w:tc>
        <w:tc>
          <w:tcPr>
            <w:tcW w:w="1084" w:type="dxa"/>
          </w:tcPr>
          <w:p w14:paraId="0C4EB83D"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2025</w:t>
            </w:r>
          </w:p>
        </w:tc>
      </w:tr>
      <w:tr w:rsidR="00F00D46" w:rsidRPr="00066A62" w14:paraId="4CB2461A" w14:textId="77777777" w:rsidTr="00E479CC">
        <w:tc>
          <w:tcPr>
            <w:tcW w:w="1530" w:type="dxa"/>
          </w:tcPr>
          <w:p w14:paraId="407C6830"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Hybrid Skin Lesion Classification (Behara et al.)</w:t>
            </w:r>
          </w:p>
        </w:tc>
        <w:tc>
          <w:tcPr>
            <w:tcW w:w="1609" w:type="dxa"/>
          </w:tcPr>
          <w:p w14:paraId="7FB5D0A7"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Hybrid CNN and transformer-based features</w:t>
            </w:r>
          </w:p>
        </w:tc>
        <w:tc>
          <w:tcPr>
            <w:tcW w:w="1477" w:type="dxa"/>
          </w:tcPr>
          <w:p w14:paraId="7D1280FD"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CNN + MVT + capsule networks</w:t>
            </w:r>
          </w:p>
        </w:tc>
        <w:tc>
          <w:tcPr>
            <w:tcW w:w="1435" w:type="dxa"/>
          </w:tcPr>
          <w:p w14:paraId="49EB6085"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HAM10000</w:t>
            </w:r>
          </w:p>
        </w:tc>
        <w:tc>
          <w:tcPr>
            <w:tcW w:w="1166" w:type="dxa"/>
          </w:tcPr>
          <w:p w14:paraId="65E2BCD5"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82.0%</w:t>
            </w:r>
          </w:p>
        </w:tc>
        <w:tc>
          <w:tcPr>
            <w:tcW w:w="1084" w:type="dxa"/>
          </w:tcPr>
          <w:p w14:paraId="46733482"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2024</w:t>
            </w:r>
          </w:p>
        </w:tc>
      </w:tr>
      <w:tr w:rsidR="00F00D46" w:rsidRPr="00066A62" w14:paraId="743FCB10" w14:textId="77777777" w:rsidTr="00E479CC">
        <w:tc>
          <w:tcPr>
            <w:tcW w:w="1530" w:type="dxa"/>
          </w:tcPr>
          <w:p w14:paraId="6E383C58"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Multi-class Skin Cancer Classification (Akter et al.)</w:t>
            </w:r>
          </w:p>
        </w:tc>
        <w:tc>
          <w:tcPr>
            <w:tcW w:w="1609" w:type="dxa"/>
          </w:tcPr>
          <w:p w14:paraId="7E6FE132"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CNN comparison and ensemble learning</w:t>
            </w:r>
          </w:p>
        </w:tc>
        <w:tc>
          <w:tcPr>
            <w:tcW w:w="1477" w:type="dxa"/>
          </w:tcPr>
          <w:p w14:paraId="251F244A"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Transfer learning with augmentation</w:t>
            </w:r>
          </w:p>
        </w:tc>
        <w:tc>
          <w:tcPr>
            <w:tcW w:w="1435" w:type="dxa"/>
          </w:tcPr>
          <w:p w14:paraId="36BFFEBA"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HAM10000</w:t>
            </w:r>
          </w:p>
        </w:tc>
        <w:tc>
          <w:tcPr>
            <w:tcW w:w="1166" w:type="dxa"/>
          </w:tcPr>
          <w:p w14:paraId="7E9C0939"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86.0%</w:t>
            </w:r>
          </w:p>
        </w:tc>
        <w:tc>
          <w:tcPr>
            <w:tcW w:w="1084" w:type="dxa"/>
          </w:tcPr>
          <w:p w14:paraId="431ABFE0" w14:textId="77777777" w:rsidR="00F00D46" w:rsidRPr="00066A62" w:rsidRDefault="00F00D46" w:rsidP="00AC2067">
            <w:pPr>
              <w:rPr>
                <w:rFonts w:asciiTheme="majorBidi" w:hAnsiTheme="majorBidi" w:cstheme="majorBidi"/>
                <w:sz w:val="24"/>
                <w:szCs w:val="24"/>
              </w:rPr>
            </w:pPr>
            <w:r w:rsidRPr="00066A62">
              <w:rPr>
                <w:rFonts w:asciiTheme="majorBidi" w:hAnsiTheme="majorBidi" w:cstheme="majorBidi"/>
                <w:sz w:val="24"/>
                <w:szCs w:val="24"/>
              </w:rPr>
              <w:t>2023</w:t>
            </w:r>
          </w:p>
        </w:tc>
      </w:tr>
    </w:tbl>
    <w:p w14:paraId="0CCDA68D" w14:textId="77777777" w:rsidR="004258E4" w:rsidRPr="00A635CC" w:rsidRDefault="004258E4" w:rsidP="00E458D1">
      <w:pPr>
        <w:spacing w:before="240" w:after="240" w:line="360" w:lineRule="auto"/>
        <w:jc w:val="both"/>
        <w:rPr>
          <w:rFonts w:asciiTheme="majorBidi" w:eastAsia="Cambria" w:hAnsiTheme="majorBidi" w:cstheme="majorBidi"/>
          <w:sz w:val="24"/>
          <w:szCs w:val="24"/>
        </w:rPr>
      </w:pPr>
    </w:p>
    <w:p w14:paraId="3896182A" w14:textId="77777777" w:rsidR="00C8594F" w:rsidRPr="009B734F" w:rsidRDefault="00C8594F" w:rsidP="00745109">
      <w:pPr>
        <w:pStyle w:val="Heading3"/>
        <w:rPr>
          <w:rStyle w:val="Heading3Char"/>
          <w:b/>
          <w:bCs/>
        </w:rPr>
      </w:pPr>
      <w:bookmarkStart w:id="81" w:name="_Toc220142059"/>
      <w:r w:rsidRPr="009B734F">
        <w:rPr>
          <w:rStyle w:val="Heading3Char"/>
          <w:b/>
          <w:bCs/>
        </w:rPr>
        <w:t>3.3.5 Similar Applications</w:t>
      </w:r>
      <w:bookmarkEnd w:id="81"/>
    </w:p>
    <w:p w14:paraId="7129E184" w14:textId="1B13F8C4" w:rsidR="00C8594F" w:rsidRDefault="00C8594F" w:rsidP="00C8594F">
      <w:pPr>
        <w:pStyle w:val="NormalWeb"/>
        <w:spacing w:line="360" w:lineRule="auto"/>
        <w:jc w:val="both"/>
      </w:pPr>
      <w:r>
        <w:t>Several consumer-facing and clinical applications employ artificial intelligence for skin disease analysis using smartphone-acquired images. These systems demonstrate the feasibility of mobile dermatological screening but differ significantly in transparency, scope, and clinical intent.</w:t>
      </w:r>
    </w:p>
    <w:p w14:paraId="683B4700" w14:textId="451FB5FF" w:rsidR="00C8594F" w:rsidRDefault="00C8594F" w:rsidP="00C8594F">
      <w:pPr>
        <w:pStyle w:val="NormalWeb"/>
        <w:spacing w:line="360" w:lineRule="auto"/>
        <w:jc w:val="both"/>
      </w:pPr>
    </w:p>
    <w:p w14:paraId="57B5E2D5" w14:textId="77777777" w:rsidR="00C8594F" w:rsidRPr="00E55D91" w:rsidRDefault="00C8594F" w:rsidP="00745109">
      <w:pPr>
        <w:pStyle w:val="Heading3"/>
        <w:rPr>
          <w:rStyle w:val="Heading3Char"/>
          <w:b/>
          <w:bCs/>
        </w:rPr>
      </w:pPr>
      <w:bookmarkStart w:id="82" w:name="_Toc220142060"/>
      <w:r w:rsidRPr="00E55D91">
        <w:rPr>
          <w:rStyle w:val="Heading3Char"/>
          <w:b/>
          <w:bCs/>
        </w:rPr>
        <w:t>3.3.6 Comparison with Existing Applications</w:t>
      </w:r>
      <w:bookmarkEnd w:id="82"/>
    </w:p>
    <w:p w14:paraId="77CBF445" w14:textId="77777777" w:rsidR="00C8594F" w:rsidRDefault="00C8594F" w:rsidP="00C8594F">
      <w:pPr>
        <w:pStyle w:val="NormalWeb"/>
        <w:spacing w:line="360" w:lineRule="auto"/>
        <w:jc w:val="both"/>
      </w:pPr>
      <w:r>
        <w:t xml:space="preserve">Commercial applications such as </w:t>
      </w:r>
      <w:r w:rsidRPr="00C8594F">
        <w:rPr>
          <w:rStyle w:val="Strong"/>
          <w:b w:val="0"/>
          <w:bCs w:val="0"/>
        </w:rPr>
        <w:t>Aysa</w:t>
      </w:r>
      <w:r w:rsidRPr="00C8594F">
        <w:rPr>
          <w:b/>
          <w:bCs/>
        </w:rPr>
        <w:t xml:space="preserve">, </w:t>
      </w:r>
      <w:r w:rsidRPr="00C8594F">
        <w:rPr>
          <w:rStyle w:val="Strong"/>
          <w:b w:val="0"/>
          <w:bCs w:val="0"/>
        </w:rPr>
        <w:t>AI Dermatologist</w:t>
      </w:r>
      <w:r w:rsidRPr="00C8594F">
        <w:rPr>
          <w:b/>
          <w:bCs/>
        </w:rPr>
        <w:t xml:space="preserve">, </w:t>
      </w:r>
      <w:r w:rsidRPr="00C8594F">
        <w:rPr>
          <w:rStyle w:val="Strong"/>
          <w:b w:val="0"/>
          <w:bCs w:val="0"/>
        </w:rPr>
        <w:t>Skinive</w:t>
      </w:r>
      <w:r w:rsidRPr="00C8594F">
        <w:rPr>
          <w:b/>
          <w:bCs/>
        </w:rPr>
        <w:t xml:space="preserve">, </w:t>
      </w:r>
      <w:r w:rsidRPr="00C8594F">
        <w:t>and</w:t>
      </w:r>
      <w:r w:rsidRPr="00C8594F">
        <w:rPr>
          <w:b/>
          <w:bCs/>
        </w:rPr>
        <w:t xml:space="preserve"> </w:t>
      </w:r>
      <w:r w:rsidRPr="00C8594F">
        <w:rPr>
          <w:rStyle w:val="Strong"/>
          <w:b w:val="0"/>
          <w:bCs w:val="0"/>
        </w:rPr>
        <w:t>Google Dermatology Assist</w:t>
      </w:r>
      <w:r>
        <w:t xml:space="preserve"> primarily target consumer-level screening and informational use. While these systems offer broad disease coverage and real-time feedback, they rely on proprietary datasets and undisclosed model architectures, limiting reproducibility and independent validation.</w:t>
      </w:r>
    </w:p>
    <w:p w14:paraId="6666F4AC" w14:textId="77777777" w:rsidR="00C8594F" w:rsidRDefault="00C8594F" w:rsidP="00C8594F">
      <w:pPr>
        <w:pStyle w:val="NormalWeb"/>
        <w:spacing w:line="360" w:lineRule="auto"/>
        <w:jc w:val="both"/>
      </w:pPr>
      <w:r>
        <w:lastRenderedPageBreak/>
        <w:t xml:space="preserve">In contrast, </w:t>
      </w:r>
      <w:r>
        <w:rPr>
          <w:rStyle w:val="Strong"/>
        </w:rPr>
        <w:t>HealthLens</w:t>
      </w:r>
      <w:r>
        <w:t xml:space="preserve"> is developed as an academic, research-oriented platform emphasizing transparency, reproducibility, and multi-class disease classification. By employing a lightweight </w:t>
      </w:r>
      <w:r w:rsidRPr="00C8594F">
        <w:rPr>
          <w:rStyle w:val="Strong"/>
          <w:b w:val="0"/>
          <w:bCs w:val="0"/>
        </w:rPr>
        <w:t>MobileNetV3-based architecture</w:t>
      </w:r>
      <w:r>
        <w:t xml:space="preserve"> trained on the publicly available HAM10000 dataset, HealthLens provides a controlled and extensible foundation for future clinical research and validation.</w:t>
      </w:r>
    </w:p>
    <w:p w14:paraId="3CB49803" w14:textId="2B1B1F75" w:rsidR="00451044" w:rsidRPr="000E6953" w:rsidRDefault="000E6953" w:rsidP="00E55D91">
      <w:pPr>
        <w:pStyle w:val="NormalWeb"/>
        <w:spacing w:line="360" w:lineRule="auto"/>
        <w:jc w:val="both"/>
      </w:pPr>
      <w:r w:rsidRPr="00E55D91">
        <w:rPr>
          <w:b/>
          <w:bCs/>
        </w:rPr>
        <w:t>Table 3.4</w:t>
      </w:r>
      <w:r>
        <w:t xml:space="preserve"> presents a comparison of representative AI-based skin disease analysis applications, highlighting differences in coverage, model transparency, explainability, and deployment context.</w:t>
      </w:r>
    </w:p>
    <w:tbl>
      <w:tblPr>
        <w:tblW w:w="10355" w:type="dxa"/>
        <w:tblInd w:w="-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232"/>
        <w:gridCol w:w="718"/>
        <w:gridCol w:w="964"/>
        <w:gridCol w:w="962"/>
        <w:gridCol w:w="854"/>
        <w:gridCol w:w="1119"/>
        <w:gridCol w:w="873"/>
        <w:gridCol w:w="957"/>
        <w:gridCol w:w="723"/>
        <w:gridCol w:w="989"/>
        <w:gridCol w:w="964"/>
      </w:tblGrid>
      <w:tr w:rsidR="00191288" w:rsidRPr="00E55D91" w14:paraId="2B289075" w14:textId="77777777" w:rsidTr="00E0079B">
        <w:trPr>
          <w:trHeight w:val="35"/>
        </w:trPr>
        <w:tc>
          <w:tcPr>
            <w:tcW w:w="1232" w:type="dxa"/>
            <w:vAlign w:val="center"/>
          </w:tcPr>
          <w:p w14:paraId="63F033A7"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App</w:t>
            </w:r>
          </w:p>
        </w:tc>
        <w:tc>
          <w:tcPr>
            <w:tcW w:w="718" w:type="dxa"/>
            <w:vAlign w:val="center"/>
          </w:tcPr>
          <w:p w14:paraId="10FA8CE6"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Coverage</w:t>
            </w:r>
          </w:p>
        </w:tc>
        <w:tc>
          <w:tcPr>
            <w:tcW w:w="964" w:type="dxa"/>
            <w:vAlign w:val="center"/>
          </w:tcPr>
          <w:p w14:paraId="76FC175D"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Image Input</w:t>
            </w:r>
          </w:p>
        </w:tc>
        <w:tc>
          <w:tcPr>
            <w:tcW w:w="962" w:type="dxa"/>
            <w:vAlign w:val="center"/>
          </w:tcPr>
          <w:p w14:paraId="40193363"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Model</w:t>
            </w:r>
          </w:p>
        </w:tc>
        <w:tc>
          <w:tcPr>
            <w:tcW w:w="854" w:type="dxa"/>
            <w:vAlign w:val="center"/>
          </w:tcPr>
          <w:p w14:paraId="21D52652"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Dataset</w:t>
            </w:r>
          </w:p>
        </w:tc>
        <w:tc>
          <w:tcPr>
            <w:tcW w:w="1119" w:type="dxa"/>
            <w:vAlign w:val="center"/>
          </w:tcPr>
          <w:p w14:paraId="092BEAF7"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Accuracy</w:t>
            </w:r>
          </w:p>
        </w:tc>
        <w:tc>
          <w:tcPr>
            <w:tcW w:w="873" w:type="dxa"/>
            <w:vAlign w:val="center"/>
          </w:tcPr>
          <w:p w14:paraId="74E1AAAB"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Real-time</w:t>
            </w:r>
          </w:p>
        </w:tc>
        <w:tc>
          <w:tcPr>
            <w:tcW w:w="957" w:type="dxa"/>
            <w:vAlign w:val="center"/>
          </w:tcPr>
          <w:p w14:paraId="105D5105"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Explainability</w:t>
            </w:r>
          </w:p>
        </w:tc>
        <w:tc>
          <w:tcPr>
            <w:tcW w:w="723" w:type="dxa"/>
            <w:vAlign w:val="center"/>
          </w:tcPr>
          <w:p w14:paraId="1A217A4D"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Multi-Disease</w:t>
            </w:r>
          </w:p>
        </w:tc>
        <w:tc>
          <w:tcPr>
            <w:tcW w:w="989" w:type="dxa"/>
            <w:vAlign w:val="center"/>
          </w:tcPr>
          <w:p w14:paraId="115DA063"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Deployment</w:t>
            </w:r>
          </w:p>
        </w:tc>
        <w:tc>
          <w:tcPr>
            <w:tcW w:w="964" w:type="dxa"/>
            <w:vAlign w:val="center"/>
          </w:tcPr>
          <w:p w14:paraId="4FDEA339" w14:textId="77777777" w:rsidR="00191288" w:rsidRPr="00E55D91" w:rsidRDefault="00191288" w:rsidP="00CC01CF">
            <w:pPr>
              <w:spacing w:after="0"/>
              <w:jc w:val="center"/>
              <w:rPr>
                <w:rFonts w:asciiTheme="majorBidi" w:hAnsiTheme="majorBidi" w:cstheme="majorBidi"/>
                <w:b/>
                <w:bCs/>
                <w:sz w:val="20"/>
                <w:szCs w:val="20"/>
              </w:rPr>
            </w:pPr>
            <w:r w:rsidRPr="00E55D91">
              <w:rPr>
                <w:rFonts w:asciiTheme="majorBidi" w:hAnsiTheme="majorBidi" w:cstheme="majorBidi"/>
                <w:b/>
                <w:bCs/>
                <w:sz w:val="20"/>
                <w:szCs w:val="20"/>
              </w:rPr>
              <w:t>Regulatory</w:t>
            </w:r>
          </w:p>
        </w:tc>
      </w:tr>
      <w:tr w:rsidR="00191288" w:rsidRPr="00E55D91" w14:paraId="2776DA06" w14:textId="77777777" w:rsidTr="00E0079B">
        <w:trPr>
          <w:trHeight w:val="35"/>
        </w:trPr>
        <w:tc>
          <w:tcPr>
            <w:tcW w:w="1232" w:type="dxa"/>
            <w:vAlign w:val="center"/>
          </w:tcPr>
          <w:p w14:paraId="4E3AAEAC" w14:textId="77777777" w:rsidR="00191288" w:rsidRPr="00E55D91" w:rsidRDefault="00191288" w:rsidP="00CC01CF">
            <w:pPr>
              <w:spacing w:after="0"/>
              <w:rPr>
                <w:rFonts w:asciiTheme="majorBidi" w:hAnsiTheme="majorBidi" w:cstheme="majorBidi"/>
                <w:b/>
                <w:bCs/>
                <w:sz w:val="20"/>
                <w:szCs w:val="20"/>
              </w:rPr>
            </w:pPr>
            <w:r w:rsidRPr="00E55D91">
              <w:rPr>
                <w:rFonts w:asciiTheme="majorBidi" w:hAnsiTheme="majorBidi" w:cstheme="majorBidi"/>
                <w:b/>
                <w:bCs/>
                <w:sz w:val="20"/>
                <w:szCs w:val="20"/>
              </w:rPr>
              <w:t>Aysa (VisualDx / Aysa)</w:t>
            </w:r>
          </w:p>
        </w:tc>
        <w:tc>
          <w:tcPr>
            <w:tcW w:w="718" w:type="dxa"/>
            <w:vAlign w:val="center"/>
          </w:tcPr>
          <w:p w14:paraId="3C4BD1FA"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Common skin conditions</w:t>
            </w:r>
          </w:p>
        </w:tc>
        <w:tc>
          <w:tcPr>
            <w:tcW w:w="964" w:type="dxa"/>
            <w:vAlign w:val="center"/>
          </w:tcPr>
          <w:p w14:paraId="43C34753"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Smartphone photos + Q&amp;A</w:t>
            </w:r>
          </w:p>
        </w:tc>
        <w:tc>
          <w:tcPr>
            <w:tcW w:w="962" w:type="dxa"/>
            <w:vAlign w:val="center"/>
          </w:tcPr>
          <w:p w14:paraId="35941D62"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Proprietary VisualDx model</w:t>
            </w:r>
          </w:p>
        </w:tc>
        <w:tc>
          <w:tcPr>
            <w:tcW w:w="854" w:type="dxa"/>
            <w:vAlign w:val="center"/>
          </w:tcPr>
          <w:p w14:paraId="0E381777"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VisualDx clinical images (private)</w:t>
            </w:r>
          </w:p>
        </w:tc>
        <w:tc>
          <w:tcPr>
            <w:tcW w:w="1119" w:type="dxa"/>
            <w:vAlign w:val="center"/>
          </w:tcPr>
          <w:p w14:paraId="18E8E20F"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Top-1 ≈ 71%, Top-3 ≈ 86%</w:t>
            </w:r>
          </w:p>
        </w:tc>
        <w:tc>
          <w:tcPr>
            <w:tcW w:w="873" w:type="dxa"/>
            <w:vAlign w:val="center"/>
          </w:tcPr>
          <w:p w14:paraId="39352B46"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Yes</w:t>
            </w:r>
          </w:p>
        </w:tc>
        <w:tc>
          <w:tcPr>
            <w:tcW w:w="957" w:type="dxa"/>
            <w:vAlign w:val="center"/>
          </w:tcPr>
          <w:p w14:paraId="47C9DD64"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Symptom explanations (no full XAI)</w:t>
            </w:r>
          </w:p>
        </w:tc>
        <w:tc>
          <w:tcPr>
            <w:tcW w:w="723" w:type="dxa"/>
            <w:vAlign w:val="center"/>
          </w:tcPr>
          <w:p w14:paraId="61618659" w14:textId="77777777" w:rsidR="00191288" w:rsidRPr="00E55D91" w:rsidRDefault="00191288" w:rsidP="007A391C">
            <w:pPr>
              <w:spacing w:after="0"/>
              <w:jc w:val="center"/>
              <w:rPr>
                <w:rFonts w:asciiTheme="majorBidi" w:hAnsiTheme="majorBidi" w:cstheme="majorBidi"/>
                <w:sz w:val="20"/>
                <w:szCs w:val="20"/>
              </w:rPr>
            </w:pPr>
            <w:r w:rsidRPr="00E55D91">
              <w:rPr>
                <w:rFonts w:asciiTheme="majorBidi" w:hAnsiTheme="majorBidi" w:cstheme="majorBidi"/>
                <w:sz w:val="20"/>
                <w:szCs w:val="20"/>
              </w:rPr>
              <w:t>Yes</w:t>
            </w:r>
          </w:p>
        </w:tc>
        <w:tc>
          <w:tcPr>
            <w:tcW w:w="989" w:type="dxa"/>
            <w:vAlign w:val="center"/>
          </w:tcPr>
          <w:p w14:paraId="756BEFA0"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Consumer checker</w:t>
            </w:r>
          </w:p>
        </w:tc>
        <w:tc>
          <w:tcPr>
            <w:tcW w:w="964" w:type="dxa"/>
            <w:vAlign w:val="center"/>
          </w:tcPr>
          <w:p w14:paraId="48D4D186"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Informational use only</w:t>
            </w:r>
          </w:p>
        </w:tc>
      </w:tr>
      <w:tr w:rsidR="00191288" w:rsidRPr="00E55D91" w14:paraId="3D6E5C10" w14:textId="77777777" w:rsidTr="00E0079B">
        <w:trPr>
          <w:trHeight w:val="35"/>
        </w:trPr>
        <w:tc>
          <w:tcPr>
            <w:tcW w:w="1232" w:type="dxa"/>
            <w:vAlign w:val="center"/>
          </w:tcPr>
          <w:p w14:paraId="1596D194" w14:textId="77777777" w:rsidR="00191288" w:rsidRPr="00E55D91" w:rsidRDefault="00191288" w:rsidP="00CC01CF">
            <w:pPr>
              <w:spacing w:after="0"/>
              <w:rPr>
                <w:rFonts w:asciiTheme="majorBidi" w:hAnsiTheme="majorBidi" w:cstheme="majorBidi"/>
                <w:b/>
                <w:bCs/>
                <w:sz w:val="20"/>
                <w:szCs w:val="20"/>
              </w:rPr>
            </w:pPr>
            <w:r w:rsidRPr="00E55D91">
              <w:rPr>
                <w:rFonts w:asciiTheme="majorBidi" w:hAnsiTheme="majorBidi" w:cstheme="majorBidi"/>
                <w:b/>
                <w:bCs/>
                <w:sz w:val="20"/>
                <w:szCs w:val="20"/>
              </w:rPr>
              <w:t>AI Dermatologist (Skin Scanner)</w:t>
            </w:r>
          </w:p>
        </w:tc>
        <w:tc>
          <w:tcPr>
            <w:tcW w:w="718" w:type="dxa"/>
            <w:vAlign w:val="center"/>
          </w:tcPr>
          <w:p w14:paraId="55F2D37C"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~58 skin conditions (claimed)</w:t>
            </w:r>
          </w:p>
        </w:tc>
        <w:tc>
          <w:tcPr>
            <w:tcW w:w="964" w:type="dxa"/>
            <w:vAlign w:val="center"/>
          </w:tcPr>
          <w:p w14:paraId="5FA82924"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Smartphone photos</w:t>
            </w:r>
          </w:p>
        </w:tc>
        <w:tc>
          <w:tcPr>
            <w:tcW w:w="962" w:type="dxa"/>
            <w:vAlign w:val="center"/>
          </w:tcPr>
          <w:p w14:paraId="513F35E6"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Proprietary DL model</w:t>
            </w:r>
          </w:p>
        </w:tc>
        <w:tc>
          <w:tcPr>
            <w:tcW w:w="854" w:type="dxa"/>
            <w:vAlign w:val="center"/>
          </w:tcPr>
          <w:p w14:paraId="0103A102"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Not disclosed</w:t>
            </w:r>
          </w:p>
        </w:tc>
        <w:tc>
          <w:tcPr>
            <w:tcW w:w="1119" w:type="dxa"/>
            <w:vAlign w:val="center"/>
          </w:tcPr>
          <w:p w14:paraId="03448526"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~97% (vendor-claimed)</w:t>
            </w:r>
          </w:p>
        </w:tc>
        <w:tc>
          <w:tcPr>
            <w:tcW w:w="873" w:type="dxa"/>
            <w:vAlign w:val="center"/>
          </w:tcPr>
          <w:p w14:paraId="76B4B7DA"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Yes</w:t>
            </w:r>
          </w:p>
        </w:tc>
        <w:tc>
          <w:tcPr>
            <w:tcW w:w="957" w:type="dxa"/>
            <w:vAlign w:val="center"/>
          </w:tcPr>
          <w:p w14:paraId="0DFE229D"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Limited (risk labels)</w:t>
            </w:r>
          </w:p>
        </w:tc>
        <w:tc>
          <w:tcPr>
            <w:tcW w:w="723" w:type="dxa"/>
            <w:vAlign w:val="center"/>
          </w:tcPr>
          <w:p w14:paraId="547F151E" w14:textId="77777777" w:rsidR="00191288" w:rsidRPr="00E55D91" w:rsidRDefault="00191288" w:rsidP="007A391C">
            <w:pPr>
              <w:spacing w:after="0"/>
              <w:jc w:val="center"/>
              <w:rPr>
                <w:rFonts w:asciiTheme="majorBidi" w:hAnsiTheme="majorBidi" w:cstheme="majorBidi"/>
                <w:sz w:val="20"/>
                <w:szCs w:val="20"/>
              </w:rPr>
            </w:pPr>
            <w:r w:rsidRPr="00E55D91">
              <w:rPr>
                <w:rFonts w:asciiTheme="majorBidi" w:hAnsiTheme="majorBidi" w:cstheme="majorBidi"/>
                <w:sz w:val="20"/>
                <w:szCs w:val="20"/>
              </w:rPr>
              <w:t>Yes</w:t>
            </w:r>
          </w:p>
        </w:tc>
        <w:tc>
          <w:tcPr>
            <w:tcW w:w="989" w:type="dxa"/>
            <w:vAlign w:val="center"/>
          </w:tcPr>
          <w:p w14:paraId="2A5A11DE"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Consumer app</w:t>
            </w:r>
          </w:p>
        </w:tc>
        <w:tc>
          <w:tcPr>
            <w:tcW w:w="964" w:type="dxa"/>
            <w:vAlign w:val="center"/>
          </w:tcPr>
          <w:p w14:paraId="5C6C2FB0"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No formal approval</w:t>
            </w:r>
          </w:p>
        </w:tc>
      </w:tr>
      <w:tr w:rsidR="00191288" w:rsidRPr="00E55D91" w14:paraId="5FF880D4" w14:textId="77777777" w:rsidTr="00E0079B">
        <w:trPr>
          <w:trHeight w:val="35"/>
        </w:trPr>
        <w:tc>
          <w:tcPr>
            <w:tcW w:w="1232" w:type="dxa"/>
            <w:vAlign w:val="center"/>
          </w:tcPr>
          <w:p w14:paraId="4DCEA595" w14:textId="77777777" w:rsidR="00191288" w:rsidRPr="00E55D91" w:rsidRDefault="00191288" w:rsidP="00CC01CF">
            <w:pPr>
              <w:spacing w:after="0"/>
              <w:rPr>
                <w:rFonts w:asciiTheme="majorBidi" w:hAnsiTheme="majorBidi" w:cstheme="majorBidi"/>
                <w:b/>
                <w:bCs/>
                <w:sz w:val="20"/>
                <w:szCs w:val="20"/>
              </w:rPr>
            </w:pPr>
            <w:r w:rsidRPr="00E55D91">
              <w:rPr>
                <w:rFonts w:asciiTheme="majorBidi" w:hAnsiTheme="majorBidi" w:cstheme="majorBidi"/>
                <w:b/>
                <w:bCs/>
                <w:sz w:val="20"/>
                <w:szCs w:val="20"/>
              </w:rPr>
              <w:t>Skinive / SkiniveMD</w:t>
            </w:r>
          </w:p>
        </w:tc>
        <w:tc>
          <w:tcPr>
            <w:tcW w:w="718" w:type="dxa"/>
            <w:vAlign w:val="center"/>
          </w:tcPr>
          <w:p w14:paraId="0BB321D2"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50+ dermatologic diseases</w:t>
            </w:r>
          </w:p>
        </w:tc>
        <w:tc>
          <w:tcPr>
            <w:tcW w:w="964" w:type="dxa"/>
            <w:vAlign w:val="center"/>
          </w:tcPr>
          <w:p w14:paraId="72251CD9"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Smartphone photos + guided scan</w:t>
            </w:r>
          </w:p>
        </w:tc>
        <w:tc>
          <w:tcPr>
            <w:tcW w:w="962" w:type="dxa"/>
            <w:vAlign w:val="center"/>
          </w:tcPr>
          <w:p w14:paraId="14D0AD71"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Proprietary Skinive NN</w:t>
            </w:r>
          </w:p>
        </w:tc>
        <w:tc>
          <w:tcPr>
            <w:tcW w:w="854" w:type="dxa"/>
            <w:vAlign w:val="center"/>
          </w:tcPr>
          <w:p w14:paraId="249A7E3A"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~160k–200k+ images (vendor)</w:t>
            </w:r>
          </w:p>
        </w:tc>
        <w:tc>
          <w:tcPr>
            <w:tcW w:w="1119" w:type="dxa"/>
            <w:vAlign w:val="center"/>
          </w:tcPr>
          <w:p w14:paraId="55E9370F"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High sensitivity/specificity (vendor)</w:t>
            </w:r>
          </w:p>
        </w:tc>
        <w:tc>
          <w:tcPr>
            <w:tcW w:w="873" w:type="dxa"/>
            <w:vAlign w:val="center"/>
          </w:tcPr>
          <w:p w14:paraId="6EF218EE"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Yes</w:t>
            </w:r>
          </w:p>
        </w:tc>
        <w:tc>
          <w:tcPr>
            <w:tcW w:w="957" w:type="dxa"/>
            <w:vAlign w:val="center"/>
          </w:tcPr>
          <w:p w14:paraId="58B36489"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Structured reports; limited XAI</w:t>
            </w:r>
          </w:p>
        </w:tc>
        <w:tc>
          <w:tcPr>
            <w:tcW w:w="723" w:type="dxa"/>
            <w:vAlign w:val="center"/>
          </w:tcPr>
          <w:p w14:paraId="1E3ADD9F" w14:textId="77777777" w:rsidR="00191288" w:rsidRPr="00E55D91" w:rsidRDefault="00191288" w:rsidP="007A391C">
            <w:pPr>
              <w:spacing w:after="0"/>
              <w:jc w:val="center"/>
              <w:rPr>
                <w:rFonts w:asciiTheme="majorBidi" w:hAnsiTheme="majorBidi" w:cstheme="majorBidi"/>
                <w:sz w:val="20"/>
                <w:szCs w:val="20"/>
              </w:rPr>
            </w:pPr>
            <w:r w:rsidRPr="00E55D91">
              <w:rPr>
                <w:rFonts w:asciiTheme="majorBidi" w:hAnsiTheme="majorBidi" w:cstheme="majorBidi"/>
                <w:sz w:val="20"/>
                <w:szCs w:val="20"/>
              </w:rPr>
              <w:t>Yes</w:t>
            </w:r>
          </w:p>
        </w:tc>
        <w:tc>
          <w:tcPr>
            <w:tcW w:w="989" w:type="dxa"/>
            <w:vAlign w:val="center"/>
          </w:tcPr>
          <w:p w14:paraId="5354CE23"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Consumer &amp; clinical</w:t>
            </w:r>
          </w:p>
        </w:tc>
        <w:tc>
          <w:tcPr>
            <w:tcW w:w="964" w:type="dxa"/>
            <w:vAlign w:val="center"/>
          </w:tcPr>
          <w:p w14:paraId="77750973"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CE-marked (EU)</w:t>
            </w:r>
          </w:p>
        </w:tc>
      </w:tr>
      <w:tr w:rsidR="00191288" w:rsidRPr="00E55D91" w14:paraId="5559B6B5" w14:textId="77777777" w:rsidTr="00E0079B">
        <w:trPr>
          <w:trHeight w:val="35"/>
        </w:trPr>
        <w:tc>
          <w:tcPr>
            <w:tcW w:w="1232" w:type="dxa"/>
            <w:vAlign w:val="center"/>
          </w:tcPr>
          <w:p w14:paraId="5B732F30" w14:textId="77777777" w:rsidR="00191288" w:rsidRPr="00E55D91" w:rsidRDefault="00191288" w:rsidP="00CC01CF">
            <w:pPr>
              <w:spacing w:after="0"/>
              <w:rPr>
                <w:rFonts w:asciiTheme="majorBidi" w:hAnsiTheme="majorBidi" w:cstheme="majorBidi"/>
                <w:b/>
                <w:bCs/>
                <w:sz w:val="20"/>
                <w:szCs w:val="20"/>
              </w:rPr>
            </w:pPr>
            <w:r w:rsidRPr="00E55D91">
              <w:rPr>
                <w:rFonts w:asciiTheme="majorBidi" w:hAnsiTheme="majorBidi" w:cstheme="majorBidi"/>
                <w:b/>
                <w:bCs/>
                <w:sz w:val="20"/>
                <w:szCs w:val="20"/>
              </w:rPr>
              <w:t>Google Dermatology Assist</w:t>
            </w:r>
          </w:p>
        </w:tc>
        <w:tc>
          <w:tcPr>
            <w:tcW w:w="718" w:type="dxa"/>
            <w:vAlign w:val="center"/>
          </w:tcPr>
          <w:p w14:paraId="6CE62D09"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Wide coverage (differential)</w:t>
            </w:r>
          </w:p>
        </w:tc>
        <w:tc>
          <w:tcPr>
            <w:tcW w:w="964" w:type="dxa"/>
            <w:vAlign w:val="center"/>
          </w:tcPr>
          <w:p w14:paraId="555AA1FD"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Smartphone photos (Lens/Search)</w:t>
            </w:r>
          </w:p>
        </w:tc>
        <w:tc>
          <w:tcPr>
            <w:tcW w:w="962" w:type="dxa"/>
            <w:vAlign w:val="center"/>
          </w:tcPr>
          <w:p w14:paraId="11053A29"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Google DL models</w:t>
            </w:r>
          </w:p>
        </w:tc>
        <w:tc>
          <w:tcPr>
            <w:tcW w:w="854" w:type="dxa"/>
            <w:vAlign w:val="center"/>
          </w:tcPr>
          <w:p w14:paraId="1094E2CE"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Large clinician-labeled datasets</w:t>
            </w:r>
          </w:p>
        </w:tc>
        <w:tc>
          <w:tcPr>
            <w:tcW w:w="1119" w:type="dxa"/>
            <w:vAlign w:val="center"/>
          </w:tcPr>
          <w:p w14:paraId="3ACDBD3F"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Comparable to dermatologists (Google studies)</w:t>
            </w:r>
          </w:p>
        </w:tc>
        <w:tc>
          <w:tcPr>
            <w:tcW w:w="873" w:type="dxa"/>
            <w:vAlign w:val="center"/>
          </w:tcPr>
          <w:p w14:paraId="01E1ED83"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Yes</w:t>
            </w:r>
          </w:p>
        </w:tc>
        <w:tc>
          <w:tcPr>
            <w:tcW w:w="957" w:type="dxa"/>
            <w:vAlign w:val="center"/>
          </w:tcPr>
          <w:p w14:paraId="536162FA"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Similar cases + info</w:t>
            </w:r>
          </w:p>
        </w:tc>
        <w:tc>
          <w:tcPr>
            <w:tcW w:w="723" w:type="dxa"/>
            <w:vAlign w:val="center"/>
          </w:tcPr>
          <w:p w14:paraId="6E906467" w14:textId="77777777" w:rsidR="00191288" w:rsidRPr="00E55D91" w:rsidRDefault="00191288" w:rsidP="007A391C">
            <w:pPr>
              <w:spacing w:after="0"/>
              <w:jc w:val="center"/>
              <w:rPr>
                <w:rFonts w:asciiTheme="majorBidi" w:hAnsiTheme="majorBidi" w:cstheme="majorBidi"/>
                <w:sz w:val="20"/>
                <w:szCs w:val="20"/>
              </w:rPr>
            </w:pPr>
            <w:r w:rsidRPr="00E55D91">
              <w:rPr>
                <w:rFonts w:asciiTheme="majorBidi" w:hAnsiTheme="majorBidi" w:cstheme="majorBidi"/>
                <w:sz w:val="20"/>
                <w:szCs w:val="20"/>
              </w:rPr>
              <w:t>Yes</w:t>
            </w:r>
          </w:p>
        </w:tc>
        <w:tc>
          <w:tcPr>
            <w:tcW w:w="989" w:type="dxa"/>
            <w:vAlign w:val="center"/>
          </w:tcPr>
          <w:p w14:paraId="3468C439"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Consumer (regional)</w:t>
            </w:r>
          </w:p>
        </w:tc>
        <w:tc>
          <w:tcPr>
            <w:tcW w:w="964" w:type="dxa"/>
            <w:vAlign w:val="center"/>
          </w:tcPr>
          <w:p w14:paraId="323C7B7A"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EU clearance (selected regions)</w:t>
            </w:r>
          </w:p>
        </w:tc>
      </w:tr>
      <w:tr w:rsidR="00191288" w:rsidRPr="00E55D91" w14:paraId="408BF61D" w14:textId="77777777" w:rsidTr="00E0079B">
        <w:trPr>
          <w:trHeight w:val="35"/>
        </w:trPr>
        <w:tc>
          <w:tcPr>
            <w:tcW w:w="1232" w:type="dxa"/>
            <w:vAlign w:val="center"/>
          </w:tcPr>
          <w:p w14:paraId="6DC33137" w14:textId="77777777" w:rsidR="00191288" w:rsidRPr="00E55D91" w:rsidRDefault="00191288" w:rsidP="00CC01CF">
            <w:pPr>
              <w:spacing w:after="0"/>
              <w:rPr>
                <w:rFonts w:asciiTheme="majorBidi" w:hAnsiTheme="majorBidi" w:cstheme="majorBidi"/>
                <w:b/>
                <w:bCs/>
                <w:sz w:val="20"/>
                <w:szCs w:val="20"/>
              </w:rPr>
            </w:pPr>
            <w:r w:rsidRPr="00E55D91">
              <w:rPr>
                <w:rFonts w:asciiTheme="majorBidi" w:hAnsiTheme="majorBidi" w:cstheme="majorBidi"/>
                <w:b/>
                <w:bCs/>
                <w:sz w:val="20"/>
                <w:szCs w:val="20"/>
              </w:rPr>
              <w:t>HealthLens (Proposed)</w:t>
            </w:r>
          </w:p>
        </w:tc>
        <w:tc>
          <w:tcPr>
            <w:tcW w:w="718" w:type="dxa"/>
            <w:vAlign w:val="center"/>
          </w:tcPr>
          <w:p w14:paraId="744407A9"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Skin disease detection</w:t>
            </w:r>
          </w:p>
        </w:tc>
        <w:tc>
          <w:tcPr>
            <w:tcW w:w="964" w:type="dxa"/>
            <w:vAlign w:val="center"/>
          </w:tcPr>
          <w:p w14:paraId="70E6C1D2"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Clinical skin images</w:t>
            </w:r>
          </w:p>
        </w:tc>
        <w:tc>
          <w:tcPr>
            <w:tcW w:w="962" w:type="dxa"/>
            <w:vAlign w:val="center"/>
          </w:tcPr>
          <w:p w14:paraId="5FA696FD"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MobileNetV3</w:t>
            </w:r>
          </w:p>
        </w:tc>
        <w:tc>
          <w:tcPr>
            <w:tcW w:w="854" w:type="dxa"/>
            <w:vAlign w:val="center"/>
          </w:tcPr>
          <w:p w14:paraId="14FB51F0"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HAM10000</w:t>
            </w:r>
          </w:p>
        </w:tc>
        <w:tc>
          <w:tcPr>
            <w:tcW w:w="1119" w:type="dxa"/>
            <w:vAlign w:val="center"/>
          </w:tcPr>
          <w:p w14:paraId="0883187E" w14:textId="3F3EA5E4" w:rsidR="00191288" w:rsidRPr="00E55D91" w:rsidRDefault="007E00F4" w:rsidP="00CC01CF">
            <w:pPr>
              <w:spacing w:after="0"/>
              <w:rPr>
                <w:rFonts w:asciiTheme="majorBidi" w:hAnsiTheme="majorBidi" w:cstheme="majorBidi"/>
                <w:sz w:val="20"/>
                <w:szCs w:val="20"/>
              </w:rPr>
            </w:pPr>
            <w:r>
              <w:rPr>
                <w:rFonts w:asciiTheme="majorBidi" w:hAnsiTheme="majorBidi" w:cstheme="majorBidi"/>
                <w:sz w:val="20"/>
                <w:szCs w:val="20"/>
              </w:rPr>
              <w:t>Top 1: 84%</w:t>
            </w:r>
            <w:r>
              <w:rPr>
                <w:rFonts w:asciiTheme="majorBidi" w:hAnsiTheme="majorBidi" w:cstheme="majorBidi"/>
                <w:sz w:val="20"/>
                <w:szCs w:val="20"/>
              </w:rPr>
              <w:br/>
              <w:t>Top 3:</w:t>
            </w:r>
            <w:r>
              <w:rPr>
                <w:rFonts w:asciiTheme="majorBidi" w:hAnsiTheme="majorBidi" w:cstheme="majorBidi"/>
                <w:sz w:val="20"/>
                <w:szCs w:val="20"/>
              </w:rPr>
              <w:br/>
              <w:t>97%</w:t>
            </w:r>
          </w:p>
        </w:tc>
        <w:tc>
          <w:tcPr>
            <w:tcW w:w="873" w:type="dxa"/>
            <w:vAlign w:val="center"/>
          </w:tcPr>
          <w:p w14:paraId="284F4502"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Yes</w:t>
            </w:r>
          </w:p>
        </w:tc>
        <w:tc>
          <w:tcPr>
            <w:tcW w:w="957" w:type="dxa"/>
            <w:vAlign w:val="center"/>
          </w:tcPr>
          <w:p w14:paraId="04173027"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w:t>
            </w:r>
          </w:p>
        </w:tc>
        <w:tc>
          <w:tcPr>
            <w:tcW w:w="723" w:type="dxa"/>
            <w:vAlign w:val="center"/>
          </w:tcPr>
          <w:p w14:paraId="5509478B" w14:textId="77777777" w:rsidR="00191288" w:rsidRPr="00E55D91" w:rsidRDefault="00191288" w:rsidP="007A391C">
            <w:pPr>
              <w:spacing w:after="0"/>
              <w:jc w:val="center"/>
              <w:rPr>
                <w:rFonts w:asciiTheme="majorBidi" w:hAnsiTheme="majorBidi" w:cstheme="majorBidi"/>
                <w:sz w:val="20"/>
                <w:szCs w:val="20"/>
              </w:rPr>
            </w:pPr>
            <w:r w:rsidRPr="00E55D91">
              <w:rPr>
                <w:rFonts w:asciiTheme="majorBidi" w:hAnsiTheme="majorBidi" w:cstheme="majorBidi"/>
                <w:sz w:val="20"/>
                <w:szCs w:val="20"/>
              </w:rPr>
              <w:t>Yes</w:t>
            </w:r>
          </w:p>
        </w:tc>
        <w:tc>
          <w:tcPr>
            <w:tcW w:w="989" w:type="dxa"/>
            <w:vAlign w:val="center"/>
          </w:tcPr>
          <w:p w14:paraId="600A955B"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Academic system</w:t>
            </w:r>
          </w:p>
        </w:tc>
        <w:tc>
          <w:tcPr>
            <w:tcW w:w="964" w:type="dxa"/>
            <w:vAlign w:val="center"/>
          </w:tcPr>
          <w:p w14:paraId="1110B98D" w14:textId="77777777" w:rsidR="00191288" w:rsidRPr="00E55D91" w:rsidRDefault="00191288" w:rsidP="00CC01CF">
            <w:pPr>
              <w:spacing w:after="0"/>
              <w:rPr>
                <w:rFonts w:asciiTheme="majorBidi" w:hAnsiTheme="majorBidi" w:cstheme="majorBidi"/>
                <w:sz w:val="20"/>
                <w:szCs w:val="20"/>
              </w:rPr>
            </w:pPr>
            <w:r w:rsidRPr="00E55D91">
              <w:rPr>
                <w:rFonts w:asciiTheme="majorBidi" w:hAnsiTheme="majorBidi" w:cstheme="majorBidi"/>
                <w:sz w:val="20"/>
                <w:szCs w:val="20"/>
              </w:rPr>
              <w:t>—</w:t>
            </w:r>
          </w:p>
          <w:p w14:paraId="49AB0281" w14:textId="77777777" w:rsidR="00191288" w:rsidRPr="00E55D91" w:rsidRDefault="00191288" w:rsidP="00CC01CF">
            <w:pPr>
              <w:spacing w:after="0"/>
              <w:rPr>
                <w:rFonts w:asciiTheme="majorBidi" w:hAnsiTheme="majorBidi" w:cstheme="majorBidi"/>
                <w:sz w:val="20"/>
                <w:szCs w:val="20"/>
              </w:rPr>
            </w:pPr>
          </w:p>
        </w:tc>
      </w:tr>
    </w:tbl>
    <w:p w14:paraId="692EA1B2" w14:textId="77777777" w:rsidR="00245B3B" w:rsidRPr="00A635CC" w:rsidRDefault="00245B3B" w:rsidP="000E7880">
      <w:pPr>
        <w:jc w:val="both"/>
        <w:rPr>
          <w:rFonts w:asciiTheme="majorBidi" w:hAnsiTheme="majorBidi" w:cstheme="majorBidi"/>
        </w:rPr>
      </w:pPr>
    </w:p>
    <w:p w14:paraId="0D81A18D" w14:textId="77777777" w:rsidR="00FF11A9" w:rsidRPr="003115D7" w:rsidRDefault="00FF11A9" w:rsidP="00745109">
      <w:pPr>
        <w:pStyle w:val="Heading3"/>
        <w:rPr>
          <w:rStyle w:val="Heading3Char"/>
          <w:b/>
          <w:bCs/>
        </w:rPr>
      </w:pPr>
      <w:bookmarkStart w:id="83" w:name="_Toc220142061"/>
      <w:r w:rsidRPr="003115D7">
        <w:rPr>
          <w:rStyle w:val="Heading3Char"/>
          <w:b/>
          <w:bCs/>
        </w:rPr>
        <w:lastRenderedPageBreak/>
        <w:t>3.3.7 Conclusion</w:t>
      </w:r>
      <w:bookmarkEnd w:id="83"/>
    </w:p>
    <w:p w14:paraId="102A9BF2" w14:textId="48ED1532" w:rsidR="003A4DB9" w:rsidRPr="003115D7" w:rsidRDefault="00FF11A9" w:rsidP="003115D7">
      <w:pPr>
        <w:pStyle w:val="NormalWeb"/>
        <w:spacing w:line="360" w:lineRule="auto"/>
        <w:jc w:val="both"/>
      </w:pPr>
      <w:r>
        <w:t xml:space="preserve">The MobileNetV3-based skin disease classification model achieves a validation accuracy of approximately </w:t>
      </w:r>
      <w:r w:rsidRPr="00FF11A9">
        <w:rPr>
          <w:rStyle w:val="Strong"/>
          <w:b w:val="0"/>
          <w:bCs w:val="0"/>
        </w:rPr>
        <w:t>84%</w:t>
      </w:r>
      <w:r w:rsidRPr="00FF11A9">
        <w:t xml:space="preserve">, with competitive </w:t>
      </w:r>
      <w:r w:rsidRPr="00FF11A9">
        <w:rPr>
          <w:rStyle w:val="Strong"/>
          <w:b w:val="0"/>
          <w:bCs w:val="0"/>
        </w:rPr>
        <w:t>Top-3 accuracy of 97%</w:t>
      </w:r>
      <w:r>
        <w:t xml:space="preserve"> across all lesion classes. These results demonstrate that lightweight architectures, when combined with targeted data augmentation and fine-tuning strategies, can achieve reliable multi-class classification performance without excessive computational overhead. This supports the feasibility of deploying efficient deep learning models for dermatological screening in mobile and resource-constrained environments.</w:t>
      </w:r>
    </w:p>
    <w:p w14:paraId="7EB00305" w14:textId="77777777" w:rsidR="00091DF4" w:rsidRPr="00F4110C" w:rsidRDefault="00091DF4" w:rsidP="00F4110C">
      <w:pPr>
        <w:pStyle w:val="Heading2"/>
      </w:pPr>
      <w:bookmarkStart w:id="84" w:name="_Toc220142062"/>
      <w:r w:rsidRPr="00F4110C">
        <w:t>3.4 Medical Chatbot</w:t>
      </w:r>
      <w:bookmarkEnd w:id="84"/>
    </w:p>
    <w:p w14:paraId="377D77C8" w14:textId="1F7FA37F" w:rsidR="00091DF4" w:rsidRPr="003115D7" w:rsidRDefault="00091DF4" w:rsidP="00745109">
      <w:pPr>
        <w:pStyle w:val="Heading3"/>
        <w:rPr>
          <w:rStyle w:val="Heading3Char"/>
          <w:b/>
          <w:bCs/>
        </w:rPr>
      </w:pPr>
      <w:bookmarkStart w:id="85" w:name="_Toc220142063"/>
      <w:r w:rsidRPr="003115D7">
        <w:rPr>
          <w:rStyle w:val="Heading3Char"/>
          <w:b/>
          <w:bCs/>
        </w:rPr>
        <w:t>3.4.1 Introduction</w:t>
      </w:r>
      <w:bookmarkEnd w:id="85"/>
    </w:p>
    <w:p w14:paraId="63690208" w14:textId="216EFD88" w:rsidR="00091DF4" w:rsidRDefault="00AC10A9" w:rsidP="003115D7">
      <w:pPr>
        <w:pStyle w:val="NormalWeb"/>
        <w:spacing w:line="360" w:lineRule="auto"/>
        <w:jc w:val="both"/>
      </w:pPr>
      <w:r>
        <w:t xml:space="preserve">Conversational medical assistants based on large language models (LLMs) have recently emerged </w:t>
      </w:r>
      <w:r w:rsidR="00091DF4">
        <w:t>as a promising approach for improving access to health information, supporting clinical reasoning, and enabling patient–AI interaction at scale. Unlike traditional rule-based systems, modern LLMs are capable of reasoning over complex medical knowledge, generating natural language explanations, and adapting to diverse user queries.</w:t>
      </w:r>
    </w:p>
    <w:p w14:paraId="4E7FC698" w14:textId="77777777" w:rsidR="00091DF4" w:rsidRDefault="00091DF4" w:rsidP="003115D7">
      <w:pPr>
        <w:pStyle w:val="NormalWeb"/>
        <w:spacing w:line="360" w:lineRule="auto"/>
        <w:jc w:val="both"/>
      </w:pPr>
      <w:r>
        <w:t xml:space="preserve">However, deploying such systems in medical contexts introduces critical challenges related to </w:t>
      </w:r>
      <w:r w:rsidRPr="003115D7">
        <w:t>hallucination, overconfident responses, and unsafe medical advice</w:t>
      </w:r>
      <w:r>
        <w:t>. Safety-aligned models often exhibit excessive refusal or abstention behavior, while less constrained models may generate plausible but incorrect medical information. Balancing clinical usefulness with conservative safety behavior therefore remains a central research challenge.</w:t>
      </w:r>
    </w:p>
    <w:p w14:paraId="40D57752" w14:textId="3A6786F3" w:rsidR="00091DF4" w:rsidRDefault="00091DF4" w:rsidP="003115D7">
      <w:pPr>
        <w:pStyle w:val="NormalWeb"/>
        <w:spacing w:line="360" w:lineRule="auto"/>
        <w:jc w:val="both"/>
      </w:pPr>
      <w:r>
        <w:t xml:space="preserve">The HealthLens </w:t>
      </w:r>
      <w:r w:rsidR="0091077E">
        <w:t>medical conversational AI system</w:t>
      </w:r>
      <w:r>
        <w:t xml:space="preserve"> is designed as a </w:t>
      </w:r>
      <w:r w:rsidRPr="003115D7">
        <w:t>research-oriented, safety-aware conversational system</w:t>
      </w:r>
      <w:r>
        <w:t xml:space="preserve"> that explicitly separates medical reasoning, evidence grounding, and conversational behavior into distinct alignment phases. This section presents the datasets, methodological foundations, and state-of-the-art research underpinning the design of the HealthLens chatbot.</w:t>
      </w:r>
    </w:p>
    <w:p w14:paraId="791CF422" w14:textId="77777777" w:rsidR="00091DF4" w:rsidRPr="00DE6807" w:rsidRDefault="00091DF4" w:rsidP="00745109">
      <w:pPr>
        <w:pStyle w:val="Heading3"/>
        <w:rPr>
          <w:rStyle w:val="Heading3Char"/>
          <w:b/>
          <w:bCs/>
        </w:rPr>
      </w:pPr>
      <w:bookmarkStart w:id="86" w:name="_Toc220142064"/>
      <w:r w:rsidRPr="00DE6807">
        <w:rPr>
          <w:rStyle w:val="Heading3Char"/>
          <w:b/>
          <w:bCs/>
        </w:rPr>
        <w:lastRenderedPageBreak/>
        <w:t>3.4.2 Datasets</w:t>
      </w:r>
      <w:bookmarkEnd w:id="86"/>
    </w:p>
    <w:p w14:paraId="66CEBEF3" w14:textId="77777777" w:rsidR="00091DF4" w:rsidRDefault="00091DF4" w:rsidP="003115D7">
      <w:pPr>
        <w:pStyle w:val="NormalWeb"/>
        <w:spacing w:line="360" w:lineRule="auto"/>
        <w:jc w:val="both"/>
      </w:pPr>
      <w:r>
        <w:t xml:space="preserve">The HealthLens chatbot is trained using a </w:t>
      </w:r>
      <w:r w:rsidRPr="003115D7">
        <w:t>three-phase alignment strategy</w:t>
      </w:r>
      <w:r>
        <w:t>, with each phase supervised using a dedicated medical dataset selected to target a specific competency: deterministic clinical reasoning, evidence-based justification, and safe conversational behavior.</w:t>
      </w:r>
    </w:p>
    <w:p w14:paraId="24806132"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MedQA Dataset</w:t>
      </w:r>
    </w:p>
    <w:p w14:paraId="6C1D8ABC" w14:textId="77777777" w:rsidR="00091DF4" w:rsidRDefault="00091DF4" w:rsidP="003115D7">
      <w:pPr>
        <w:pStyle w:val="NormalWeb"/>
        <w:spacing w:line="360" w:lineRule="auto"/>
        <w:jc w:val="both"/>
      </w:pPr>
      <w:r>
        <w:t xml:space="preserve">The </w:t>
      </w:r>
      <w:r w:rsidRPr="003115D7">
        <w:t>MedQA</w:t>
      </w:r>
      <w:r>
        <w:t xml:space="preserve"> dataset is a medical multiple-choice question answering benchmark derived from professional medical board examinations </w:t>
      </w:r>
      <w:r w:rsidRPr="003115D7">
        <w:rPr>
          <w:b/>
          <w:bCs/>
        </w:rPr>
        <w:t>[3.18]</w:t>
      </w:r>
      <w:r>
        <w:t>. It consists of clinically focused questions designed to test structured medical reasoning under constrained answer choices.</w:t>
      </w:r>
    </w:p>
    <w:p w14:paraId="44604AC1" w14:textId="77777777" w:rsidR="00091DF4" w:rsidRDefault="00091DF4" w:rsidP="003115D7">
      <w:pPr>
        <w:pStyle w:val="NormalWeb"/>
        <w:spacing w:line="360" w:lineRule="auto"/>
        <w:jc w:val="both"/>
      </w:pPr>
      <w:r>
        <w:t xml:space="preserve">In the HealthLens pipeline, MedQA is used in </w:t>
      </w:r>
      <w:r w:rsidRPr="003115D7">
        <w:rPr>
          <w:b/>
          <w:bCs/>
        </w:rPr>
        <w:t>Phase 1</w:t>
      </w:r>
      <w:r>
        <w:t xml:space="preserve"> to establish deterministic clinical reasoning. By supervising exam-style multiple-choice decisions, the model is encouraged to commit to clinically grounded answers rather than defaulting to conservative refusal. This phase serves as a diagnostic probe for reasoning capability under safety-aligned prompting.</w:t>
      </w:r>
    </w:p>
    <w:p w14:paraId="3D209CB7" w14:textId="76724109" w:rsidR="00091DF4" w:rsidRDefault="00091DF4" w:rsidP="00091DF4"/>
    <w:p w14:paraId="2728E0B7"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PubMedQA Dataset</w:t>
      </w:r>
    </w:p>
    <w:p w14:paraId="664183DA" w14:textId="77777777" w:rsidR="00091DF4" w:rsidRDefault="00091DF4" w:rsidP="003115D7">
      <w:pPr>
        <w:pStyle w:val="NormalWeb"/>
        <w:spacing w:line="360" w:lineRule="auto"/>
        <w:jc w:val="both"/>
      </w:pPr>
      <w:r>
        <w:t xml:space="preserve">The </w:t>
      </w:r>
      <w:r w:rsidRPr="003115D7">
        <w:t>PubMedQA</w:t>
      </w:r>
      <w:r>
        <w:t xml:space="preserve"> dataset is a biomedical question answering benchmark based on PubMed abstracts </w:t>
      </w:r>
      <w:r w:rsidRPr="003115D7">
        <w:rPr>
          <w:b/>
          <w:bCs/>
        </w:rPr>
        <w:t>[3.19]</w:t>
      </w:r>
      <w:r>
        <w:t>. Each sample includes a research question, a supporting abstract, a categorical answer (yes, no, or maybe), and a human-curated explanatory rationale grounded in the provided text.</w:t>
      </w:r>
    </w:p>
    <w:p w14:paraId="21D2678E" w14:textId="290AC469" w:rsidR="00091DF4" w:rsidRDefault="00091DF4" w:rsidP="003115D7">
      <w:pPr>
        <w:pStyle w:val="NormalWeb"/>
        <w:spacing w:line="360" w:lineRule="auto"/>
        <w:jc w:val="both"/>
      </w:pPr>
      <w:r>
        <w:t xml:space="preserve">PubMedQA is used in </w:t>
      </w:r>
      <w:r w:rsidRPr="003115D7">
        <w:rPr>
          <w:b/>
          <w:bCs/>
        </w:rPr>
        <w:t>Phase 2</w:t>
      </w:r>
      <w:r>
        <w:t xml:space="preserve"> to supervise </w:t>
      </w:r>
      <w:r w:rsidRPr="003115D7">
        <w:t>evidence-grounded reasoning</w:t>
      </w:r>
      <w:r>
        <w:t>. By training the model to produce both a categorical decision and a supporting explanation derived from scientific context, HealthLens reduces the risk of unsupported or hallucinatory medical claims. This phase emphasizes traceability and justification rather than conversational fluency.</w:t>
      </w:r>
    </w:p>
    <w:p w14:paraId="1FDB6E02"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Medical Meadow Dataset</w:t>
      </w:r>
    </w:p>
    <w:p w14:paraId="4017F7C7" w14:textId="77777777" w:rsidR="00091DF4" w:rsidRDefault="00091DF4" w:rsidP="003115D7">
      <w:pPr>
        <w:pStyle w:val="NormalWeb"/>
        <w:spacing w:line="360" w:lineRule="auto"/>
        <w:jc w:val="both"/>
      </w:pPr>
      <w:r>
        <w:t xml:space="preserve">The </w:t>
      </w:r>
      <w:r w:rsidRPr="003115D7">
        <w:t>Medical Meadow Flashcards</w:t>
      </w:r>
      <w:r>
        <w:t xml:space="preserve"> dataset is an instructional medical question–answer collection designed to support medical dialogue and instruction following </w:t>
      </w:r>
      <w:r w:rsidRPr="003115D7">
        <w:rPr>
          <w:b/>
          <w:bCs/>
        </w:rPr>
        <w:t>[3.20]</w:t>
      </w:r>
      <w:r>
        <w:t>. It consists of medically oriented prompts and responses suitable for conversational fine-tuning.</w:t>
      </w:r>
    </w:p>
    <w:p w14:paraId="19FBEF69" w14:textId="401FA426" w:rsidR="00091DF4" w:rsidRDefault="00091DF4" w:rsidP="003115D7">
      <w:pPr>
        <w:pStyle w:val="NormalWeb"/>
        <w:spacing w:line="360" w:lineRule="auto"/>
        <w:jc w:val="both"/>
      </w:pPr>
      <w:r>
        <w:lastRenderedPageBreak/>
        <w:t xml:space="preserve">In </w:t>
      </w:r>
      <w:r w:rsidRPr="003115D7">
        <w:rPr>
          <w:b/>
          <w:bCs/>
        </w:rPr>
        <w:t>Phase 3</w:t>
      </w:r>
      <w:r>
        <w:t xml:space="preserve">, this dataset is used to refine </w:t>
      </w:r>
      <w:r w:rsidRPr="003115D7">
        <w:t>conversational behavior, tone, and safety awareness</w:t>
      </w:r>
      <w:r w:rsidR="00D852F5" w:rsidRPr="00D852F5">
        <w:t xml:space="preserve">. </w:t>
      </w:r>
      <w:r>
        <w:t>The objective is not to introduce new medical knowledge, but to align the model’s interaction style with conservative, patient-safe communication practices while preserving the reasoning capabilities learned in earlier phases.</w:t>
      </w:r>
    </w:p>
    <w:p w14:paraId="711C3F05" w14:textId="77777777" w:rsidR="00091DF4" w:rsidRPr="00DE6807" w:rsidRDefault="00091DF4" w:rsidP="00745109">
      <w:pPr>
        <w:pStyle w:val="Heading3"/>
        <w:rPr>
          <w:rStyle w:val="Heading3Char"/>
          <w:b/>
          <w:bCs/>
        </w:rPr>
      </w:pPr>
      <w:bookmarkStart w:id="87" w:name="_Toc220142065"/>
      <w:r w:rsidRPr="00DE6807">
        <w:rPr>
          <w:rStyle w:val="Heading3Char"/>
          <w:b/>
          <w:bCs/>
        </w:rPr>
        <w:t>3.4.3 State of the Art</w:t>
      </w:r>
      <w:bookmarkEnd w:id="87"/>
    </w:p>
    <w:p w14:paraId="63AAA5A4"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Large Language Models on Medical Reasoning Benchmarks</w:t>
      </w:r>
    </w:p>
    <w:p w14:paraId="24A1641D" w14:textId="77777777" w:rsidR="00091DF4" w:rsidRDefault="00091DF4" w:rsidP="003115D7">
      <w:pPr>
        <w:pStyle w:val="NormalWeb"/>
        <w:spacing w:line="360" w:lineRule="auto"/>
        <w:jc w:val="both"/>
      </w:pPr>
      <w:r>
        <w:t xml:space="preserve">Nori </w:t>
      </w:r>
      <w:r>
        <w:rPr>
          <w:rStyle w:val="Emphasis"/>
        </w:rPr>
        <w:t>et al.</w:t>
      </w:r>
      <w:r>
        <w:t xml:space="preserve"> (2023) evaluate the performance of large language models, including GPT-4, on medical challenge problems derived from professional examinations </w:t>
      </w:r>
      <w:r>
        <w:rPr>
          <w:rStyle w:val="Strong"/>
        </w:rPr>
        <w:t>[3.21]</w:t>
      </w:r>
      <w:r>
        <w:t>. Their study demonstrates that sufficiently large and well-aligned models can achieve near expert-level accuracy on MedQA-style tasks under controlled prompting conditions.</w:t>
      </w:r>
    </w:p>
    <w:p w14:paraId="00F91D95" w14:textId="4030E87B" w:rsidR="00091DF4" w:rsidRDefault="00091DF4" w:rsidP="003115D7">
      <w:pPr>
        <w:pStyle w:val="NormalWeb"/>
        <w:spacing w:line="360" w:lineRule="auto"/>
        <w:jc w:val="both"/>
      </w:pPr>
      <w:r>
        <w:t>Importantly, the authors observe systematic abstention behavior under conservative safety prompts, even when the model possesses the underlying medical knowledge. This finding directly motivates the first stage of the HealthLens pipeline, which treats abstention as an alignment artifact rather than a lack of capability.</w:t>
      </w:r>
    </w:p>
    <w:p w14:paraId="6FF07B19"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Evidence-Grounded Biomedical Question Answering</w:t>
      </w:r>
    </w:p>
    <w:p w14:paraId="77AF6118" w14:textId="77777777" w:rsidR="00091DF4" w:rsidRDefault="00091DF4" w:rsidP="003115D7">
      <w:pPr>
        <w:pStyle w:val="NormalWeb"/>
        <w:spacing w:line="360" w:lineRule="auto"/>
        <w:jc w:val="both"/>
      </w:pPr>
      <w:r>
        <w:t xml:space="preserve">Jin </w:t>
      </w:r>
      <w:r>
        <w:rPr>
          <w:rStyle w:val="Emphasis"/>
        </w:rPr>
        <w:t>et al.</w:t>
      </w:r>
      <w:r>
        <w:t xml:space="preserve"> (2019) introduce PubMedQA as a benchmark for evaluating evidence-based biomedical reasoning </w:t>
      </w:r>
      <w:r>
        <w:rPr>
          <w:rStyle w:val="Strong"/>
        </w:rPr>
        <w:t>[3.19]</w:t>
      </w:r>
      <w:r>
        <w:t>. The dataset emphasizes explicit separation between decision-making and justification, requiring models to ground answers in provided scientific abstracts.</w:t>
      </w:r>
    </w:p>
    <w:p w14:paraId="39C9C877" w14:textId="30D41945" w:rsidR="00091DF4" w:rsidRDefault="00091DF4" w:rsidP="003115D7">
      <w:pPr>
        <w:pStyle w:val="NormalWeb"/>
        <w:spacing w:line="360" w:lineRule="auto"/>
        <w:jc w:val="both"/>
      </w:pPr>
      <w:r>
        <w:t>This paradigm forms the theoretical foundation of the second phase of HealthLens. By supervising both the categorical decision and the explanatory rationale, the system aligns with established biomedical QA methodology and promotes transparent, evidence-backed medical reasoning.</w:t>
      </w:r>
    </w:p>
    <w:p w14:paraId="0D1C4444"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Alignment and Conservative Safety Behavior</w:t>
      </w:r>
    </w:p>
    <w:p w14:paraId="10739FAD" w14:textId="77777777" w:rsidR="00091DF4" w:rsidRDefault="00091DF4" w:rsidP="003115D7">
      <w:pPr>
        <w:pStyle w:val="NormalWeb"/>
        <w:spacing w:line="360" w:lineRule="auto"/>
        <w:jc w:val="both"/>
      </w:pPr>
      <w:r>
        <w:t xml:space="preserve">Askell </w:t>
      </w:r>
      <w:r>
        <w:rPr>
          <w:rStyle w:val="Emphasis"/>
        </w:rPr>
        <w:t>et al.</w:t>
      </w:r>
      <w:r>
        <w:t xml:space="preserve"> (2021) propose a framework for aligning language models according to principles of helpfulness, honesty, and harmlessness </w:t>
      </w:r>
      <w:r>
        <w:rPr>
          <w:rStyle w:val="Strong"/>
        </w:rPr>
        <w:t>[3.22]</w:t>
      </w:r>
      <w:r>
        <w:t>. In safety-critical domains such as medicine, the authors show that aligned models often abstain from answering ambiguous or potentially harmful queries.</w:t>
      </w:r>
    </w:p>
    <w:p w14:paraId="1BC45C0F" w14:textId="77AD2778" w:rsidR="00091DF4" w:rsidRDefault="00091DF4" w:rsidP="003115D7">
      <w:pPr>
        <w:pStyle w:val="NormalWeb"/>
        <w:spacing w:line="360" w:lineRule="auto"/>
        <w:jc w:val="both"/>
      </w:pPr>
      <w:r>
        <w:lastRenderedPageBreak/>
        <w:t xml:space="preserve">HealthLens adopts this interpretation of abstention as an expected outcome of conservative alignment. Rather than removing safety constraints, the system introduces </w:t>
      </w:r>
      <w:r w:rsidRPr="00D852F5">
        <w:rPr>
          <w:rStyle w:val="Strong"/>
          <w:b w:val="0"/>
          <w:bCs w:val="0"/>
        </w:rPr>
        <w:t>phased</w:t>
      </w:r>
      <w:r>
        <w:rPr>
          <w:rStyle w:val="Strong"/>
        </w:rPr>
        <w:t xml:space="preserve"> </w:t>
      </w:r>
      <w:r w:rsidRPr="00D852F5">
        <w:rPr>
          <w:rStyle w:val="Strong"/>
          <w:b w:val="0"/>
          <w:bCs w:val="0"/>
        </w:rPr>
        <w:t>supervision</w:t>
      </w:r>
      <w:r>
        <w:t xml:space="preserve"> to rebalance refusal behavior while preserving conservative medical safeguards.</w:t>
      </w:r>
    </w:p>
    <w:p w14:paraId="570C78C6"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Instruction Tuning and Multi-Task Generalization</w:t>
      </w:r>
    </w:p>
    <w:p w14:paraId="14822F28" w14:textId="77777777" w:rsidR="00091DF4" w:rsidRDefault="00091DF4" w:rsidP="003115D7">
      <w:pPr>
        <w:pStyle w:val="NormalWeb"/>
        <w:spacing w:line="360" w:lineRule="auto"/>
        <w:jc w:val="both"/>
      </w:pPr>
      <w:r>
        <w:t xml:space="preserve">Wei </w:t>
      </w:r>
      <w:r w:rsidRPr="003115D7">
        <w:rPr>
          <w:i/>
          <w:iCs/>
        </w:rPr>
        <w:t>et al.</w:t>
      </w:r>
      <w:r>
        <w:t xml:space="preserve"> (2022) demonstrate that instruction tuning enables language models to generalize across diverse tasks without architectural modification </w:t>
      </w:r>
      <w:r w:rsidRPr="003115D7">
        <w:rPr>
          <w:b/>
          <w:bCs/>
        </w:rPr>
        <w:t>[3.23]</w:t>
      </w:r>
      <w:r>
        <w:t>. By casting heterogeneous objectives into a unified instruction–response format, models can perform reasoning, classification, and generation in a zero-shot setting.</w:t>
      </w:r>
    </w:p>
    <w:p w14:paraId="7EC3542E" w14:textId="71149865" w:rsidR="00091DF4" w:rsidRDefault="00091DF4" w:rsidP="003115D7">
      <w:pPr>
        <w:pStyle w:val="NormalWeb"/>
        <w:spacing w:line="360" w:lineRule="auto"/>
        <w:jc w:val="both"/>
      </w:pPr>
      <w:r>
        <w:t>This insight informs the prompt design and data preprocessing used throughout the HealthLens chatbot pipeline. Clinical reasoning, evidence-based QA, and medical dialogue are all framed as instruction-following tasks, enabling seamless transitions between competencies within a single model.</w:t>
      </w:r>
    </w:p>
    <w:p w14:paraId="2681677E" w14:textId="77777777" w:rsidR="00091DF4" w:rsidRPr="007177B7" w:rsidRDefault="00091DF4" w:rsidP="00F4110C">
      <w:pPr>
        <w:pStyle w:val="Heading4"/>
        <w:rPr>
          <w:rStyle w:val="Strong"/>
          <w:rFonts w:asciiTheme="majorBidi" w:hAnsiTheme="majorBidi"/>
          <w:i w:val="0"/>
          <w:iCs w:val="0"/>
          <w:color w:val="auto"/>
          <w:sz w:val="24"/>
          <w:szCs w:val="24"/>
        </w:rPr>
      </w:pPr>
      <w:r w:rsidRPr="007177B7">
        <w:rPr>
          <w:rStyle w:val="Strong"/>
          <w:rFonts w:asciiTheme="majorBidi" w:hAnsiTheme="majorBidi"/>
          <w:i w:val="0"/>
          <w:iCs w:val="0"/>
          <w:color w:val="auto"/>
          <w:sz w:val="24"/>
          <w:szCs w:val="24"/>
        </w:rPr>
        <w:t>Parameter-Efficient Fine-Tuning with QLoRA</w:t>
      </w:r>
    </w:p>
    <w:p w14:paraId="4D6C0D23" w14:textId="77777777" w:rsidR="00091DF4" w:rsidRDefault="00091DF4" w:rsidP="003115D7">
      <w:pPr>
        <w:pStyle w:val="NormalWeb"/>
        <w:spacing w:line="360" w:lineRule="auto"/>
        <w:jc w:val="both"/>
      </w:pPr>
      <w:r>
        <w:t xml:space="preserve">Dettmers </w:t>
      </w:r>
      <w:r w:rsidRPr="003115D7">
        <w:rPr>
          <w:i/>
          <w:iCs/>
        </w:rPr>
        <w:t>et al.</w:t>
      </w:r>
      <w:r>
        <w:t xml:space="preserve"> (2023) introduce </w:t>
      </w:r>
      <w:r w:rsidRPr="003115D7">
        <w:rPr>
          <w:b/>
          <w:bCs/>
        </w:rPr>
        <w:t>QLoRA</w:t>
      </w:r>
      <w:r>
        <w:t xml:space="preserve">, a parameter-efficient fine-tuning technique that combines 4-bit quantization with low-rank adaptation </w:t>
      </w:r>
      <w:r w:rsidRPr="003115D7">
        <w:rPr>
          <w:b/>
          <w:bCs/>
        </w:rPr>
        <w:t>[3.24]</w:t>
      </w:r>
      <w:r>
        <w:t>. The method enables large language model fine-tuning on consumer-grade hardware while maintaining performance comparable to full-precision training.</w:t>
      </w:r>
    </w:p>
    <w:p w14:paraId="62DF2451" w14:textId="02226B0E" w:rsidR="00091DF4" w:rsidRDefault="00091DF4" w:rsidP="003115D7">
      <w:pPr>
        <w:pStyle w:val="NormalWeb"/>
        <w:spacing w:line="360" w:lineRule="auto"/>
        <w:jc w:val="both"/>
      </w:pPr>
      <w:r>
        <w:t>HealthLens adopts QLoRA to ensure that the proposed chatbot pipeline remains reproducible and accessible in academic environments. This design choice supports multi-phase experimentation without reliance on industrial-scale compute resources.</w:t>
      </w:r>
    </w:p>
    <w:p w14:paraId="25811FBA" w14:textId="77777777" w:rsidR="00091DF4" w:rsidRPr="00840874" w:rsidRDefault="00091DF4" w:rsidP="00745109">
      <w:pPr>
        <w:pStyle w:val="Heading3"/>
        <w:rPr>
          <w:rStyle w:val="Heading3Char"/>
          <w:b/>
          <w:bCs/>
        </w:rPr>
      </w:pPr>
      <w:bookmarkStart w:id="88" w:name="_Toc220142066"/>
      <w:r w:rsidRPr="00840874">
        <w:rPr>
          <w:rStyle w:val="Heading3Char"/>
          <w:b/>
          <w:bCs/>
        </w:rPr>
        <w:t>3.4.4 Comparative Summary of Related Work</w:t>
      </w:r>
      <w:bookmarkEnd w:id="88"/>
    </w:p>
    <w:p w14:paraId="318099F2" w14:textId="628867EE" w:rsidR="00840874" w:rsidRDefault="00091DF4" w:rsidP="00F4110C">
      <w:pPr>
        <w:pStyle w:val="NormalWeb"/>
        <w:spacing w:line="360" w:lineRule="auto"/>
        <w:jc w:val="both"/>
      </w:pPr>
      <w:r w:rsidRPr="00840874">
        <w:rPr>
          <w:b/>
          <w:bCs/>
        </w:rPr>
        <w:t>Table 3.4</w:t>
      </w:r>
      <w:r>
        <w:t xml:space="preserve"> presents a comparative overview of representative studies and methodologies related to medical language models, alignment strategies, and biomedical question answering. Reported performance metrics are shown for contextual comparison only, as evaluation protocols and task formulations differ across studies.</w:t>
      </w:r>
    </w:p>
    <w:p w14:paraId="2742B121" w14:textId="2D9E996E" w:rsidR="00D852F5" w:rsidRPr="00840874" w:rsidRDefault="00D852F5" w:rsidP="00840874">
      <w:pPr>
        <w:pStyle w:val="NormalWeb"/>
        <w:spacing w:line="360" w:lineRule="auto"/>
        <w:jc w:val="both"/>
        <w:rPr>
          <w:b/>
          <w:bCs/>
        </w:rPr>
      </w:pPr>
      <w:r w:rsidRPr="00840874">
        <w:rPr>
          <w:b/>
          <w:bCs/>
        </w:rPr>
        <w:t>Table 3.4: Comparative Summary of State-of-the-Art Research on Medical Language Models and Alignment Strategies</w:t>
      </w:r>
      <w:r w:rsidR="00840874" w:rsidRPr="00840874">
        <w:rPr>
          <w:b/>
          <w:bCs/>
        </w:rPr>
        <w:t>.</w:t>
      </w:r>
    </w:p>
    <w:tbl>
      <w:tblPr>
        <w:tblStyle w:val="TableGridLight"/>
        <w:tblW w:w="0" w:type="auto"/>
        <w:tblLook w:val="04A0" w:firstRow="1" w:lastRow="0" w:firstColumn="1" w:lastColumn="0" w:noHBand="0" w:noVBand="1"/>
      </w:tblPr>
      <w:tblGrid>
        <w:gridCol w:w="1580"/>
        <w:gridCol w:w="1733"/>
        <w:gridCol w:w="1787"/>
        <w:gridCol w:w="1555"/>
        <w:gridCol w:w="1709"/>
        <w:gridCol w:w="696"/>
      </w:tblGrid>
      <w:tr w:rsidR="00840874" w:rsidRPr="00D852F5" w14:paraId="0007BAE9" w14:textId="77777777" w:rsidTr="00840874">
        <w:tc>
          <w:tcPr>
            <w:tcW w:w="0" w:type="auto"/>
            <w:hideMark/>
          </w:tcPr>
          <w:p w14:paraId="23F3993F" w14:textId="77777777" w:rsidR="00D852F5" w:rsidRPr="00D852F5" w:rsidRDefault="00D852F5" w:rsidP="00D852F5">
            <w:pPr>
              <w:jc w:val="cente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lastRenderedPageBreak/>
              <w:t>Paper Title</w:t>
            </w:r>
          </w:p>
        </w:tc>
        <w:tc>
          <w:tcPr>
            <w:tcW w:w="0" w:type="auto"/>
            <w:hideMark/>
          </w:tcPr>
          <w:p w14:paraId="534ADB27" w14:textId="77777777" w:rsidR="00D852F5" w:rsidRPr="00D852F5" w:rsidRDefault="00D852F5" w:rsidP="00D852F5">
            <w:pPr>
              <w:jc w:val="cente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Core Focus / Features</w:t>
            </w:r>
          </w:p>
        </w:tc>
        <w:tc>
          <w:tcPr>
            <w:tcW w:w="0" w:type="auto"/>
            <w:hideMark/>
          </w:tcPr>
          <w:p w14:paraId="79C65C21" w14:textId="77777777" w:rsidR="00D852F5" w:rsidRPr="00D852F5" w:rsidRDefault="00D852F5" w:rsidP="00D852F5">
            <w:pPr>
              <w:jc w:val="cente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Methodology</w:t>
            </w:r>
          </w:p>
        </w:tc>
        <w:tc>
          <w:tcPr>
            <w:tcW w:w="0" w:type="auto"/>
            <w:hideMark/>
          </w:tcPr>
          <w:p w14:paraId="49C94C95" w14:textId="77777777" w:rsidR="00D852F5" w:rsidRPr="00D852F5" w:rsidRDefault="00D852F5" w:rsidP="00D852F5">
            <w:pPr>
              <w:jc w:val="cente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Dataset (Name &amp; Modality)</w:t>
            </w:r>
          </w:p>
        </w:tc>
        <w:tc>
          <w:tcPr>
            <w:tcW w:w="0" w:type="auto"/>
            <w:hideMark/>
          </w:tcPr>
          <w:p w14:paraId="4A8BCDDD" w14:textId="77777777" w:rsidR="00D852F5" w:rsidRPr="00D852F5" w:rsidRDefault="00D852F5" w:rsidP="00D852F5">
            <w:pPr>
              <w:jc w:val="cente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Key Findings / Performance</w:t>
            </w:r>
          </w:p>
        </w:tc>
        <w:tc>
          <w:tcPr>
            <w:tcW w:w="0" w:type="auto"/>
            <w:hideMark/>
          </w:tcPr>
          <w:p w14:paraId="70657A0A" w14:textId="77777777" w:rsidR="00D852F5" w:rsidRPr="00D852F5" w:rsidRDefault="00D852F5" w:rsidP="00D852F5">
            <w:pPr>
              <w:jc w:val="cente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Year</w:t>
            </w:r>
          </w:p>
        </w:tc>
      </w:tr>
      <w:tr w:rsidR="00840874" w:rsidRPr="00D852F5" w14:paraId="6E0698F3" w14:textId="77777777" w:rsidTr="00840874">
        <w:tc>
          <w:tcPr>
            <w:tcW w:w="0" w:type="auto"/>
            <w:hideMark/>
          </w:tcPr>
          <w:p w14:paraId="439A3810"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Capabilities of GPT-4 on Medical Challenge Problems (Nori et al.)</w:t>
            </w:r>
          </w:p>
        </w:tc>
        <w:tc>
          <w:tcPr>
            <w:tcW w:w="0" w:type="auto"/>
            <w:hideMark/>
          </w:tcPr>
          <w:p w14:paraId="0E65993B"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Clinical reasoning on professional medical exams; abstention behavior under safety prompts</w:t>
            </w:r>
          </w:p>
        </w:tc>
        <w:tc>
          <w:tcPr>
            <w:tcW w:w="0" w:type="auto"/>
            <w:hideMark/>
          </w:tcPr>
          <w:p w14:paraId="6AB41E42"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Large-scale pretrained LLM with instruction tuning and RLHF</w:t>
            </w:r>
          </w:p>
        </w:tc>
        <w:tc>
          <w:tcPr>
            <w:tcW w:w="0" w:type="auto"/>
            <w:hideMark/>
          </w:tcPr>
          <w:p w14:paraId="1AF9C22A"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MedQA; USMLE-style medical exams (text-only)</w:t>
            </w:r>
          </w:p>
        </w:tc>
        <w:tc>
          <w:tcPr>
            <w:tcW w:w="0" w:type="auto"/>
            <w:hideMark/>
          </w:tcPr>
          <w:p w14:paraId="7A9A8638"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Up to 86.5% accuracy on MedQA under controlled prompting; observed conservative abstention</w:t>
            </w:r>
          </w:p>
        </w:tc>
        <w:tc>
          <w:tcPr>
            <w:tcW w:w="0" w:type="auto"/>
            <w:hideMark/>
          </w:tcPr>
          <w:p w14:paraId="151BFEB1"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2023</w:t>
            </w:r>
          </w:p>
        </w:tc>
      </w:tr>
      <w:tr w:rsidR="00840874" w:rsidRPr="00D852F5" w14:paraId="405F2E30" w14:textId="77777777" w:rsidTr="00840874">
        <w:tc>
          <w:tcPr>
            <w:tcW w:w="0" w:type="auto"/>
            <w:hideMark/>
          </w:tcPr>
          <w:p w14:paraId="0E269B84"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PubMedQA: A Dataset for Biomedical Research Question Answering (Jin et al.)</w:t>
            </w:r>
          </w:p>
        </w:tc>
        <w:tc>
          <w:tcPr>
            <w:tcW w:w="0" w:type="auto"/>
            <w:hideMark/>
          </w:tcPr>
          <w:p w14:paraId="7A28C688"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Evidence-grounded biomedical question answering with explicit justifications</w:t>
            </w:r>
          </w:p>
        </w:tc>
        <w:tc>
          <w:tcPr>
            <w:tcW w:w="0" w:type="auto"/>
            <w:hideMark/>
          </w:tcPr>
          <w:p w14:paraId="0955365D"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Supervised biomedical QA models (CNN, RNN, transformer baselines)</w:t>
            </w:r>
          </w:p>
        </w:tc>
        <w:tc>
          <w:tcPr>
            <w:tcW w:w="0" w:type="auto"/>
            <w:hideMark/>
          </w:tcPr>
          <w:p w14:paraId="25133114"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PubMedQA (PubMed abstracts; text-only)</w:t>
            </w:r>
          </w:p>
        </w:tc>
        <w:tc>
          <w:tcPr>
            <w:tcW w:w="0" w:type="auto"/>
            <w:hideMark/>
          </w:tcPr>
          <w:p w14:paraId="6C4E94F2"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Best reported classification accuracy ≈76%; emphasizes answer + rationale separation</w:t>
            </w:r>
          </w:p>
        </w:tc>
        <w:tc>
          <w:tcPr>
            <w:tcW w:w="0" w:type="auto"/>
            <w:hideMark/>
          </w:tcPr>
          <w:p w14:paraId="1DB4E919"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2019</w:t>
            </w:r>
          </w:p>
        </w:tc>
      </w:tr>
      <w:tr w:rsidR="00840874" w:rsidRPr="00D852F5" w14:paraId="35003BEA" w14:textId="77777777" w:rsidTr="00840874">
        <w:tc>
          <w:tcPr>
            <w:tcW w:w="0" w:type="auto"/>
            <w:hideMark/>
          </w:tcPr>
          <w:p w14:paraId="1E7BB391"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A General Language Assistant as a Laboratory for Alignment (Askell et al.)</w:t>
            </w:r>
          </w:p>
        </w:tc>
        <w:tc>
          <w:tcPr>
            <w:tcW w:w="0" w:type="auto"/>
            <w:hideMark/>
          </w:tcPr>
          <w:p w14:paraId="0AA48A23"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Safety alignment; refusal and abstention behavior in sensitive domains</w:t>
            </w:r>
          </w:p>
        </w:tc>
        <w:tc>
          <w:tcPr>
            <w:tcW w:w="0" w:type="auto"/>
            <w:hideMark/>
          </w:tcPr>
          <w:p w14:paraId="655406A0"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Reinforcement Learning from Human Feedback (RLHF)</w:t>
            </w:r>
          </w:p>
        </w:tc>
        <w:tc>
          <w:tcPr>
            <w:tcW w:w="0" w:type="auto"/>
            <w:hideMark/>
          </w:tcPr>
          <w:p w14:paraId="638F24E1"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Proprietary human feedback datasets (text-only)</w:t>
            </w:r>
          </w:p>
        </w:tc>
        <w:tc>
          <w:tcPr>
            <w:tcW w:w="0" w:type="auto"/>
            <w:hideMark/>
          </w:tcPr>
          <w:p w14:paraId="0586B624"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No task accuracy reported; evaluated via safety, harmlessness, and preference alignment</w:t>
            </w:r>
          </w:p>
        </w:tc>
        <w:tc>
          <w:tcPr>
            <w:tcW w:w="0" w:type="auto"/>
            <w:hideMark/>
          </w:tcPr>
          <w:p w14:paraId="1C0633DC"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2021</w:t>
            </w:r>
          </w:p>
        </w:tc>
      </w:tr>
      <w:tr w:rsidR="00840874" w:rsidRPr="00D852F5" w14:paraId="64D566C9" w14:textId="77777777" w:rsidTr="00840874">
        <w:tc>
          <w:tcPr>
            <w:tcW w:w="0" w:type="auto"/>
            <w:hideMark/>
          </w:tcPr>
          <w:p w14:paraId="6507544D"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Finetuned Language Models Are Zero-Shot Learners (Wei et al.)</w:t>
            </w:r>
          </w:p>
        </w:tc>
        <w:tc>
          <w:tcPr>
            <w:tcW w:w="0" w:type="auto"/>
            <w:hideMark/>
          </w:tcPr>
          <w:p w14:paraId="6539F512"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Instruction tuning for multi-task generalization</w:t>
            </w:r>
          </w:p>
        </w:tc>
        <w:tc>
          <w:tcPr>
            <w:tcW w:w="0" w:type="auto"/>
            <w:hideMark/>
          </w:tcPr>
          <w:p w14:paraId="7B7BB157"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Instruction tuning of causal language models</w:t>
            </w:r>
          </w:p>
        </w:tc>
        <w:tc>
          <w:tcPr>
            <w:tcW w:w="0" w:type="auto"/>
            <w:hideMark/>
          </w:tcPr>
          <w:p w14:paraId="534F55D5"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Mixed NLP benchmarks (text-only, multi-task)</w:t>
            </w:r>
          </w:p>
        </w:tc>
        <w:tc>
          <w:tcPr>
            <w:tcW w:w="0" w:type="auto"/>
            <w:hideMark/>
          </w:tcPr>
          <w:p w14:paraId="259CB6B4"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Significant zero-shot performance gains across diverse tasks</w:t>
            </w:r>
          </w:p>
        </w:tc>
        <w:tc>
          <w:tcPr>
            <w:tcW w:w="0" w:type="auto"/>
            <w:hideMark/>
          </w:tcPr>
          <w:p w14:paraId="0819E791"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2022</w:t>
            </w:r>
          </w:p>
        </w:tc>
      </w:tr>
      <w:tr w:rsidR="00840874" w:rsidRPr="00D852F5" w14:paraId="2598769D" w14:textId="77777777" w:rsidTr="00840874">
        <w:tc>
          <w:tcPr>
            <w:tcW w:w="0" w:type="auto"/>
            <w:hideMark/>
          </w:tcPr>
          <w:p w14:paraId="69D5274D"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QLoRA: Efficient Finetuning of Quantized LLMs (Dettmers et al.)</w:t>
            </w:r>
          </w:p>
        </w:tc>
        <w:tc>
          <w:tcPr>
            <w:tcW w:w="0" w:type="auto"/>
            <w:hideMark/>
          </w:tcPr>
          <w:p w14:paraId="31519F99"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Parameter-efficient fine-tuning using 4-bit quantization</w:t>
            </w:r>
          </w:p>
        </w:tc>
        <w:tc>
          <w:tcPr>
            <w:tcW w:w="0" w:type="auto"/>
            <w:hideMark/>
          </w:tcPr>
          <w:p w14:paraId="23647644"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Quantized LoRA fine-tuning (QLoRA)</w:t>
            </w:r>
          </w:p>
        </w:tc>
        <w:tc>
          <w:tcPr>
            <w:tcW w:w="0" w:type="auto"/>
            <w:hideMark/>
          </w:tcPr>
          <w:p w14:paraId="6019E5B1"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NLP benchmarks; instruction-tuning corpora (text-only)</w:t>
            </w:r>
          </w:p>
        </w:tc>
        <w:tc>
          <w:tcPr>
            <w:tcW w:w="0" w:type="auto"/>
            <w:hideMark/>
          </w:tcPr>
          <w:p w14:paraId="5C8DB315"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Matches or exceeds full-precision fine-tuning with reduced memory usage</w:t>
            </w:r>
          </w:p>
        </w:tc>
        <w:tc>
          <w:tcPr>
            <w:tcW w:w="0" w:type="auto"/>
            <w:hideMark/>
          </w:tcPr>
          <w:p w14:paraId="431C092A"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2023</w:t>
            </w:r>
          </w:p>
        </w:tc>
      </w:tr>
      <w:tr w:rsidR="00840874" w:rsidRPr="00D852F5" w14:paraId="0034B6D2" w14:textId="77777777" w:rsidTr="00840874">
        <w:tc>
          <w:tcPr>
            <w:tcW w:w="0" w:type="auto"/>
            <w:hideMark/>
          </w:tcPr>
          <w:p w14:paraId="650B1D28"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Proposed System: HealthLens Medical Chatbot</w:t>
            </w:r>
          </w:p>
        </w:tc>
        <w:tc>
          <w:tcPr>
            <w:tcW w:w="0" w:type="auto"/>
            <w:hideMark/>
          </w:tcPr>
          <w:p w14:paraId="766A633E"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Phased reasoning alignment, evidence grounding, and safe medical dialogue</w:t>
            </w:r>
          </w:p>
        </w:tc>
        <w:tc>
          <w:tcPr>
            <w:tcW w:w="0" w:type="auto"/>
            <w:hideMark/>
          </w:tcPr>
          <w:p w14:paraId="6A6E27F3"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Multi-phase QLoRA-based fine-tuning (MedQA → PubMedQA → Medical Meadow)</w:t>
            </w:r>
          </w:p>
        </w:tc>
        <w:tc>
          <w:tcPr>
            <w:tcW w:w="0" w:type="auto"/>
            <w:hideMark/>
          </w:tcPr>
          <w:p w14:paraId="1EFF7ACF"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MedQA, PubMedQA, Medical Meadow (text-only medical datasets)</w:t>
            </w:r>
          </w:p>
        </w:tc>
        <w:tc>
          <w:tcPr>
            <w:tcW w:w="0" w:type="auto"/>
            <w:hideMark/>
          </w:tcPr>
          <w:p w14:paraId="4A170F65"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Deterministic reasoning, evidence-grounded explanations, conservative safety behavior</w:t>
            </w:r>
          </w:p>
        </w:tc>
        <w:tc>
          <w:tcPr>
            <w:tcW w:w="0" w:type="auto"/>
            <w:hideMark/>
          </w:tcPr>
          <w:p w14:paraId="71B6785F" w14:textId="77777777" w:rsidR="00D852F5" w:rsidRPr="00D852F5" w:rsidRDefault="00D852F5" w:rsidP="00D852F5">
            <w:pPr>
              <w:rPr>
                <w:rFonts w:ascii="Times New Roman" w:eastAsia="Times New Roman" w:hAnsi="Times New Roman" w:cs="Times New Roman"/>
                <w:sz w:val="24"/>
                <w:szCs w:val="24"/>
              </w:rPr>
            </w:pPr>
            <w:r w:rsidRPr="00D852F5">
              <w:rPr>
                <w:rFonts w:ascii="Times New Roman" w:eastAsia="Times New Roman" w:hAnsi="Times New Roman" w:cs="Times New Roman"/>
                <w:sz w:val="24"/>
                <w:szCs w:val="24"/>
              </w:rPr>
              <w:t>2025</w:t>
            </w:r>
          </w:p>
        </w:tc>
      </w:tr>
    </w:tbl>
    <w:p w14:paraId="30D870D5" w14:textId="77777777" w:rsidR="00D852F5" w:rsidRDefault="00D852F5" w:rsidP="00091DF4">
      <w:pPr>
        <w:pStyle w:val="NormalWeb"/>
      </w:pPr>
    </w:p>
    <w:p w14:paraId="4EC42910" w14:textId="7D71AB7C" w:rsidR="00091DF4" w:rsidRDefault="00091DF4" w:rsidP="00091DF4"/>
    <w:p w14:paraId="73D751E6" w14:textId="1ED774C5" w:rsidR="00091DF4" w:rsidRDefault="00091DF4" w:rsidP="00DC20E3">
      <w:pPr>
        <w:pStyle w:val="Heading3"/>
        <w:rPr>
          <w:rStyle w:val="Strong"/>
          <w:b/>
          <w:bCs/>
        </w:rPr>
      </w:pPr>
      <w:bookmarkStart w:id="89" w:name="_Toc220142067"/>
      <w:r w:rsidRPr="00F4110C">
        <w:rPr>
          <w:rStyle w:val="Strong"/>
          <w:b/>
          <w:bCs/>
        </w:rPr>
        <w:t>3.4.5 Similar Applications</w:t>
      </w:r>
      <w:bookmarkEnd w:id="89"/>
    </w:p>
    <w:p w14:paraId="4AA766EF" w14:textId="60989236" w:rsidR="00DC20E3" w:rsidRPr="00DC20E3" w:rsidRDefault="00DC20E3" w:rsidP="00DC20E3">
      <w:pPr>
        <w:spacing w:line="360" w:lineRule="auto"/>
        <w:jc w:val="both"/>
        <w:rPr>
          <w:rFonts w:asciiTheme="majorBidi" w:hAnsiTheme="majorBidi" w:cstheme="majorBidi"/>
          <w:sz w:val="24"/>
          <w:szCs w:val="24"/>
        </w:rPr>
      </w:pPr>
      <w:r w:rsidRPr="00DC20E3">
        <w:rPr>
          <w:rFonts w:asciiTheme="majorBidi" w:hAnsiTheme="majorBidi" w:cstheme="majorBidi"/>
          <w:sz w:val="24"/>
          <w:szCs w:val="24"/>
        </w:rPr>
        <w:t>Several existing systems apply large language models and artificial intelligence to medical question answering, symptom assessment, and conversational health support. While these systems demonstrate rapid progress in medical AI, they differ substantially in transparency, reasoning structure, evidence grounding, and experimental controllability.</w:t>
      </w:r>
    </w:p>
    <w:p w14:paraId="266DD5B3" w14:textId="710CA6D9" w:rsidR="00091DF4" w:rsidRPr="007177B7" w:rsidRDefault="00DC20E3" w:rsidP="00F4110C">
      <w:pPr>
        <w:pStyle w:val="Heading4"/>
        <w:rPr>
          <w:rStyle w:val="Strong"/>
          <w:rFonts w:asciiTheme="majorBidi" w:hAnsiTheme="majorBidi"/>
          <w:i w:val="0"/>
          <w:iCs w:val="0"/>
          <w:color w:val="auto"/>
          <w:sz w:val="24"/>
          <w:szCs w:val="24"/>
        </w:rPr>
      </w:pPr>
      <w:r>
        <w:rPr>
          <w:rStyle w:val="Strong"/>
          <w:rFonts w:asciiTheme="majorBidi" w:hAnsiTheme="majorBidi"/>
          <w:i w:val="0"/>
          <w:iCs w:val="0"/>
          <w:color w:val="auto"/>
          <w:sz w:val="24"/>
          <w:szCs w:val="24"/>
        </w:rPr>
        <w:t xml:space="preserve">3.4.5.1 </w:t>
      </w:r>
      <w:r w:rsidR="00091DF4" w:rsidRPr="007177B7">
        <w:rPr>
          <w:rStyle w:val="Strong"/>
          <w:rFonts w:asciiTheme="majorBidi" w:hAnsiTheme="majorBidi"/>
          <w:i w:val="0"/>
          <w:iCs w:val="0"/>
          <w:color w:val="auto"/>
          <w:sz w:val="24"/>
          <w:szCs w:val="24"/>
        </w:rPr>
        <w:t>Med-PaLM</w:t>
      </w:r>
    </w:p>
    <w:p w14:paraId="5EABF24B" w14:textId="77777777" w:rsidR="00091DF4" w:rsidRDefault="00091DF4" w:rsidP="00840874">
      <w:pPr>
        <w:pStyle w:val="NormalWeb"/>
        <w:spacing w:line="360" w:lineRule="auto"/>
        <w:jc w:val="both"/>
      </w:pPr>
      <w:r>
        <w:t xml:space="preserve">Med-PaLM, developed by Google Research, is a large-scale medical language model evaluated on the MultiMedQA benchmark </w:t>
      </w:r>
      <w:r w:rsidRPr="00840874">
        <w:rPr>
          <w:b/>
          <w:bCs/>
        </w:rPr>
        <w:t>[3.25]</w:t>
      </w:r>
      <w:r>
        <w:t>. While it demonstrates strong performance on professional medical exams, it relies on proprietary data and large computational resources, limiting reproducibility.</w:t>
      </w:r>
    </w:p>
    <w:p w14:paraId="057AFEEB" w14:textId="67DAF700" w:rsidR="00091DF4" w:rsidRPr="007177B7" w:rsidRDefault="00DC20E3" w:rsidP="00F4110C">
      <w:pPr>
        <w:pStyle w:val="Heading4"/>
        <w:rPr>
          <w:rStyle w:val="Strong"/>
          <w:rFonts w:asciiTheme="majorBidi" w:hAnsiTheme="majorBidi"/>
          <w:i w:val="0"/>
          <w:iCs w:val="0"/>
          <w:color w:val="auto"/>
          <w:sz w:val="24"/>
          <w:szCs w:val="24"/>
        </w:rPr>
      </w:pPr>
      <w:r>
        <w:rPr>
          <w:rStyle w:val="Strong"/>
          <w:rFonts w:asciiTheme="majorBidi" w:hAnsiTheme="majorBidi"/>
          <w:i w:val="0"/>
          <w:iCs w:val="0"/>
          <w:color w:val="auto"/>
          <w:sz w:val="24"/>
          <w:szCs w:val="24"/>
        </w:rPr>
        <w:t xml:space="preserve">3.4.5.2 </w:t>
      </w:r>
      <w:r w:rsidR="00091DF4" w:rsidRPr="007177B7">
        <w:rPr>
          <w:rStyle w:val="Strong"/>
          <w:rFonts w:asciiTheme="majorBidi" w:hAnsiTheme="majorBidi"/>
          <w:i w:val="0"/>
          <w:iCs w:val="0"/>
          <w:color w:val="auto"/>
          <w:sz w:val="24"/>
          <w:szCs w:val="24"/>
        </w:rPr>
        <w:t>Ada Health AI</w:t>
      </w:r>
    </w:p>
    <w:p w14:paraId="5A921E6A" w14:textId="77777777" w:rsidR="00091DF4" w:rsidRDefault="00091DF4" w:rsidP="00840874">
      <w:pPr>
        <w:pStyle w:val="NormalWeb"/>
        <w:spacing w:line="360" w:lineRule="auto"/>
        <w:jc w:val="both"/>
      </w:pPr>
      <w:r>
        <w:t xml:space="preserve">The Ada Health AI system is a clinically deployed symptom assessment tool that generates ranked condition suggestions based on probabilistic modeling and machine learning </w:t>
      </w:r>
      <w:r w:rsidRPr="00840874">
        <w:rPr>
          <w:b/>
          <w:bCs/>
        </w:rPr>
        <w:t>[3.26]</w:t>
      </w:r>
      <w:r>
        <w:t>. Its focus is triage and symptom analysis rather than explicit medical reasoning or evidence-based explanation.</w:t>
      </w:r>
    </w:p>
    <w:p w14:paraId="32A5A652" w14:textId="37E7CDD8" w:rsidR="00091DF4" w:rsidRPr="007177B7" w:rsidRDefault="00DC20E3" w:rsidP="00F4110C">
      <w:pPr>
        <w:pStyle w:val="Heading4"/>
        <w:rPr>
          <w:rStyle w:val="Strong"/>
          <w:rFonts w:asciiTheme="majorBidi" w:hAnsiTheme="majorBidi"/>
          <w:i w:val="0"/>
          <w:iCs w:val="0"/>
          <w:color w:val="auto"/>
          <w:sz w:val="24"/>
          <w:szCs w:val="24"/>
        </w:rPr>
      </w:pPr>
      <w:r>
        <w:rPr>
          <w:rStyle w:val="Strong"/>
          <w:rFonts w:asciiTheme="majorBidi" w:hAnsiTheme="majorBidi"/>
          <w:i w:val="0"/>
          <w:iCs w:val="0"/>
          <w:color w:val="auto"/>
          <w:sz w:val="24"/>
          <w:szCs w:val="24"/>
        </w:rPr>
        <w:t xml:space="preserve">3.4.5.3 </w:t>
      </w:r>
      <w:r w:rsidR="00091DF4" w:rsidRPr="007177B7">
        <w:rPr>
          <w:rStyle w:val="Strong"/>
          <w:rFonts w:asciiTheme="majorBidi" w:hAnsiTheme="majorBidi"/>
          <w:i w:val="0"/>
          <w:iCs w:val="0"/>
          <w:color w:val="auto"/>
          <w:sz w:val="24"/>
          <w:szCs w:val="24"/>
        </w:rPr>
        <w:t>ClinicalCamel</w:t>
      </w:r>
    </w:p>
    <w:p w14:paraId="5395EB9C" w14:textId="051E8A32" w:rsidR="007C12E5" w:rsidRDefault="00091DF4" w:rsidP="00F4110C">
      <w:pPr>
        <w:pStyle w:val="NormalWeb"/>
        <w:spacing w:line="360" w:lineRule="auto"/>
        <w:jc w:val="both"/>
      </w:pPr>
      <w:r>
        <w:t xml:space="preserve">ClinicalCamel is an open-source medical language model fine-tuned for conversational clinical assistance </w:t>
      </w:r>
      <w:r w:rsidRPr="00840874">
        <w:rPr>
          <w:b/>
          <w:bCs/>
        </w:rPr>
        <w:t>[3.27]</w:t>
      </w:r>
      <w:r>
        <w:t>. While it emphasizes accessibility and reproducibility, it primarily targets dialogue quality rather than structured reasoning or evidence grounding.</w:t>
      </w:r>
    </w:p>
    <w:p w14:paraId="7FA84866" w14:textId="75EE5FA5" w:rsidR="007177B7" w:rsidRDefault="007177B7" w:rsidP="00F4110C">
      <w:pPr>
        <w:pStyle w:val="NormalWeb"/>
        <w:spacing w:line="360" w:lineRule="auto"/>
        <w:jc w:val="both"/>
      </w:pPr>
    </w:p>
    <w:p w14:paraId="54D8410A" w14:textId="0743FF78" w:rsidR="007177B7" w:rsidRDefault="007177B7" w:rsidP="00F4110C">
      <w:pPr>
        <w:pStyle w:val="NormalWeb"/>
        <w:spacing w:line="360" w:lineRule="auto"/>
        <w:jc w:val="both"/>
      </w:pPr>
    </w:p>
    <w:p w14:paraId="56AC421C" w14:textId="297109C2" w:rsidR="007177B7" w:rsidRDefault="007177B7" w:rsidP="00F4110C">
      <w:pPr>
        <w:pStyle w:val="NormalWeb"/>
        <w:spacing w:line="360" w:lineRule="auto"/>
        <w:jc w:val="both"/>
      </w:pPr>
    </w:p>
    <w:p w14:paraId="70902C4B" w14:textId="66002AC3" w:rsidR="007177B7" w:rsidRDefault="007177B7" w:rsidP="00F4110C">
      <w:pPr>
        <w:pStyle w:val="NormalWeb"/>
        <w:spacing w:line="360" w:lineRule="auto"/>
        <w:jc w:val="both"/>
      </w:pPr>
    </w:p>
    <w:p w14:paraId="2F755BE0" w14:textId="44525C78" w:rsidR="007177B7" w:rsidRDefault="007177B7" w:rsidP="00F4110C">
      <w:pPr>
        <w:pStyle w:val="NormalWeb"/>
        <w:spacing w:line="360" w:lineRule="auto"/>
        <w:jc w:val="both"/>
      </w:pPr>
    </w:p>
    <w:p w14:paraId="26B234FF" w14:textId="77777777" w:rsidR="007177B7" w:rsidRDefault="007177B7" w:rsidP="00F4110C">
      <w:pPr>
        <w:pStyle w:val="NormalWeb"/>
        <w:spacing w:line="360" w:lineRule="auto"/>
        <w:jc w:val="both"/>
      </w:pPr>
    </w:p>
    <w:p w14:paraId="51DEB39B" w14:textId="3EF7A569" w:rsidR="00D852F5" w:rsidRPr="007C12E5" w:rsidRDefault="00D852F5" w:rsidP="00D852F5">
      <w:pPr>
        <w:pStyle w:val="NormalWeb"/>
        <w:rPr>
          <w:b/>
          <w:bCs/>
        </w:rPr>
      </w:pPr>
      <w:r w:rsidRPr="007C12E5">
        <w:rPr>
          <w:b/>
          <w:bCs/>
        </w:rPr>
        <w:t>Table 3.5: Comparison of Medical Conversational AI Applications</w:t>
      </w:r>
    </w:p>
    <w:tbl>
      <w:tblPr>
        <w:tblStyle w:val="TableGridLight"/>
        <w:tblW w:w="0" w:type="auto"/>
        <w:tblLook w:val="04A0" w:firstRow="1" w:lastRow="0" w:firstColumn="1" w:lastColumn="0" w:noHBand="0" w:noVBand="1"/>
      </w:tblPr>
      <w:tblGrid>
        <w:gridCol w:w="2950"/>
        <w:gridCol w:w="1182"/>
        <w:gridCol w:w="1290"/>
        <w:gridCol w:w="1683"/>
        <w:gridCol w:w="1955"/>
      </w:tblGrid>
      <w:tr w:rsidR="00416ED4" w:rsidRPr="00416ED4" w14:paraId="34107BBE" w14:textId="77777777" w:rsidTr="00416ED4">
        <w:tc>
          <w:tcPr>
            <w:tcW w:w="0" w:type="auto"/>
            <w:hideMark/>
          </w:tcPr>
          <w:p w14:paraId="05E8FBC9" w14:textId="77777777" w:rsidR="00416ED4" w:rsidRPr="00416ED4" w:rsidRDefault="00416ED4" w:rsidP="00416ED4">
            <w:pPr>
              <w:jc w:val="center"/>
              <w:rPr>
                <w:rFonts w:ascii="Times New Roman" w:eastAsia="Times New Roman" w:hAnsi="Times New Roman" w:cs="Times New Roman"/>
                <w:b/>
                <w:bCs/>
                <w:sz w:val="24"/>
                <w:szCs w:val="24"/>
              </w:rPr>
            </w:pPr>
            <w:r w:rsidRPr="00416ED4">
              <w:rPr>
                <w:rFonts w:ascii="Times New Roman" w:eastAsia="Times New Roman" w:hAnsi="Times New Roman" w:cs="Times New Roman"/>
                <w:b/>
                <w:bCs/>
                <w:sz w:val="24"/>
                <w:szCs w:val="24"/>
              </w:rPr>
              <w:t>Feature / Capability</w:t>
            </w:r>
          </w:p>
        </w:tc>
        <w:tc>
          <w:tcPr>
            <w:tcW w:w="0" w:type="auto"/>
            <w:hideMark/>
          </w:tcPr>
          <w:p w14:paraId="56100025" w14:textId="77777777" w:rsidR="00416ED4" w:rsidRPr="00416ED4" w:rsidRDefault="00416ED4" w:rsidP="00416ED4">
            <w:pPr>
              <w:jc w:val="center"/>
              <w:rPr>
                <w:rFonts w:ascii="Times New Roman" w:eastAsia="Times New Roman" w:hAnsi="Times New Roman" w:cs="Times New Roman"/>
                <w:b/>
                <w:bCs/>
                <w:sz w:val="24"/>
                <w:szCs w:val="24"/>
              </w:rPr>
            </w:pPr>
            <w:r w:rsidRPr="00416ED4">
              <w:rPr>
                <w:rFonts w:ascii="Times New Roman" w:eastAsia="Times New Roman" w:hAnsi="Times New Roman" w:cs="Times New Roman"/>
                <w:b/>
                <w:bCs/>
                <w:sz w:val="24"/>
                <w:szCs w:val="24"/>
              </w:rPr>
              <w:t>Med-PaLM</w:t>
            </w:r>
          </w:p>
        </w:tc>
        <w:tc>
          <w:tcPr>
            <w:tcW w:w="0" w:type="auto"/>
            <w:hideMark/>
          </w:tcPr>
          <w:p w14:paraId="3EE27923" w14:textId="77777777" w:rsidR="00416ED4" w:rsidRPr="00416ED4" w:rsidRDefault="00416ED4" w:rsidP="00416ED4">
            <w:pPr>
              <w:jc w:val="center"/>
              <w:rPr>
                <w:rFonts w:ascii="Times New Roman" w:eastAsia="Times New Roman" w:hAnsi="Times New Roman" w:cs="Times New Roman"/>
                <w:b/>
                <w:bCs/>
                <w:sz w:val="24"/>
                <w:szCs w:val="24"/>
              </w:rPr>
            </w:pPr>
            <w:r w:rsidRPr="00416ED4">
              <w:rPr>
                <w:rFonts w:ascii="Times New Roman" w:eastAsia="Times New Roman" w:hAnsi="Times New Roman" w:cs="Times New Roman"/>
                <w:b/>
                <w:bCs/>
                <w:sz w:val="24"/>
                <w:szCs w:val="24"/>
              </w:rPr>
              <w:t>Ada Health AI</w:t>
            </w:r>
          </w:p>
        </w:tc>
        <w:tc>
          <w:tcPr>
            <w:tcW w:w="0" w:type="auto"/>
            <w:hideMark/>
          </w:tcPr>
          <w:p w14:paraId="114E0A8F" w14:textId="77777777" w:rsidR="00416ED4" w:rsidRPr="00416ED4" w:rsidRDefault="00416ED4" w:rsidP="00416ED4">
            <w:pPr>
              <w:jc w:val="center"/>
              <w:rPr>
                <w:rFonts w:ascii="Times New Roman" w:eastAsia="Times New Roman" w:hAnsi="Times New Roman" w:cs="Times New Roman"/>
                <w:b/>
                <w:bCs/>
                <w:sz w:val="24"/>
                <w:szCs w:val="24"/>
              </w:rPr>
            </w:pPr>
            <w:r w:rsidRPr="00416ED4">
              <w:rPr>
                <w:rFonts w:ascii="Times New Roman" w:eastAsia="Times New Roman" w:hAnsi="Times New Roman" w:cs="Times New Roman"/>
                <w:b/>
                <w:bCs/>
                <w:sz w:val="24"/>
                <w:szCs w:val="24"/>
              </w:rPr>
              <w:t>ClinicalCamel</w:t>
            </w:r>
          </w:p>
        </w:tc>
        <w:tc>
          <w:tcPr>
            <w:tcW w:w="0" w:type="auto"/>
            <w:hideMark/>
          </w:tcPr>
          <w:p w14:paraId="79F7D76D" w14:textId="77777777" w:rsidR="00416ED4" w:rsidRPr="00416ED4" w:rsidRDefault="00416ED4" w:rsidP="00416ED4">
            <w:pPr>
              <w:jc w:val="center"/>
              <w:rPr>
                <w:rFonts w:ascii="Times New Roman" w:eastAsia="Times New Roman" w:hAnsi="Times New Roman" w:cs="Times New Roman"/>
                <w:b/>
                <w:bCs/>
                <w:sz w:val="24"/>
                <w:szCs w:val="24"/>
              </w:rPr>
            </w:pPr>
            <w:r w:rsidRPr="00416ED4">
              <w:rPr>
                <w:rFonts w:ascii="Times New Roman" w:eastAsia="Times New Roman" w:hAnsi="Times New Roman" w:cs="Times New Roman"/>
                <w:b/>
                <w:bCs/>
                <w:sz w:val="24"/>
                <w:szCs w:val="24"/>
              </w:rPr>
              <w:t>HealthLens (Proposed)</w:t>
            </w:r>
          </w:p>
        </w:tc>
      </w:tr>
      <w:tr w:rsidR="00416ED4" w:rsidRPr="00416ED4" w14:paraId="0DD175BA" w14:textId="77777777" w:rsidTr="00416ED4">
        <w:tc>
          <w:tcPr>
            <w:tcW w:w="0" w:type="auto"/>
            <w:hideMark/>
          </w:tcPr>
          <w:p w14:paraId="7767E756"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General medical reasoning</w:t>
            </w:r>
          </w:p>
        </w:tc>
        <w:tc>
          <w:tcPr>
            <w:tcW w:w="0" w:type="auto"/>
            <w:hideMark/>
          </w:tcPr>
          <w:p w14:paraId="6822BABC"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1762BF1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424A0523"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2CB3EE80"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68CFCB5D" w14:textId="77777777" w:rsidTr="00416ED4">
        <w:tc>
          <w:tcPr>
            <w:tcW w:w="0" w:type="auto"/>
            <w:hideMark/>
          </w:tcPr>
          <w:p w14:paraId="379E1027"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Exam-style clinical QA support</w:t>
            </w:r>
          </w:p>
        </w:tc>
        <w:tc>
          <w:tcPr>
            <w:tcW w:w="0" w:type="auto"/>
            <w:hideMark/>
          </w:tcPr>
          <w:p w14:paraId="45DE68C2"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0065A3FC"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5650B54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7147C14E"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1F42FC22" w14:textId="77777777" w:rsidTr="00416ED4">
        <w:tc>
          <w:tcPr>
            <w:tcW w:w="0" w:type="auto"/>
            <w:hideMark/>
          </w:tcPr>
          <w:p w14:paraId="06B99CB5"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Symptom triage</w:t>
            </w:r>
          </w:p>
        </w:tc>
        <w:tc>
          <w:tcPr>
            <w:tcW w:w="0" w:type="auto"/>
            <w:hideMark/>
          </w:tcPr>
          <w:p w14:paraId="19BD9124"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1875CD33"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7A4DDD10"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1826B037"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No</w:t>
            </w:r>
          </w:p>
        </w:tc>
      </w:tr>
      <w:tr w:rsidR="00416ED4" w:rsidRPr="00416ED4" w14:paraId="172E53A9" w14:textId="77777777" w:rsidTr="00416ED4">
        <w:tc>
          <w:tcPr>
            <w:tcW w:w="0" w:type="auto"/>
            <w:hideMark/>
          </w:tcPr>
          <w:p w14:paraId="67CF6922"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Evidence-grounded explanations</w:t>
            </w:r>
          </w:p>
        </w:tc>
        <w:tc>
          <w:tcPr>
            <w:tcW w:w="0" w:type="auto"/>
            <w:hideMark/>
          </w:tcPr>
          <w:p w14:paraId="1B0133D1"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182D9313"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276FF195"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0C93A504"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205CF510" w14:textId="77777777" w:rsidTr="00416ED4">
        <w:tc>
          <w:tcPr>
            <w:tcW w:w="0" w:type="auto"/>
            <w:hideMark/>
          </w:tcPr>
          <w:p w14:paraId="674C3FA0"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Structured reasoning stages</w:t>
            </w:r>
          </w:p>
        </w:tc>
        <w:tc>
          <w:tcPr>
            <w:tcW w:w="0" w:type="auto"/>
            <w:hideMark/>
          </w:tcPr>
          <w:p w14:paraId="7331D708"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5A133C0D"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2EF3992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52479CF3"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3AEE655F" w14:textId="77777777" w:rsidTr="00416ED4">
        <w:tc>
          <w:tcPr>
            <w:tcW w:w="0" w:type="auto"/>
            <w:hideMark/>
          </w:tcPr>
          <w:p w14:paraId="29323809"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Conservative safety behavior</w:t>
            </w:r>
          </w:p>
        </w:tc>
        <w:tc>
          <w:tcPr>
            <w:tcW w:w="0" w:type="auto"/>
            <w:hideMark/>
          </w:tcPr>
          <w:p w14:paraId="069C8737"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3DFC0992"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0907EF8C"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Limited</w:t>
            </w:r>
          </w:p>
        </w:tc>
        <w:tc>
          <w:tcPr>
            <w:tcW w:w="0" w:type="auto"/>
            <w:hideMark/>
          </w:tcPr>
          <w:p w14:paraId="107D889B"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5118B8F2" w14:textId="77777777" w:rsidTr="00416ED4">
        <w:tc>
          <w:tcPr>
            <w:tcW w:w="0" w:type="auto"/>
            <w:hideMark/>
          </w:tcPr>
          <w:p w14:paraId="66B3B6C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Explainable decision process</w:t>
            </w:r>
          </w:p>
        </w:tc>
        <w:tc>
          <w:tcPr>
            <w:tcW w:w="0" w:type="auto"/>
            <w:hideMark/>
          </w:tcPr>
          <w:p w14:paraId="177855F3"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Limited</w:t>
            </w:r>
          </w:p>
        </w:tc>
        <w:tc>
          <w:tcPr>
            <w:tcW w:w="0" w:type="auto"/>
            <w:hideMark/>
          </w:tcPr>
          <w:p w14:paraId="7E861AB3"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79BB338B"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Limited</w:t>
            </w:r>
          </w:p>
        </w:tc>
        <w:tc>
          <w:tcPr>
            <w:tcW w:w="0" w:type="auto"/>
            <w:hideMark/>
          </w:tcPr>
          <w:p w14:paraId="1DB558B4"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06418B32" w14:textId="77777777" w:rsidTr="00416ED4">
        <w:tc>
          <w:tcPr>
            <w:tcW w:w="0" w:type="auto"/>
            <w:hideMark/>
          </w:tcPr>
          <w:p w14:paraId="3C7C07A9"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Open-source or reproducible</w:t>
            </w:r>
          </w:p>
        </w:tc>
        <w:tc>
          <w:tcPr>
            <w:tcW w:w="0" w:type="auto"/>
            <w:hideMark/>
          </w:tcPr>
          <w:p w14:paraId="7D3EBFDF"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6B53DA46"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0AE9B0D6"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4231A988"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63A95D09" w14:textId="77777777" w:rsidTr="00416ED4">
        <w:tc>
          <w:tcPr>
            <w:tcW w:w="0" w:type="auto"/>
            <w:hideMark/>
          </w:tcPr>
          <w:p w14:paraId="1B85A6E7"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Controlled academic experimentation</w:t>
            </w:r>
          </w:p>
        </w:tc>
        <w:tc>
          <w:tcPr>
            <w:tcW w:w="0" w:type="auto"/>
            <w:hideMark/>
          </w:tcPr>
          <w:p w14:paraId="7160A60F"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23CF8BDB"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6C351484"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4B61027D"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1E36321F" w14:textId="77777777" w:rsidTr="00416ED4">
        <w:tc>
          <w:tcPr>
            <w:tcW w:w="0" w:type="auto"/>
            <w:hideMark/>
          </w:tcPr>
          <w:p w14:paraId="73630420"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Large-scale proprietary resources required</w:t>
            </w:r>
          </w:p>
        </w:tc>
        <w:tc>
          <w:tcPr>
            <w:tcW w:w="0" w:type="auto"/>
            <w:hideMark/>
          </w:tcPr>
          <w:p w14:paraId="38A22202"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3EFF6D3C"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680E6DB6"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0C93D3EF"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No</w:t>
            </w:r>
          </w:p>
        </w:tc>
      </w:tr>
      <w:tr w:rsidR="00416ED4" w:rsidRPr="00416ED4" w14:paraId="3DAD20D2" w14:textId="77777777" w:rsidTr="00416ED4">
        <w:tc>
          <w:tcPr>
            <w:tcW w:w="0" w:type="auto"/>
            <w:hideMark/>
          </w:tcPr>
          <w:p w14:paraId="202D8EE1"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Multi-phase alignment strategy</w:t>
            </w:r>
          </w:p>
        </w:tc>
        <w:tc>
          <w:tcPr>
            <w:tcW w:w="0" w:type="auto"/>
            <w:hideMark/>
          </w:tcPr>
          <w:p w14:paraId="0ECF0962"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37A7BE8E"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39463224"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54FE5FC6"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2836E511" w14:textId="77777777" w:rsidTr="00416ED4">
        <w:tc>
          <w:tcPr>
            <w:tcW w:w="0" w:type="auto"/>
            <w:hideMark/>
          </w:tcPr>
          <w:p w14:paraId="35D0F5B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Confidence-aware abstention</w:t>
            </w:r>
          </w:p>
        </w:tc>
        <w:tc>
          <w:tcPr>
            <w:tcW w:w="0" w:type="auto"/>
            <w:hideMark/>
          </w:tcPr>
          <w:p w14:paraId="2C6FA774"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5277E089"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5BEDC7F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4C1DA45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r w:rsidR="00416ED4" w:rsidRPr="00416ED4" w14:paraId="2401745A" w14:textId="77777777" w:rsidTr="00416ED4">
        <w:tc>
          <w:tcPr>
            <w:tcW w:w="0" w:type="auto"/>
            <w:hideMark/>
          </w:tcPr>
          <w:p w14:paraId="5CFE84E1"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Clinical deployment</w:t>
            </w:r>
          </w:p>
        </w:tc>
        <w:tc>
          <w:tcPr>
            <w:tcW w:w="0" w:type="auto"/>
            <w:hideMark/>
          </w:tcPr>
          <w:p w14:paraId="2B3CA56C"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50A2F979"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17497D9D"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79649DAA"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No (Research)</w:t>
            </w:r>
          </w:p>
        </w:tc>
      </w:tr>
      <w:tr w:rsidR="00416ED4" w:rsidRPr="00416ED4" w14:paraId="3B60543A" w14:textId="77777777" w:rsidTr="00416ED4">
        <w:tc>
          <w:tcPr>
            <w:tcW w:w="0" w:type="auto"/>
            <w:hideMark/>
          </w:tcPr>
          <w:p w14:paraId="66D96241"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Research-oriented design</w:t>
            </w:r>
          </w:p>
        </w:tc>
        <w:tc>
          <w:tcPr>
            <w:tcW w:w="0" w:type="auto"/>
            <w:hideMark/>
          </w:tcPr>
          <w:p w14:paraId="3C9B5558"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2E25E2DE"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No</w:t>
            </w:r>
          </w:p>
        </w:tc>
        <w:tc>
          <w:tcPr>
            <w:tcW w:w="0" w:type="auto"/>
            <w:hideMark/>
          </w:tcPr>
          <w:p w14:paraId="7E7D2693"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sz w:val="24"/>
                <w:szCs w:val="24"/>
              </w:rPr>
              <w:t>Yes</w:t>
            </w:r>
          </w:p>
        </w:tc>
        <w:tc>
          <w:tcPr>
            <w:tcW w:w="0" w:type="auto"/>
            <w:hideMark/>
          </w:tcPr>
          <w:p w14:paraId="223DE3FE" w14:textId="77777777" w:rsidR="00416ED4" w:rsidRPr="00416ED4" w:rsidRDefault="00416ED4" w:rsidP="00416ED4">
            <w:pPr>
              <w:rPr>
                <w:rFonts w:ascii="Times New Roman" w:eastAsia="Times New Roman" w:hAnsi="Times New Roman" w:cs="Times New Roman"/>
                <w:sz w:val="24"/>
                <w:szCs w:val="24"/>
              </w:rPr>
            </w:pPr>
            <w:r w:rsidRPr="00416ED4">
              <w:rPr>
                <w:rFonts w:ascii="Times New Roman" w:eastAsia="Times New Roman" w:hAnsi="Times New Roman" w:cs="Times New Roman"/>
                <w:b/>
                <w:bCs/>
                <w:sz w:val="24"/>
                <w:szCs w:val="24"/>
              </w:rPr>
              <w:t>Yes</w:t>
            </w:r>
          </w:p>
        </w:tc>
      </w:tr>
    </w:tbl>
    <w:p w14:paraId="3D9172E7" w14:textId="77777777" w:rsidR="00D852F5" w:rsidRDefault="00D852F5" w:rsidP="00D852F5">
      <w:pPr>
        <w:pStyle w:val="NormalWeb"/>
      </w:pPr>
    </w:p>
    <w:p w14:paraId="64668A15" w14:textId="77777777" w:rsidR="00091DF4" w:rsidRPr="007C12E5" w:rsidRDefault="00091DF4" w:rsidP="00745109">
      <w:pPr>
        <w:pStyle w:val="Heading3"/>
        <w:rPr>
          <w:rStyle w:val="Heading3Char"/>
          <w:b/>
          <w:bCs/>
        </w:rPr>
      </w:pPr>
      <w:bookmarkStart w:id="90" w:name="_Toc220142068"/>
      <w:r w:rsidRPr="007C12E5">
        <w:rPr>
          <w:rStyle w:val="Heading3Char"/>
          <w:b/>
          <w:bCs/>
        </w:rPr>
        <w:t>3.4.6 Positioning of the HealthLens Medical Chatbot</w:t>
      </w:r>
      <w:bookmarkEnd w:id="90"/>
    </w:p>
    <w:p w14:paraId="4CCC3EEA" w14:textId="77777777" w:rsidR="00091DF4" w:rsidRDefault="00091DF4" w:rsidP="007C12E5">
      <w:pPr>
        <w:pStyle w:val="NormalWeb"/>
        <w:spacing w:line="360" w:lineRule="auto"/>
        <w:jc w:val="both"/>
      </w:pPr>
      <w:r>
        <w:t xml:space="preserve">In contrast to existing systems, the </w:t>
      </w:r>
      <w:r w:rsidRPr="00A65671">
        <w:rPr>
          <w:b/>
          <w:bCs/>
        </w:rPr>
        <w:t>HealthLens</w:t>
      </w:r>
      <w:r>
        <w:t xml:space="preserve"> chatbot is developed as an </w:t>
      </w:r>
      <w:r w:rsidRPr="00D852F5">
        <w:rPr>
          <w:rStyle w:val="Strong"/>
          <w:b w:val="0"/>
          <w:bCs w:val="0"/>
        </w:rPr>
        <w:t>academic, research-oriented platform</w:t>
      </w:r>
      <w:r>
        <w:t xml:space="preserve"> that explicitly separates clinical reasoning, evidence grounding, and conversational behavior into distinct alignment phases. This phased design enables fine-grained control over safety behavior, interpretability, and reasoning reliability.</w:t>
      </w:r>
    </w:p>
    <w:p w14:paraId="7170FB1F" w14:textId="37F87453" w:rsidR="00091DF4" w:rsidRDefault="00091DF4" w:rsidP="007C12E5">
      <w:pPr>
        <w:pStyle w:val="NormalWeb"/>
        <w:spacing w:line="360" w:lineRule="auto"/>
        <w:jc w:val="both"/>
      </w:pPr>
      <w:r>
        <w:t xml:space="preserve">Rather than optimizing for benchmark dominance or conversational fluency alone, HealthLens </w:t>
      </w:r>
      <w:r w:rsidRPr="00D852F5">
        <w:t>prioritizes</w:t>
      </w:r>
      <w:r w:rsidRPr="00D852F5">
        <w:rPr>
          <w:b/>
          <w:bCs/>
        </w:rPr>
        <w:t xml:space="preserve"> </w:t>
      </w:r>
      <w:r w:rsidRPr="00D852F5">
        <w:rPr>
          <w:rStyle w:val="Strong"/>
          <w:b w:val="0"/>
          <w:bCs w:val="0"/>
        </w:rPr>
        <w:t>transparent medical reasoning</w:t>
      </w:r>
      <w:r w:rsidRPr="00D852F5">
        <w:rPr>
          <w:b/>
          <w:bCs/>
        </w:rPr>
        <w:t xml:space="preserve">, </w:t>
      </w:r>
      <w:r w:rsidRPr="00D852F5">
        <w:rPr>
          <w:rStyle w:val="Strong"/>
          <w:b w:val="0"/>
          <w:bCs w:val="0"/>
        </w:rPr>
        <w:t>traceable evidence use</w:t>
      </w:r>
      <w:r>
        <w:t xml:space="preserve">, and </w:t>
      </w:r>
      <w:r w:rsidRPr="00D852F5">
        <w:rPr>
          <w:rStyle w:val="Strong"/>
          <w:b w:val="0"/>
          <w:bCs w:val="0"/>
        </w:rPr>
        <w:t>conservative decision-making</w:t>
      </w:r>
      <w:r>
        <w:t>, making it suitable for experimental evaluation and future clinical research.</w:t>
      </w:r>
    </w:p>
    <w:p w14:paraId="165EC2A2" w14:textId="77777777" w:rsidR="00091DF4" w:rsidRPr="007C12E5" w:rsidRDefault="00091DF4" w:rsidP="00745109">
      <w:pPr>
        <w:pStyle w:val="Heading3"/>
        <w:rPr>
          <w:rStyle w:val="Heading3Char"/>
          <w:b/>
          <w:bCs/>
        </w:rPr>
      </w:pPr>
      <w:bookmarkStart w:id="91" w:name="_Toc220142069"/>
      <w:r w:rsidRPr="007C12E5">
        <w:rPr>
          <w:rStyle w:val="Heading3Char"/>
          <w:b/>
          <w:bCs/>
        </w:rPr>
        <w:lastRenderedPageBreak/>
        <w:t>3.4.7 Conclusion</w:t>
      </w:r>
      <w:bookmarkEnd w:id="91"/>
    </w:p>
    <w:p w14:paraId="4C5D89C2" w14:textId="77777777" w:rsidR="00091DF4" w:rsidRDefault="00091DF4" w:rsidP="007C12E5">
      <w:pPr>
        <w:pStyle w:val="NormalWeb"/>
        <w:spacing w:line="360" w:lineRule="auto"/>
        <w:jc w:val="both"/>
      </w:pPr>
      <w:r>
        <w:t>This section reviewed the datasets, methodologies, and state-of-the-art research underlying the design of the HealthLens medical chatbot. By combining exam-style reasoning supervision, evidence-grounded biomedical QA, and safety-aware conversational alignment within a reproducible QLoRA-based framework, HealthLens provides a controlled and interpretable approach to medical conversational AI. The proposed design positions the chatbot as a robust research prototype for studying safe and transparent medical decision support using large language models.</w:t>
      </w:r>
    </w:p>
    <w:p w14:paraId="4CF4D8CC" w14:textId="31513F5A" w:rsidR="00646F24" w:rsidRDefault="00854BFA" w:rsidP="00091DF4">
      <w:pPr>
        <w:pStyle w:val="NormalWeb"/>
        <w:rPr>
          <w:rtl/>
        </w:rPr>
      </w:pPr>
      <w:r>
        <w:br/>
      </w:r>
      <w:r>
        <w:br/>
      </w:r>
    </w:p>
    <w:p w14:paraId="14F831D2" w14:textId="77777777" w:rsidR="00646F24" w:rsidRDefault="00646F24">
      <w:pPr>
        <w:rPr>
          <w:rFonts w:ascii="Times New Roman" w:eastAsia="Times New Roman" w:hAnsi="Times New Roman" w:cs="Times New Roman"/>
          <w:sz w:val="24"/>
          <w:szCs w:val="24"/>
          <w:rtl/>
        </w:rPr>
      </w:pPr>
      <w:r>
        <w:rPr>
          <w:rtl/>
        </w:rPr>
        <w:br w:type="page"/>
      </w:r>
    </w:p>
    <w:p w14:paraId="5462E979" w14:textId="473AD9CB" w:rsidR="00646F24" w:rsidRPr="006226A9" w:rsidRDefault="00646F24" w:rsidP="00646F24">
      <w:pPr>
        <w:pStyle w:val="Heading2"/>
        <w:rPr>
          <w:rStyle w:val="Strong"/>
          <w:b/>
          <w:bCs/>
          <w:rtl/>
          <w:lang w:bidi="ar-SY"/>
        </w:rPr>
      </w:pPr>
      <w:bookmarkStart w:id="92" w:name="_Toc220142070"/>
      <w:r w:rsidRPr="00511CB3">
        <w:rPr>
          <w:rStyle w:val="Strong"/>
          <w:b/>
          <w:bCs/>
        </w:rPr>
        <w:lastRenderedPageBreak/>
        <w:t>Chapter 3 - Local References</w:t>
      </w:r>
      <w:bookmarkEnd w:id="92"/>
    </w:p>
    <w:p w14:paraId="1EA9CEBD" w14:textId="60565BF6" w:rsidR="00F6709B" w:rsidRPr="00F06BC6" w:rsidRDefault="00F6709B" w:rsidP="00745109">
      <w:pPr>
        <w:pStyle w:val="Heading3"/>
      </w:pPr>
      <w:bookmarkStart w:id="93" w:name="_Toc220142071"/>
      <w:r w:rsidRPr="00F06BC6">
        <w:rPr>
          <w:rStyle w:val="Strong"/>
          <w:b/>
          <w:bCs/>
        </w:rPr>
        <w:t>Eye Disease Classification</w:t>
      </w:r>
      <w:bookmarkEnd w:id="93"/>
    </w:p>
    <w:p w14:paraId="736CECD8" w14:textId="77777777" w:rsidR="00F6709B" w:rsidRPr="00F06BC6" w:rsidRDefault="00F6709B" w:rsidP="00F06BC6">
      <w:pPr>
        <w:pStyle w:val="NormalWeb"/>
        <w:jc w:val="both"/>
        <w:rPr>
          <w:sz w:val="20"/>
          <w:szCs w:val="20"/>
        </w:rPr>
      </w:pPr>
      <w:r w:rsidRPr="00F06BC6">
        <w:rPr>
          <w:sz w:val="20"/>
          <w:szCs w:val="20"/>
        </w:rPr>
        <w:t xml:space="preserve">[3.1] G. Doddi, </w:t>
      </w:r>
      <w:r w:rsidRPr="00F06BC6">
        <w:rPr>
          <w:rStyle w:val="Emphasis"/>
          <w:sz w:val="20"/>
          <w:szCs w:val="20"/>
        </w:rPr>
        <w:t>Eye Diseases Classification Dataset</w:t>
      </w:r>
      <w:r w:rsidRPr="00F06BC6">
        <w:rPr>
          <w:sz w:val="20"/>
          <w:szCs w:val="20"/>
        </w:rPr>
        <w:t>, Kaggle, 2022.</w:t>
      </w:r>
      <w:r w:rsidRPr="00F06BC6">
        <w:rPr>
          <w:sz w:val="20"/>
          <w:szCs w:val="20"/>
        </w:rPr>
        <w:br/>
        <w:t xml:space="preserve">Available: </w:t>
      </w:r>
      <w:hyperlink r:id="rId24" w:history="1">
        <w:r w:rsidRPr="00F06BC6">
          <w:rPr>
            <w:rStyle w:val="Hyperlink"/>
            <w:sz w:val="20"/>
            <w:szCs w:val="20"/>
          </w:rPr>
          <w:t>https://www.kaggle.com/datasets/gunavenkatdoddi/eye-diseases-classification</w:t>
        </w:r>
      </w:hyperlink>
    </w:p>
    <w:p w14:paraId="34C6FF8C" w14:textId="77777777" w:rsidR="00F6709B" w:rsidRPr="00F06BC6" w:rsidRDefault="00F6709B" w:rsidP="00F06BC6">
      <w:pPr>
        <w:pStyle w:val="NormalWeb"/>
        <w:jc w:val="both"/>
        <w:rPr>
          <w:sz w:val="20"/>
          <w:szCs w:val="20"/>
        </w:rPr>
      </w:pPr>
      <w:r w:rsidRPr="00F06BC6">
        <w:rPr>
          <w:sz w:val="20"/>
          <w:szCs w:val="20"/>
        </w:rPr>
        <w:t xml:space="preserve">[3.2] Y. Zhang </w:t>
      </w:r>
      <w:r w:rsidRPr="00F06BC6">
        <w:rPr>
          <w:rStyle w:val="Emphasis"/>
          <w:sz w:val="20"/>
          <w:szCs w:val="20"/>
        </w:rPr>
        <w:t>et al.</w:t>
      </w:r>
      <w:r w:rsidRPr="00F06BC6">
        <w:rPr>
          <w:sz w:val="20"/>
          <w:szCs w:val="20"/>
        </w:rPr>
        <w:t xml:space="preserve">, “Identification of eye diseases through deep learning,” </w:t>
      </w:r>
      <w:r w:rsidRPr="00F06BC6">
        <w:rPr>
          <w:rStyle w:val="Emphasis"/>
          <w:sz w:val="20"/>
          <w:szCs w:val="20"/>
        </w:rPr>
        <w:t>Diagnostics</w:t>
      </w:r>
      <w:r w:rsidRPr="00F06BC6">
        <w:rPr>
          <w:sz w:val="20"/>
          <w:szCs w:val="20"/>
        </w:rPr>
        <w:t>, vol. 15, no. 7, p. 916, 2025.</w:t>
      </w:r>
      <w:r w:rsidRPr="00F06BC6">
        <w:rPr>
          <w:sz w:val="20"/>
          <w:szCs w:val="20"/>
        </w:rPr>
        <w:br/>
      </w:r>
      <w:hyperlink r:id="rId25" w:history="1">
        <w:r w:rsidRPr="00F06BC6">
          <w:rPr>
            <w:rStyle w:val="Hyperlink"/>
            <w:sz w:val="20"/>
            <w:szCs w:val="20"/>
          </w:rPr>
          <w:t>https://doi.org/10.3390/diagnostics15070916</w:t>
        </w:r>
      </w:hyperlink>
    </w:p>
    <w:p w14:paraId="5146790C" w14:textId="77777777" w:rsidR="00F6709B" w:rsidRPr="00F06BC6" w:rsidRDefault="00F6709B" w:rsidP="00F06BC6">
      <w:pPr>
        <w:pStyle w:val="NormalWeb"/>
        <w:jc w:val="both"/>
        <w:rPr>
          <w:sz w:val="20"/>
          <w:szCs w:val="20"/>
        </w:rPr>
      </w:pPr>
      <w:r w:rsidRPr="00F06BC6">
        <w:rPr>
          <w:sz w:val="20"/>
          <w:szCs w:val="20"/>
        </w:rPr>
        <w:t xml:space="preserve">[3.3] P. Patel </w:t>
      </w:r>
      <w:r w:rsidRPr="00F06BC6">
        <w:rPr>
          <w:rStyle w:val="Emphasis"/>
          <w:sz w:val="20"/>
          <w:szCs w:val="20"/>
        </w:rPr>
        <w:t>et al.</w:t>
      </w:r>
      <w:r w:rsidRPr="00F06BC6">
        <w:rPr>
          <w:sz w:val="20"/>
          <w:szCs w:val="20"/>
        </w:rPr>
        <w:t xml:space="preserve">, “Eye disease detection using CNN,” </w:t>
      </w:r>
      <w:r w:rsidRPr="00F06BC6">
        <w:rPr>
          <w:rStyle w:val="Emphasis"/>
          <w:sz w:val="20"/>
          <w:szCs w:val="20"/>
        </w:rPr>
        <w:t>ResearchGate</w:t>
      </w:r>
      <w:r w:rsidRPr="00F06BC6">
        <w:rPr>
          <w:sz w:val="20"/>
          <w:szCs w:val="20"/>
        </w:rPr>
        <w:t>, 2024.</w:t>
      </w:r>
      <w:r w:rsidRPr="00F06BC6">
        <w:rPr>
          <w:sz w:val="20"/>
          <w:szCs w:val="20"/>
        </w:rPr>
        <w:br/>
        <w:t xml:space="preserve">Available: </w:t>
      </w:r>
      <w:hyperlink r:id="rId26" w:history="1">
        <w:r w:rsidRPr="00F06BC6">
          <w:rPr>
            <w:rStyle w:val="Hyperlink"/>
            <w:sz w:val="20"/>
            <w:szCs w:val="20"/>
          </w:rPr>
          <w:t>https://www.researchgate.net/publication/393280625</w:t>
        </w:r>
      </w:hyperlink>
    </w:p>
    <w:p w14:paraId="179E9D60" w14:textId="77777777" w:rsidR="00F6709B" w:rsidRPr="00F06BC6" w:rsidRDefault="00F6709B" w:rsidP="00F06BC6">
      <w:pPr>
        <w:pStyle w:val="NormalWeb"/>
        <w:jc w:val="both"/>
        <w:rPr>
          <w:sz w:val="20"/>
          <w:szCs w:val="20"/>
        </w:rPr>
      </w:pPr>
      <w:r w:rsidRPr="00F06BC6">
        <w:rPr>
          <w:sz w:val="20"/>
          <w:szCs w:val="20"/>
        </w:rPr>
        <w:t xml:space="preserve">[3.4] S. Raut </w:t>
      </w:r>
      <w:r w:rsidRPr="00F06BC6">
        <w:rPr>
          <w:rStyle w:val="Emphasis"/>
          <w:sz w:val="20"/>
          <w:szCs w:val="20"/>
        </w:rPr>
        <w:t>et al.</w:t>
      </w:r>
      <w:r w:rsidRPr="00F06BC6">
        <w:rPr>
          <w:sz w:val="20"/>
          <w:szCs w:val="20"/>
        </w:rPr>
        <w:t xml:space="preserve">, “Fusion of Vision Transformer, Inception-V3, and ResNet50 for efficient eye disease detection,” </w:t>
      </w:r>
      <w:r w:rsidRPr="00F06BC6">
        <w:rPr>
          <w:rStyle w:val="Emphasis"/>
          <w:sz w:val="20"/>
          <w:szCs w:val="20"/>
        </w:rPr>
        <w:t>ResearchGate</w:t>
      </w:r>
      <w:r w:rsidRPr="00F06BC6">
        <w:rPr>
          <w:sz w:val="20"/>
          <w:szCs w:val="20"/>
        </w:rPr>
        <w:t>, 2023.</w:t>
      </w:r>
      <w:r w:rsidRPr="00F06BC6">
        <w:rPr>
          <w:sz w:val="20"/>
          <w:szCs w:val="20"/>
        </w:rPr>
        <w:br/>
        <w:t xml:space="preserve">Available: </w:t>
      </w:r>
      <w:hyperlink r:id="rId27" w:history="1">
        <w:r w:rsidRPr="00F06BC6">
          <w:rPr>
            <w:rStyle w:val="Hyperlink"/>
            <w:sz w:val="20"/>
            <w:szCs w:val="20"/>
          </w:rPr>
          <w:t>https://www.researchgate.net/publication/388738813</w:t>
        </w:r>
      </w:hyperlink>
    </w:p>
    <w:p w14:paraId="3B082173" w14:textId="77777777" w:rsidR="00F6709B" w:rsidRPr="00F06BC6" w:rsidRDefault="00F6709B" w:rsidP="00F06BC6">
      <w:pPr>
        <w:pStyle w:val="NormalWeb"/>
        <w:jc w:val="both"/>
        <w:rPr>
          <w:sz w:val="20"/>
          <w:szCs w:val="20"/>
        </w:rPr>
      </w:pPr>
      <w:r w:rsidRPr="00F06BC6">
        <w:rPr>
          <w:sz w:val="20"/>
          <w:szCs w:val="20"/>
        </w:rPr>
        <w:t xml:space="preserve">[3.5] F. Li </w:t>
      </w:r>
      <w:r w:rsidRPr="00F06BC6">
        <w:rPr>
          <w:rStyle w:val="Emphasis"/>
          <w:sz w:val="20"/>
          <w:szCs w:val="20"/>
        </w:rPr>
        <w:t>et al.</w:t>
      </w:r>
      <w:r w:rsidRPr="00F06BC6">
        <w:rPr>
          <w:sz w:val="20"/>
          <w:szCs w:val="20"/>
        </w:rPr>
        <w:t xml:space="preserve">, “Deep learning-based automated detection of retinal diseases in OCT images,” </w:t>
      </w:r>
      <w:r w:rsidRPr="00F06BC6">
        <w:rPr>
          <w:rStyle w:val="Emphasis"/>
          <w:sz w:val="20"/>
          <w:szCs w:val="20"/>
        </w:rPr>
        <w:t>PLOS ONE</w:t>
      </w:r>
      <w:r w:rsidRPr="00F06BC6">
        <w:rPr>
          <w:sz w:val="20"/>
          <w:szCs w:val="20"/>
        </w:rPr>
        <w:t>, vol. 14, no. 12, e0225408, 2019.</w:t>
      </w:r>
      <w:r w:rsidRPr="00F06BC6">
        <w:rPr>
          <w:sz w:val="20"/>
          <w:szCs w:val="20"/>
        </w:rPr>
        <w:br/>
        <w:t xml:space="preserve">Available: </w:t>
      </w:r>
      <w:hyperlink r:id="rId28" w:history="1">
        <w:r w:rsidRPr="00F06BC6">
          <w:rPr>
            <w:rStyle w:val="Hyperlink"/>
            <w:sz w:val="20"/>
            <w:szCs w:val="20"/>
          </w:rPr>
          <w:t>https://pmc.ncbi.nlm.nih.gov/articles/PMC6913386/</w:t>
        </w:r>
      </w:hyperlink>
    </w:p>
    <w:p w14:paraId="64343179" w14:textId="0AA9C807" w:rsidR="00F6709B" w:rsidRPr="00F06BC6" w:rsidRDefault="00F6709B" w:rsidP="00F06BC6">
      <w:pPr>
        <w:pStyle w:val="NormalWeb"/>
        <w:jc w:val="both"/>
        <w:rPr>
          <w:sz w:val="20"/>
          <w:szCs w:val="20"/>
        </w:rPr>
      </w:pPr>
      <w:r w:rsidRPr="00F06BC6">
        <w:rPr>
          <w:sz w:val="20"/>
          <w:szCs w:val="20"/>
        </w:rPr>
        <w:t xml:space="preserve">[3.6] V. Gulshan </w:t>
      </w:r>
      <w:r w:rsidRPr="00F06BC6">
        <w:rPr>
          <w:rStyle w:val="Emphasis"/>
          <w:sz w:val="20"/>
          <w:szCs w:val="20"/>
        </w:rPr>
        <w:t>et al.</w:t>
      </w:r>
      <w:r w:rsidRPr="00F06BC6">
        <w:rPr>
          <w:sz w:val="20"/>
          <w:szCs w:val="20"/>
        </w:rPr>
        <w:t xml:space="preserve">, “Development and validation of a deep learning algorithm for detection of diabetic retinopathy in retinal fundus photographs,” </w:t>
      </w:r>
      <w:r w:rsidRPr="00F06BC6">
        <w:rPr>
          <w:rStyle w:val="Emphasis"/>
          <w:sz w:val="20"/>
          <w:szCs w:val="20"/>
        </w:rPr>
        <w:t>JAMA</w:t>
      </w:r>
      <w:r w:rsidRPr="00F06BC6">
        <w:rPr>
          <w:sz w:val="20"/>
          <w:szCs w:val="20"/>
        </w:rPr>
        <w:t>, vol. 316, no. 22, pp. 2402–2410, 2016.</w:t>
      </w:r>
      <w:r w:rsidRPr="00F06BC6">
        <w:rPr>
          <w:sz w:val="20"/>
          <w:szCs w:val="20"/>
        </w:rPr>
        <w:br/>
      </w:r>
      <w:hyperlink r:id="rId29" w:history="1">
        <w:r w:rsidRPr="00F06BC6">
          <w:rPr>
            <w:rStyle w:val="Hyperlink"/>
            <w:sz w:val="20"/>
            <w:szCs w:val="20"/>
          </w:rPr>
          <w:t>https://doi.org/10.1001/jama.2016.17216</w:t>
        </w:r>
      </w:hyperlink>
    </w:p>
    <w:p w14:paraId="415AEE09" w14:textId="76CAE94C" w:rsidR="00F6709B" w:rsidRDefault="00F6709B" w:rsidP="00745109">
      <w:pPr>
        <w:pStyle w:val="Heading3"/>
      </w:pPr>
      <w:bookmarkStart w:id="94" w:name="_Toc220142072"/>
      <w:r>
        <w:rPr>
          <w:rStyle w:val="Strong"/>
          <w:b/>
          <w:bCs/>
        </w:rPr>
        <w:t>Keratoconus Detection and Surgery Support</w:t>
      </w:r>
      <w:bookmarkEnd w:id="94"/>
    </w:p>
    <w:p w14:paraId="586AAB81" w14:textId="77777777" w:rsidR="00F6709B" w:rsidRPr="00F06BC6" w:rsidRDefault="00F6709B" w:rsidP="00F06BC6">
      <w:pPr>
        <w:pStyle w:val="NormalWeb"/>
        <w:jc w:val="both"/>
        <w:rPr>
          <w:sz w:val="20"/>
          <w:szCs w:val="20"/>
        </w:rPr>
      </w:pPr>
      <w:r w:rsidRPr="00F06BC6">
        <w:rPr>
          <w:sz w:val="20"/>
          <w:szCs w:val="20"/>
        </w:rPr>
        <w:t xml:space="preserve">[3.7] M. Lazouni </w:t>
      </w:r>
      <w:r w:rsidRPr="00F06BC6">
        <w:rPr>
          <w:rStyle w:val="Emphasis"/>
          <w:sz w:val="20"/>
          <w:szCs w:val="20"/>
        </w:rPr>
        <w:t>et al.</w:t>
      </w:r>
      <w:r w:rsidRPr="00F06BC6">
        <w:rPr>
          <w:sz w:val="20"/>
          <w:szCs w:val="20"/>
        </w:rPr>
        <w:t xml:space="preserve">, </w:t>
      </w:r>
      <w:r w:rsidRPr="00F06BC6">
        <w:rPr>
          <w:rStyle w:val="Emphasis"/>
          <w:sz w:val="20"/>
          <w:szCs w:val="20"/>
        </w:rPr>
        <w:t>CornOrb: A Multimodal Dataset of Orbscan Corneal Topography and Clinical Annotations for Keratoconus Detection</w:t>
      </w:r>
      <w:r w:rsidRPr="00F06BC6">
        <w:rPr>
          <w:sz w:val="20"/>
          <w:szCs w:val="20"/>
        </w:rPr>
        <w:t>, Zenodo, 2025.</w:t>
      </w:r>
      <w:r w:rsidRPr="00F06BC6">
        <w:rPr>
          <w:sz w:val="20"/>
          <w:szCs w:val="20"/>
        </w:rPr>
        <w:br/>
        <w:t xml:space="preserve">Available: </w:t>
      </w:r>
      <w:hyperlink r:id="rId30" w:history="1">
        <w:r w:rsidRPr="00F06BC6">
          <w:rPr>
            <w:rStyle w:val="Hyperlink"/>
            <w:sz w:val="20"/>
            <w:szCs w:val="20"/>
          </w:rPr>
          <w:t>https://zenodo.org/records/17127265</w:t>
        </w:r>
      </w:hyperlink>
    </w:p>
    <w:p w14:paraId="0F4264B5" w14:textId="77777777" w:rsidR="00F6709B" w:rsidRPr="00F06BC6" w:rsidRDefault="00F6709B" w:rsidP="00F06BC6">
      <w:pPr>
        <w:pStyle w:val="NormalWeb"/>
        <w:jc w:val="both"/>
        <w:rPr>
          <w:sz w:val="20"/>
          <w:szCs w:val="20"/>
        </w:rPr>
      </w:pPr>
      <w:r w:rsidRPr="00F06BC6">
        <w:rPr>
          <w:sz w:val="20"/>
          <w:szCs w:val="20"/>
        </w:rPr>
        <w:t xml:space="preserve">[3.8] M. Lazouni </w:t>
      </w:r>
      <w:r w:rsidRPr="00F06BC6">
        <w:rPr>
          <w:rStyle w:val="Emphasis"/>
          <w:sz w:val="20"/>
          <w:szCs w:val="20"/>
        </w:rPr>
        <w:t>et al.</w:t>
      </w:r>
      <w:r w:rsidRPr="00F06BC6">
        <w:rPr>
          <w:sz w:val="20"/>
          <w:szCs w:val="20"/>
        </w:rPr>
        <w:t xml:space="preserve">, “Multimodal keratoconus detection using fused topography and machine-learning features,” </w:t>
      </w:r>
      <w:r w:rsidRPr="00F06BC6">
        <w:rPr>
          <w:rStyle w:val="Emphasis"/>
          <w:sz w:val="20"/>
          <w:szCs w:val="20"/>
        </w:rPr>
        <w:t>Investigative Ophthalmology &amp; Visual Science (ARVO Abstracts)</w:t>
      </w:r>
      <w:r w:rsidRPr="00F06BC6">
        <w:rPr>
          <w:sz w:val="20"/>
          <w:szCs w:val="20"/>
        </w:rPr>
        <w:t>, vol. 66, no. 7, 2025.</w:t>
      </w:r>
    </w:p>
    <w:p w14:paraId="011E3C5D" w14:textId="77777777" w:rsidR="00F6709B" w:rsidRPr="00F06BC6" w:rsidRDefault="00F6709B" w:rsidP="00F06BC6">
      <w:pPr>
        <w:pStyle w:val="NormalWeb"/>
        <w:jc w:val="both"/>
        <w:rPr>
          <w:sz w:val="20"/>
          <w:szCs w:val="20"/>
        </w:rPr>
      </w:pPr>
      <w:r w:rsidRPr="00F06BC6">
        <w:rPr>
          <w:sz w:val="20"/>
          <w:szCs w:val="20"/>
        </w:rPr>
        <w:t xml:space="preserve">[3.9] A. Syta </w:t>
      </w:r>
      <w:r w:rsidRPr="00F06BC6">
        <w:rPr>
          <w:rStyle w:val="Emphasis"/>
          <w:sz w:val="20"/>
          <w:szCs w:val="20"/>
        </w:rPr>
        <w:t>et al.</w:t>
      </w:r>
      <w:r w:rsidRPr="00F06BC6">
        <w:rPr>
          <w:sz w:val="20"/>
          <w:szCs w:val="20"/>
        </w:rPr>
        <w:t xml:space="preserve">, “Machine learning-assisted early detection of keratoconus,” </w:t>
      </w:r>
      <w:r w:rsidRPr="00F06BC6">
        <w:rPr>
          <w:rStyle w:val="Emphasis"/>
          <w:sz w:val="20"/>
          <w:szCs w:val="20"/>
        </w:rPr>
        <w:t>Scientific Reports</w:t>
      </w:r>
      <w:r w:rsidRPr="00F06BC6">
        <w:rPr>
          <w:sz w:val="20"/>
          <w:szCs w:val="20"/>
        </w:rPr>
        <w:t>, vol. 15, Article 09694, 2025.</w:t>
      </w:r>
      <w:r w:rsidRPr="00F06BC6">
        <w:rPr>
          <w:sz w:val="20"/>
          <w:szCs w:val="20"/>
        </w:rPr>
        <w:br/>
      </w:r>
      <w:hyperlink r:id="rId31" w:history="1">
        <w:r w:rsidRPr="00F06BC6">
          <w:rPr>
            <w:rStyle w:val="Hyperlink"/>
            <w:sz w:val="20"/>
            <w:szCs w:val="20"/>
          </w:rPr>
          <w:t>https://doi.org/10.1038/s41598-025-09694-5</w:t>
        </w:r>
      </w:hyperlink>
    </w:p>
    <w:p w14:paraId="7FFE6FA2" w14:textId="77777777" w:rsidR="00F6709B" w:rsidRPr="00F06BC6" w:rsidRDefault="00F6709B" w:rsidP="00F06BC6">
      <w:pPr>
        <w:pStyle w:val="NormalWeb"/>
        <w:jc w:val="both"/>
        <w:rPr>
          <w:sz w:val="20"/>
          <w:szCs w:val="20"/>
        </w:rPr>
      </w:pPr>
      <w:r w:rsidRPr="00F06BC6">
        <w:rPr>
          <w:sz w:val="20"/>
          <w:szCs w:val="20"/>
        </w:rPr>
        <w:t xml:space="preserve">[3.10] H. El-Rami </w:t>
      </w:r>
      <w:r w:rsidRPr="00F06BC6">
        <w:rPr>
          <w:rStyle w:val="Emphasis"/>
          <w:sz w:val="20"/>
          <w:szCs w:val="20"/>
        </w:rPr>
        <w:t>et al.</w:t>
      </w:r>
      <w:r w:rsidRPr="00F06BC6">
        <w:rPr>
          <w:sz w:val="20"/>
          <w:szCs w:val="20"/>
        </w:rPr>
        <w:t xml:space="preserve">, “Explainable AI for refractive surgery decision support,” </w:t>
      </w:r>
      <w:r w:rsidRPr="00F06BC6">
        <w:rPr>
          <w:rStyle w:val="Emphasis"/>
          <w:sz w:val="20"/>
          <w:szCs w:val="20"/>
        </w:rPr>
        <w:t>Bioengineering</w:t>
      </w:r>
      <w:r w:rsidRPr="00F06BC6">
        <w:rPr>
          <w:sz w:val="20"/>
          <w:szCs w:val="20"/>
        </w:rPr>
        <w:t>, vol. 12, no. 11, Article 1174, 2025.</w:t>
      </w:r>
      <w:r w:rsidRPr="00F06BC6">
        <w:rPr>
          <w:sz w:val="20"/>
          <w:szCs w:val="20"/>
        </w:rPr>
        <w:br/>
      </w:r>
      <w:hyperlink r:id="rId32" w:history="1">
        <w:r w:rsidRPr="00F06BC6">
          <w:rPr>
            <w:rStyle w:val="Hyperlink"/>
            <w:sz w:val="20"/>
            <w:szCs w:val="20"/>
          </w:rPr>
          <w:t>https://doi.org/10.3390/bioengineering12111174</w:t>
        </w:r>
      </w:hyperlink>
    </w:p>
    <w:p w14:paraId="5F0D8E5D" w14:textId="77777777" w:rsidR="00F6709B" w:rsidRPr="00F06BC6" w:rsidRDefault="00F6709B" w:rsidP="00F06BC6">
      <w:pPr>
        <w:pStyle w:val="NormalWeb"/>
        <w:jc w:val="both"/>
        <w:rPr>
          <w:sz w:val="20"/>
          <w:szCs w:val="20"/>
        </w:rPr>
      </w:pPr>
      <w:r w:rsidRPr="00F06BC6">
        <w:rPr>
          <w:sz w:val="20"/>
          <w:szCs w:val="20"/>
        </w:rPr>
        <w:t xml:space="preserve">[3.11] R. Feng </w:t>
      </w:r>
      <w:r w:rsidRPr="00F06BC6">
        <w:rPr>
          <w:rStyle w:val="Emphasis"/>
          <w:sz w:val="20"/>
          <w:szCs w:val="20"/>
        </w:rPr>
        <w:t>et al.</w:t>
      </w:r>
      <w:r w:rsidRPr="00F06BC6">
        <w:rPr>
          <w:sz w:val="20"/>
          <w:szCs w:val="20"/>
        </w:rPr>
        <w:t xml:space="preserve">, “KerNet: A novel deep learning approach for keratoconus and sub-clinical keratoconus detection,” </w:t>
      </w:r>
      <w:r w:rsidRPr="00F06BC6">
        <w:rPr>
          <w:rStyle w:val="Emphasis"/>
          <w:sz w:val="20"/>
          <w:szCs w:val="20"/>
        </w:rPr>
        <w:t>IEEE Journal of Biomedical and Health Informatics</w:t>
      </w:r>
      <w:r w:rsidRPr="00F06BC6">
        <w:rPr>
          <w:sz w:val="20"/>
          <w:szCs w:val="20"/>
        </w:rPr>
        <w:t>, 2021.</w:t>
      </w:r>
    </w:p>
    <w:p w14:paraId="0785DCE1" w14:textId="6FC87506" w:rsidR="00F6709B" w:rsidRPr="00F06BC6" w:rsidRDefault="00F6709B" w:rsidP="00F06BC6">
      <w:pPr>
        <w:pStyle w:val="NormalWeb"/>
        <w:jc w:val="both"/>
        <w:rPr>
          <w:sz w:val="20"/>
          <w:szCs w:val="20"/>
        </w:rPr>
      </w:pPr>
      <w:r w:rsidRPr="00F06BC6">
        <w:rPr>
          <w:sz w:val="20"/>
          <w:szCs w:val="20"/>
        </w:rPr>
        <w:t xml:space="preserve">[3.12] A. Martínez-Abad </w:t>
      </w:r>
      <w:r w:rsidRPr="00F06BC6">
        <w:rPr>
          <w:rStyle w:val="Emphasis"/>
          <w:sz w:val="20"/>
          <w:szCs w:val="20"/>
        </w:rPr>
        <w:t>et al.</w:t>
      </w:r>
      <w:r w:rsidRPr="00F06BC6">
        <w:rPr>
          <w:sz w:val="20"/>
          <w:szCs w:val="20"/>
        </w:rPr>
        <w:t xml:space="preserve">, “Machine learning-based keratoconus detection using tomographic corneal parameters,” </w:t>
      </w:r>
      <w:r w:rsidRPr="00F06BC6">
        <w:rPr>
          <w:rStyle w:val="Emphasis"/>
          <w:sz w:val="20"/>
          <w:szCs w:val="20"/>
        </w:rPr>
        <w:t>Journal of Ophthalmology</w:t>
      </w:r>
      <w:r w:rsidRPr="00F06BC6">
        <w:rPr>
          <w:sz w:val="20"/>
          <w:szCs w:val="20"/>
        </w:rPr>
        <w:t>, 2019.</w:t>
      </w:r>
    </w:p>
    <w:p w14:paraId="35776B4C" w14:textId="1224F1E3" w:rsidR="00F6709B" w:rsidRDefault="00F6709B" w:rsidP="00745109">
      <w:pPr>
        <w:pStyle w:val="Heading3"/>
      </w:pPr>
      <w:bookmarkStart w:id="95" w:name="_Toc220142073"/>
      <w:r>
        <w:rPr>
          <w:rStyle w:val="Strong"/>
          <w:b/>
          <w:bCs/>
        </w:rPr>
        <w:t>Skin Disease Classification</w:t>
      </w:r>
      <w:bookmarkEnd w:id="95"/>
    </w:p>
    <w:p w14:paraId="415C07FE" w14:textId="77777777" w:rsidR="00F6709B" w:rsidRPr="00F06BC6" w:rsidRDefault="00F6709B" w:rsidP="00F06BC6">
      <w:pPr>
        <w:pStyle w:val="NormalWeb"/>
        <w:jc w:val="both"/>
        <w:rPr>
          <w:sz w:val="20"/>
          <w:szCs w:val="20"/>
        </w:rPr>
      </w:pPr>
      <w:r w:rsidRPr="00F06BC6">
        <w:rPr>
          <w:sz w:val="20"/>
          <w:szCs w:val="20"/>
        </w:rPr>
        <w:t xml:space="preserve">[3.13] P. Tschandl, C. Rosendahl, and H. Kittler, “The HAM10000 dataset: A large collection of multi-source dermatoscopic images of common pigmented skin lesions,” </w:t>
      </w:r>
      <w:r w:rsidRPr="00F06BC6">
        <w:rPr>
          <w:rStyle w:val="Emphasis"/>
          <w:sz w:val="20"/>
          <w:szCs w:val="20"/>
        </w:rPr>
        <w:t>Scientific Data</w:t>
      </w:r>
      <w:r w:rsidRPr="00F06BC6">
        <w:rPr>
          <w:sz w:val="20"/>
          <w:szCs w:val="20"/>
        </w:rPr>
        <w:t>, vol. 5, 180161, 2018.</w:t>
      </w:r>
    </w:p>
    <w:p w14:paraId="02AB7CC2" w14:textId="77777777" w:rsidR="00F6709B" w:rsidRPr="00F06BC6" w:rsidRDefault="00F6709B" w:rsidP="00F06BC6">
      <w:pPr>
        <w:pStyle w:val="NormalWeb"/>
        <w:jc w:val="both"/>
        <w:rPr>
          <w:sz w:val="20"/>
          <w:szCs w:val="20"/>
        </w:rPr>
      </w:pPr>
      <w:r w:rsidRPr="00F06BC6">
        <w:rPr>
          <w:sz w:val="20"/>
          <w:szCs w:val="20"/>
        </w:rPr>
        <w:lastRenderedPageBreak/>
        <w:t xml:space="preserve">[3.14] J. Vieira, F. Mendonça, and F. Morgado-Dias, “Deep learning approaches for skin lesion detection,” </w:t>
      </w:r>
      <w:r w:rsidRPr="00F06BC6">
        <w:rPr>
          <w:rStyle w:val="Emphasis"/>
          <w:sz w:val="20"/>
          <w:szCs w:val="20"/>
        </w:rPr>
        <w:t>Electronics</w:t>
      </w:r>
      <w:r w:rsidRPr="00F06BC6">
        <w:rPr>
          <w:sz w:val="20"/>
          <w:szCs w:val="20"/>
        </w:rPr>
        <w:t>, vol. 14, no. 14, Article 2785, 2025.</w:t>
      </w:r>
      <w:r w:rsidRPr="00F06BC6">
        <w:rPr>
          <w:sz w:val="20"/>
          <w:szCs w:val="20"/>
        </w:rPr>
        <w:br/>
      </w:r>
      <w:hyperlink r:id="rId33" w:history="1">
        <w:r w:rsidRPr="00F06BC6">
          <w:rPr>
            <w:rStyle w:val="Hyperlink"/>
            <w:sz w:val="20"/>
            <w:szCs w:val="20"/>
          </w:rPr>
          <w:t>https://www.mdpi.com/2079-9292/14/14/2785</w:t>
        </w:r>
      </w:hyperlink>
    </w:p>
    <w:p w14:paraId="07DDDE05" w14:textId="77777777" w:rsidR="00F6709B" w:rsidRPr="00F06BC6" w:rsidRDefault="00F6709B" w:rsidP="00F06BC6">
      <w:pPr>
        <w:pStyle w:val="NormalWeb"/>
        <w:jc w:val="both"/>
        <w:rPr>
          <w:sz w:val="20"/>
          <w:szCs w:val="20"/>
        </w:rPr>
      </w:pPr>
      <w:r w:rsidRPr="00F06BC6">
        <w:rPr>
          <w:sz w:val="20"/>
          <w:szCs w:val="20"/>
        </w:rPr>
        <w:t xml:space="preserve">[3.15] A. Alotaibi </w:t>
      </w:r>
      <w:r w:rsidRPr="00F06BC6">
        <w:rPr>
          <w:rStyle w:val="Emphasis"/>
          <w:sz w:val="20"/>
          <w:szCs w:val="20"/>
        </w:rPr>
        <w:t>et al.</w:t>
      </w:r>
      <w:r w:rsidRPr="00F06BC6">
        <w:rPr>
          <w:sz w:val="20"/>
          <w:szCs w:val="20"/>
        </w:rPr>
        <w:t xml:space="preserve">, “Skin cancer detection using transfer learning and attention mechanisms,” </w:t>
      </w:r>
      <w:r w:rsidRPr="00F06BC6">
        <w:rPr>
          <w:rStyle w:val="Emphasis"/>
          <w:sz w:val="20"/>
          <w:szCs w:val="20"/>
        </w:rPr>
        <w:t>Diagnostics</w:t>
      </w:r>
      <w:r w:rsidRPr="00F06BC6">
        <w:rPr>
          <w:sz w:val="20"/>
          <w:szCs w:val="20"/>
        </w:rPr>
        <w:t>, 2025.</w:t>
      </w:r>
    </w:p>
    <w:p w14:paraId="659B1A7E" w14:textId="77777777" w:rsidR="00F6709B" w:rsidRPr="00F06BC6" w:rsidRDefault="00F6709B" w:rsidP="00F06BC6">
      <w:pPr>
        <w:pStyle w:val="NormalWeb"/>
        <w:jc w:val="both"/>
        <w:rPr>
          <w:sz w:val="20"/>
          <w:szCs w:val="20"/>
        </w:rPr>
      </w:pPr>
      <w:r w:rsidRPr="00F06BC6">
        <w:rPr>
          <w:sz w:val="20"/>
          <w:szCs w:val="20"/>
        </w:rPr>
        <w:t xml:space="preserve">[3.16] K. Behara </w:t>
      </w:r>
      <w:r w:rsidRPr="00F06BC6">
        <w:rPr>
          <w:rStyle w:val="Emphasis"/>
          <w:sz w:val="20"/>
          <w:szCs w:val="20"/>
        </w:rPr>
        <w:t>et al.</w:t>
      </w:r>
      <w:r w:rsidRPr="00F06BC6">
        <w:rPr>
          <w:sz w:val="20"/>
          <w:szCs w:val="20"/>
        </w:rPr>
        <w:t xml:space="preserve">, “An improved skin lesion classification using hybrid deep learning models,” </w:t>
      </w:r>
      <w:r w:rsidRPr="00F06BC6">
        <w:rPr>
          <w:rStyle w:val="Emphasis"/>
          <w:sz w:val="20"/>
          <w:szCs w:val="20"/>
        </w:rPr>
        <w:t>Diagnostics</w:t>
      </w:r>
      <w:r w:rsidRPr="00F06BC6">
        <w:rPr>
          <w:sz w:val="20"/>
          <w:szCs w:val="20"/>
        </w:rPr>
        <w:t>, 2024.</w:t>
      </w:r>
    </w:p>
    <w:p w14:paraId="5C15824B" w14:textId="4BED86B9" w:rsidR="00F6709B" w:rsidRPr="00F06BC6" w:rsidRDefault="00F6709B" w:rsidP="00F06BC6">
      <w:pPr>
        <w:pStyle w:val="NormalWeb"/>
        <w:jc w:val="both"/>
        <w:rPr>
          <w:sz w:val="20"/>
          <w:szCs w:val="20"/>
        </w:rPr>
      </w:pPr>
      <w:r w:rsidRPr="00F06BC6">
        <w:rPr>
          <w:sz w:val="20"/>
          <w:szCs w:val="20"/>
        </w:rPr>
        <w:t xml:space="preserve">[3.17] M. S. Akter </w:t>
      </w:r>
      <w:r w:rsidRPr="00F06BC6">
        <w:rPr>
          <w:rStyle w:val="Emphasis"/>
          <w:sz w:val="20"/>
          <w:szCs w:val="20"/>
        </w:rPr>
        <w:t>et al.</w:t>
      </w:r>
      <w:r w:rsidRPr="00F06BC6">
        <w:rPr>
          <w:sz w:val="20"/>
          <w:szCs w:val="20"/>
        </w:rPr>
        <w:t xml:space="preserve">, “Multi-class skin cancer classification using deep learning,” </w:t>
      </w:r>
      <w:r w:rsidRPr="00F06BC6">
        <w:rPr>
          <w:rStyle w:val="Emphasis"/>
          <w:sz w:val="20"/>
          <w:szCs w:val="20"/>
        </w:rPr>
        <w:t>arXiv preprint</w:t>
      </w:r>
      <w:r w:rsidRPr="00F06BC6">
        <w:rPr>
          <w:sz w:val="20"/>
          <w:szCs w:val="20"/>
        </w:rPr>
        <w:t>, 2023.</w:t>
      </w:r>
    </w:p>
    <w:p w14:paraId="4034708E" w14:textId="26CCBCC5" w:rsidR="00F6709B" w:rsidRDefault="00F6709B" w:rsidP="00745109">
      <w:pPr>
        <w:pStyle w:val="Heading3"/>
      </w:pPr>
      <w:bookmarkStart w:id="96" w:name="_Toc220142074"/>
      <w:r>
        <w:rPr>
          <w:rStyle w:val="Strong"/>
          <w:b/>
          <w:bCs/>
        </w:rPr>
        <w:t>Medical Conversational AI</w:t>
      </w:r>
      <w:bookmarkEnd w:id="96"/>
    </w:p>
    <w:p w14:paraId="36CED459" w14:textId="3E4B51EC" w:rsidR="00F6709B" w:rsidRPr="00D0326A" w:rsidRDefault="00F6709B" w:rsidP="00D0326A">
      <w:pPr>
        <w:pStyle w:val="NormalWeb"/>
        <w:jc w:val="both"/>
        <w:rPr>
          <w:sz w:val="20"/>
          <w:szCs w:val="20"/>
        </w:rPr>
      </w:pPr>
      <w:r w:rsidRPr="00D0326A">
        <w:rPr>
          <w:sz w:val="20"/>
          <w:szCs w:val="20"/>
        </w:rPr>
        <w:t xml:space="preserve">[3.18] OpenLifeScienceAI, </w:t>
      </w:r>
      <w:r w:rsidRPr="00D0326A">
        <w:rPr>
          <w:rStyle w:val="Emphasis"/>
          <w:sz w:val="20"/>
          <w:szCs w:val="20"/>
        </w:rPr>
        <w:t>MedQA: Medical Question Answering Dataset</w:t>
      </w:r>
      <w:r w:rsidR="00E367C4">
        <w:rPr>
          <w:sz w:val="20"/>
          <w:szCs w:val="20"/>
        </w:rPr>
        <w:t>, 2020.</w:t>
      </w:r>
    </w:p>
    <w:p w14:paraId="37B52F3A" w14:textId="77777777" w:rsidR="00F6709B" w:rsidRPr="00D0326A" w:rsidRDefault="00F6709B" w:rsidP="00D0326A">
      <w:pPr>
        <w:pStyle w:val="NormalWeb"/>
        <w:jc w:val="both"/>
        <w:rPr>
          <w:sz w:val="20"/>
          <w:szCs w:val="20"/>
        </w:rPr>
      </w:pPr>
      <w:r w:rsidRPr="00D0326A">
        <w:rPr>
          <w:sz w:val="20"/>
          <w:szCs w:val="20"/>
        </w:rPr>
        <w:t xml:space="preserve">[3.19] Q. Jin </w:t>
      </w:r>
      <w:r w:rsidRPr="00D0326A">
        <w:rPr>
          <w:rStyle w:val="Emphasis"/>
          <w:sz w:val="20"/>
          <w:szCs w:val="20"/>
        </w:rPr>
        <w:t>et al.</w:t>
      </w:r>
      <w:r w:rsidRPr="00D0326A">
        <w:rPr>
          <w:sz w:val="20"/>
          <w:szCs w:val="20"/>
        </w:rPr>
        <w:t xml:space="preserve">, “PubMedQA: A dataset for biomedical research question answering,” </w:t>
      </w:r>
      <w:r w:rsidRPr="00D0326A">
        <w:rPr>
          <w:rStyle w:val="Emphasis"/>
          <w:sz w:val="20"/>
          <w:szCs w:val="20"/>
        </w:rPr>
        <w:t>EMNLP-IJCNLP</w:t>
      </w:r>
      <w:r w:rsidRPr="00D0326A">
        <w:rPr>
          <w:sz w:val="20"/>
          <w:szCs w:val="20"/>
        </w:rPr>
        <w:t>, 2019.</w:t>
      </w:r>
    </w:p>
    <w:p w14:paraId="3CE19631" w14:textId="7AAC47CC" w:rsidR="00F6709B" w:rsidRPr="00D0326A" w:rsidRDefault="00F6709B" w:rsidP="00D0326A">
      <w:pPr>
        <w:pStyle w:val="NormalWeb"/>
        <w:jc w:val="both"/>
        <w:rPr>
          <w:sz w:val="20"/>
          <w:szCs w:val="20"/>
        </w:rPr>
      </w:pPr>
      <w:r w:rsidRPr="00D0326A">
        <w:rPr>
          <w:sz w:val="20"/>
          <w:szCs w:val="20"/>
        </w:rPr>
        <w:t xml:space="preserve">[3.20] MedAlpaca Project, </w:t>
      </w:r>
      <w:r w:rsidRPr="00D0326A">
        <w:rPr>
          <w:rStyle w:val="Emphasis"/>
          <w:sz w:val="20"/>
          <w:szCs w:val="20"/>
        </w:rPr>
        <w:t>Medical Meadow Flashcards Datase</w:t>
      </w:r>
      <w:r w:rsidR="00E367C4">
        <w:rPr>
          <w:rStyle w:val="Emphasis"/>
          <w:sz w:val="20"/>
          <w:szCs w:val="20"/>
        </w:rPr>
        <w:t>t, 2023.</w:t>
      </w:r>
    </w:p>
    <w:p w14:paraId="354BB2A3" w14:textId="77777777" w:rsidR="00F6709B" w:rsidRPr="00D0326A" w:rsidRDefault="00F6709B" w:rsidP="00D0326A">
      <w:pPr>
        <w:pStyle w:val="NormalWeb"/>
        <w:jc w:val="both"/>
        <w:rPr>
          <w:sz w:val="20"/>
          <w:szCs w:val="20"/>
        </w:rPr>
      </w:pPr>
      <w:r w:rsidRPr="00D0326A">
        <w:rPr>
          <w:sz w:val="20"/>
          <w:szCs w:val="20"/>
        </w:rPr>
        <w:t xml:space="preserve">[3.21] H. Nori </w:t>
      </w:r>
      <w:r w:rsidRPr="00D0326A">
        <w:rPr>
          <w:rStyle w:val="Emphasis"/>
          <w:sz w:val="20"/>
          <w:szCs w:val="20"/>
        </w:rPr>
        <w:t>et al.</w:t>
      </w:r>
      <w:r w:rsidRPr="00D0326A">
        <w:rPr>
          <w:sz w:val="20"/>
          <w:szCs w:val="20"/>
        </w:rPr>
        <w:t xml:space="preserve">, “Capabilities of GPT-4 on medical challenge problems,” </w:t>
      </w:r>
      <w:r w:rsidRPr="00D0326A">
        <w:rPr>
          <w:rStyle w:val="Emphasis"/>
          <w:sz w:val="20"/>
          <w:szCs w:val="20"/>
        </w:rPr>
        <w:t>arXiv preprint arXiv:2303.13375</w:t>
      </w:r>
      <w:r w:rsidRPr="00D0326A">
        <w:rPr>
          <w:sz w:val="20"/>
          <w:szCs w:val="20"/>
        </w:rPr>
        <w:t>, 2023.</w:t>
      </w:r>
    </w:p>
    <w:p w14:paraId="3410F314" w14:textId="77777777" w:rsidR="00F6709B" w:rsidRPr="00D0326A" w:rsidRDefault="00F6709B" w:rsidP="00D0326A">
      <w:pPr>
        <w:pStyle w:val="NormalWeb"/>
        <w:jc w:val="both"/>
        <w:rPr>
          <w:sz w:val="20"/>
          <w:szCs w:val="20"/>
        </w:rPr>
      </w:pPr>
      <w:r w:rsidRPr="00D0326A">
        <w:rPr>
          <w:sz w:val="20"/>
          <w:szCs w:val="20"/>
        </w:rPr>
        <w:t xml:space="preserve">[3.22] A. Askell </w:t>
      </w:r>
      <w:r w:rsidRPr="00D0326A">
        <w:rPr>
          <w:rStyle w:val="Emphasis"/>
          <w:sz w:val="20"/>
          <w:szCs w:val="20"/>
        </w:rPr>
        <w:t>et al.</w:t>
      </w:r>
      <w:r w:rsidRPr="00D0326A">
        <w:rPr>
          <w:sz w:val="20"/>
          <w:szCs w:val="20"/>
        </w:rPr>
        <w:t xml:space="preserve">, “A general language assistant as a laboratory for alignment,” </w:t>
      </w:r>
      <w:r w:rsidRPr="00D0326A">
        <w:rPr>
          <w:rStyle w:val="Emphasis"/>
          <w:sz w:val="20"/>
          <w:szCs w:val="20"/>
        </w:rPr>
        <w:t>arXiv preprint arXiv:2112.00861</w:t>
      </w:r>
      <w:r w:rsidRPr="00D0326A">
        <w:rPr>
          <w:sz w:val="20"/>
          <w:szCs w:val="20"/>
        </w:rPr>
        <w:t>, 2021.</w:t>
      </w:r>
    </w:p>
    <w:p w14:paraId="094A1445" w14:textId="77777777" w:rsidR="00F6709B" w:rsidRPr="00D0326A" w:rsidRDefault="00F6709B" w:rsidP="00D0326A">
      <w:pPr>
        <w:pStyle w:val="NormalWeb"/>
        <w:jc w:val="both"/>
        <w:rPr>
          <w:sz w:val="20"/>
          <w:szCs w:val="20"/>
        </w:rPr>
      </w:pPr>
      <w:r w:rsidRPr="00D0326A">
        <w:rPr>
          <w:sz w:val="20"/>
          <w:szCs w:val="20"/>
        </w:rPr>
        <w:t xml:space="preserve">[3.23] J. Wei </w:t>
      </w:r>
      <w:r w:rsidRPr="00D0326A">
        <w:rPr>
          <w:rStyle w:val="Emphasis"/>
          <w:sz w:val="20"/>
          <w:szCs w:val="20"/>
        </w:rPr>
        <w:t>et al.</w:t>
      </w:r>
      <w:r w:rsidRPr="00D0326A">
        <w:rPr>
          <w:sz w:val="20"/>
          <w:szCs w:val="20"/>
        </w:rPr>
        <w:t xml:space="preserve">, “Finetuned language models are zero-shot learners,” </w:t>
      </w:r>
      <w:r w:rsidRPr="00D0326A">
        <w:rPr>
          <w:rStyle w:val="Emphasis"/>
          <w:sz w:val="20"/>
          <w:szCs w:val="20"/>
        </w:rPr>
        <w:t>arXiv preprint arXiv:2203.02155</w:t>
      </w:r>
      <w:r w:rsidRPr="00D0326A">
        <w:rPr>
          <w:sz w:val="20"/>
          <w:szCs w:val="20"/>
        </w:rPr>
        <w:t>, 2022.</w:t>
      </w:r>
    </w:p>
    <w:p w14:paraId="79F851E9" w14:textId="77777777" w:rsidR="00F6709B" w:rsidRPr="00D0326A" w:rsidRDefault="00F6709B" w:rsidP="00D0326A">
      <w:pPr>
        <w:pStyle w:val="NormalWeb"/>
        <w:jc w:val="both"/>
        <w:rPr>
          <w:sz w:val="20"/>
          <w:szCs w:val="20"/>
        </w:rPr>
      </w:pPr>
      <w:r w:rsidRPr="00D0326A">
        <w:rPr>
          <w:sz w:val="20"/>
          <w:szCs w:val="20"/>
        </w:rPr>
        <w:t xml:space="preserve">[3.24] T. Dettmers </w:t>
      </w:r>
      <w:r w:rsidRPr="00D0326A">
        <w:rPr>
          <w:rStyle w:val="Emphasis"/>
          <w:sz w:val="20"/>
          <w:szCs w:val="20"/>
        </w:rPr>
        <w:t>et al.</w:t>
      </w:r>
      <w:r w:rsidRPr="00D0326A">
        <w:rPr>
          <w:sz w:val="20"/>
          <w:szCs w:val="20"/>
        </w:rPr>
        <w:t xml:space="preserve">, “QLoRA: Efficient finetuning of quantized large language models,” </w:t>
      </w:r>
      <w:r w:rsidRPr="00D0326A">
        <w:rPr>
          <w:rStyle w:val="Emphasis"/>
          <w:sz w:val="20"/>
          <w:szCs w:val="20"/>
        </w:rPr>
        <w:t>arXiv preprint arXiv:2305.14314</w:t>
      </w:r>
      <w:r w:rsidRPr="00D0326A">
        <w:rPr>
          <w:sz w:val="20"/>
          <w:szCs w:val="20"/>
        </w:rPr>
        <w:t>, 2023.</w:t>
      </w:r>
    </w:p>
    <w:p w14:paraId="466B5659" w14:textId="26E32F77" w:rsidR="00F6709B" w:rsidRPr="00D0326A" w:rsidRDefault="00F6709B" w:rsidP="00D0326A">
      <w:pPr>
        <w:pStyle w:val="NormalWeb"/>
        <w:jc w:val="both"/>
        <w:rPr>
          <w:sz w:val="20"/>
          <w:szCs w:val="20"/>
        </w:rPr>
      </w:pPr>
      <w:r w:rsidRPr="00D0326A">
        <w:rPr>
          <w:sz w:val="20"/>
          <w:szCs w:val="20"/>
        </w:rPr>
        <w:t xml:space="preserve">[3.25] Google Research, </w:t>
      </w:r>
      <w:r w:rsidRPr="00D0326A">
        <w:rPr>
          <w:rStyle w:val="Emphasis"/>
          <w:sz w:val="20"/>
          <w:szCs w:val="20"/>
        </w:rPr>
        <w:t>Med-PaLM Technical Report</w:t>
      </w:r>
      <w:r w:rsidR="00E367C4">
        <w:rPr>
          <w:sz w:val="20"/>
          <w:szCs w:val="20"/>
        </w:rPr>
        <w:t>, 2022.</w:t>
      </w:r>
    </w:p>
    <w:p w14:paraId="1EDC742B" w14:textId="5A3A73BE" w:rsidR="00F6709B" w:rsidRPr="00D0326A" w:rsidRDefault="00F6709B" w:rsidP="00D0326A">
      <w:pPr>
        <w:pStyle w:val="NormalWeb"/>
        <w:jc w:val="both"/>
        <w:rPr>
          <w:sz w:val="20"/>
          <w:szCs w:val="20"/>
        </w:rPr>
      </w:pPr>
      <w:r w:rsidRPr="00D0326A">
        <w:rPr>
          <w:sz w:val="20"/>
          <w:szCs w:val="20"/>
        </w:rPr>
        <w:t xml:space="preserve">[3.26] Ada Health GmbH, </w:t>
      </w:r>
      <w:r w:rsidRPr="00D0326A">
        <w:rPr>
          <w:rStyle w:val="Emphasis"/>
          <w:sz w:val="20"/>
          <w:szCs w:val="20"/>
        </w:rPr>
        <w:t>AI Symptom Assessment System</w:t>
      </w:r>
      <w:r w:rsidR="00E367C4">
        <w:rPr>
          <w:sz w:val="20"/>
          <w:szCs w:val="20"/>
        </w:rPr>
        <w:t xml:space="preserve">, </w:t>
      </w:r>
      <w:r w:rsidR="00A35A43">
        <w:rPr>
          <w:sz w:val="20"/>
          <w:szCs w:val="20"/>
        </w:rPr>
        <w:t>2023.</w:t>
      </w:r>
    </w:p>
    <w:p w14:paraId="0A615550" w14:textId="219FE612" w:rsidR="00F6709B" w:rsidRPr="00D0326A" w:rsidRDefault="00F6709B" w:rsidP="00D0326A">
      <w:pPr>
        <w:pStyle w:val="NormalWeb"/>
        <w:jc w:val="both"/>
        <w:rPr>
          <w:sz w:val="20"/>
          <w:szCs w:val="20"/>
        </w:rPr>
      </w:pPr>
      <w:r w:rsidRPr="00D0326A">
        <w:rPr>
          <w:sz w:val="20"/>
          <w:szCs w:val="20"/>
        </w:rPr>
        <w:t xml:space="preserve">[3.27] ClinicalCamel Project, </w:t>
      </w:r>
      <w:r w:rsidRPr="00D0326A">
        <w:rPr>
          <w:rStyle w:val="Emphasis"/>
          <w:sz w:val="20"/>
          <w:szCs w:val="20"/>
        </w:rPr>
        <w:t>Open-Source Medical Language Model</w:t>
      </w:r>
      <w:r w:rsidR="00A35A43">
        <w:rPr>
          <w:sz w:val="20"/>
          <w:szCs w:val="20"/>
        </w:rPr>
        <w:t>,2023.</w:t>
      </w:r>
    </w:p>
    <w:p w14:paraId="37C20981" w14:textId="77777777" w:rsidR="00F6709B" w:rsidRPr="00F6709B" w:rsidRDefault="00F6709B" w:rsidP="00F6709B"/>
    <w:p w14:paraId="5F35E2F8" w14:textId="30301E64" w:rsidR="00646F24" w:rsidRDefault="00646F24" w:rsidP="00091DF4">
      <w:pPr>
        <w:pStyle w:val="NormalWeb"/>
      </w:pPr>
    </w:p>
    <w:p w14:paraId="750C24D9" w14:textId="54E98E1D" w:rsidR="00E458D1" w:rsidRPr="00D0326A" w:rsidRDefault="00646F24" w:rsidP="00D0326A">
      <w:pPr>
        <w:rPr>
          <w:rFonts w:ascii="Times New Roman" w:eastAsia="Times New Roman" w:hAnsi="Times New Roman" w:cs="Times New Roman"/>
          <w:sz w:val="24"/>
          <w:szCs w:val="24"/>
        </w:rPr>
      </w:pPr>
      <w:r>
        <w:br w:type="page"/>
      </w:r>
    </w:p>
    <w:p w14:paraId="418097B7" w14:textId="08FF3596" w:rsidR="002A7AF6" w:rsidRPr="0095344D" w:rsidRDefault="00216E84" w:rsidP="00995850">
      <w:pPr>
        <w:pStyle w:val="Heading1"/>
        <w:jc w:val="center"/>
        <w:rPr>
          <w:sz w:val="32"/>
          <w:szCs w:val="32"/>
        </w:rPr>
      </w:pPr>
      <w:bookmarkStart w:id="97" w:name="_Toc57920924"/>
      <w:bookmarkStart w:id="98" w:name="_Toc220142075"/>
      <w:r w:rsidRPr="0095344D">
        <w:rPr>
          <w:sz w:val="32"/>
          <w:szCs w:val="32"/>
        </w:rPr>
        <w:lastRenderedPageBreak/>
        <w:t xml:space="preserve">Chapter </w:t>
      </w:r>
      <w:bookmarkEnd w:id="18"/>
      <w:bookmarkEnd w:id="19"/>
      <w:r w:rsidR="005A4986" w:rsidRPr="0095344D">
        <w:rPr>
          <w:sz w:val="32"/>
          <w:szCs w:val="32"/>
        </w:rPr>
        <w:t>4</w:t>
      </w:r>
      <w:r w:rsidR="00A74A33" w:rsidRPr="0095344D">
        <w:rPr>
          <w:sz w:val="32"/>
          <w:szCs w:val="32"/>
        </w:rPr>
        <w:t xml:space="preserve">: </w:t>
      </w:r>
      <w:r w:rsidR="000A60A2" w:rsidRPr="0095344D">
        <w:rPr>
          <w:sz w:val="32"/>
          <w:szCs w:val="32"/>
        </w:rPr>
        <w:t xml:space="preserve">System </w:t>
      </w:r>
      <w:r w:rsidR="00B4320F" w:rsidRPr="0095344D">
        <w:rPr>
          <w:sz w:val="32"/>
          <w:szCs w:val="32"/>
        </w:rPr>
        <w:t>Analysis</w:t>
      </w:r>
      <w:bookmarkEnd w:id="97"/>
      <w:bookmarkEnd w:id="98"/>
    </w:p>
    <w:p w14:paraId="37FA2FA5" w14:textId="54C1FDC0" w:rsidR="000E7880" w:rsidRPr="00A635CC" w:rsidRDefault="000E7880" w:rsidP="00CE53BE">
      <w:pPr>
        <w:pStyle w:val="Heading2"/>
      </w:pPr>
      <w:bookmarkStart w:id="99" w:name="_Toc220142076"/>
      <w:r w:rsidRPr="00A635CC">
        <w:t>4.1 Requirements Specification</w:t>
      </w:r>
      <w:bookmarkEnd w:id="99"/>
    </w:p>
    <w:p w14:paraId="44F9AAA6" w14:textId="77777777" w:rsidR="00F72D59" w:rsidRDefault="00F72D59" w:rsidP="00CE53BE">
      <w:pPr>
        <w:pStyle w:val="NormalWeb"/>
        <w:spacing w:line="360" w:lineRule="auto"/>
        <w:jc w:val="both"/>
      </w:pPr>
      <w:r>
        <w:t>The requirements specification defines the operational capabilities and constraints of the HealthLens system. HealthLens is a comprehensive digital health platform designed as a multi-layered ecosystem that integrates patient-centric mobile technologies, an administrative web interface, and a robust backend powered by a unified artificial intelligence service layer.</w:t>
      </w:r>
    </w:p>
    <w:p w14:paraId="39148091" w14:textId="77777777" w:rsidR="00F72D59" w:rsidRDefault="00F72D59" w:rsidP="00CE53BE">
      <w:pPr>
        <w:pStyle w:val="NormalWeb"/>
        <w:spacing w:line="360" w:lineRule="auto"/>
        <w:jc w:val="both"/>
      </w:pPr>
      <w:r>
        <w:t>The system is architected as a cross-platform mobile application for patients (built with React Native and Expo), supported by a centralized Laravel backend API, a Python-based AI microservices layer, and a web-based administrative dashboard (built with Laravel Blade and Bootstrap). The primary objective is to facilitate intuitive medical image uploading, high-speed AI inference for dermatology and ophthalmology, intelligent health consultations through a medical chatbot, advanced surgical decision support, and secure data handling while ensuring strict separation of user roles.</w:t>
      </w:r>
    </w:p>
    <w:p w14:paraId="6295017B" w14:textId="77777777" w:rsidR="00F72D59" w:rsidRDefault="00F72D59" w:rsidP="00CE53BE">
      <w:pPr>
        <w:pStyle w:val="NormalWeb"/>
        <w:spacing w:line="360" w:lineRule="auto"/>
        <w:jc w:val="both"/>
      </w:pPr>
      <w:r>
        <w:t>The core capabilities of the HealthLens system include:</w:t>
      </w:r>
    </w:p>
    <w:p w14:paraId="0966BE7A" w14:textId="77777777" w:rsidR="00F72D59" w:rsidRDefault="00F72D59" w:rsidP="004A1EBB">
      <w:pPr>
        <w:pStyle w:val="NormalWeb"/>
        <w:numPr>
          <w:ilvl w:val="0"/>
          <w:numId w:val="16"/>
        </w:numPr>
        <w:spacing w:line="360" w:lineRule="auto"/>
        <w:jc w:val="both"/>
      </w:pPr>
      <w:r>
        <w:t>AI-powered medical image classification for skin and eye conditions</w:t>
      </w:r>
    </w:p>
    <w:p w14:paraId="45A60C49" w14:textId="77777777" w:rsidR="00F72D59" w:rsidRDefault="00F72D59" w:rsidP="004A1EBB">
      <w:pPr>
        <w:pStyle w:val="NormalWeb"/>
        <w:numPr>
          <w:ilvl w:val="0"/>
          <w:numId w:val="16"/>
        </w:numPr>
        <w:spacing w:line="360" w:lineRule="auto"/>
        <w:jc w:val="both"/>
      </w:pPr>
      <w:r>
        <w:t>Interactive medical chatbot for natural language health consultations</w:t>
      </w:r>
    </w:p>
    <w:p w14:paraId="0E322EAE" w14:textId="77777777" w:rsidR="00F72D59" w:rsidRDefault="00F72D59" w:rsidP="004A1EBB">
      <w:pPr>
        <w:pStyle w:val="NormalWeb"/>
        <w:numPr>
          <w:ilvl w:val="0"/>
          <w:numId w:val="16"/>
        </w:numPr>
        <w:spacing w:line="360" w:lineRule="auto"/>
        <w:jc w:val="both"/>
      </w:pPr>
      <w:r>
        <w:t>Advanced ophthalmic surgery decision support using Orbscan analysis</w:t>
      </w:r>
    </w:p>
    <w:p w14:paraId="36357ABD" w14:textId="77777777" w:rsidR="00F72D59" w:rsidRDefault="00F72D59" w:rsidP="004A1EBB">
      <w:pPr>
        <w:pStyle w:val="NormalWeb"/>
        <w:numPr>
          <w:ilvl w:val="0"/>
          <w:numId w:val="16"/>
        </w:numPr>
        <w:spacing w:line="360" w:lineRule="auto"/>
        <w:jc w:val="both"/>
      </w:pPr>
      <w:r>
        <w:t>Secure patient data management and medical history tracking</w:t>
      </w:r>
    </w:p>
    <w:p w14:paraId="3CB280F9" w14:textId="77777777" w:rsidR="00F72D59" w:rsidRDefault="00F72D59" w:rsidP="004A1EBB">
      <w:pPr>
        <w:pStyle w:val="NormalWeb"/>
        <w:numPr>
          <w:ilvl w:val="0"/>
          <w:numId w:val="16"/>
        </w:numPr>
        <w:spacing w:line="360" w:lineRule="auto"/>
        <w:jc w:val="both"/>
      </w:pPr>
      <w:r>
        <w:t>Specialist directory for connecting patients with medical professionals</w:t>
      </w:r>
    </w:p>
    <w:p w14:paraId="5DF205C4" w14:textId="28738073" w:rsidR="00F72D59" w:rsidRDefault="00F72D59" w:rsidP="004A1EBB">
      <w:pPr>
        <w:pStyle w:val="NormalWeb"/>
        <w:numPr>
          <w:ilvl w:val="0"/>
          <w:numId w:val="16"/>
        </w:numPr>
        <w:spacing w:line="360" w:lineRule="auto"/>
        <w:jc w:val="both"/>
      </w:pPr>
      <w:r>
        <w:t>Administrative oversight and content management</w:t>
      </w:r>
    </w:p>
    <w:p w14:paraId="28D40ACB" w14:textId="77777777" w:rsidR="00F72D59" w:rsidRDefault="00F72D59" w:rsidP="00CE53BE">
      <w:pPr>
        <w:pStyle w:val="Heading2"/>
      </w:pPr>
      <w:bookmarkStart w:id="100" w:name="_Toc220142077"/>
      <w:r w:rsidRPr="00F72D59">
        <w:t>4.2 Functional Requirements</w:t>
      </w:r>
      <w:bookmarkEnd w:id="100"/>
    </w:p>
    <w:p w14:paraId="73AFB16A" w14:textId="03F5090F" w:rsidR="00F72D59" w:rsidRDefault="00F72D59" w:rsidP="00CE53BE">
      <w:pPr>
        <w:pStyle w:val="NormalWeb"/>
        <w:spacing w:line="360" w:lineRule="auto"/>
        <w:jc w:val="both"/>
      </w:pPr>
      <w:r>
        <w:t xml:space="preserve">The functional requirements describe the specific behaviors and functions of the system, categorized by the primary actors: </w:t>
      </w:r>
      <w:r w:rsidRPr="00892902">
        <w:t>the Patient (Mobile User)</w:t>
      </w:r>
      <w:r>
        <w:t xml:space="preserve"> and the </w:t>
      </w:r>
      <w:r w:rsidRPr="00892902">
        <w:t>Administrator (Web Dashboard User).</w:t>
      </w:r>
    </w:p>
    <w:p w14:paraId="363627D8" w14:textId="77777777" w:rsidR="00F72D59" w:rsidRDefault="00F72D59" w:rsidP="00745109">
      <w:pPr>
        <w:pStyle w:val="Heading3"/>
      </w:pPr>
      <w:bookmarkStart w:id="101" w:name="_Toc220142078"/>
      <w:r w:rsidRPr="00892902">
        <w:t>4.2.1 Patient (Mobile User)</w:t>
      </w:r>
      <w:bookmarkEnd w:id="101"/>
    </w:p>
    <w:p w14:paraId="55EABBB1" w14:textId="77777777" w:rsidR="00CE53BE" w:rsidRDefault="00F72D59" w:rsidP="00CE53BE">
      <w:pPr>
        <w:pStyle w:val="NormalWeb"/>
        <w:spacing w:line="360" w:lineRule="auto"/>
        <w:jc w:val="both"/>
      </w:pPr>
      <w:r>
        <w:t>The Patient acts as the primary data source and consumer of AI-driven medical insights through the React Native mobile application.</w:t>
      </w:r>
    </w:p>
    <w:p w14:paraId="17C448A6" w14:textId="231774DB" w:rsidR="00F72D59" w:rsidRPr="00CE53BE" w:rsidRDefault="00F72D59" w:rsidP="00CE53BE">
      <w:pPr>
        <w:pStyle w:val="NormalWeb"/>
        <w:spacing w:line="360" w:lineRule="auto"/>
        <w:jc w:val="both"/>
        <w:rPr>
          <w:rStyle w:val="Heading4Char"/>
          <w:rFonts w:asciiTheme="majorBidi" w:hAnsiTheme="majorBidi"/>
          <w:b/>
          <w:bCs/>
          <w:i w:val="0"/>
          <w:iCs w:val="0"/>
          <w:color w:val="auto"/>
        </w:rPr>
      </w:pPr>
      <w:r w:rsidRPr="00CE53BE">
        <w:rPr>
          <w:rStyle w:val="Heading4Char"/>
          <w:rFonts w:asciiTheme="majorBidi" w:hAnsiTheme="majorBidi"/>
          <w:b/>
          <w:bCs/>
          <w:i w:val="0"/>
          <w:iCs w:val="0"/>
          <w:color w:val="auto"/>
        </w:rPr>
        <w:lastRenderedPageBreak/>
        <w:t>4.2.1.1 User Account Management</w:t>
      </w:r>
    </w:p>
    <w:p w14:paraId="4477069F" w14:textId="5D7E5298" w:rsidR="00E80C0C" w:rsidRPr="00E80C0C" w:rsidRDefault="00E80C0C" w:rsidP="00012D25">
      <w:pPr>
        <w:pStyle w:val="NormalWeb"/>
        <w:spacing w:line="360" w:lineRule="auto"/>
      </w:pPr>
      <w:r w:rsidRPr="00E80C0C">
        <w:rPr>
          <w:rStyle w:val="Strong"/>
        </w:rPr>
        <w:t>1.</w:t>
      </w:r>
      <w:r>
        <w:rPr>
          <w:rStyle w:val="Strong"/>
        </w:rPr>
        <w:t xml:space="preserve"> </w:t>
      </w:r>
      <w:r w:rsidRPr="00E80C0C">
        <w:rPr>
          <w:rStyle w:val="Strong"/>
        </w:rPr>
        <w:t>Registration</w:t>
      </w:r>
      <w:r w:rsidRPr="00E80C0C">
        <w:br/>
        <w:t>The system shall allow patients to create a secure user account by providing their first and last names, a unique email address, a unique username with a maximum length of 50 characters, and a password that is securely hashed using the bcrypt algorithm. Optional demographic information, including date of birth and gender, may also be provided during registration.</w:t>
      </w:r>
    </w:p>
    <w:p w14:paraId="2545E3D8" w14:textId="77777777" w:rsidR="00E80C0C" w:rsidRPr="00E80C0C" w:rsidRDefault="00E80C0C" w:rsidP="00012D25">
      <w:pPr>
        <w:pStyle w:val="NormalWeb"/>
        <w:spacing w:line="360" w:lineRule="auto"/>
      </w:pPr>
      <w:r w:rsidRPr="00E80C0C">
        <w:rPr>
          <w:rStyle w:val="Strong"/>
        </w:rPr>
        <w:t>2. Authentication</w:t>
      </w:r>
      <w:r w:rsidRPr="00E80C0C">
        <w:br/>
        <w:t>Patients shall be able to authenticate using either their email address or username in combination with a password. Upon successful authentication, the system shall issue a Laravel Sanctum authentication token, which enables secure access to protected system resources. Authenticated sessions shall persist across application restarts until the user explicitly logs out, at which point the authentication token shall be invalidated.</w:t>
      </w:r>
    </w:p>
    <w:p w14:paraId="0542A665" w14:textId="77777777" w:rsidR="00E80C0C" w:rsidRPr="00E80C0C" w:rsidRDefault="00E80C0C" w:rsidP="00012D25">
      <w:pPr>
        <w:pStyle w:val="NormalWeb"/>
        <w:spacing w:line="360" w:lineRule="auto"/>
      </w:pPr>
      <w:r w:rsidRPr="00E80C0C">
        <w:rPr>
          <w:rStyle w:val="Strong"/>
        </w:rPr>
        <w:t>3. Account Management</w:t>
      </w:r>
      <w:r w:rsidRPr="00E80C0C">
        <w:br/>
        <w:t>Authenticated patients shall be able to view and update their profile information, upload and manage avatar images, and change their account password subject to validation rules. The system shall also provide patients with the ability to permanently delete their account, resulting in the removal of all associated personal and medical data.</w:t>
      </w:r>
    </w:p>
    <w:p w14:paraId="26C2BF04" w14:textId="23BAB033" w:rsidR="00F72D59" w:rsidRDefault="00F72D59" w:rsidP="00012D25">
      <w:pPr>
        <w:pStyle w:val="NormalWeb"/>
        <w:spacing w:line="360" w:lineRule="auto"/>
        <w:rPr>
          <w:rStyle w:val="Heading4Char"/>
          <w:rFonts w:asciiTheme="majorBidi" w:hAnsiTheme="majorBidi"/>
          <w:b/>
          <w:bCs/>
          <w:i w:val="0"/>
          <w:iCs w:val="0"/>
          <w:color w:val="auto"/>
        </w:rPr>
      </w:pPr>
      <w:r w:rsidRPr="00CE53BE">
        <w:rPr>
          <w:rStyle w:val="Heading4Char"/>
          <w:rFonts w:asciiTheme="majorBidi" w:hAnsiTheme="majorBidi"/>
          <w:b/>
          <w:bCs/>
          <w:i w:val="0"/>
          <w:iCs w:val="0"/>
          <w:color w:val="auto"/>
        </w:rPr>
        <w:t>4.2.1.2 Medical Image Analysis</w:t>
      </w:r>
    </w:p>
    <w:p w14:paraId="69D8D2A4" w14:textId="77777777" w:rsidR="0037430E" w:rsidRPr="0037430E" w:rsidRDefault="0037430E" w:rsidP="00012D25">
      <w:pPr>
        <w:pStyle w:val="NormalWeb"/>
        <w:spacing w:line="360" w:lineRule="auto"/>
        <w:rPr>
          <w:rFonts w:asciiTheme="majorBidi" w:hAnsiTheme="majorBidi" w:cstheme="majorBidi"/>
        </w:rPr>
      </w:pPr>
      <w:r w:rsidRPr="0037430E">
        <w:rPr>
          <w:rStyle w:val="Strong"/>
          <w:rFonts w:asciiTheme="majorBidi" w:hAnsiTheme="majorBidi" w:cstheme="majorBidi"/>
        </w:rPr>
        <w:t>4. Image Upload and Analysis</w:t>
      </w:r>
      <w:r w:rsidRPr="0037430E">
        <w:rPr>
          <w:rFonts w:asciiTheme="majorBidi" w:hAnsiTheme="majorBidi" w:cstheme="majorBidi"/>
        </w:rPr>
        <w:br/>
        <w:t xml:space="preserve">The system shall enable patients to capture or upload medical images using the device camera or image gallery. The platform shall support two clinical domains: dermatology, through skin lesion classification, and ophthalmology, through eye disease detection. Images shall be uploaded through the chat interface and restricted to a maximum size of 5 MB using JPG, JPEG, or PNG formats. Upon upload, the system shall automatically invoke the appropriate AI inference service and return analysis results that include a top-1 prediction with an associated confidence score, top-3 predictions with confidence scores, a human-readable explanation, and a structured JSON response stored within the message </w:t>
      </w:r>
      <w:r w:rsidRPr="0037430E">
        <w:rPr>
          <w:rStyle w:val="HTMLCode"/>
          <w:rFonts w:asciiTheme="majorBidi" w:eastAsia="Aptos" w:hAnsiTheme="majorBidi" w:cstheme="majorBidi"/>
        </w:rPr>
        <w:t>ai_result</w:t>
      </w:r>
      <w:r w:rsidRPr="0037430E">
        <w:rPr>
          <w:rFonts w:asciiTheme="majorBidi" w:hAnsiTheme="majorBidi" w:cstheme="majorBidi"/>
        </w:rPr>
        <w:t xml:space="preserve"> field.</w:t>
      </w:r>
    </w:p>
    <w:p w14:paraId="3E15C4D4" w14:textId="77777777" w:rsidR="0037430E" w:rsidRDefault="0037430E" w:rsidP="00012D25">
      <w:pPr>
        <w:pStyle w:val="NormalWeb"/>
        <w:spacing w:line="360" w:lineRule="auto"/>
      </w:pPr>
      <w:r w:rsidRPr="0037430E">
        <w:rPr>
          <w:rStyle w:val="Strong"/>
          <w:rFonts w:asciiTheme="majorBidi" w:hAnsiTheme="majorBidi" w:cstheme="majorBidi"/>
        </w:rPr>
        <w:t>5. View Analysis Results</w:t>
      </w:r>
      <w:r w:rsidRPr="0037430E">
        <w:rPr>
          <w:rFonts w:asciiTheme="majorBidi" w:hAnsiTheme="majorBidi" w:cstheme="majorBidi"/>
        </w:rPr>
        <w:br/>
        <w:t xml:space="preserve">Patients shall be able to view AI-generated analysis results directly within the chat interface, </w:t>
      </w:r>
      <w:r w:rsidRPr="0037430E">
        <w:rPr>
          <w:rFonts w:asciiTheme="majorBidi" w:hAnsiTheme="majorBidi" w:cstheme="majorBidi"/>
        </w:rPr>
        <w:lastRenderedPageBreak/>
        <w:t>including confidence scores and explanatory content. Previously generated analysis results shall remain accessible through the persistent chat history</w:t>
      </w:r>
      <w:r>
        <w:t>.</w:t>
      </w:r>
    </w:p>
    <w:p w14:paraId="4C0648D4" w14:textId="77777777" w:rsidR="0037430E" w:rsidRPr="00CE53BE" w:rsidRDefault="0037430E" w:rsidP="00012D25">
      <w:pPr>
        <w:pStyle w:val="NormalWeb"/>
        <w:spacing w:line="360" w:lineRule="auto"/>
        <w:rPr>
          <w:rStyle w:val="Heading4Char"/>
          <w:rFonts w:asciiTheme="majorBidi" w:hAnsiTheme="majorBidi"/>
          <w:b/>
          <w:bCs/>
          <w:i w:val="0"/>
          <w:iCs w:val="0"/>
          <w:color w:val="auto"/>
        </w:rPr>
      </w:pPr>
    </w:p>
    <w:p w14:paraId="17624584" w14:textId="562DD38D" w:rsidR="00F72D59" w:rsidRDefault="00F72D59" w:rsidP="00012D25">
      <w:pPr>
        <w:pStyle w:val="NormalWeb"/>
        <w:spacing w:line="360" w:lineRule="auto"/>
        <w:rPr>
          <w:rStyle w:val="Heading4Char"/>
          <w:rFonts w:asciiTheme="majorBidi" w:hAnsiTheme="majorBidi"/>
          <w:b/>
          <w:bCs/>
          <w:i w:val="0"/>
          <w:iCs w:val="0"/>
          <w:color w:val="auto"/>
        </w:rPr>
      </w:pPr>
      <w:r w:rsidRPr="00CE53BE">
        <w:rPr>
          <w:rStyle w:val="Heading4Char"/>
          <w:rFonts w:asciiTheme="majorBidi" w:hAnsiTheme="majorBidi"/>
          <w:b/>
          <w:bCs/>
          <w:i w:val="0"/>
          <w:iCs w:val="0"/>
          <w:color w:val="auto"/>
        </w:rPr>
        <w:t>4.2.1.3 Medical Chatbot Interaction</w:t>
      </w:r>
    </w:p>
    <w:p w14:paraId="43E7C28D" w14:textId="77777777" w:rsidR="00327AE4" w:rsidRDefault="00327AE4" w:rsidP="00012D25">
      <w:pPr>
        <w:pStyle w:val="NormalWeb"/>
        <w:spacing w:line="360" w:lineRule="auto"/>
      </w:pPr>
      <w:r>
        <w:rPr>
          <w:rStyle w:val="Strong"/>
        </w:rPr>
        <w:t>6. Chatbot Communication</w:t>
      </w:r>
      <w:r>
        <w:br/>
        <w:t>The system shall provide patients with access to an AI-powered medical chatbot capable of handling text-based health inquiries. Patients shall receive real-time, AI-generated responses that support conversational medical interaction, with all exchanged messages persisted for future reference.</w:t>
      </w:r>
    </w:p>
    <w:p w14:paraId="2D1F75D0" w14:textId="77777777" w:rsidR="00327AE4" w:rsidRDefault="00327AE4" w:rsidP="00012D25">
      <w:pPr>
        <w:pStyle w:val="NormalWeb"/>
        <w:spacing w:line="360" w:lineRule="auto"/>
      </w:pPr>
      <w:r>
        <w:rPr>
          <w:rStyle w:val="Strong"/>
        </w:rPr>
        <w:t>7. Chat Session Management</w:t>
      </w:r>
      <w:r>
        <w:br/>
        <w:t>Chat sessions shall be created automatically upon initiating a conversation with the chatbot. Patients shall be able to view a paginated list of chat sessions, access full chat histories with pagination support, continue or delete individual conversations, clear all chat sessions, and sort chats based on most recent activity</w:t>
      </w:r>
    </w:p>
    <w:p w14:paraId="3719A390" w14:textId="77777777" w:rsidR="00327AE4" w:rsidRPr="00CE53BE" w:rsidRDefault="00327AE4" w:rsidP="00CE53BE">
      <w:pPr>
        <w:pStyle w:val="NormalWeb"/>
        <w:spacing w:line="360" w:lineRule="auto"/>
        <w:jc w:val="both"/>
        <w:rPr>
          <w:b/>
          <w:bCs/>
          <w:i/>
          <w:iCs/>
        </w:rPr>
      </w:pPr>
    </w:p>
    <w:p w14:paraId="4FDA791D" w14:textId="4BF698EB" w:rsidR="00F72D59" w:rsidRDefault="00F72D59" w:rsidP="00CE53BE">
      <w:pPr>
        <w:pStyle w:val="NormalWeb"/>
        <w:spacing w:line="360" w:lineRule="auto"/>
        <w:jc w:val="both"/>
        <w:rPr>
          <w:rStyle w:val="Heading4Char"/>
          <w:rFonts w:asciiTheme="majorBidi" w:hAnsiTheme="majorBidi"/>
          <w:b/>
          <w:bCs/>
          <w:i w:val="0"/>
          <w:iCs w:val="0"/>
          <w:color w:val="auto"/>
        </w:rPr>
      </w:pPr>
      <w:r w:rsidRPr="00CE53BE">
        <w:rPr>
          <w:rStyle w:val="Heading4Char"/>
          <w:rFonts w:asciiTheme="majorBidi" w:hAnsiTheme="majorBidi"/>
          <w:b/>
          <w:bCs/>
          <w:i w:val="0"/>
          <w:iCs w:val="0"/>
          <w:color w:val="auto"/>
        </w:rPr>
        <w:t>4.2.1.4 Surgery Analysis</w:t>
      </w:r>
    </w:p>
    <w:p w14:paraId="25C6C684" w14:textId="77777777" w:rsidR="008F54B1" w:rsidRDefault="008F54B1" w:rsidP="00E60F53">
      <w:pPr>
        <w:pStyle w:val="NormalWeb"/>
        <w:spacing w:line="360" w:lineRule="auto"/>
      </w:pPr>
      <w:r>
        <w:rPr>
          <w:rStyle w:val="Strong"/>
        </w:rPr>
        <w:t>8. Eye Surgery Analysis Submission</w:t>
      </w:r>
      <w:r>
        <w:br/>
        <w:t>The system shall allow patients to submit eye surgery analysis requests by uploading four Orbscan map images corresponding to the anterior, axial, posterior, and pachymetry views. Patients shall also provide relevant clinical parameters, including age, gender, Kmax value, central corneal thickness (CCT), and astigmatism. Submitted analyses shall initially be assigned a pending processing status.</w:t>
      </w:r>
    </w:p>
    <w:p w14:paraId="55BA8EE4" w14:textId="77777777" w:rsidR="008F54B1" w:rsidRDefault="008F54B1" w:rsidP="00E60F53">
      <w:pPr>
        <w:pStyle w:val="NormalWeb"/>
        <w:spacing w:line="360" w:lineRule="auto"/>
      </w:pPr>
      <w:r>
        <w:rPr>
          <w:rStyle w:val="Strong"/>
        </w:rPr>
        <w:t>9. Surgery Analysis Results</w:t>
      </w:r>
      <w:r>
        <w:br/>
        <w:t>Patients shall be able to view submitted surgery analyses along with their processing status. Upon completion, the system shall present detailed AI-generated results, including keratoconus probability, recommended surgical procedure, residual stromal bed estimation, ablation depth, and safety warnings. Finalized surgery reports and associated images shall remain accessible for review.</w:t>
      </w:r>
    </w:p>
    <w:p w14:paraId="4E553A13" w14:textId="77777777" w:rsidR="008F54B1" w:rsidRPr="00CE53BE" w:rsidRDefault="008F54B1" w:rsidP="00CE53BE">
      <w:pPr>
        <w:pStyle w:val="NormalWeb"/>
        <w:spacing w:line="360" w:lineRule="auto"/>
        <w:jc w:val="both"/>
        <w:rPr>
          <w:rStyle w:val="Heading4Char"/>
          <w:rFonts w:asciiTheme="majorBidi" w:hAnsiTheme="majorBidi"/>
          <w:b/>
          <w:bCs/>
          <w:i w:val="0"/>
          <w:iCs w:val="0"/>
          <w:color w:val="auto"/>
        </w:rPr>
      </w:pPr>
    </w:p>
    <w:p w14:paraId="24728C65" w14:textId="5980CECA" w:rsidR="00DB0877" w:rsidRPr="00DB0877" w:rsidRDefault="00F72D59" w:rsidP="00DB0877">
      <w:pPr>
        <w:pStyle w:val="Heading4"/>
        <w:spacing w:line="360" w:lineRule="auto"/>
        <w:jc w:val="both"/>
        <w:rPr>
          <w:rFonts w:asciiTheme="majorBidi" w:hAnsiTheme="majorBidi"/>
          <w:b/>
          <w:bCs/>
          <w:i w:val="0"/>
          <w:iCs w:val="0"/>
          <w:color w:val="auto"/>
          <w:sz w:val="24"/>
          <w:szCs w:val="24"/>
        </w:rPr>
      </w:pPr>
      <w:r w:rsidRPr="00CE53BE">
        <w:rPr>
          <w:rStyle w:val="Heading4Char"/>
          <w:rFonts w:asciiTheme="majorBidi" w:hAnsiTheme="majorBidi"/>
          <w:b/>
          <w:bCs/>
          <w:color w:val="auto"/>
          <w:sz w:val="24"/>
          <w:szCs w:val="24"/>
        </w:rPr>
        <w:t>4.2.1.5 Specialist Directory</w:t>
      </w:r>
    </w:p>
    <w:p w14:paraId="2AB575E0" w14:textId="00AD6251" w:rsidR="00650746" w:rsidRPr="00650746" w:rsidRDefault="00650746" w:rsidP="00301723">
      <w:pPr>
        <w:spacing w:line="360" w:lineRule="auto"/>
        <w:rPr>
          <w:rFonts w:asciiTheme="majorBidi" w:hAnsiTheme="majorBidi" w:cstheme="majorBidi"/>
        </w:rPr>
      </w:pPr>
      <w:r w:rsidRPr="00650746">
        <w:rPr>
          <w:rStyle w:val="Strong"/>
          <w:rFonts w:asciiTheme="majorBidi" w:hAnsiTheme="majorBidi" w:cstheme="majorBidi"/>
        </w:rPr>
        <w:t>10. Browse Medical Specialists</w:t>
      </w:r>
      <w:r w:rsidRPr="00650746">
        <w:rPr>
          <w:rFonts w:asciiTheme="majorBidi" w:hAnsiTheme="majorBidi" w:cstheme="majorBidi"/>
        </w:rPr>
        <w:br/>
        <w:t>The system shall provide patients with access to a public directory of medical specialists. Patients shall be able to filter specialists by specialization, city, and area, view contact information, and initiate phone calls directly from within the application.</w:t>
      </w:r>
    </w:p>
    <w:p w14:paraId="5C1FA4B5" w14:textId="6C59384D" w:rsidR="00F72D59" w:rsidRDefault="00F72D59" w:rsidP="00CE53BE">
      <w:pPr>
        <w:pStyle w:val="Heading4"/>
        <w:spacing w:line="360" w:lineRule="auto"/>
        <w:jc w:val="both"/>
        <w:rPr>
          <w:rStyle w:val="Heading4Char"/>
          <w:rFonts w:asciiTheme="majorBidi" w:hAnsiTheme="majorBidi"/>
          <w:b/>
          <w:bCs/>
          <w:color w:val="auto"/>
          <w:sz w:val="24"/>
          <w:szCs w:val="24"/>
        </w:rPr>
      </w:pPr>
      <w:r w:rsidRPr="00CE53BE">
        <w:rPr>
          <w:rStyle w:val="Heading4Char"/>
          <w:rFonts w:asciiTheme="majorBidi" w:hAnsiTheme="majorBidi"/>
          <w:b/>
          <w:bCs/>
          <w:color w:val="auto"/>
          <w:sz w:val="24"/>
          <w:szCs w:val="24"/>
        </w:rPr>
        <w:t>4.2.1.6 Medical History Management</w:t>
      </w:r>
    </w:p>
    <w:p w14:paraId="35D1E22D" w14:textId="4F885E41" w:rsidR="006C16E4" w:rsidRPr="006C16E4" w:rsidRDefault="006C16E4" w:rsidP="006C16E4">
      <w:pPr>
        <w:rPr>
          <w:rFonts w:asciiTheme="majorBidi" w:hAnsiTheme="majorBidi" w:cstheme="majorBidi"/>
        </w:rPr>
      </w:pPr>
      <w:r w:rsidRPr="006C16E4">
        <w:rPr>
          <w:rStyle w:val="Strong"/>
          <w:rFonts w:asciiTheme="majorBidi" w:hAnsiTheme="majorBidi" w:cstheme="majorBidi"/>
        </w:rPr>
        <w:t>11. History Access</w:t>
      </w:r>
      <w:r w:rsidRPr="006C16E4">
        <w:rPr>
          <w:rFonts w:asciiTheme="majorBidi" w:hAnsiTheme="majorBidi" w:cstheme="majorBidi"/>
        </w:rPr>
        <w:br/>
        <w:t>Patients shall be able to access their complete medical history, including chat interactions, surgery analysis submissions, and finalized surgery reports. All medical history data shall persist across application sessions.</w:t>
      </w:r>
    </w:p>
    <w:p w14:paraId="7A58AE9C" w14:textId="77777777" w:rsidR="00F72D59" w:rsidRDefault="00F72D59" w:rsidP="00745109">
      <w:pPr>
        <w:pStyle w:val="Heading3"/>
      </w:pPr>
      <w:bookmarkStart w:id="102" w:name="_Toc220142079"/>
      <w:r w:rsidRPr="00CE53BE">
        <w:t>4.2.2 Administrator (Web Dashboard User)</w:t>
      </w:r>
      <w:bookmarkEnd w:id="102"/>
    </w:p>
    <w:p w14:paraId="6A293390" w14:textId="77777777" w:rsidR="007E783A" w:rsidRPr="007E783A" w:rsidRDefault="007E783A" w:rsidP="007E783A">
      <w:pPr>
        <w:spacing w:line="360" w:lineRule="auto"/>
        <w:jc w:val="both"/>
        <w:rPr>
          <w:rFonts w:asciiTheme="majorBidi" w:hAnsiTheme="majorBidi" w:cstheme="majorBidi"/>
          <w:sz w:val="24"/>
          <w:szCs w:val="24"/>
        </w:rPr>
      </w:pPr>
      <w:r w:rsidRPr="007E783A">
        <w:rPr>
          <w:rFonts w:asciiTheme="majorBidi" w:hAnsiTheme="majorBidi" w:cstheme="majorBidi"/>
          <w:sz w:val="24"/>
          <w:szCs w:val="24"/>
        </w:rPr>
        <w:t>The Administrator manages system configuration, user oversight, and medical data review through the Laravel Blade–based web dashboard.</w:t>
      </w:r>
    </w:p>
    <w:p w14:paraId="06A77C1A" w14:textId="795D137B" w:rsidR="00F72D59" w:rsidRDefault="00F72D59" w:rsidP="00CE53BE">
      <w:pPr>
        <w:pStyle w:val="Heading4"/>
        <w:spacing w:line="360" w:lineRule="auto"/>
        <w:jc w:val="both"/>
        <w:rPr>
          <w:rStyle w:val="Heading4Char"/>
          <w:rFonts w:asciiTheme="majorBidi" w:hAnsiTheme="majorBidi"/>
          <w:b/>
          <w:bCs/>
          <w:color w:val="auto"/>
          <w:sz w:val="24"/>
          <w:szCs w:val="24"/>
        </w:rPr>
      </w:pPr>
      <w:r w:rsidRPr="00CE53BE">
        <w:rPr>
          <w:rStyle w:val="Heading4Char"/>
          <w:rFonts w:asciiTheme="majorBidi" w:hAnsiTheme="majorBidi"/>
          <w:b/>
          <w:bCs/>
          <w:color w:val="auto"/>
          <w:sz w:val="24"/>
          <w:szCs w:val="24"/>
        </w:rPr>
        <w:t>4.2.2.1 Authentication and Access Control</w:t>
      </w:r>
    </w:p>
    <w:p w14:paraId="198B7D4F" w14:textId="77777777" w:rsidR="007E783A" w:rsidRDefault="007E783A" w:rsidP="007E783A">
      <w:pPr>
        <w:pStyle w:val="NormalWeb"/>
        <w:spacing w:line="360" w:lineRule="auto"/>
      </w:pPr>
      <w:r>
        <w:rPr>
          <w:rStyle w:val="Strong"/>
        </w:rPr>
        <w:t>1. Secure Login</w:t>
      </w:r>
      <w:r>
        <w:br/>
        <w:t>Administrators shall authenticate using dedicated administrative credentials. The system shall enforce session-based access control and role-based authorization to restrict access to administrative functionality.</w:t>
      </w:r>
    </w:p>
    <w:p w14:paraId="17530011" w14:textId="77777777" w:rsidR="007E783A" w:rsidRDefault="007E783A" w:rsidP="007E783A">
      <w:pPr>
        <w:pStyle w:val="NormalWeb"/>
        <w:spacing w:line="360" w:lineRule="auto"/>
      </w:pPr>
      <w:r>
        <w:rPr>
          <w:rStyle w:val="Strong"/>
        </w:rPr>
        <w:t>2. Dashboard Overview</w:t>
      </w:r>
      <w:r>
        <w:br/>
        <w:t>The administrative dashboard shall display system statistics and key performance indicators, including recent user registrations and surgery analysis submissions.</w:t>
      </w:r>
    </w:p>
    <w:p w14:paraId="02C15D02" w14:textId="77777777" w:rsidR="007E783A" w:rsidRPr="007E783A" w:rsidRDefault="007E783A" w:rsidP="007E783A"/>
    <w:p w14:paraId="60FC3AA2" w14:textId="7CA7B204" w:rsidR="00F72D59" w:rsidRDefault="00F72D59" w:rsidP="00CE53BE">
      <w:pPr>
        <w:pStyle w:val="Heading4"/>
        <w:spacing w:line="360" w:lineRule="auto"/>
        <w:jc w:val="both"/>
        <w:rPr>
          <w:rStyle w:val="Heading4Char"/>
          <w:rFonts w:asciiTheme="majorBidi" w:hAnsiTheme="majorBidi"/>
          <w:b/>
          <w:bCs/>
          <w:color w:val="auto"/>
          <w:sz w:val="24"/>
          <w:szCs w:val="24"/>
        </w:rPr>
      </w:pPr>
      <w:r w:rsidRPr="00CE53BE">
        <w:rPr>
          <w:rStyle w:val="Heading4Char"/>
          <w:rFonts w:asciiTheme="majorBidi" w:hAnsiTheme="majorBidi"/>
          <w:b/>
          <w:bCs/>
          <w:color w:val="auto"/>
          <w:sz w:val="24"/>
          <w:szCs w:val="24"/>
        </w:rPr>
        <w:t>4.2.2.2 User Management</w:t>
      </w:r>
    </w:p>
    <w:p w14:paraId="48654A8C" w14:textId="156B152D" w:rsidR="00401013" w:rsidRPr="00401013" w:rsidRDefault="00401013" w:rsidP="00401013">
      <w:pPr>
        <w:spacing w:line="360" w:lineRule="auto"/>
        <w:rPr>
          <w:rFonts w:asciiTheme="majorBidi" w:hAnsiTheme="majorBidi" w:cstheme="majorBidi"/>
          <w:sz w:val="24"/>
          <w:szCs w:val="24"/>
        </w:rPr>
      </w:pPr>
      <w:r w:rsidRPr="00401013">
        <w:rPr>
          <w:rStyle w:val="Strong"/>
          <w:rFonts w:asciiTheme="majorBidi" w:hAnsiTheme="majorBidi" w:cstheme="majorBidi"/>
          <w:sz w:val="24"/>
          <w:szCs w:val="24"/>
        </w:rPr>
        <w:t>3. User Administration</w:t>
      </w:r>
      <w:r w:rsidRPr="00401013">
        <w:rPr>
          <w:rFonts w:asciiTheme="majorBidi" w:hAnsiTheme="majorBidi" w:cstheme="majorBidi"/>
          <w:sz w:val="24"/>
          <w:szCs w:val="24"/>
        </w:rPr>
        <w:br/>
        <w:t>Administrators shall be able to view, search, and filter registered users, access detailed user profiles and associated data, and create, update, or delete user accounts.</w:t>
      </w:r>
    </w:p>
    <w:p w14:paraId="21A1E3DE" w14:textId="1B05752A" w:rsidR="00F72D59" w:rsidRDefault="00F72D59" w:rsidP="00F147BE">
      <w:pPr>
        <w:pStyle w:val="Heading4"/>
        <w:spacing w:line="360" w:lineRule="auto"/>
        <w:jc w:val="both"/>
        <w:rPr>
          <w:rStyle w:val="Heading4Char"/>
          <w:rFonts w:asciiTheme="majorBidi" w:hAnsiTheme="majorBidi"/>
          <w:b/>
          <w:bCs/>
          <w:color w:val="auto"/>
          <w:sz w:val="24"/>
          <w:szCs w:val="24"/>
        </w:rPr>
      </w:pPr>
      <w:r w:rsidRPr="00CE53BE">
        <w:rPr>
          <w:rStyle w:val="Heading4Char"/>
          <w:rFonts w:asciiTheme="majorBidi" w:hAnsiTheme="majorBidi"/>
          <w:b/>
          <w:bCs/>
          <w:color w:val="auto"/>
          <w:sz w:val="24"/>
          <w:szCs w:val="24"/>
        </w:rPr>
        <w:lastRenderedPageBreak/>
        <w:t>4.2.2.3 Doctor Directory Management</w:t>
      </w:r>
    </w:p>
    <w:p w14:paraId="3B6C91F1" w14:textId="4BAFA3EC" w:rsidR="000B79F7" w:rsidRPr="000B79F7" w:rsidRDefault="000B79F7" w:rsidP="00F147BE">
      <w:pPr>
        <w:spacing w:line="360" w:lineRule="auto"/>
        <w:jc w:val="both"/>
        <w:rPr>
          <w:rFonts w:asciiTheme="majorBidi" w:hAnsiTheme="majorBidi" w:cstheme="majorBidi"/>
          <w:sz w:val="24"/>
          <w:szCs w:val="24"/>
        </w:rPr>
      </w:pPr>
      <w:r w:rsidRPr="000B79F7">
        <w:rPr>
          <w:rStyle w:val="Strong"/>
          <w:rFonts w:asciiTheme="majorBidi" w:hAnsiTheme="majorBidi" w:cstheme="majorBidi"/>
          <w:sz w:val="24"/>
          <w:szCs w:val="24"/>
        </w:rPr>
        <w:t>4. Doctor Management</w:t>
      </w:r>
      <w:r w:rsidRPr="000B79F7">
        <w:rPr>
          <w:rFonts w:asciiTheme="majorBidi" w:hAnsiTheme="majorBidi" w:cstheme="majorBidi"/>
          <w:sz w:val="24"/>
          <w:szCs w:val="24"/>
        </w:rPr>
        <w:br/>
        <w:t>The system shall allow administrators to create and edit doctor profiles, assign medical specializations, and activate or deactivate doctor visibility within the public directory.</w:t>
      </w:r>
    </w:p>
    <w:p w14:paraId="30A4324A" w14:textId="256537BF" w:rsidR="00F72D59" w:rsidRDefault="00F72D59" w:rsidP="00F147BE">
      <w:pPr>
        <w:pStyle w:val="Heading4"/>
        <w:spacing w:line="360" w:lineRule="auto"/>
        <w:jc w:val="both"/>
        <w:rPr>
          <w:rStyle w:val="Heading4Char"/>
          <w:rFonts w:asciiTheme="majorBidi" w:hAnsiTheme="majorBidi"/>
          <w:b/>
          <w:bCs/>
          <w:color w:val="auto"/>
          <w:sz w:val="24"/>
          <w:szCs w:val="24"/>
        </w:rPr>
      </w:pPr>
      <w:r w:rsidRPr="00CE53BE">
        <w:rPr>
          <w:rStyle w:val="Heading4Char"/>
          <w:rFonts w:asciiTheme="majorBidi" w:hAnsiTheme="majorBidi"/>
          <w:b/>
          <w:bCs/>
          <w:color w:val="auto"/>
          <w:sz w:val="24"/>
          <w:szCs w:val="24"/>
        </w:rPr>
        <w:t>4.2.2.4 Specialization Management</w:t>
      </w:r>
    </w:p>
    <w:p w14:paraId="37186637" w14:textId="00A89BC0" w:rsidR="00580E48" w:rsidRPr="00580E48" w:rsidRDefault="00580E48" w:rsidP="00F147BE">
      <w:pPr>
        <w:spacing w:line="360" w:lineRule="auto"/>
        <w:jc w:val="both"/>
        <w:rPr>
          <w:rFonts w:asciiTheme="majorBidi" w:hAnsiTheme="majorBidi" w:cstheme="majorBidi"/>
          <w:sz w:val="24"/>
          <w:szCs w:val="24"/>
        </w:rPr>
      </w:pPr>
      <w:r w:rsidRPr="00580E48">
        <w:rPr>
          <w:rStyle w:val="Strong"/>
          <w:rFonts w:asciiTheme="majorBidi" w:hAnsiTheme="majorBidi" w:cstheme="majorBidi"/>
          <w:sz w:val="24"/>
          <w:szCs w:val="24"/>
        </w:rPr>
        <w:t>5. Specialization Administration</w:t>
      </w:r>
      <w:r w:rsidRPr="00580E48">
        <w:rPr>
          <w:rFonts w:asciiTheme="majorBidi" w:hAnsiTheme="majorBidi" w:cstheme="majorBidi"/>
          <w:sz w:val="24"/>
          <w:szCs w:val="24"/>
        </w:rPr>
        <w:br/>
        <w:t>Administrators shall be able to manage medical specializations, control their ordering and visibility, and view associated doctors.</w:t>
      </w:r>
    </w:p>
    <w:p w14:paraId="3C20E0D2" w14:textId="64CEA34B" w:rsidR="00F72D59" w:rsidRDefault="00F72D59" w:rsidP="00F147BE">
      <w:pPr>
        <w:pStyle w:val="Heading4"/>
        <w:spacing w:line="360" w:lineRule="auto"/>
        <w:jc w:val="both"/>
        <w:rPr>
          <w:rStyle w:val="Heading4Char"/>
          <w:rFonts w:asciiTheme="majorBidi" w:hAnsiTheme="majorBidi"/>
          <w:b/>
          <w:bCs/>
          <w:color w:val="auto"/>
          <w:sz w:val="24"/>
          <w:szCs w:val="24"/>
        </w:rPr>
      </w:pPr>
      <w:r w:rsidRPr="00CE53BE">
        <w:rPr>
          <w:rStyle w:val="Heading4Char"/>
          <w:rFonts w:asciiTheme="majorBidi" w:hAnsiTheme="majorBidi"/>
          <w:b/>
          <w:bCs/>
          <w:color w:val="auto"/>
          <w:sz w:val="24"/>
          <w:szCs w:val="24"/>
        </w:rPr>
        <w:t>4.2.2.5 Surgery Analysis Management</w:t>
      </w:r>
    </w:p>
    <w:p w14:paraId="665B537A" w14:textId="08356B91" w:rsidR="005F59CE" w:rsidRPr="005F59CE" w:rsidRDefault="005F59CE" w:rsidP="00F147BE">
      <w:pPr>
        <w:spacing w:line="360" w:lineRule="auto"/>
        <w:jc w:val="both"/>
        <w:rPr>
          <w:rFonts w:asciiTheme="majorBidi" w:hAnsiTheme="majorBidi" w:cstheme="majorBidi"/>
          <w:sz w:val="24"/>
          <w:szCs w:val="24"/>
        </w:rPr>
      </w:pPr>
      <w:r w:rsidRPr="005F59CE">
        <w:rPr>
          <w:rStyle w:val="Strong"/>
          <w:rFonts w:asciiTheme="majorBidi" w:hAnsiTheme="majorBidi" w:cstheme="majorBidi"/>
          <w:sz w:val="24"/>
          <w:szCs w:val="24"/>
        </w:rPr>
        <w:t>6. Analysis Oversight</w:t>
      </w:r>
      <w:r w:rsidRPr="005F59CE">
        <w:rPr>
          <w:rFonts w:asciiTheme="majorBidi" w:hAnsiTheme="majorBidi" w:cstheme="majorBidi"/>
          <w:sz w:val="24"/>
          <w:szCs w:val="24"/>
        </w:rPr>
        <w:br/>
        <w:t>Administrators shall have access to all submitted surgery analyses, with the ability to filter submissions by status and inspect associated clinical parameters and AI-generated results.</w:t>
      </w:r>
    </w:p>
    <w:p w14:paraId="57F2BC31" w14:textId="74FA67E0" w:rsidR="00F72D59" w:rsidRDefault="00F72D59" w:rsidP="00F147BE">
      <w:pPr>
        <w:pStyle w:val="Heading4"/>
        <w:spacing w:line="360" w:lineRule="auto"/>
        <w:jc w:val="both"/>
        <w:rPr>
          <w:rStyle w:val="Heading4Char"/>
          <w:rFonts w:asciiTheme="majorBidi" w:hAnsiTheme="majorBidi"/>
          <w:b/>
          <w:bCs/>
          <w:color w:val="auto"/>
          <w:sz w:val="24"/>
          <w:szCs w:val="24"/>
        </w:rPr>
      </w:pPr>
      <w:r w:rsidRPr="00CE53BE">
        <w:rPr>
          <w:rStyle w:val="Heading4Char"/>
          <w:rFonts w:asciiTheme="majorBidi" w:hAnsiTheme="majorBidi"/>
          <w:b/>
          <w:bCs/>
          <w:color w:val="auto"/>
          <w:sz w:val="24"/>
          <w:szCs w:val="24"/>
        </w:rPr>
        <w:t>4.2.2.6 System Monitoring</w:t>
      </w:r>
    </w:p>
    <w:p w14:paraId="456FE281" w14:textId="1B653F67" w:rsidR="007F53B5" w:rsidRPr="007F53B5" w:rsidRDefault="007F53B5" w:rsidP="00F147BE">
      <w:pPr>
        <w:spacing w:line="360" w:lineRule="auto"/>
        <w:jc w:val="both"/>
        <w:rPr>
          <w:rFonts w:asciiTheme="majorBidi" w:hAnsiTheme="majorBidi" w:cstheme="majorBidi"/>
          <w:sz w:val="24"/>
          <w:szCs w:val="24"/>
        </w:rPr>
      </w:pPr>
      <w:r w:rsidRPr="007F53B5">
        <w:rPr>
          <w:rStyle w:val="Strong"/>
          <w:rFonts w:asciiTheme="majorBidi" w:hAnsiTheme="majorBidi" w:cstheme="majorBidi"/>
          <w:sz w:val="24"/>
          <w:szCs w:val="24"/>
        </w:rPr>
        <w:t>7. Platform Monitoring</w:t>
      </w:r>
      <w:r w:rsidRPr="007F53B5">
        <w:rPr>
          <w:rFonts w:asciiTheme="majorBidi" w:hAnsiTheme="majorBidi" w:cstheme="majorBidi"/>
          <w:sz w:val="24"/>
          <w:szCs w:val="24"/>
        </w:rPr>
        <w:br/>
        <w:t>The system shall provide administrators with tools to monitor overall platform activity and track analysis submission trends, with support for extended logging and monitoring features in future system iterations.</w:t>
      </w:r>
    </w:p>
    <w:p w14:paraId="16167D42" w14:textId="4897A1BE" w:rsidR="00F72D59" w:rsidRDefault="00F72D59" w:rsidP="00F147BE">
      <w:pPr>
        <w:pStyle w:val="Heading2"/>
      </w:pPr>
      <w:bookmarkStart w:id="103" w:name="_Toc220142080"/>
      <w:r w:rsidRPr="00CE53BE">
        <w:t>4.3 Non-Functional Requirements</w:t>
      </w:r>
      <w:bookmarkEnd w:id="103"/>
    </w:p>
    <w:p w14:paraId="7C24DC39" w14:textId="05AD6978" w:rsidR="00FB55FE" w:rsidRPr="00FB55FE" w:rsidRDefault="00FB55FE" w:rsidP="00F147BE">
      <w:pPr>
        <w:spacing w:line="360" w:lineRule="auto"/>
        <w:jc w:val="both"/>
        <w:rPr>
          <w:rFonts w:asciiTheme="majorBidi" w:hAnsiTheme="majorBidi" w:cstheme="majorBidi"/>
          <w:sz w:val="24"/>
          <w:szCs w:val="24"/>
        </w:rPr>
      </w:pPr>
      <w:r w:rsidRPr="00FB55FE">
        <w:rPr>
          <w:rFonts w:asciiTheme="majorBidi" w:hAnsiTheme="majorBidi" w:cstheme="majorBidi"/>
          <w:sz w:val="24"/>
          <w:szCs w:val="24"/>
        </w:rPr>
        <w:t>Non-functional requirements define the quality attributes and operational constraints that govern the overall behavior of the HealthLens system. These requirements ensure that the platform remains reliable, maintainable, usable, secure, and performant under real-world clinical and operational conditions.</w:t>
      </w:r>
    </w:p>
    <w:p w14:paraId="77D00B2A" w14:textId="4A3B3DBE" w:rsidR="00F72D59" w:rsidRDefault="00F72D59" w:rsidP="00F147BE">
      <w:pPr>
        <w:pStyle w:val="Heading3"/>
      </w:pPr>
      <w:bookmarkStart w:id="104" w:name="_Toc220142081"/>
      <w:r w:rsidRPr="00CE53BE">
        <w:t>4.3.1 Reliability</w:t>
      </w:r>
      <w:bookmarkEnd w:id="104"/>
    </w:p>
    <w:p w14:paraId="5DBC7B43" w14:textId="2FA22227" w:rsidR="00857FE2" w:rsidRPr="00857FE2" w:rsidRDefault="00857FE2" w:rsidP="00F147BE">
      <w:pPr>
        <w:spacing w:line="360" w:lineRule="auto"/>
        <w:jc w:val="both"/>
        <w:rPr>
          <w:rFonts w:asciiTheme="majorBidi" w:hAnsiTheme="majorBidi" w:cstheme="majorBidi"/>
          <w:sz w:val="24"/>
          <w:szCs w:val="24"/>
        </w:rPr>
      </w:pPr>
      <w:r w:rsidRPr="00857FE2">
        <w:rPr>
          <w:rFonts w:asciiTheme="majorBidi" w:hAnsiTheme="majorBidi" w:cstheme="majorBidi"/>
          <w:sz w:val="24"/>
          <w:szCs w:val="24"/>
        </w:rPr>
        <w:t xml:space="preserve">The HealthLens system is designed to achieve a high level of operational reliability, with a target uptime of 99% under normal operating conditions. Transactional integrity is enforced across all critical system operations to ensure consistency and correctness of stored medical data. The system is engineered to handle failures in external AI services gracefully, preserving user submissions and preventing data loss when inference services are temporarily unavailable. </w:t>
      </w:r>
      <w:r w:rsidRPr="00857FE2">
        <w:rPr>
          <w:rFonts w:asciiTheme="majorBidi" w:hAnsiTheme="majorBidi" w:cstheme="majorBidi"/>
          <w:sz w:val="24"/>
          <w:szCs w:val="24"/>
        </w:rPr>
        <w:lastRenderedPageBreak/>
        <w:t>All medical data, including user interactions, uploaded images, and analysis results, are persistently stored to guarantee availability and continuity across sessions.</w:t>
      </w:r>
    </w:p>
    <w:p w14:paraId="43F7B884" w14:textId="4BB62350" w:rsidR="00F72D59" w:rsidRDefault="00F72D59" w:rsidP="00F147BE">
      <w:pPr>
        <w:pStyle w:val="Heading3"/>
      </w:pPr>
      <w:bookmarkStart w:id="105" w:name="_Toc220142082"/>
      <w:r w:rsidRPr="00CE53BE">
        <w:t>4.3.2 Maintainability</w:t>
      </w:r>
      <w:bookmarkEnd w:id="105"/>
    </w:p>
    <w:p w14:paraId="2575801B" w14:textId="4B1112D5" w:rsidR="00050C34" w:rsidRPr="00050C34" w:rsidRDefault="00050C34" w:rsidP="00F147BE">
      <w:pPr>
        <w:spacing w:line="360" w:lineRule="auto"/>
        <w:jc w:val="both"/>
        <w:rPr>
          <w:rFonts w:asciiTheme="majorBidi" w:hAnsiTheme="majorBidi" w:cstheme="majorBidi"/>
          <w:sz w:val="24"/>
          <w:szCs w:val="24"/>
        </w:rPr>
      </w:pPr>
      <w:r w:rsidRPr="00050C34">
        <w:rPr>
          <w:rFonts w:asciiTheme="majorBidi" w:hAnsiTheme="majorBidi" w:cstheme="majorBidi"/>
          <w:sz w:val="24"/>
          <w:szCs w:val="24"/>
        </w:rPr>
        <w:t>Maintainability is addressed through a modular system architecture that promotes separation of concerns across backend services, AI processing components, and frontend applications. The use of standardized frameworks and well-established coding practices enhances code readability and simplifies long-term maintenance. Clear API contracts, consistent data models, and structured documentation enable developers to extend or modify system functionality with minimal impact on existing components, supporting sustainable system evolution.</w:t>
      </w:r>
    </w:p>
    <w:p w14:paraId="40D07B07" w14:textId="40982F72" w:rsidR="00F72D59" w:rsidRDefault="00F72D59" w:rsidP="00F147BE">
      <w:pPr>
        <w:pStyle w:val="Heading3"/>
      </w:pPr>
      <w:bookmarkStart w:id="106" w:name="_Toc220142083"/>
      <w:r w:rsidRPr="00CE53BE">
        <w:t>4.3.3 Usability</w:t>
      </w:r>
      <w:bookmarkEnd w:id="106"/>
    </w:p>
    <w:p w14:paraId="29611224" w14:textId="61185F2D" w:rsidR="00E14D11" w:rsidRPr="00E14D11" w:rsidRDefault="00E14D11" w:rsidP="00F147BE">
      <w:pPr>
        <w:spacing w:line="360" w:lineRule="auto"/>
        <w:jc w:val="both"/>
        <w:rPr>
          <w:rFonts w:asciiTheme="majorBidi" w:hAnsiTheme="majorBidi" w:cstheme="majorBidi"/>
          <w:sz w:val="24"/>
          <w:szCs w:val="24"/>
        </w:rPr>
      </w:pPr>
      <w:r w:rsidRPr="00E14D11">
        <w:rPr>
          <w:rFonts w:asciiTheme="majorBidi" w:hAnsiTheme="majorBidi" w:cstheme="majorBidi"/>
          <w:sz w:val="24"/>
          <w:szCs w:val="24"/>
        </w:rPr>
        <w:t>Maintainability is addressed through a modular system architecture that promotes separation of concerns across backend services, AI processing components, and frontend applications. The use of standardized frameworks and well-established coding practices enhances code readability and simplifies long-term maintenance. Clear API contracts, consistent data models, and structured documentation enable developers to extend or modify system functionality with minimal impact on existing components, supporting sustainable system evolution.</w:t>
      </w:r>
    </w:p>
    <w:p w14:paraId="2213CA75" w14:textId="2060FB4C" w:rsidR="00F72D59" w:rsidRDefault="00F72D59" w:rsidP="00F147BE">
      <w:pPr>
        <w:pStyle w:val="Heading3"/>
      </w:pPr>
      <w:bookmarkStart w:id="107" w:name="_Toc220142084"/>
      <w:r w:rsidRPr="00CE53BE">
        <w:t>4.3.4 Interoperability</w:t>
      </w:r>
      <w:bookmarkEnd w:id="107"/>
    </w:p>
    <w:p w14:paraId="43955EE3" w14:textId="14144CC3" w:rsidR="00062D6E" w:rsidRPr="00062D6E" w:rsidRDefault="00062D6E" w:rsidP="00F147BE">
      <w:pPr>
        <w:spacing w:line="360" w:lineRule="auto"/>
        <w:jc w:val="both"/>
        <w:rPr>
          <w:rFonts w:asciiTheme="majorBidi" w:hAnsiTheme="majorBidi" w:cstheme="majorBidi"/>
          <w:sz w:val="24"/>
          <w:szCs w:val="24"/>
        </w:rPr>
      </w:pPr>
      <w:r w:rsidRPr="00062D6E">
        <w:rPr>
          <w:rFonts w:asciiTheme="majorBidi" w:hAnsiTheme="majorBidi" w:cstheme="majorBidi"/>
          <w:sz w:val="24"/>
          <w:szCs w:val="24"/>
        </w:rPr>
        <w:t>HealthLens is designed to operate seamlessly within heterogeneous software environments through standardized interoperability mechanisms. All system components communicate using RESTful APIs with JSON-based request and response formats, ensuring predictable and technology-agnostic integration. AI service endpoints are configurable via environment variables, allowing flexible deployment across development, testing, and production environments. The platform maintains compatibility with standard web servers and hosting infrastructures, facilitating straightforward deployment and integration.</w:t>
      </w:r>
    </w:p>
    <w:p w14:paraId="43EC7122" w14:textId="045B21DC" w:rsidR="00F72D59" w:rsidRDefault="00F72D59" w:rsidP="00F147BE">
      <w:pPr>
        <w:pStyle w:val="Heading3"/>
      </w:pPr>
      <w:bookmarkStart w:id="108" w:name="_Toc220142085"/>
      <w:r w:rsidRPr="00CE53BE">
        <w:t>4.3.5 Performance</w:t>
      </w:r>
      <w:bookmarkEnd w:id="108"/>
    </w:p>
    <w:p w14:paraId="372E9A9D" w14:textId="5C7CEDA9" w:rsidR="002A2650" w:rsidRPr="00F147BE" w:rsidRDefault="002A2650" w:rsidP="00F147BE">
      <w:pPr>
        <w:spacing w:line="360" w:lineRule="auto"/>
        <w:jc w:val="both"/>
        <w:rPr>
          <w:rFonts w:asciiTheme="majorBidi" w:hAnsiTheme="majorBidi" w:cstheme="majorBidi"/>
          <w:sz w:val="24"/>
          <w:szCs w:val="24"/>
        </w:rPr>
      </w:pPr>
      <w:r w:rsidRPr="00F147BE">
        <w:rPr>
          <w:rFonts w:asciiTheme="majorBidi" w:hAnsiTheme="majorBidi" w:cstheme="majorBidi"/>
          <w:sz w:val="24"/>
          <w:szCs w:val="24"/>
        </w:rPr>
        <w:t xml:space="preserve">Performance considerations are integral to the system design to ensure responsive interaction and efficient data handling. Authentication and data retrieval operations are optimized to minimize latency, while paginated data loading is employed to improve performance when </w:t>
      </w:r>
      <w:r w:rsidRPr="00F147BE">
        <w:rPr>
          <w:rFonts w:asciiTheme="majorBidi" w:hAnsiTheme="majorBidi" w:cstheme="majorBidi"/>
          <w:sz w:val="24"/>
          <w:szCs w:val="24"/>
        </w:rPr>
        <w:lastRenderedPageBreak/>
        <w:t>handling large datasets. The backend architecture is designed to scale horizontally in response to increased demand, and AI inference requests are protected by configurable timeout mechanisms to prevent service degradation and ensure system responsiveness.</w:t>
      </w:r>
    </w:p>
    <w:p w14:paraId="766681D6" w14:textId="163CA250" w:rsidR="00F72D59" w:rsidRPr="00F147BE" w:rsidRDefault="00F72D59" w:rsidP="00F147BE">
      <w:pPr>
        <w:pStyle w:val="Heading3"/>
      </w:pPr>
      <w:bookmarkStart w:id="109" w:name="_Toc220142086"/>
      <w:r w:rsidRPr="00F147BE">
        <w:t>4.3.6 Security</w:t>
      </w:r>
      <w:bookmarkEnd w:id="109"/>
    </w:p>
    <w:p w14:paraId="2F2B9D1F" w14:textId="3E72A5A8" w:rsidR="00F147BE" w:rsidRPr="00F147BE" w:rsidRDefault="00F147BE" w:rsidP="00F147BE">
      <w:pPr>
        <w:spacing w:line="360" w:lineRule="auto"/>
        <w:jc w:val="both"/>
        <w:rPr>
          <w:rFonts w:asciiTheme="majorBidi" w:hAnsiTheme="majorBidi" w:cstheme="majorBidi"/>
        </w:rPr>
      </w:pPr>
      <w:r w:rsidRPr="00F147BE">
        <w:rPr>
          <w:rFonts w:asciiTheme="majorBidi" w:hAnsiTheme="majorBidi" w:cstheme="majorBidi"/>
        </w:rPr>
        <w:t>Security is treated as a fundamental requirement due to the sensitive nature of medical data handled by the platform. Token-based authentication is enforced using Laravel Sanctum, and role-based access control mechanisms restrict functionality according to user privileges. All client–server communication is encrypted using HTTPS to protect data in transit. Uploaded files are subject to strict validation and secure storage procedures to prevent unauthorized access or execution. Collectively, these measures ensure compliance with established medical data protection principles and best practices for handling Patient Health Information (PHI).</w:t>
      </w:r>
    </w:p>
    <w:p w14:paraId="7203158C" w14:textId="7AD740E5" w:rsidR="000E7880" w:rsidRPr="00A635CC" w:rsidRDefault="000E7880" w:rsidP="00F147BE">
      <w:pPr>
        <w:pStyle w:val="Heading2"/>
      </w:pPr>
      <w:bookmarkStart w:id="110" w:name="_Toc220142087"/>
      <w:r w:rsidRPr="00A635CC">
        <w:t>4.4 System Modeling Diagrams</w:t>
      </w:r>
      <w:bookmarkEnd w:id="110"/>
    </w:p>
    <w:p w14:paraId="1C403346" w14:textId="5B681445" w:rsidR="001410CA" w:rsidRPr="00A635CC" w:rsidRDefault="001410CA" w:rsidP="00F147BE">
      <w:pPr>
        <w:pStyle w:val="Heading3"/>
      </w:pPr>
      <w:bookmarkStart w:id="111" w:name="_Toc220142088"/>
      <w:r w:rsidRPr="00A635CC">
        <w:t>4.4.1 Use Case Diagram</w:t>
      </w:r>
      <w:bookmarkEnd w:id="111"/>
    </w:p>
    <w:p w14:paraId="65FBCDA2" w14:textId="77777777" w:rsidR="001410CA" w:rsidRPr="00A635CC" w:rsidRDefault="001410CA" w:rsidP="00F147BE">
      <w:pPr>
        <w:pStyle w:val="NormalWeb"/>
        <w:spacing w:line="360" w:lineRule="auto"/>
        <w:jc w:val="both"/>
        <w:rPr>
          <w:rFonts w:asciiTheme="majorBidi" w:hAnsiTheme="majorBidi" w:cstheme="majorBidi"/>
        </w:rPr>
      </w:pPr>
      <w:r w:rsidRPr="00A635CC">
        <w:rPr>
          <w:rFonts w:asciiTheme="majorBidi" w:hAnsiTheme="majorBidi" w:cstheme="majorBidi"/>
        </w:rPr>
        <w:t xml:space="preserve">The Use Case diagram visualizes the functional requirements by defining the system's actors and their boundaries. It illustrates the high-level interactions between the </w:t>
      </w:r>
      <w:r w:rsidRPr="00CE53BE">
        <w:rPr>
          <w:rFonts w:asciiTheme="majorBidi" w:hAnsiTheme="majorBidi" w:cstheme="majorBidi"/>
        </w:rPr>
        <w:t>Patient</w:t>
      </w:r>
      <w:r w:rsidRPr="00A635CC">
        <w:rPr>
          <w:rFonts w:asciiTheme="majorBidi" w:hAnsiTheme="majorBidi" w:cstheme="majorBidi"/>
        </w:rPr>
        <w:t xml:space="preserve">, the </w:t>
      </w:r>
      <w:r w:rsidRPr="00CE53BE">
        <w:rPr>
          <w:rFonts w:asciiTheme="majorBidi" w:hAnsiTheme="majorBidi" w:cstheme="majorBidi"/>
        </w:rPr>
        <w:t>Administrator</w:t>
      </w:r>
      <w:r w:rsidRPr="00A635CC">
        <w:rPr>
          <w:rFonts w:asciiTheme="majorBidi" w:hAnsiTheme="majorBidi" w:cstheme="majorBidi"/>
        </w:rPr>
        <w:t xml:space="preserve">, and the </w:t>
      </w:r>
      <w:r w:rsidRPr="00CE53BE">
        <w:rPr>
          <w:rFonts w:asciiTheme="majorBidi" w:hAnsiTheme="majorBidi" w:cstheme="majorBidi"/>
        </w:rPr>
        <w:t>System</w:t>
      </w:r>
      <w:r w:rsidRPr="00A635CC">
        <w:rPr>
          <w:rFonts w:asciiTheme="majorBidi" w:hAnsiTheme="majorBidi" w:cstheme="majorBidi"/>
          <w:b/>
          <w:bCs/>
        </w:rPr>
        <w:t xml:space="preserve"> </w:t>
      </w:r>
      <w:r w:rsidRPr="00CE53BE">
        <w:rPr>
          <w:rFonts w:asciiTheme="majorBidi" w:hAnsiTheme="majorBidi" w:cstheme="majorBidi"/>
        </w:rPr>
        <w:t>Components</w:t>
      </w:r>
      <w:r w:rsidRPr="00A635CC">
        <w:rPr>
          <w:rFonts w:asciiTheme="majorBidi" w:hAnsiTheme="majorBidi" w:cstheme="majorBidi"/>
        </w:rPr>
        <w:t>.</w:t>
      </w:r>
    </w:p>
    <w:p w14:paraId="080CAB74" w14:textId="77777777" w:rsidR="001410CA" w:rsidRPr="00A635CC" w:rsidRDefault="001410CA" w:rsidP="00F147BE">
      <w:pPr>
        <w:pStyle w:val="NormalWeb"/>
        <w:numPr>
          <w:ilvl w:val="0"/>
          <w:numId w:val="5"/>
        </w:numPr>
        <w:spacing w:line="360" w:lineRule="auto"/>
        <w:jc w:val="both"/>
        <w:rPr>
          <w:rFonts w:asciiTheme="majorBidi" w:hAnsiTheme="majorBidi" w:cstheme="majorBidi"/>
        </w:rPr>
      </w:pPr>
      <w:r w:rsidRPr="00A635CC">
        <w:rPr>
          <w:rFonts w:asciiTheme="majorBidi" w:hAnsiTheme="majorBidi" w:cstheme="majorBidi"/>
          <w:b/>
          <w:bCs/>
        </w:rPr>
        <w:t>Primary Actor (Patient):</w:t>
      </w:r>
      <w:r w:rsidRPr="00A635CC">
        <w:rPr>
          <w:rFonts w:asciiTheme="majorBidi" w:hAnsiTheme="majorBidi" w:cstheme="majorBidi"/>
        </w:rPr>
        <w:t xml:space="preserve"> Initiates core workflows including "Register," "Upload Medical Image," "Request AI Analysis," "Connect with Chatbot," "Request Surgery Analysis," and "Browse Specialists."</w:t>
      </w:r>
    </w:p>
    <w:p w14:paraId="47902DFB" w14:textId="3BA8C10A" w:rsidR="001410CA" w:rsidRPr="00A635CC" w:rsidRDefault="001410CA" w:rsidP="00F147BE">
      <w:pPr>
        <w:pStyle w:val="NormalWeb"/>
        <w:numPr>
          <w:ilvl w:val="0"/>
          <w:numId w:val="5"/>
        </w:numPr>
        <w:spacing w:line="360" w:lineRule="auto"/>
        <w:jc w:val="both"/>
        <w:rPr>
          <w:rFonts w:asciiTheme="majorBidi" w:hAnsiTheme="majorBidi" w:cstheme="majorBidi"/>
        </w:rPr>
      </w:pPr>
      <w:r w:rsidRPr="00A635CC">
        <w:rPr>
          <w:rFonts w:asciiTheme="majorBidi" w:hAnsiTheme="majorBidi" w:cstheme="majorBidi"/>
          <w:b/>
          <w:bCs/>
        </w:rPr>
        <w:t>System Actor (AI Service):</w:t>
      </w:r>
      <w:r w:rsidRPr="00A635CC">
        <w:rPr>
          <w:rFonts w:asciiTheme="majorBidi" w:hAnsiTheme="majorBidi" w:cstheme="majorBidi"/>
        </w:rPr>
        <w:t xml:space="preserve"> Receives image data and returns classification or surgery recommendation results.</w:t>
      </w:r>
    </w:p>
    <w:p w14:paraId="54028010" w14:textId="7F7F20D3" w:rsidR="001410CA" w:rsidRPr="00A635CC" w:rsidRDefault="001410CA" w:rsidP="001410CA">
      <w:pPr>
        <w:pStyle w:val="NormalWeb"/>
        <w:ind w:left="360"/>
        <w:rPr>
          <w:rFonts w:asciiTheme="majorBidi" w:hAnsiTheme="majorBidi" w:cstheme="majorBidi"/>
        </w:rPr>
      </w:pPr>
    </w:p>
    <w:p w14:paraId="4B1B48E5" w14:textId="70C857F9" w:rsidR="00596164" w:rsidRPr="00A635CC" w:rsidRDefault="00596164" w:rsidP="001410CA">
      <w:pPr>
        <w:pStyle w:val="NormalWeb"/>
        <w:ind w:left="360"/>
        <w:rPr>
          <w:rFonts w:asciiTheme="majorBidi" w:hAnsiTheme="majorBidi" w:cstheme="majorBidi"/>
        </w:rPr>
      </w:pPr>
    </w:p>
    <w:p w14:paraId="50E3E30B" w14:textId="5189F2F0" w:rsidR="00596164" w:rsidRPr="00A635CC" w:rsidRDefault="00596164" w:rsidP="001410CA">
      <w:pPr>
        <w:pStyle w:val="NormalWeb"/>
        <w:ind w:left="360"/>
        <w:rPr>
          <w:rFonts w:asciiTheme="majorBidi" w:hAnsiTheme="majorBidi" w:cstheme="majorBidi"/>
        </w:rPr>
      </w:pPr>
    </w:p>
    <w:p w14:paraId="3439C824" w14:textId="27BFD696" w:rsidR="00596164" w:rsidRPr="00A635CC" w:rsidRDefault="00596164" w:rsidP="001410CA">
      <w:pPr>
        <w:pStyle w:val="NormalWeb"/>
        <w:ind w:left="360"/>
        <w:rPr>
          <w:rFonts w:asciiTheme="majorBidi" w:hAnsiTheme="majorBidi" w:cstheme="majorBidi"/>
        </w:rPr>
      </w:pPr>
    </w:p>
    <w:p w14:paraId="0597F33D" w14:textId="1A943A4F" w:rsidR="00596164" w:rsidRDefault="00596164" w:rsidP="001410CA">
      <w:pPr>
        <w:pStyle w:val="NormalWeb"/>
        <w:ind w:left="360"/>
        <w:rPr>
          <w:rFonts w:asciiTheme="majorBidi" w:hAnsiTheme="majorBidi" w:cstheme="majorBidi"/>
          <w:rtl/>
        </w:rPr>
      </w:pPr>
    </w:p>
    <w:p w14:paraId="438DA23F" w14:textId="218E799A" w:rsidR="006C618D" w:rsidRDefault="007625F9" w:rsidP="001410CA">
      <w:pPr>
        <w:pStyle w:val="NormalWeb"/>
        <w:ind w:left="360"/>
        <w:rPr>
          <w:rFonts w:asciiTheme="majorBidi" w:hAnsiTheme="majorBidi" w:cstheme="majorBidi"/>
          <w:rtl/>
        </w:rPr>
      </w:pPr>
      <w:r w:rsidRPr="007625F9">
        <w:rPr>
          <w:rFonts w:asciiTheme="majorBidi" w:hAnsiTheme="majorBidi" w:cstheme="majorBidi"/>
          <w:noProof/>
        </w:rPr>
        <w:lastRenderedPageBreak/>
        <mc:AlternateContent>
          <mc:Choice Requires="wps">
            <w:drawing>
              <wp:anchor distT="45720" distB="45720" distL="114300" distR="114300" simplePos="0" relativeHeight="251921920" behindDoc="0" locked="0" layoutInCell="1" allowOverlap="1" wp14:anchorId="4B316B06" wp14:editId="5A09B4B7">
                <wp:simplePos x="0" y="0"/>
                <wp:positionH relativeFrom="column">
                  <wp:posOffset>1575094</wp:posOffset>
                </wp:positionH>
                <wp:positionV relativeFrom="paragraph">
                  <wp:posOffset>7878467</wp:posOffset>
                </wp:positionV>
                <wp:extent cx="2360930" cy="232410"/>
                <wp:effectExtent l="0" t="0" r="1270" b="0"/>
                <wp:wrapSquare wrapText="bothSides"/>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32410"/>
                        </a:xfrm>
                        <a:prstGeom prst="rect">
                          <a:avLst/>
                        </a:prstGeom>
                        <a:solidFill>
                          <a:srgbClr val="FFFFFF"/>
                        </a:solidFill>
                        <a:ln w="9525">
                          <a:noFill/>
                          <a:miter lim="800000"/>
                          <a:headEnd/>
                          <a:tailEnd/>
                        </a:ln>
                      </wps:spPr>
                      <wps:txbx>
                        <w:txbxContent>
                          <w:p w14:paraId="60288534" w14:textId="4B577664" w:rsidR="007625F9" w:rsidRPr="00A635CC" w:rsidRDefault="007625F9" w:rsidP="007625F9">
                            <w:pPr>
                              <w:pStyle w:val="Caption"/>
                              <w:jc w:val="center"/>
                              <w:rPr>
                                <w:rFonts w:asciiTheme="majorBidi" w:hAnsiTheme="majorBidi" w:cstheme="majorBidi"/>
                              </w:rPr>
                            </w:pPr>
                            <w:r w:rsidRPr="00A635CC">
                              <w:rPr>
                                <w:rFonts w:asciiTheme="majorBidi" w:hAnsiTheme="majorBidi" w:cstheme="majorBidi"/>
                              </w:rPr>
                              <w:t>Figure</w:t>
                            </w:r>
                            <w:r>
                              <w:rPr>
                                <w:rFonts w:asciiTheme="majorBidi" w:hAnsiTheme="majorBidi" w:cstheme="majorBidi"/>
                              </w:rPr>
                              <w:t xml:space="preserve"> 4.1</w:t>
                            </w:r>
                            <w:r w:rsidR="00AF03B5">
                              <w:rPr>
                                <w:rFonts w:asciiTheme="majorBidi" w:hAnsiTheme="majorBidi" w:cstheme="majorBidi"/>
                              </w:rPr>
                              <w:t>:</w:t>
                            </w:r>
                            <w:r w:rsidRPr="00A635CC">
                              <w:rPr>
                                <w:rFonts w:asciiTheme="majorBidi" w:hAnsiTheme="majorBidi" w:cstheme="majorBidi"/>
                              </w:rPr>
                              <w:t xml:space="preserve"> Use Case</w:t>
                            </w:r>
                            <w:r>
                              <w:rPr>
                                <w:rFonts w:asciiTheme="majorBidi" w:hAnsiTheme="majorBidi" w:cstheme="majorBidi"/>
                              </w:rPr>
                              <w:t xml:space="preserve"> Diagram</w:t>
                            </w:r>
                          </w:p>
                          <w:p w14:paraId="0D8B119B" w14:textId="77777777" w:rsidR="007625F9" w:rsidRDefault="007625F9" w:rsidP="007625F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B316B06" id="_x0000_s1027" type="#_x0000_t202" style="position:absolute;left:0;text-align:left;margin-left:124pt;margin-top:620.35pt;width:185.9pt;height:18.3pt;z-index:2519219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" stroked="f">
                <v:textbox>
                  <w:txbxContent>
                    <w:p w14:paraId="60288534" w14:textId="4B577664" w:rsidR="007625F9" w:rsidRPr="00A635CC" w:rsidRDefault="007625F9" w:rsidP="007625F9">
                      <w:pPr>
                        <w:pStyle w:val="Caption"/>
                        <w:jc w:val="center"/>
                        <w:rPr>
                          <w:rFonts w:asciiTheme="majorBidi" w:hAnsiTheme="majorBidi" w:cstheme="majorBidi"/>
                        </w:rPr>
                      </w:pPr>
                      <w:r w:rsidRPr="00A635CC">
                        <w:rPr>
                          <w:rFonts w:asciiTheme="majorBidi" w:hAnsiTheme="majorBidi" w:cstheme="majorBidi"/>
                        </w:rPr>
                        <w:t>Figure</w:t>
                      </w:r>
                      <w:r>
                        <w:rPr>
                          <w:rFonts w:asciiTheme="majorBidi" w:hAnsiTheme="majorBidi" w:cstheme="majorBidi"/>
                        </w:rPr>
                        <w:t xml:space="preserve"> 4.1</w:t>
                      </w:r>
                      <w:r w:rsidR="00AF03B5">
                        <w:rPr>
                          <w:rFonts w:asciiTheme="majorBidi" w:hAnsiTheme="majorBidi" w:cstheme="majorBidi"/>
                        </w:rPr>
                        <w:t>:</w:t>
                      </w:r>
                      <w:r w:rsidRPr="00A635CC">
                        <w:rPr>
                          <w:rFonts w:asciiTheme="majorBidi" w:hAnsiTheme="majorBidi" w:cstheme="majorBidi"/>
                        </w:rPr>
                        <w:t xml:space="preserve"> Use Case</w:t>
                      </w:r>
                      <w:r>
                        <w:rPr>
                          <w:rFonts w:asciiTheme="majorBidi" w:hAnsiTheme="majorBidi" w:cstheme="majorBidi"/>
                        </w:rPr>
                        <w:t xml:space="preserve"> Diagram</w:t>
                      </w:r>
                    </w:p>
                    <w:p w14:paraId="0D8B119B" w14:textId="77777777" w:rsidR="007625F9" w:rsidRDefault="007625F9" w:rsidP="007625F9"/>
                  </w:txbxContent>
                </v:textbox>
                <w10:wrap type="square"/>
              </v:shape>
            </w:pict>
          </mc:Fallback>
        </mc:AlternateContent>
      </w:r>
      <w:r w:rsidRPr="007625F9">
        <w:rPr>
          <w:rFonts w:asciiTheme="majorBidi" w:hAnsiTheme="majorBidi" w:cstheme="majorBidi"/>
          <w:noProof/>
        </w:rPr>
        <mc:AlternateContent>
          <mc:Choice Requires="wps">
            <w:drawing>
              <wp:anchor distT="45720" distB="45720" distL="114300" distR="114300" simplePos="0" relativeHeight="251919872" behindDoc="0" locked="0" layoutInCell="1" allowOverlap="1" wp14:anchorId="22CEA047" wp14:editId="1A86FEA1">
                <wp:simplePos x="0" y="0"/>
                <wp:positionH relativeFrom="column">
                  <wp:posOffset>-636270</wp:posOffset>
                </wp:positionH>
                <wp:positionV relativeFrom="paragraph">
                  <wp:posOffset>0</wp:posOffset>
                </wp:positionV>
                <wp:extent cx="7018655" cy="8937625"/>
                <wp:effectExtent l="0" t="0" r="0" b="0"/>
                <wp:wrapSquare wrapText="bothSides"/>
                <wp:docPr id="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8655" cy="8937625"/>
                        </a:xfrm>
                        <a:prstGeom prst="rect">
                          <a:avLst/>
                        </a:prstGeom>
                        <a:solidFill>
                          <a:srgbClr val="FFFFFF"/>
                        </a:solidFill>
                        <a:ln w="9525">
                          <a:noFill/>
                          <a:miter lim="800000"/>
                          <a:headEnd/>
                          <a:tailEnd/>
                        </a:ln>
                      </wps:spPr>
                      <wps:txbx>
                        <w:txbxContent>
                          <w:p w14:paraId="014B1547" w14:textId="079B4865" w:rsidR="007625F9" w:rsidRDefault="007625F9">
                            <w:r w:rsidRPr="00A635CC">
                              <w:rPr>
                                <w:rFonts w:asciiTheme="majorBidi" w:hAnsiTheme="majorBidi" w:cstheme="majorBidi"/>
                                <w:noProof/>
                              </w:rPr>
                              <w:drawing>
                                <wp:inline distT="0" distB="0" distL="0" distR="0" wp14:anchorId="6B350AAE" wp14:editId="7BFC60BE">
                                  <wp:extent cx="6871214" cy="7169214"/>
                                  <wp:effectExtent l="0" t="0" r="6350" b="0"/>
                                  <wp:docPr id="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83628" cy="718216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EA047" id="_x0000_s1028" type="#_x0000_t202" style="position:absolute;left:0;text-align:left;margin-left:-50.1pt;margin-top:0;width:552.65pt;height:703.75pt;z-index:251919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" stroked="f">
                <v:textbox>
                  <w:txbxContent>
                    <w:p w14:paraId="014B1547" w14:textId="079B4865" w:rsidR="007625F9" w:rsidRDefault="007625F9">
                      <w:r w:rsidRPr="00A635CC">
                        <w:rPr>
                          <w:rFonts w:asciiTheme="majorBidi" w:hAnsiTheme="majorBidi" w:cstheme="majorBidi"/>
                          <w:noProof/>
                        </w:rPr>
                        <w:drawing>
                          <wp:inline distT="0" distB="0" distL="0" distR="0" wp14:anchorId="6B350AAE" wp14:editId="7BFC60BE">
                            <wp:extent cx="6871214" cy="7169214"/>
                            <wp:effectExtent l="0" t="0" r="6350" b="0"/>
                            <wp:docPr id="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83628" cy="7182166"/>
                                    </a:xfrm>
                                    <a:prstGeom prst="rect">
                                      <a:avLst/>
                                    </a:prstGeom>
                                    <a:noFill/>
                                    <a:ln>
                                      <a:noFill/>
                                    </a:ln>
                                  </pic:spPr>
                                </pic:pic>
                              </a:graphicData>
                            </a:graphic>
                          </wp:inline>
                        </w:drawing>
                      </w:r>
                    </w:p>
                  </w:txbxContent>
                </v:textbox>
                <w10:wrap type="square"/>
              </v:shape>
            </w:pict>
          </mc:Fallback>
        </mc:AlternateContent>
      </w:r>
    </w:p>
    <w:p w14:paraId="007844CB" w14:textId="124BA265" w:rsidR="001D3B0B" w:rsidRPr="00A635CC" w:rsidRDefault="001D3B0B" w:rsidP="00745109">
      <w:pPr>
        <w:pStyle w:val="Heading3"/>
      </w:pPr>
      <w:bookmarkStart w:id="112" w:name="_Toc220142089"/>
      <w:r w:rsidRPr="00A635CC">
        <w:lastRenderedPageBreak/>
        <w:t xml:space="preserve">4.4.2 </w:t>
      </w:r>
      <w:bookmarkStart w:id="113" w:name="_Hlk219876109"/>
      <w:r w:rsidRPr="00A635CC">
        <w:t>Use Case Specifications</w:t>
      </w:r>
      <w:bookmarkEnd w:id="112"/>
      <w:bookmarkEnd w:id="113"/>
    </w:p>
    <w:p w14:paraId="4BE76931" w14:textId="21412A0E" w:rsidR="000F4876" w:rsidRPr="00A635CC" w:rsidRDefault="001D3B0B" w:rsidP="0049604D">
      <w:pPr>
        <w:pStyle w:val="NormalWeb"/>
        <w:spacing w:line="360" w:lineRule="auto"/>
        <w:jc w:val="both"/>
        <w:rPr>
          <w:rFonts w:asciiTheme="majorBidi" w:hAnsiTheme="majorBidi" w:cstheme="majorBidi"/>
          <w:rtl/>
        </w:rPr>
      </w:pPr>
      <w:r w:rsidRPr="00A635CC">
        <w:rPr>
          <w:rFonts w:asciiTheme="majorBidi" w:hAnsiTheme="majorBidi" w:cstheme="majorBidi"/>
        </w:rPr>
        <w:t>Below are the detailed technical descriptions for each core functionality represented in the diagrams.</w:t>
      </w:r>
    </w:p>
    <w:p w14:paraId="40D2DB10" w14:textId="69278E5A" w:rsidR="006010AA" w:rsidRPr="00A635CC" w:rsidRDefault="001D3B0B" w:rsidP="0049604D">
      <w:pPr>
        <w:pStyle w:val="NormalWeb"/>
        <w:spacing w:line="360" w:lineRule="auto"/>
        <w:jc w:val="both"/>
        <w:rPr>
          <w:rFonts w:asciiTheme="majorBidi" w:eastAsiaTheme="minorHAnsi" w:hAnsiTheme="majorBidi" w:cstheme="majorBidi"/>
          <w:b/>
          <w:bCs/>
        </w:rPr>
      </w:pPr>
      <w:r w:rsidRPr="00A635CC">
        <w:rPr>
          <w:rFonts w:asciiTheme="majorBidi" w:eastAsiaTheme="minorHAnsi" w:hAnsiTheme="majorBidi" w:cstheme="majorBidi"/>
          <w:b/>
          <w:bCs/>
        </w:rPr>
        <w:t>1.Login</w:t>
      </w:r>
      <w:r w:rsidR="00F82869">
        <w:rPr>
          <w:rFonts w:asciiTheme="majorBidi" w:eastAsiaTheme="minorHAnsi" w:hAnsiTheme="majorBidi" w:cstheme="majorBidi"/>
          <w:b/>
          <w:bCs/>
        </w:rPr>
        <w:t xml:space="preserve"> </w:t>
      </w:r>
      <w:r w:rsidR="00F82869" w:rsidRPr="00F82869">
        <w:rPr>
          <w:rFonts w:asciiTheme="majorBidi" w:eastAsiaTheme="minorHAnsi" w:hAnsiTheme="majorBidi" w:cstheme="majorBidi"/>
          <w:b/>
          <w:bCs/>
        </w:rPr>
        <w:t>Use Case Specifications</w:t>
      </w:r>
    </w:p>
    <w:tbl>
      <w:tblPr>
        <w:tblStyle w:val="TableGrid"/>
        <w:tblW w:w="9634" w:type="dxa"/>
        <w:tblLook w:val="04A0" w:firstRow="1" w:lastRow="0" w:firstColumn="1" w:lastColumn="0" w:noHBand="0" w:noVBand="1"/>
      </w:tblPr>
      <w:tblGrid>
        <w:gridCol w:w="2605"/>
        <w:gridCol w:w="7029"/>
      </w:tblGrid>
      <w:tr w:rsidR="001D3B0B" w:rsidRPr="00A635CC" w14:paraId="5C1C3EC3" w14:textId="77777777" w:rsidTr="00AC2067">
        <w:trPr>
          <w:trHeight w:val="1054"/>
        </w:trPr>
        <w:tc>
          <w:tcPr>
            <w:tcW w:w="2605" w:type="dxa"/>
          </w:tcPr>
          <w:p w14:paraId="5CDEAA10"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Field</w:t>
            </w:r>
          </w:p>
        </w:tc>
        <w:tc>
          <w:tcPr>
            <w:tcW w:w="7029" w:type="dxa"/>
          </w:tcPr>
          <w:p w14:paraId="652F2145"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Description</w:t>
            </w:r>
          </w:p>
        </w:tc>
      </w:tr>
      <w:tr w:rsidR="001D3B0B" w:rsidRPr="00A635CC" w14:paraId="42E1DEC1" w14:textId="77777777" w:rsidTr="00AC2067">
        <w:trPr>
          <w:trHeight w:val="995"/>
        </w:trPr>
        <w:tc>
          <w:tcPr>
            <w:tcW w:w="2605" w:type="dxa"/>
          </w:tcPr>
          <w:p w14:paraId="42A0B1DB"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Use Case ID</w:t>
            </w:r>
          </w:p>
        </w:tc>
        <w:tc>
          <w:tcPr>
            <w:tcW w:w="7029" w:type="dxa"/>
          </w:tcPr>
          <w:p w14:paraId="29D3F16E"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UC-01</w:t>
            </w:r>
          </w:p>
        </w:tc>
      </w:tr>
      <w:tr w:rsidR="001D3B0B" w:rsidRPr="00A635CC" w14:paraId="76A4E6BA" w14:textId="77777777" w:rsidTr="00AC2067">
        <w:trPr>
          <w:trHeight w:val="1054"/>
        </w:trPr>
        <w:tc>
          <w:tcPr>
            <w:tcW w:w="2605" w:type="dxa"/>
          </w:tcPr>
          <w:p w14:paraId="6E2B6B20"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Name</w:t>
            </w:r>
          </w:p>
        </w:tc>
        <w:tc>
          <w:tcPr>
            <w:tcW w:w="7029" w:type="dxa"/>
          </w:tcPr>
          <w:p w14:paraId="12B9A2BD"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Login</w:t>
            </w:r>
          </w:p>
        </w:tc>
      </w:tr>
      <w:tr w:rsidR="001D3B0B" w:rsidRPr="00A635CC" w14:paraId="799B45DE" w14:textId="77777777" w:rsidTr="00AC2067">
        <w:trPr>
          <w:trHeight w:val="995"/>
        </w:trPr>
        <w:tc>
          <w:tcPr>
            <w:tcW w:w="2605" w:type="dxa"/>
          </w:tcPr>
          <w:p w14:paraId="2F346502"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Primary Actor</w:t>
            </w:r>
          </w:p>
        </w:tc>
        <w:tc>
          <w:tcPr>
            <w:tcW w:w="7029" w:type="dxa"/>
          </w:tcPr>
          <w:p w14:paraId="0813C5E3"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Patient (User)</w:t>
            </w:r>
          </w:p>
        </w:tc>
      </w:tr>
      <w:tr w:rsidR="001D3B0B" w:rsidRPr="00A635CC" w14:paraId="6F97BE36" w14:textId="77777777" w:rsidTr="00AC2067">
        <w:trPr>
          <w:trHeight w:val="1054"/>
        </w:trPr>
        <w:tc>
          <w:tcPr>
            <w:tcW w:w="2605" w:type="dxa"/>
          </w:tcPr>
          <w:p w14:paraId="54D43C86"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Stakeholders &amp; Interests</w:t>
            </w:r>
          </w:p>
        </w:tc>
        <w:tc>
          <w:tcPr>
            <w:tcW w:w="7029" w:type="dxa"/>
          </w:tcPr>
          <w:p w14:paraId="6D22C9A7"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User: Access personal health dashboard securely.</w:t>
            </w:r>
          </w:p>
          <w:p w14:paraId="6A9EF7DD"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System: Verify identity and prevent unauthorized access.</w:t>
            </w:r>
          </w:p>
        </w:tc>
      </w:tr>
      <w:tr w:rsidR="001D3B0B" w:rsidRPr="00A635CC" w14:paraId="69C8C25D" w14:textId="77777777" w:rsidTr="00AC2067">
        <w:trPr>
          <w:trHeight w:val="995"/>
        </w:trPr>
        <w:tc>
          <w:tcPr>
            <w:tcW w:w="2605" w:type="dxa"/>
          </w:tcPr>
          <w:p w14:paraId="2B691129"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Pre-Conditions</w:t>
            </w:r>
          </w:p>
        </w:tc>
        <w:tc>
          <w:tcPr>
            <w:tcW w:w="7029" w:type="dxa"/>
          </w:tcPr>
          <w:p w14:paraId="78C408F7" w14:textId="77777777" w:rsidR="001D3B0B" w:rsidRPr="00A635CC" w:rsidRDefault="001D3B0B" w:rsidP="00E31661">
            <w:pPr>
              <w:pStyle w:val="ListParagraph"/>
              <w:numPr>
                <w:ilvl w:val="0"/>
                <w:numId w:val="6"/>
              </w:numPr>
              <w:spacing w:after="0" w:line="240" w:lineRule="auto"/>
              <w:rPr>
                <w:rFonts w:asciiTheme="majorBidi" w:hAnsiTheme="majorBidi" w:cstheme="majorBidi"/>
                <w:sz w:val="24"/>
                <w:szCs w:val="24"/>
              </w:rPr>
            </w:pPr>
            <w:r w:rsidRPr="00A635CC">
              <w:rPr>
                <w:rFonts w:asciiTheme="majorBidi" w:hAnsiTheme="majorBidi" w:cstheme="majorBidi"/>
                <w:sz w:val="24"/>
                <w:szCs w:val="24"/>
              </w:rPr>
              <w:t>Application is installed and open.</w:t>
            </w:r>
          </w:p>
          <w:p w14:paraId="1398D8FB" w14:textId="77777777" w:rsidR="001D3B0B" w:rsidRPr="00A635CC" w:rsidRDefault="001D3B0B" w:rsidP="00E31661">
            <w:pPr>
              <w:pStyle w:val="ListParagraph"/>
              <w:numPr>
                <w:ilvl w:val="0"/>
                <w:numId w:val="6"/>
              </w:numPr>
              <w:spacing w:after="0" w:line="240" w:lineRule="auto"/>
              <w:rPr>
                <w:rFonts w:asciiTheme="majorBidi" w:hAnsiTheme="majorBidi" w:cstheme="majorBidi"/>
                <w:sz w:val="24"/>
                <w:szCs w:val="24"/>
              </w:rPr>
            </w:pPr>
            <w:r w:rsidRPr="00A635CC">
              <w:rPr>
                <w:rFonts w:asciiTheme="majorBidi" w:hAnsiTheme="majorBidi" w:cstheme="majorBidi"/>
                <w:sz w:val="24"/>
                <w:szCs w:val="24"/>
              </w:rPr>
              <w:t>User has a registered account.</w:t>
            </w:r>
          </w:p>
        </w:tc>
      </w:tr>
      <w:tr w:rsidR="001D3B0B" w:rsidRPr="00A635CC" w14:paraId="5AD574AC" w14:textId="77777777" w:rsidTr="00AC2067">
        <w:trPr>
          <w:trHeight w:val="1054"/>
        </w:trPr>
        <w:tc>
          <w:tcPr>
            <w:tcW w:w="2605" w:type="dxa"/>
          </w:tcPr>
          <w:p w14:paraId="55D557EE"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Post-Conditions</w:t>
            </w:r>
          </w:p>
        </w:tc>
        <w:tc>
          <w:tcPr>
            <w:tcW w:w="7029" w:type="dxa"/>
          </w:tcPr>
          <w:p w14:paraId="749B1FBF" w14:textId="4D1D1DFB"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 xml:space="preserve">Success: User is authenticated and redirected to the </w:t>
            </w:r>
            <w:r w:rsidR="003C04D8" w:rsidRPr="00A635CC">
              <w:rPr>
                <w:rFonts w:asciiTheme="majorBidi" w:hAnsiTheme="majorBidi" w:cstheme="majorBidi"/>
                <w:sz w:val="24"/>
                <w:szCs w:val="24"/>
              </w:rPr>
              <w:t>AI Medical Chat</w:t>
            </w:r>
            <w:r w:rsidRPr="00A635CC">
              <w:rPr>
                <w:rFonts w:asciiTheme="majorBidi" w:hAnsiTheme="majorBidi" w:cstheme="majorBidi"/>
                <w:sz w:val="24"/>
                <w:szCs w:val="24"/>
              </w:rPr>
              <w:t>.</w:t>
            </w:r>
          </w:p>
          <w:p w14:paraId="7E1DDDDD"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Failure: User remains on the Login screen with an error message.</w:t>
            </w:r>
          </w:p>
        </w:tc>
      </w:tr>
      <w:tr w:rsidR="001D3B0B" w:rsidRPr="00A635CC" w14:paraId="45F4FB61" w14:textId="77777777" w:rsidTr="00AC2067">
        <w:trPr>
          <w:trHeight w:val="1054"/>
        </w:trPr>
        <w:tc>
          <w:tcPr>
            <w:tcW w:w="2605" w:type="dxa"/>
          </w:tcPr>
          <w:p w14:paraId="49E9E165" w14:textId="77777777" w:rsidR="001D3B0B" w:rsidRPr="00A635CC" w:rsidRDefault="001D3B0B" w:rsidP="00AC2067">
            <w:pPr>
              <w:rPr>
                <w:rFonts w:asciiTheme="majorBidi" w:hAnsiTheme="majorBidi" w:cstheme="majorBidi"/>
                <w:b/>
                <w:bCs/>
                <w:sz w:val="24"/>
                <w:szCs w:val="24"/>
              </w:rPr>
            </w:pPr>
            <w:r w:rsidRPr="00A635CC">
              <w:rPr>
                <w:rFonts w:asciiTheme="majorBidi" w:hAnsiTheme="majorBidi" w:cstheme="majorBidi"/>
                <w:b/>
                <w:bCs/>
                <w:sz w:val="24"/>
                <w:szCs w:val="24"/>
              </w:rPr>
              <w:t>Main Success Scenario</w:t>
            </w:r>
          </w:p>
        </w:tc>
        <w:tc>
          <w:tcPr>
            <w:tcW w:w="7029" w:type="dxa"/>
          </w:tcPr>
          <w:p w14:paraId="2C78C3A6" w14:textId="09AEA15A"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 xml:space="preserve">1. </w:t>
            </w:r>
            <w:r w:rsidR="000A7CC7" w:rsidRPr="00A635CC">
              <w:rPr>
                <w:rFonts w:asciiTheme="majorBidi" w:hAnsiTheme="majorBidi" w:cstheme="majorBidi"/>
                <w:sz w:val="24"/>
                <w:szCs w:val="24"/>
              </w:rPr>
              <w:t>V</w:t>
            </w:r>
            <w:r w:rsidRPr="00A635CC">
              <w:rPr>
                <w:rFonts w:asciiTheme="majorBidi" w:hAnsiTheme="majorBidi" w:cstheme="majorBidi"/>
                <w:sz w:val="24"/>
                <w:szCs w:val="24"/>
              </w:rPr>
              <w:t>iews the "Welcome Back" screen.</w:t>
            </w:r>
          </w:p>
          <w:p w14:paraId="2FF6769F"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2. User enters Username and Password.</w:t>
            </w:r>
          </w:p>
          <w:p w14:paraId="1D3177E6"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3. User clicks the "Sign In" button.</w:t>
            </w:r>
          </w:p>
          <w:p w14:paraId="0DD166A2" w14:textId="77777777" w:rsidR="001D3B0B" w:rsidRPr="00A635CC" w:rsidRDefault="001D3B0B" w:rsidP="00AC2067">
            <w:pPr>
              <w:rPr>
                <w:rFonts w:asciiTheme="majorBidi" w:hAnsiTheme="majorBidi" w:cstheme="majorBidi"/>
                <w:sz w:val="24"/>
                <w:szCs w:val="24"/>
              </w:rPr>
            </w:pPr>
            <w:r w:rsidRPr="00A635CC">
              <w:rPr>
                <w:rFonts w:asciiTheme="majorBidi" w:hAnsiTheme="majorBidi" w:cstheme="majorBidi"/>
                <w:sz w:val="24"/>
                <w:szCs w:val="24"/>
              </w:rPr>
              <w:t>4. System validates the credentials against the database.</w:t>
            </w:r>
          </w:p>
          <w:p w14:paraId="277FD1FA" w14:textId="77777777" w:rsidR="007D7B5C" w:rsidRPr="00A635CC" w:rsidRDefault="001D3B0B" w:rsidP="007D7B5C">
            <w:pPr>
              <w:rPr>
                <w:rFonts w:asciiTheme="majorBidi" w:hAnsiTheme="majorBidi" w:cstheme="majorBidi"/>
                <w:sz w:val="24"/>
                <w:szCs w:val="24"/>
              </w:rPr>
            </w:pPr>
            <w:r w:rsidRPr="00A635CC">
              <w:rPr>
                <w:rFonts w:asciiTheme="majorBidi" w:hAnsiTheme="majorBidi" w:cstheme="majorBidi"/>
                <w:sz w:val="24"/>
                <w:szCs w:val="24"/>
              </w:rPr>
              <w:t>5. System generates an access token.</w:t>
            </w:r>
          </w:p>
          <w:p w14:paraId="2D072E10" w14:textId="118146A5" w:rsidR="001D3B0B" w:rsidRPr="00A635CC" w:rsidRDefault="001D3B0B" w:rsidP="007D7B5C">
            <w:pPr>
              <w:rPr>
                <w:rFonts w:asciiTheme="majorBidi" w:hAnsiTheme="majorBidi" w:cstheme="majorBidi"/>
                <w:sz w:val="24"/>
                <w:szCs w:val="24"/>
              </w:rPr>
            </w:pPr>
            <w:r w:rsidRPr="00A635CC">
              <w:rPr>
                <w:rFonts w:asciiTheme="majorBidi" w:hAnsiTheme="majorBidi" w:cstheme="majorBidi"/>
                <w:sz w:val="24"/>
                <w:szCs w:val="24"/>
              </w:rPr>
              <w:t xml:space="preserve">6. System redirects the user to the </w:t>
            </w:r>
            <w:r w:rsidR="007D7B5C" w:rsidRPr="00A635CC">
              <w:rPr>
                <w:rFonts w:asciiTheme="majorBidi" w:hAnsiTheme="majorBidi" w:cstheme="majorBidi"/>
                <w:sz w:val="24"/>
                <w:szCs w:val="24"/>
              </w:rPr>
              <w:t>AI Medical Chat</w:t>
            </w:r>
            <w:r w:rsidRPr="00A635CC">
              <w:rPr>
                <w:rFonts w:asciiTheme="majorBidi" w:hAnsiTheme="majorBidi" w:cstheme="majorBidi"/>
                <w:sz w:val="24"/>
                <w:szCs w:val="24"/>
              </w:rPr>
              <w:t>.</w:t>
            </w:r>
          </w:p>
          <w:p w14:paraId="01BCE049" w14:textId="452B667A" w:rsidR="00E67CD8" w:rsidRPr="00A635CC" w:rsidRDefault="00E67CD8" w:rsidP="00AC2067">
            <w:pPr>
              <w:rPr>
                <w:rFonts w:asciiTheme="majorBidi" w:hAnsiTheme="majorBidi" w:cstheme="majorBidi"/>
                <w:sz w:val="24"/>
                <w:szCs w:val="24"/>
              </w:rPr>
            </w:pPr>
          </w:p>
        </w:tc>
      </w:tr>
    </w:tbl>
    <w:p w14:paraId="10E9AC02" w14:textId="45A9BA20" w:rsidR="003A57A2" w:rsidRPr="00A635CC" w:rsidRDefault="003A57A2" w:rsidP="001D3B0B">
      <w:pPr>
        <w:pStyle w:val="NormalWeb"/>
        <w:rPr>
          <w:rFonts w:asciiTheme="majorBidi" w:hAnsiTheme="majorBidi" w:cstheme="majorBidi"/>
          <w:rtl/>
        </w:rPr>
      </w:pPr>
    </w:p>
    <w:p w14:paraId="5793455E" w14:textId="7FC13E92" w:rsidR="0090296F" w:rsidRDefault="0090296F" w:rsidP="000B1365">
      <w:pPr>
        <w:pStyle w:val="NormalWeb"/>
        <w:ind w:left="360"/>
        <w:rPr>
          <w:rFonts w:asciiTheme="majorBidi" w:hAnsiTheme="majorBidi" w:cstheme="majorBidi"/>
        </w:rPr>
      </w:pPr>
    </w:p>
    <w:p w14:paraId="338A7661" w14:textId="77777777" w:rsidR="00B250C9" w:rsidRPr="00A635CC" w:rsidRDefault="00B250C9" w:rsidP="000B1365">
      <w:pPr>
        <w:pStyle w:val="NormalWeb"/>
        <w:ind w:left="360"/>
        <w:rPr>
          <w:rFonts w:asciiTheme="majorBidi" w:hAnsiTheme="majorBidi" w:cstheme="majorBidi"/>
          <w:rtl/>
        </w:rPr>
      </w:pPr>
    </w:p>
    <w:p w14:paraId="02690910" w14:textId="77777777" w:rsidR="0090296F" w:rsidRPr="00A635CC" w:rsidRDefault="0090296F" w:rsidP="00EC4E54">
      <w:pPr>
        <w:pStyle w:val="NormalWeb"/>
        <w:rPr>
          <w:rFonts w:asciiTheme="majorBidi" w:hAnsiTheme="majorBidi" w:cstheme="majorBidi"/>
          <w:b/>
          <w:bCs/>
          <w:rtl/>
        </w:rPr>
      </w:pPr>
    </w:p>
    <w:p w14:paraId="5013CB27" w14:textId="0EB64B07" w:rsidR="001D3B0B" w:rsidRPr="00A635CC" w:rsidRDefault="000B1365" w:rsidP="000B1365">
      <w:pPr>
        <w:pStyle w:val="NormalWeb"/>
        <w:ind w:left="360"/>
        <w:rPr>
          <w:rFonts w:asciiTheme="majorBidi" w:eastAsiaTheme="minorHAnsi" w:hAnsiTheme="majorBidi" w:cstheme="majorBidi"/>
          <w:b/>
          <w:bCs/>
        </w:rPr>
      </w:pPr>
      <w:r w:rsidRPr="00A635CC">
        <w:rPr>
          <w:rFonts w:asciiTheme="majorBidi" w:eastAsiaTheme="minorHAnsi" w:hAnsiTheme="majorBidi" w:cstheme="majorBidi"/>
          <w:b/>
          <w:bCs/>
        </w:rPr>
        <w:lastRenderedPageBreak/>
        <w:t>2.</w:t>
      </w:r>
      <w:r w:rsidR="006C42CE" w:rsidRPr="00A635CC">
        <w:rPr>
          <w:rFonts w:asciiTheme="majorBidi" w:eastAsiaTheme="minorHAnsi" w:hAnsiTheme="majorBidi" w:cstheme="majorBidi"/>
          <w:b/>
          <w:bCs/>
        </w:rPr>
        <w:t>AI Medical Chat</w:t>
      </w:r>
    </w:p>
    <w:tbl>
      <w:tblPr>
        <w:tblStyle w:val="TableGrid"/>
        <w:tblW w:w="9634" w:type="dxa"/>
        <w:tblLook w:val="04A0" w:firstRow="1" w:lastRow="0" w:firstColumn="1" w:lastColumn="0" w:noHBand="0" w:noVBand="1"/>
      </w:tblPr>
      <w:tblGrid>
        <w:gridCol w:w="2605"/>
        <w:gridCol w:w="7029"/>
      </w:tblGrid>
      <w:tr w:rsidR="006C42CE" w:rsidRPr="00A635CC" w14:paraId="7E4053B3" w14:textId="77777777" w:rsidTr="00AC2067">
        <w:trPr>
          <w:trHeight w:val="1054"/>
        </w:trPr>
        <w:tc>
          <w:tcPr>
            <w:tcW w:w="2605" w:type="dxa"/>
          </w:tcPr>
          <w:p w14:paraId="4F6EFE0F"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Field</w:t>
            </w:r>
          </w:p>
        </w:tc>
        <w:tc>
          <w:tcPr>
            <w:tcW w:w="7029" w:type="dxa"/>
          </w:tcPr>
          <w:p w14:paraId="70155A91" w14:textId="77777777" w:rsidR="006C42CE" w:rsidRPr="00A635CC" w:rsidRDefault="006C42CE" w:rsidP="00AC2067">
            <w:pPr>
              <w:rPr>
                <w:rFonts w:asciiTheme="majorBidi" w:hAnsiTheme="majorBidi" w:cstheme="majorBidi"/>
                <w:sz w:val="24"/>
                <w:szCs w:val="24"/>
              </w:rPr>
            </w:pPr>
            <w:r w:rsidRPr="00A635CC">
              <w:rPr>
                <w:rFonts w:asciiTheme="majorBidi" w:hAnsiTheme="majorBidi" w:cstheme="majorBidi"/>
                <w:sz w:val="24"/>
                <w:szCs w:val="24"/>
              </w:rPr>
              <w:t>Description</w:t>
            </w:r>
          </w:p>
        </w:tc>
      </w:tr>
      <w:tr w:rsidR="006C42CE" w:rsidRPr="00A635CC" w14:paraId="061229A1" w14:textId="77777777" w:rsidTr="00AC2067">
        <w:trPr>
          <w:trHeight w:val="995"/>
        </w:trPr>
        <w:tc>
          <w:tcPr>
            <w:tcW w:w="2605" w:type="dxa"/>
          </w:tcPr>
          <w:p w14:paraId="04D7F0F1"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Use Case ID</w:t>
            </w:r>
          </w:p>
        </w:tc>
        <w:tc>
          <w:tcPr>
            <w:tcW w:w="7029" w:type="dxa"/>
          </w:tcPr>
          <w:p w14:paraId="6B430B37" w14:textId="4D5223FF" w:rsidR="006C42CE" w:rsidRPr="00A635CC" w:rsidRDefault="006C42CE" w:rsidP="00AC2067">
            <w:pPr>
              <w:rPr>
                <w:rFonts w:asciiTheme="majorBidi" w:hAnsiTheme="majorBidi" w:cstheme="majorBidi"/>
                <w:sz w:val="24"/>
                <w:szCs w:val="24"/>
              </w:rPr>
            </w:pPr>
            <w:r w:rsidRPr="00A635CC">
              <w:rPr>
                <w:rFonts w:asciiTheme="majorBidi" w:hAnsiTheme="majorBidi" w:cstheme="majorBidi"/>
                <w:sz w:val="24"/>
                <w:szCs w:val="24"/>
              </w:rPr>
              <w:t>UC-0</w:t>
            </w:r>
            <w:r w:rsidR="004A1A53" w:rsidRPr="00A635CC">
              <w:rPr>
                <w:rFonts w:asciiTheme="majorBidi" w:hAnsiTheme="majorBidi" w:cstheme="majorBidi"/>
                <w:sz w:val="24"/>
                <w:szCs w:val="24"/>
                <w:rtl/>
              </w:rPr>
              <w:t>2</w:t>
            </w:r>
          </w:p>
        </w:tc>
      </w:tr>
      <w:tr w:rsidR="006C42CE" w:rsidRPr="00A635CC" w14:paraId="55D13461" w14:textId="77777777" w:rsidTr="001B3485">
        <w:trPr>
          <w:trHeight w:val="782"/>
        </w:trPr>
        <w:tc>
          <w:tcPr>
            <w:tcW w:w="2605" w:type="dxa"/>
          </w:tcPr>
          <w:p w14:paraId="01D3C7A7"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Name</w:t>
            </w:r>
          </w:p>
        </w:tc>
        <w:tc>
          <w:tcPr>
            <w:tcW w:w="7029" w:type="dxa"/>
          </w:tcPr>
          <w:p w14:paraId="349F140E" w14:textId="7BC4006B" w:rsidR="006C42CE" w:rsidRPr="00A635CC" w:rsidRDefault="0003220F" w:rsidP="0003220F">
            <w:pPr>
              <w:pStyle w:val="NormalWeb"/>
              <w:rPr>
                <w:rFonts w:asciiTheme="majorBidi" w:eastAsiaTheme="minorHAnsi" w:hAnsiTheme="majorBidi" w:cstheme="majorBidi"/>
              </w:rPr>
            </w:pPr>
            <w:r w:rsidRPr="00A635CC">
              <w:rPr>
                <w:rFonts w:asciiTheme="majorBidi" w:eastAsiaTheme="minorHAnsi" w:hAnsiTheme="majorBidi" w:cstheme="majorBidi"/>
              </w:rPr>
              <w:t>AI Medical Chat</w:t>
            </w:r>
          </w:p>
        </w:tc>
      </w:tr>
      <w:tr w:rsidR="006C42CE" w:rsidRPr="00A635CC" w14:paraId="25D1CBC5" w14:textId="77777777" w:rsidTr="001B3485">
        <w:trPr>
          <w:trHeight w:val="710"/>
        </w:trPr>
        <w:tc>
          <w:tcPr>
            <w:tcW w:w="2605" w:type="dxa"/>
          </w:tcPr>
          <w:p w14:paraId="55D34F2B"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Primary Actor</w:t>
            </w:r>
          </w:p>
        </w:tc>
        <w:tc>
          <w:tcPr>
            <w:tcW w:w="7029" w:type="dxa"/>
          </w:tcPr>
          <w:p w14:paraId="26910DF9" w14:textId="77777777" w:rsidR="006C42CE" w:rsidRPr="00A635CC" w:rsidRDefault="006C42CE" w:rsidP="00AC2067">
            <w:pPr>
              <w:rPr>
                <w:rFonts w:asciiTheme="majorBidi" w:hAnsiTheme="majorBidi" w:cstheme="majorBidi"/>
                <w:sz w:val="24"/>
                <w:szCs w:val="24"/>
              </w:rPr>
            </w:pPr>
            <w:r w:rsidRPr="00A635CC">
              <w:rPr>
                <w:rFonts w:asciiTheme="majorBidi" w:hAnsiTheme="majorBidi" w:cstheme="majorBidi"/>
                <w:sz w:val="24"/>
                <w:szCs w:val="24"/>
              </w:rPr>
              <w:t>Patient</w:t>
            </w:r>
          </w:p>
        </w:tc>
      </w:tr>
      <w:tr w:rsidR="006C42CE" w:rsidRPr="00A635CC" w14:paraId="68E3AC7D" w14:textId="77777777" w:rsidTr="001B3485">
        <w:trPr>
          <w:trHeight w:val="692"/>
        </w:trPr>
        <w:tc>
          <w:tcPr>
            <w:tcW w:w="2605" w:type="dxa"/>
          </w:tcPr>
          <w:p w14:paraId="7C8314E3"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Secondary Actor</w:t>
            </w:r>
          </w:p>
        </w:tc>
        <w:tc>
          <w:tcPr>
            <w:tcW w:w="7029" w:type="dxa"/>
          </w:tcPr>
          <w:p w14:paraId="4BC53DE1" w14:textId="216EF6C3" w:rsidR="006C42CE" w:rsidRPr="00A635CC" w:rsidRDefault="006C42CE" w:rsidP="00AC2067">
            <w:pPr>
              <w:rPr>
                <w:rFonts w:asciiTheme="majorBidi" w:hAnsiTheme="majorBidi" w:cstheme="majorBidi"/>
                <w:sz w:val="24"/>
                <w:szCs w:val="24"/>
              </w:rPr>
            </w:pPr>
            <w:r w:rsidRPr="00A635CC">
              <w:rPr>
                <w:rFonts w:asciiTheme="majorBidi" w:hAnsiTheme="majorBidi" w:cstheme="majorBidi"/>
                <w:sz w:val="24"/>
                <w:szCs w:val="24"/>
              </w:rPr>
              <w:t>Al Engine</w:t>
            </w:r>
            <w:r w:rsidR="000F118F" w:rsidRPr="00A635CC">
              <w:rPr>
                <w:rFonts w:asciiTheme="majorBidi" w:hAnsiTheme="majorBidi" w:cstheme="majorBidi"/>
                <w:sz w:val="24"/>
                <w:szCs w:val="24"/>
                <w:rtl/>
              </w:rPr>
              <w:t xml:space="preserve"> </w:t>
            </w:r>
          </w:p>
        </w:tc>
      </w:tr>
      <w:tr w:rsidR="006C42CE" w:rsidRPr="00A635CC" w14:paraId="706DE9B1" w14:textId="77777777" w:rsidTr="00AC2067">
        <w:trPr>
          <w:trHeight w:val="1054"/>
        </w:trPr>
        <w:tc>
          <w:tcPr>
            <w:tcW w:w="2605" w:type="dxa"/>
          </w:tcPr>
          <w:p w14:paraId="015D29C1"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Stakeholders &amp; Interests</w:t>
            </w:r>
          </w:p>
        </w:tc>
        <w:tc>
          <w:tcPr>
            <w:tcW w:w="7029" w:type="dxa"/>
          </w:tcPr>
          <w:p w14:paraId="40400F43" w14:textId="0011FA2C" w:rsidR="0047132D" w:rsidRPr="00A635CC" w:rsidRDefault="0047132D" w:rsidP="0047132D">
            <w:pPr>
              <w:spacing w:before="100" w:beforeAutospacing="1" w:after="100" w:afterAutospacing="1"/>
              <w:rPr>
                <w:rFonts w:asciiTheme="majorBidi" w:hAnsiTheme="majorBidi" w:cstheme="majorBidi"/>
                <w:sz w:val="24"/>
                <w:szCs w:val="24"/>
              </w:rPr>
            </w:pPr>
            <w:r w:rsidRPr="00A635CC">
              <w:rPr>
                <w:rFonts w:asciiTheme="majorBidi" w:hAnsiTheme="majorBidi" w:cstheme="majorBidi"/>
                <w:sz w:val="24"/>
                <w:szCs w:val="24"/>
              </w:rPr>
              <w:t>Patient: To receive health guidance and image-based diagnosis through a single interactive interface.</w:t>
            </w:r>
          </w:p>
          <w:p w14:paraId="749645DE" w14:textId="77777777" w:rsidR="0047132D" w:rsidRPr="00A635CC" w:rsidRDefault="0047132D" w:rsidP="0047132D">
            <w:pPr>
              <w:spacing w:before="100" w:beforeAutospacing="1" w:after="100" w:afterAutospacing="1"/>
              <w:rPr>
                <w:rFonts w:asciiTheme="majorBidi" w:hAnsiTheme="majorBidi" w:cstheme="majorBidi"/>
                <w:sz w:val="24"/>
                <w:szCs w:val="24"/>
              </w:rPr>
            </w:pPr>
            <w:r w:rsidRPr="00A635CC">
              <w:rPr>
                <w:rFonts w:asciiTheme="majorBidi" w:hAnsiTheme="majorBidi" w:cstheme="majorBidi"/>
                <w:sz w:val="24"/>
                <w:szCs w:val="24"/>
              </w:rPr>
              <w:t>AI Engine: To process both natural language (text) and visual data (images) to provide a comprehensive response.</w:t>
            </w:r>
          </w:p>
          <w:p w14:paraId="00B30FB3" w14:textId="77777777" w:rsidR="006C42CE" w:rsidRPr="00A635CC" w:rsidRDefault="006C42CE" w:rsidP="00AC2067">
            <w:pPr>
              <w:rPr>
                <w:rFonts w:asciiTheme="majorBidi" w:hAnsiTheme="majorBidi" w:cstheme="majorBidi"/>
                <w:sz w:val="24"/>
                <w:szCs w:val="24"/>
              </w:rPr>
            </w:pPr>
          </w:p>
        </w:tc>
      </w:tr>
      <w:tr w:rsidR="006C42CE" w:rsidRPr="00A635CC" w14:paraId="6E6A544A" w14:textId="77777777" w:rsidTr="00AC2067">
        <w:trPr>
          <w:trHeight w:val="995"/>
        </w:trPr>
        <w:tc>
          <w:tcPr>
            <w:tcW w:w="2605" w:type="dxa"/>
          </w:tcPr>
          <w:p w14:paraId="43AB16D3"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Pre-Conditions</w:t>
            </w:r>
          </w:p>
        </w:tc>
        <w:tc>
          <w:tcPr>
            <w:tcW w:w="7029" w:type="dxa"/>
          </w:tcPr>
          <w:p w14:paraId="7FCC7B66" w14:textId="39BEE6C5" w:rsidR="001B3485" w:rsidRPr="00A635CC" w:rsidRDefault="001B3485" w:rsidP="001B3485">
            <w:pPr>
              <w:spacing w:before="100" w:beforeAutospacing="1" w:after="100" w:afterAutospacing="1"/>
              <w:rPr>
                <w:rFonts w:asciiTheme="majorBidi" w:hAnsiTheme="majorBidi" w:cstheme="majorBidi"/>
                <w:sz w:val="24"/>
                <w:szCs w:val="24"/>
              </w:rPr>
            </w:pPr>
            <w:r w:rsidRPr="00A635CC">
              <w:rPr>
                <w:rFonts w:asciiTheme="majorBidi" w:hAnsiTheme="majorBidi" w:cstheme="majorBidi"/>
                <w:sz w:val="24"/>
                <w:szCs w:val="24"/>
              </w:rPr>
              <w:t>1. User is authenticated and has an active internet connection.</w:t>
            </w:r>
          </w:p>
          <w:p w14:paraId="3BC53FC2" w14:textId="72992946" w:rsidR="001B3485" w:rsidRPr="00A635CC" w:rsidRDefault="001B3485" w:rsidP="001B3485">
            <w:pPr>
              <w:spacing w:before="100" w:beforeAutospacing="1" w:after="100" w:afterAutospacing="1"/>
              <w:rPr>
                <w:rFonts w:asciiTheme="majorBidi" w:hAnsiTheme="majorBidi" w:cstheme="majorBidi"/>
                <w:sz w:val="24"/>
                <w:szCs w:val="24"/>
              </w:rPr>
            </w:pPr>
            <w:r w:rsidRPr="00A635CC">
              <w:rPr>
                <w:rFonts w:asciiTheme="majorBidi" w:hAnsiTheme="majorBidi" w:cstheme="majorBidi"/>
                <w:sz w:val="24"/>
                <w:szCs w:val="24"/>
              </w:rPr>
              <w:t>2. User is on the "AI Chat" or "Health Assistant" screen.</w:t>
            </w:r>
          </w:p>
          <w:p w14:paraId="192BBEC2" w14:textId="77777777" w:rsidR="001B3485" w:rsidRPr="00A635CC" w:rsidRDefault="001B3485" w:rsidP="001B3485">
            <w:pPr>
              <w:spacing w:before="100" w:beforeAutospacing="1" w:after="100" w:afterAutospacing="1"/>
              <w:rPr>
                <w:rFonts w:asciiTheme="majorBidi" w:eastAsia="Times New Roman" w:hAnsiTheme="majorBidi" w:cstheme="majorBidi"/>
                <w:sz w:val="24"/>
                <w:szCs w:val="24"/>
              </w:rPr>
            </w:pPr>
            <w:r w:rsidRPr="00A635CC">
              <w:rPr>
                <w:rFonts w:asciiTheme="majorBidi" w:hAnsiTheme="majorBidi" w:cstheme="majorBidi"/>
                <w:sz w:val="24"/>
                <w:szCs w:val="24"/>
              </w:rPr>
              <w:t>3. Camera/Gallery permissions are granted for image-based analysis.</w:t>
            </w:r>
          </w:p>
          <w:p w14:paraId="159774D9" w14:textId="6CD93190" w:rsidR="00601945" w:rsidRPr="00A635CC" w:rsidRDefault="00601945" w:rsidP="00601945">
            <w:pPr>
              <w:spacing w:before="100" w:beforeAutospacing="1" w:after="100" w:afterAutospacing="1"/>
              <w:rPr>
                <w:rFonts w:asciiTheme="majorBidi" w:hAnsiTheme="majorBidi" w:cstheme="majorBidi"/>
                <w:sz w:val="24"/>
                <w:szCs w:val="24"/>
              </w:rPr>
            </w:pPr>
          </w:p>
        </w:tc>
      </w:tr>
      <w:tr w:rsidR="006C42CE" w:rsidRPr="00A635CC" w14:paraId="7E991B51" w14:textId="77777777" w:rsidTr="00AC2067">
        <w:trPr>
          <w:trHeight w:val="1054"/>
        </w:trPr>
        <w:tc>
          <w:tcPr>
            <w:tcW w:w="2605" w:type="dxa"/>
          </w:tcPr>
          <w:p w14:paraId="00308237"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Post-Conditions</w:t>
            </w:r>
          </w:p>
        </w:tc>
        <w:tc>
          <w:tcPr>
            <w:tcW w:w="7029" w:type="dxa"/>
          </w:tcPr>
          <w:p w14:paraId="600017AC" w14:textId="2A4280F9" w:rsidR="006C42CE" w:rsidRPr="00A635CC" w:rsidRDefault="001B3485" w:rsidP="00AC2067">
            <w:pPr>
              <w:rPr>
                <w:rFonts w:asciiTheme="majorBidi" w:hAnsiTheme="majorBidi" w:cstheme="majorBidi"/>
                <w:sz w:val="24"/>
                <w:szCs w:val="24"/>
              </w:rPr>
            </w:pPr>
            <w:r w:rsidRPr="00A635CC">
              <w:rPr>
                <w:rFonts w:asciiTheme="majorBidi" w:hAnsiTheme="majorBidi" w:cstheme="majorBidi"/>
                <w:sz w:val="24"/>
                <w:szCs w:val="24"/>
              </w:rPr>
              <w:t>Success: The interaction (text/image) is processed, results are displayed in the chat stream, and the session is persisted in the database.</w:t>
            </w:r>
          </w:p>
        </w:tc>
      </w:tr>
      <w:tr w:rsidR="006C42CE" w:rsidRPr="00A635CC" w14:paraId="6E15DFBA" w14:textId="77777777" w:rsidTr="00AC2067">
        <w:trPr>
          <w:trHeight w:val="1054"/>
        </w:trPr>
        <w:tc>
          <w:tcPr>
            <w:tcW w:w="2605" w:type="dxa"/>
          </w:tcPr>
          <w:p w14:paraId="52B9E7FD" w14:textId="77777777" w:rsidR="006C42CE" w:rsidRPr="00A635CC" w:rsidRDefault="006C42CE" w:rsidP="00AC2067">
            <w:pPr>
              <w:rPr>
                <w:rFonts w:asciiTheme="majorBidi" w:hAnsiTheme="majorBidi" w:cstheme="majorBidi"/>
                <w:b/>
                <w:bCs/>
                <w:sz w:val="24"/>
                <w:szCs w:val="24"/>
              </w:rPr>
            </w:pPr>
            <w:r w:rsidRPr="00A635CC">
              <w:rPr>
                <w:rFonts w:asciiTheme="majorBidi" w:hAnsiTheme="majorBidi" w:cstheme="majorBidi"/>
                <w:b/>
                <w:bCs/>
                <w:sz w:val="24"/>
                <w:szCs w:val="24"/>
              </w:rPr>
              <w:t>Main Success Scenario</w:t>
            </w:r>
          </w:p>
        </w:tc>
        <w:tc>
          <w:tcPr>
            <w:tcW w:w="7029" w:type="dxa"/>
          </w:tcPr>
          <w:p w14:paraId="502EE7F4" w14:textId="77777777"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1. User opens the unified chat interface.</w:t>
            </w:r>
          </w:p>
          <w:p w14:paraId="328559FA" w14:textId="77777777"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2. (Text Path): User types a medical question or symptoms.</w:t>
            </w:r>
          </w:p>
          <w:p w14:paraId="40D99999" w14:textId="77777777"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3. (Image Path): User clicks the "Add/Camera" icon and uploads a photo of a skin lesion or eye condition.</w:t>
            </w:r>
          </w:p>
          <w:p w14:paraId="76E64AE3" w14:textId="77777777"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4. For Text: System routes the query to the NLP model for health guidance.</w:t>
            </w:r>
          </w:p>
          <w:p w14:paraId="7BD3CB2A" w14:textId="77777777"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5. For Image: System routes the image to the Vision model for disease classification (Skin/Eye).</w:t>
            </w:r>
          </w:p>
          <w:p w14:paraId="07260F42" w14:textId="77777777"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6. AI Engine returns the appropriate response (Diagnosis or Guidance).</w:t>
            </w:r>
          </w:p>
          <w:p w14:paraId="5A241A56" w14:textId="77777777"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7. System displays the result as a message or a "Structured Result Card" within the same chat stream.</w:t>
            </w:r>
          </w:p>
          <w:p w14:paraId="585047ED" w14:textId="36133A65" w:rsidR="001B3485" w:rsidRPr="00A635CC" w:rsidRDefault="001B3485" w:rsidP="001B3485">
            <w:pPr>
              <w:rPr>
                <w:rFonts w:asciiTheme="majorBidi" w:hAnsiTheme="majorBidi" w:cstheme="majorBidi"/>
                <w:sz w:val="24"/>
                <w:szCs w:val="24"/>
              </w:rPr>
            </w:pPr>
            <w:r w:rsidRPr="00A635CC">
              <w:rPr>
                <w:rFonts w:asciiTheme="majorBidi" w:hAnsiTheme="majorBidi" w:cstheme="majorBidi"/>
                <w:sz w:val="24"/>
                <w:szCs w:val="24"/>
              </w:rPr>
              <w:t>8. System updates the chat history for both user and AI messages.</w:t>
            </w:r>
          </w:p>
          <w:p w14:paraId="7A35694E" w14:textId="4278F090" w:rsidR="00601945" w:rsidRPr="00A635CC" w:rsidRDefault="00601945" w:rsidP="001B3485">
            <w:pPr>
              <w:rPr>
                <w:rFonts w:asciiTheme="majorBidi" w:hAnsiTheme="majorBidi" w:cstheme="majorBidi"/>
                <w:sz w:val="24"/>
                <w:szCs w:val="24"/>
              </w:rPr>
            </w:pPr>
          </w:p>
        </w:tc>
      </w:tr>
    </w:tbl>
    <w:p w14:paraId="717D1EED" w14:textId="47490DF0" w:rsidR="00601945" w:rsidRPr="00A635CC" w:rsidRDefault="000B1365" w:rsidP="006C42CE">
      <w:pPr>
        <w:pStyle w:val="NormalWeb"/>
        <w:ind w:left="360"/>
        <w:rPr>
          <w:rFonts w:asciiTheme="majorBidi" w:hAnsiTheme="majorBidi" w:cstheme="majorBidi"/>
          <w:rtl/>
        </w:rPr>
      </w:pPr>
      <w:r w:rsidRPr="00A635CC">
        <w:rPr>
          <w:rFonts w:asciiTheme="majorBidi" w:eastAsiaTheme="minorHAnsi" w:hAnsiTheme="majorBidi" w:cstheme="majorBidi"/>
          <w:b/>
          <w:bCs/>
        </w:rPr>
        <w:lastRenderedPageBreak/>
        <w:t>3</w:t>
      </w:r>
      <w:r w:rsidR="00601945" w:rsidRPr="00A635CC">
        <w:rPr>
          <w:rFonts w:asciiTheme="majorBidi" w:eastAsiaTheme="minorHAnsi" w:hAnsiTheme="majorBidi" w:cstheme="majorBidi"/>
          <w:b/>
          <w:bCs/>
        </w:rPr>
        <w:t>. Eye Surgery Analysis</w:t>
      </w:r>
    </w:p>
    <w:tbl>
      <w:tblPr>
        <w:tblStyle w:val="TableGrid"/>
        <w:tblW w:w="9634" w:type="dxa"/>
        <w:tblLook w:val="04A0" w:firstRow="1" w:lastRow="0" w:firstColumn="1" w:lastColumn="0" w:noHBand="0" w:noVBand="1"/>
      </w:tblPr>
      <w:tblGrid>
        <w:gridCol w:w="2605"/>
        <w:gridCol w:w="7029"/>
      </w:tblGrid>
      <w:tr w:rsidR="00601945" w:rsidRPr="00A635CC" w14:paraId="27B7F8D0" w14:textId="77777777" w:rsidTr="00AC2067">
        <w:trPr>
          <w:trHeight w:val="1054"/>
        </w:trPr>
        <w:tc>
          <w:tcPr>
            <w:tcW w:w="2605" w:type="dxa"/>
          </w:tcPr>
          <w:p w14:paraId="68184BBA"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Field</w:t>
            </w:r>
          </w:p>
        </w:tc>
        <w:tc>
          <w:tcPr>
            <w:tcW w:w="7029" w:type="dxa"/>
          </w:tcPr>
          <w:p w14:paraId="071E127D"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Description</w:t>
            </w:r>
          </w:p>
        </w:tc>
      </w:tr>
      <w:tr w:rsidR="00601945" w:rsidRPr="00A635CC" w14:paraId="1B031FD5" w14:textId="77777777" w:rsidTr="00AC2067">
        <w:trPr>
          <w:trHeight w:val="995"/>
        </w:trPr>
        <w:tc>
          <w:tcPr>
            <w:tcW w:w="2605" w:type="dxa"/>
          </w:tcPr>
          <w:p w14:paraId="57D10E44"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Use Case ID</w:t>
            </w:r>
          </w:p>
        </w:tc>
        <w:tc>
          <w:tcPr>
            <w:tcW w:w="7029" w:type="dxa"/>
          </w:tcPr>
          <w:p w14:paraId="0A1D2438" w14:textId="072CA753"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UC-0</w:t>
            </w:r>
            <w:r w:rsidR="004A1A53" w:rsidRPr="00A635CC">
              <w:rPr>
                <w:rFonts w:asciiTheme="majorBidi" w:hAnsiTheme="majorBidi" w:cstheme="majorBidi"/>
                <w:sz w:val="24"/>
                <w:szCs w:val="24"/>
                <w:rtl/>
              </w:rPr>
              <w:t>3</w:t>
            </w:r>
          </w:p>
        </w:tc>
      </w:tr>
      <w:tr w:rsidR="00601945" w:rsidRPr="00A635CC" w14:paraId="3DDD0642" w14:textId="77777777" w:rsidTr="00AC2067">
        <w:trPr>
          <w:trHeight w:val="1054"/>
        </w:trPr>
        <w:tc>
          <w:tcPr>
            <w:tcW w:w="2605" w:type="dxa"/>
          </w:tcPr>
          <w:p w14:paraId="61E8FDA7"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Name</w:t>
            </w:r>
          </w:p>
        </w:tc>
        <w:tc>
          <w:tcPr>
            <w:tcW w:w="7029" w:type="dxa"/>
          </w:tcPr>
          <w:p w14:paraId="4257D040" w14:textId="676C3539" w:rsidR="00601945" w:rsidRPr="00A635CC" w:rsidRDefault="00574048" w:rsidP="00AC2067">
            <w:pPr>
              <w:rPr>
                <w:rFonts w:asciiTheme="majorBidi" w:hAnsiTheme="majorBidi" w:cstheme="majorBidi"/>
                <w:sz w:val="24"/>
                <w:szCs w:val="24"/>
              </w:rPr>
            </w:pPr>
            <w:r w:rsidRPr="00A635CC">
              <w:rPr>
                <w:rFonts w:asciiTheme="majorBidi" w:hAnsiTheme="majorBidi" w:cstheme="majorBidi"/>
                <w:sz w:val="24"/>
                <w:szCs w:val="24"/>
              </w:rPr>
              <w:t>Eye Surgery Analysis</w:t>
            </w:r>
          </w:p>
        </w:tc>
      </w:tr>
      <w:tr w:rsidR="00601945" w:rsidRPr="00A635CC" w14:paraId="11DED70B" w14:textId="77777777" w:rsidTr="00AC2067">
        <w:trPr>
          <w:trHeight w:val="995"/>
        </w:trPr>
        <w:tc>
          <w:tcPr>
            <w:tcW w:w="2605" w:type="dxa"/>
          </w:tcPr>
          <w:p w14:paraId="6345F81A"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Primary Actor</w:t>
            </w:r>
          </w:p>
        </w:tc>
        <w:tc>
          <w:tcPr>
            <w:tcW w:w="7029" w:type="dxa"/>
          </w:tcPr>
          <w:p w14:paraId="0E4BED64"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Patient</w:t>
            </w:r>
          </w:p>
        </w:tc>
      </w:tr>
      <w:tr w:rsidR="00601945" w:rsidRPr="00A635CC" w14:paraId="58D59E26" w14:textId="77777777" w:rsidTr="00AC2067">
        <w:trPr>
          <w:trHeight w:val="995"/>
        </w:trPr>
        <w:tc>
          <w:tcPr>
            <w:tcW w:w="2605" w:type="dxa"/>
          </w:tcPr>
          <w:p w14:paraId="2CEC7FF0"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Secondary Actor</w:t>
            </w:r>
          </w:p>
        </w:tc>
        <w:tc>
          <w:tcPr>
            <w:tcW w:w="7029" w:type="dxa"/>
          </w:tcPr>
          <w:p w14:paraId="07F4E3D9"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Al Engine (Surgery Al)</w:t>
            </w:r>
          </w:p>
        </w:tc>
      </w:tr>
      <w:tr w:rsidR="00601945" w:rsidRPr="00A635CC" w14:paraId="2BD08FB2" w14:textId="77777777" w:rsidTr="00AC2067">
        <w:trPr>
          <w:trHeight w:val="1054"/>
        </w:trPr>
        <w:tc>
          <w:tcPr>
            <w:tcW w:w="2605" w:type="dxa"/>
          </w:tcPr>
          <w:p w14:paraId="1620F8FD"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Stakeholders &amp; Interests</w:t>
            </w:r>
          </w:p>
        </w:tc>
        <w:tc>
          <w:tcPr>
            <w:tcW w:w="7029" w:type="dxa"/>
          </w:tcPr>
          <w:p w14:paraId="09FCCBF1"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Patient: Analyze corneal topography maps for specific conditions.</w:t>
            </w:r>
          </w:p>
          <w:p w14:paraId="4228A1B6"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System: Gather specialized eye metrics for processing.</w:t>
            </w:r>
          </w:p>
        </w:tc>
      </w:tr>
      <w:tr w:rsidR="00601945" w:rsidRPr="00A635CC" w14:paraId="3E0B407F" w14:textId="77777777" w:rsidTr="00AC2067">
        <w:trPr>
          <w:trHeight w:val="995"/>
        </w:trPr>
        <w:tc>
          <w:tcPr>
            <w:tcW w:w="2605" w:type="dxa"/>
          </w:tcPr>
          <w:p w14:paraId="7B256B90"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Pre-Conditions</w:t>
            </w:r>
          </w:p>
        </w:tc>
        <w:tc>
          <w:tcPr>
            <w:tcW w:w="7029" w:type="dxa"/>
          </w:tcPr>
          <w:p w14:paraId="659C7396" w14:textId="34088F79"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 xml:space="preserve">User is logged in and navigated to the </w:t>
            </w:r>
            <w:r w:rsidR="00374C1E" w:rsidRPr="00A635CC">
              <w:rPr>
                <w:rFonts w:asciiTheme="majorBidi" w:hAnsiTheme="majorBidi" w:cstheme="majorBidi"/>
                <w:sz w:val="24"/>
                <w:szCs w:val="24"/>
              </w:rPr>
              <w:t xml:space="preserve">Eye Surgery Analysis </w:t>
            </w:r>
            <w:r w:rsidRPr="00A635CC">
              <w:rPr>
                <w:rFonts w:asciiTheme="majorBidi" w:hAnsiTheme="majorBidi" w:cstheme="majorBidi"/>
                <w:sz w:val="24"/>
                <w:szCs w:val="24"/>
              </w:rPr>
              <w:t>section.</w:t>
            </w:r>
          </w:p>
        </w:tc>
      </w:tr>
      <w:tr w:rsidR="00601945" w:rsidRPr="00A635CC" w14:paraId="2426191E" w14:textId="77777777" w:rsidTr="00AC2067">
        <w:trPr>
          <w:trHeight w:val="1054"/>
        </w:trPr>
        <w:tc>
          <w:tcPr>
            <w:tcW w:w="2605" w:type="dxa"/>
          </w:tcPr>
          <w:p w14:paraId="50B61D68"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Post-Conditions</w:t>
            </w:r>
          </w:p>
        </w:tc>
        <w:tc>
          <w:tcPr>
            <w:tcW w:w="7029" w:type="dxa"/>
          </w:tcPr>
          <w:p w14:paraId="7592ED61"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Success: Orbscan maps and clinical data submitted for analysis.</w:t>
            </w:r>
          </w:p>
          <w:p w14:paraId="20A990D6"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Failure: Validation error or submission failure.</w:t>
            </w:r>
          </w:p>
        </w:tc>
      </w:tr>
      <w:tr w:rsidR="00601945" w:rsidRPr="00A635CC" w14:paraId="3B310872" w14:textId="77777777" w:rsidTr="00AC2067">
        <w:trPr>
          <w:trHeight w:val="1054"/>
        </w:trPr>
        <w:tc>
          <w:tcPr>
            <w:tcW w:w="2605" w:type="dxa"/>
          </w:tcPr>
          <w:p w14:paraId="649E504A" w14:textId="77777777" w:rsidR="00601945" w:rsidRPr="00A635CC" w:rsidRDefault="00601945" w:rsidP="00AC2067">
            <w:pPr>
              <w:rPr>
                <w:rFonts w:asciiTheme="majorBidi" w:hAnsiTheme="majorBidi" w:cstheme="majorBidi"/>
                <w:b/>
                <w:bCs/>
                <w:sz w:val="24"/>
                <w:szCs w:val="24"/>
              </w:rPr>
            </w:pPr>
            <w:r w:rsidRPr="00A635CC">
              <w:rPr>
                <w:rFonts w:asciiTheme="majorBidi" w:hAnsiTheme="majorBidi" w:cstheme="majorBidi"/>
                <w:b/>
                <w:bCs/>
                <w:sz w:val="24"/>
                <w:szCs w:val="24"/>
              </w:rPr>
              <w:t>Main Success Scenario</w:t>
            </w:r>
          </w:p>
        </w:tc>
        <w:tc>
          <w:tcPr>
            <w:tcW w:w="7029" w:type="dxa"/>
          </w:tcPr>
          <w:p w14:paraId="287B1029" w14:textId="3600F00F"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 xml:space="preserve">1. User opens the </w:t>
            </w:r>
            <w:r w:rsidR="00374C1E" w:rsidRPr="00A635CC">
              <w:rPr>
                <w:rFonts w:asciiTheme="majorBidi" w:hAnsiTheme="majorBidi" w:cstheme="majorBidi"/>
                <w:sz w:val="24"/>
                <w:szCs w:val="24"/>
              </w:rPr>
              <w:t xml:space="preserve">Eye Surgery Analysis </w:t>
            </w:r>
            <w:r w:rsidRPr="00A635CC">
              <w:rPr>
                <w:rFonts w:asciiTheme="majorBidi" w:hAnsiTheme="majorBidi" w:cstheme="majorBidi"/>
                <w:sz w:val="24"/>
                <w:szCs w:val="24"/>
              </w:rPr>
              <w:t>screen.</w:t>
            </w:r>
          </w:p>
          <w:p w14:paraId="1427B03E"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2. Section 1 (Upload Maps): User uploads images for Anterior, Axial,</w:t>
            </w:r>
          </w:p>
          <w:p w14:paraId="51A0E89B"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Posterior, and Pachymetry maps.</w:t>
            </w:r>
          </w:p>
          <w:p w14:paraId="250850FC"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3. Section 2 (Clinical Data): User enters numerical values for Age, Kmax</w:t>
            </w:r>
          </w:p>
          <w:p w14:paraId="4B17A2BF"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(D), CCT (um), and Astigmatism (D).</w:t>
            </w:r>
          </w:p>
          <w:p w14:paraId="64CB5300"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4. User selects Gender (M or F).</w:t>
            </w:r>
          </w:p>
          <w:p w14:paraId="673C0A21"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5. User submits the data for analysis (via a Submit/Analyze button).</w:t>
            </w:r>
          </w:p>
          <w:p w14:paraId="055D79BF"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6. System validates that all maps and fields are present.</w:t>
            </w:r>
          </w:p>
          <w:p w14:paraId="6E143B1F"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7. System sends package to Al Engine for corneal analysis.</w:t>
            </w:r>
          </w:p>
          <w:p w14:paraId="192D10F2" w14:textId="77777777" w:rsidR="00601945" w:rsidRPr="00A635CC" w:rsidRDefault="00601945" w:rsidP="00AC2067">
            <w:pPr>
              <w:rPr>
                <w:rFonts w:asciiTheme="majorBidi" w:hAnsiTheme="majorBidi" w:cstheme="majorBidi"/>
                <w:sz w:val="24"/>
                <w:szCs w:val="24"/>
              </w:rPr>
            </w:pPr>
            <w:r w:rsidRPr="00A635CC">
              <w:rPr>
                <w:rFonts w:asciiTheme="majorBidi" w:hAnsiTheme="majorBidi" w:cstheme="majorBidi"/>
                <w:sz w:val="24"/>
                <w:szCs w:val="24"/>
              </w:rPr>
              <w:t>8. Results are returned to the user.</w:t>
            </w:r>
          </w:p>
          <w:p w14:paraId="70EFD0FA" w14:textId="77777777" w:rsidR="00601945" w:rsidRPr="00A635CC" w:rsidRDefault="00601945" w:rsidP="00AC2067">
            <w:pPr>
              <w:rPr>
                <w:rFonts w:asciiTheme="majorBidi" w:hAnsiTheme="majorBidi" w:cstheme="majorBidi"/>
                <w:sz w:val="24"/>
                <w:szCs w:val="24"/>
              </w:rPr>
            </w:pPr>
          </w:p>
        </w:tc>
      </w:tr>
    </w:tbl>
    <w:p w14:paraId="19928E34" w14:textId="7AFDB106" w:rsidR="006C42CE" w:rsidRPr="00A635CC" w:rsidRDefault="006C42CE" w:rsidP="006C42CE">
      <w:pPr>
        <w:pStyle w:val="NormalWeb"/>
        <w:ind w:left="360"/>
        <w:rPr>
          <w:rFonts w:asciiTheme="majorBidi" w:hAnsiTheme="majorBidi" w:cstheme="majorBidi"/>
          <w:rtl/>
        </w:rPr>
      </w:pPr>
    </w:p>
    <w:p w14:paraId="24F721C1" w14:textId="7A3BBD62" w:rsidR="00D568FF" w:rsidRDefault="00D568FF" w:rsidP="000E7880">
      <w:pPr>
        <w:jc w:val="both"/>
        <w:rPr>
          <w:rFonts w:asciiTheme="majorBidi" w:hAnsiTheme="majorBidi" w:cstheme="majorBidi"/>
        </w:rPr>
      </w:pPr>
    </w:p>
    <w:p w14:paraId="3CEC6FFE" w14:textId="77777777" w:rsidR="00BE0BB9" w:rsidRDefault="00BE0BB9" w:rsidP="000E7880">
      <w:pPr>
        <w:jc w:val="both"/>
        <w:rPr>
          <w:rFonts w:asciiTheme="majorBidi" w:hAnsiTheme="majorBidi" w:cstheme="majorBidi"/>
        </w:rPr>
      </w:pPr>
    </w:p>
    <w:p w14:paraId="40C63AB5" w14:textId="5CF84E9B" w:rsidR="00D568FF" w:rsidRPr="00A635CC" w:rsidRDefault="00F63136" w:rsidP="000E7880">
      <w:pPr>
        <w:jc w:val="both"/>
        <w:rPr>
          <w:rFonts w:asciiTheme="majorBidi" w:hAnsiTheme="majorBidi" w:cstheme="majorBidi"/>
          <w:b/>
          <w:bCs/>
          <w:sz w:val="24"/>
          <w:szCs w:val="24"/>
        </w:rPr>
      </w:pPr>
      <w:r w:rsidRPr="00A635CC">
        <w:rPr>
          <w:rFonts w:asciiTheme="majorBidi" w:hAnsiTheme="majorBidi" w:cstheme="majorBidi"/>
          <w:b/>
          <w:bCs/>
          <w:sz w:val="24"/>
          <w:szCs w:val="24"/>
        </w:rPr>
        <w:lastRenderedPageBreak/>
        <w:t>4. Doctor Browsing</w:t>
      </w:r>
    </w:p>
    <w:tbl>
      <w:tblPr>
        <w:tblStyle w:val="TableGrid"/>
        <w:tblW w:w="9634" w:type="dxa"/>
        <w:tblLook w:val="04A0" w:firstRow="1" w:lastRow="0" w:firstColumn="1" w:lastColumn="0" w:noHBand="0" w:noVBand="1"/>
      </w:tblPr>
      <w:tblGrid>
        <w:gridCol w:w="2605"/>
        <w:gridCol w:w="7029"/>
      </w:tblGrid>
      <w:tr w:rsidR="00F63136" w:rsidRPr="00A635CC" w14:paraId="6DDC1FE0" w14:textId="77777777" w:rsidTr="00AC2067">
        <w:trPr>
          <w:trHeight w:val="1054"/>
        </w:trPr>
        <w:tc>
          <w:tcPr>
            <w:tcW w:w="2605" w:type="dxa"/>
          </w:tcPr>
          <w:p w14:paraId="25EBCA87"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Field</w:t>
            </w:r>
          </w:p>
        </w:tc>
        <w:tc>
          <w:tcPr>
            <w:tcW w:w="7029" w:type="dxa"/>
          </w:tcPr>
          <w:p w14:paraId="61C56C64" w14:textId="77777777" w:rsidR="00F63136" w:rsidRPr="00A635CC" w:rsidRDefault="00F63136" w:rsidP="00AC2067">
            <w:pPr>
              <w:rPr>
                <w:rFonts w:asciiTheme="majorBidi" w:hAnsiTheme="majorBidi" w:cstheme="majorBidi"/>
                <w:sz w:val="24"/>
                <w:szCs w:val="24"/>
              </w:rPr>
            </w:pPr>
            <w:r w:rsidRPr="00A635CC">
              <w:rPr>
                <w:rFonts w:asciiTheme="majorBidi" w:hAnsiTheme="majorBidi" w:cstheme="majorBidi"/>
                <w:sz w:val="24"/>
                <w:szCs w:val="24"/>
              </w:rPr>
              <w:t>Description</w:t>
            </w:r>
          </w:p>
        </w:tc>
      </w:tr>
      <w:tr w:rsidR="00F63136" w:rsidRPr="00A635CC" w14:paraId="42AC636B" w14:textId="77777777" w:rsidTr="00AC2067">
        <w:trPr>
          <w:trHeight w:val="995"/>
        </w:trPr>
        <w:tc>
          <w:tcPr>
            <w:tcW w:w="2605" w:type="dxa"/>
          </w:tcPr>
          <w:p w14:paraId="30BFD5A1"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Use Case ID</w:t>
            </w:r>
          </w:p>
        </w:tc>
        <w:tc>
          <w:tcPr>
            <w:tcW w:w="7029" w:type="dxa"/>
          </w:tcPr>
          <w:p w14:paraId="4A7341B4" w14:textId="65E75ED8" w:rsidR="00F63136" w:rsidRPr="00A635CC" w:rsidRDefault="00F63136" w:rsidP="00AC2067">
            <w:pPr>
              <w:rPr>
                <w:rFonts w:asciiTheme="majorBidi" w:hAnsiTheme="majorBidi" w:cstheme="majorBidi"/>
                <w:sz w:val="24"/>
                <w:szCs w:val="24"/>
                <w:rtl/>
              </w:rPr>
            </w:pPr>
            <w:r w:rsidRPr="00A635CC">
              <w:rPr>
                <w:rFonts w:asciiTheme="majorBidi" w:hAnsiTheme="majorBidi" w:cstheme="majorBidi"/>
                <w:sz w:val="24"/>
                <w:szCs w:val="24"/>
              </w:rPr>
              <w:t>UC-04</w:t>
            </w:r>
          </w:p>
        </w:tc>
      </w:tr>
      <w:tr w:rsidR="00F63136" w:rsidRPr="00A635CC" w14:paraId="6BE0F214" w14:textId="77777777" w:rsidTr="00AC2067">
        <w:trPr>
          <w:trHeight w:val="1054"/>
        </w:trPr>
        <w:tc>
          <w:tcPr>
            <w:tcW w:w="2605" w:type="dxa"/>
          </w:tcPr>
          <w:p w14:paraId="6A6ECF38"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Name</w:t>
            </w:r>
          </w:p>
        </w:tc>
        <w:tc>
          <w:tcPr>
            <w:tcW w:w="7029" w:type="dxa"/>
          </w:tcPr>
          <w:p w14:paraId="38107EE5" w14:textId="23CC7495" w:rsidR="00F63136" w:rsidRPr="00A635CC" w:rsidRDefault="00F63136" w:rsidP="00AC2067">
            <w:pPr>
              <w:rPr>
                <w:rFonts w:asciiTheme="majorBidi" w:hAnsiTheme="majorBidi" w:cstheme="majorBidi"/>
                <w:sz w:val="24"/>
                <w:szCs w:val="24"/>
              </w:rPr>
            </w:pPr>
            <w:r w:rsidRPr="00A635CC">
              <w:rPr>
                <w:rFonts w:asciiTheme="majorBidi" w:hAnsiTheme="majorBidi" w:cstheme="majorBidi"/>
              </w:rPr>
              <w:t>Doctor Browsing</w:t>
            </w:r>
          </w:p>
        </w:tc>
      </w:tr>
      <w:tr w:rsidR="00F63136" w:rsidRPr="00A635CC" w14:paraId="65A49398" w14:textId="77777777" w:rsidTr="00AC2067">
        <w:trPr>
          <w:trHeight w:val="995"/>
        </w:trPr>
        <w:tc>
          <w:tcPr>
            <w:tcW w:w="2605" w:type="dxa"/>
          </w:tcPr>
          <w:p w14:paraId="2FB3CFC5"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Primary Actor</w:t>
            </w:r>
          </w:p>
        </w:tc>
        <w:tc>
          <w:tcPr>
            <w:tcW w:w="7029" w:type="dxa"/>
          </w:tcPr>
          <w:p w14:paraId="20367EA0" w14:textId="77777777" w:rsidR="00F63136" w:rsidRPr="00A635CC" w:rsidRDefault="00F63136" w:rsidP="00AC2067">
            <w:pPr>
              <w:rPr>
                <w:rFonts w:asciiTheme="majorBidi" w:hAnsiTheme="majorBidi" w:cstheme="majorBidi"/>
                <w:sz w:val="24"/>
                <w:szCs w:val="24"/>
              </w:rPr>
            </w:pPr>
            <w:r w:rsidRPr="00A635CC">
              <w:rPr>
                <w:rFonts w:asciiTheme="majorBidi" w:hAnsiTheme="majorBidi" w:cstheme="majorBidi"/>
                <w:sz w:val="24"/>
                <w:szCs w:val="24"/>
              </w:rPr>
              <w:t>Patient</w:t>
            </w:r>
          </w:p>
        </w:tc>
      </w:tr>
      <w:tr w:rsidR="00F63136" w:rsidRPr="00A635CC" w14:paraId="4CEB9430" w14:textId="77777777" w:rsidTr="00AC2067">
        <w:trPr>
          <w:trHeight w:val="995"/>
        </w:trPr>
        <w:tc>
          <w:tcPr>
            <w:tcW w:w="2605" w:type="dxa"/>
          </w:tcPr>
          <w:p w14:paraId="75BF1564"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Secondary Actor</w:t>
            </w:r>
          </w:p>
        </w:tc>
        <w:tc>
          <w:tcPr>
            <w:tcW w:w="7029" w:type="dxa"/>
          </w:tcPr>
          <w:p w14:paraId="3EA4A21A" w14:textId="78DAED2B" w:rsidR="00F63136" w:rsidRPr="00A635CC" w:rsidRDefault="00F63136" w:rsidP="00AC2067">
            <w:pPr>
              <w:rPr>
                <w:rFonts w:asciiTheme="majorBidi" w:hAnsiTheme="majorBidi" w:cstheme="majorBidi"/>
                <w:sz w:val="24"/>
                <w:szCs w:val="24"/>
              </w:rPr>
            </w:pPr>
            <w:r w:rsidRPr="00A635CC">
              <w:rPr>
                <w:rFonts w:asciiTheme="majorBidi" w:hAnsiTheme="majorBidi" w:cstheme="majorBidi"/>
                <w:sz w:val="24"/>
                <w:szCs w:val="24"/>
              </w:rPr>
              <w:t>Database</w:t>
            </w:r>
          </w:p>
        </w:tc>
      </w:tr>
      <w:tr w:rsidR="00F63136" w:rsidRPr="00A635CC" w14:paraId="1A3F9D35" w14:textId="77777777" w:rsidTr="00AC2067">
        <w:trPr>
          <w:trHeight w:val="1054"/>
        </w:trPr>
        <w:tc>
          <w:tcPr>
            <w:tcW w:w="2605" w:type="dxa"/>
          </w:tcPr>
          <w:p w14:paraId="04A0DFFD"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Stakeholders &amp; Interests</w:t>
            </w:r>
          </w:p>
        </w:tc>
        <w:tc>
          <w:tcPr>
            <w:tcW w:w="7029" w:type="dxa"/>
          </w:tcPr>
          <w:p w14:paraId="04D61575" w14:textId="77777777" w:rsidR="00F63136" w:rsidRPr="00A635CC" w:rsidRDefault="00F63136" w:rsidP="00F63136">
            <w:pPr>
              <w:rPr>
                <w:rFonts w:asciiTheme="majorBidi" w:hAnsiTheme="majorBidi" w:cstheme="majorBidi"/>
                <w:sz w:val="24"/>
                <w:szCs w:val="24"/>
              </w:rPr>
            </w:pPr>
            <w:r w:rsidRPr="00A635CC">
              <w:rPr>
                <w:rFonts w:asciiTheme="majorBidi" w:hAnsiTheme="majorBidi" w:cstheme="majorBidi"/>
                <w:sz w:val="24"/>
                <w:szCs w:val="24"/>
              </w:rPr>
              <w:t>Stakeholders &amp; Interests</w:t>
            </w:r>
            <w:r w:rsidRPr="00A635CC">
              <w:rPr>
                <w:rFonts w:asciiTheme="majorBidi" w:hAnsiTheme="majorBidi" w:cstheme="majorBidi"/>
                <w:sz w:val="24"/>
                <w:szCs w:val="24"/>
              </w:rPr>
              <w:tab/>
            </w:r>
          </w:p>
          <w:p w14:paraId="79073D8D" w14:textId="24248DA9" w:rsidR="00F63136" w:rsidRPr="00A635CC" w:rsidRDefault="00F63136" w:rsidP="00F63136">
            <w:pPr>
              <w:rPr>
                <w:rFonts w:asciiTheme="majorBidi" w:hAnsiTheme="majorBidi" w:cstheme="majorBidi"/>
                <w:sz w:val="24"/>
                <w:szCs w:val="24"/>
                <w:rtl/>
              </w:rPr>
            </w:pPr>
            <w:r w:rsidRPr="00A635CC">
              <w:rPr>
                <w:rFonts w:asciiTheme="majorBidi" w:hAnsiTheme="majorBidi" w:cstheme="majorBidi"/>
                <w:sz w:val="24"/>
                <w:szCs w:val="24"/>
              </w:rPr>
              <w:t>Patient: To find a reliable medical specialist based on location or specialty for a physical consultation.</w:t>
            </w:r>
          </w:p>
          <w:p w14:paraId="295B4B43" w14:textId="77777777" w:rsidR="00F63136" w:rsidRPr="00A635CC" w:rsidRDefault="00F63136" w:rsidP="00F63136">
            <w:pPr>
              <w:rPr>
                <w:rFonts w:asciiTheme="majorBidi" w:hAnsiTheme="majorBidi" w:cstheme="majorBidi"/>
                <w:sz w:val="24"/>
                <w:szCs w:val="24"/>
              </w:rPr>
            </w:pPr>
          </w:p>
          <w:p w14:paraId="28D13559" w14:textId="77777777" w:rsidR="00F63136" w:rsidRPr="00A635CC" w:rsidRDefault="00F63136" w:rsidP="00F63136">
            <w:pPr>
              <w:rPr>
                <w:rFonts w:asciiTheme="majorBidi" w:hAnsiTheme="majorBidi" w:cstheme="majorBidi"/>
                <w:sz w:val="24"/>
                <w:szCs w:val="24"/>
                <w:rtl/>
              </w:rPr>
            </w:pPr>
            <w:r w:rsidRPr="00A635CC">
              <w:rPr>
                <w:rFonts w:asciiTheme="majorBidi" w:hAnsiTheme="majorBidi" w:cstheme="majorBidi"/>
                <w:sz w:val="24"/>
                <w:szCs w:val="24"/>
              </w:rPr>
              <w:t>Doctors: To be visible to potential patients within the HealthLens.</w:t>
            </w:r>
          </w:p>
          <w:p w14:paraId="496DF43D" w14:textId="2E630C07" w:rsidR="00F63136" w:rsidRPr="00A635CC" w:rsidRDefault="00F63136" w:rsidP="00F63136">
            <w:pPr>
              <w:rPr>
                <w:rFonts w:asciiTheme="majorBidi" w:hAnsiTheme="majorBidi" w:cstheme="majorBidi"/>
                <w:sz w:val="24"/>
                <w:szCs w:val="24"/>
              </w:rPr>
            </w:pPr>
          </w:p>
        </w:tc>
      </w:tr>
      <w:tr w:rsidR="00F63136" w:rsidRPr="00A635CC" w14:paraId="42E758A0" w14:textId="77777777" w:rsidTr="00AC2067">
        <w:trPr>
          <w:trHeight w:val="995"/>
        </w:trPr>
        <w:tc>
          <w:tcPr>
            <w:tcW w:w="2605" w:type="dxa"/>
          </w:tcPr>
          <w:p w14:paraId="157EB3F4"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Pre-Conditions</w:t>
            </w:r>
          </w:p>
        </w:tc>
        <w:tc>
          <w:tcPr>
            <w:tcW w:w="7029" w:type="dxa"/>
          </w:tcPr>
          <w:p w14:paraId="38CA45DF" w14:textId="10B5B9C9" w:rsidR="00F63136" w:rsidRPr="00A635CC" w:rsidRDefault="003D1BBB" w:rsidP="00AC2067">
            <w:pPr>
              <w:rPr>
                <w:rFonts w:asciiTheme="majorBidi" w:hAnsiTheme="majorBidi" w:cstheme="majorBidi"/>
                <w:sz w:val="24"/>
                <w:szCs w:val="24"/>
              </w:rPr>
            </w:pPr>
            <w:r w:rsidRPr="00A635CC">
              <w:rPr>
                <w:rFonts w:asciiTheme="majorBidi" w:hAnsiTheme="majorBidi" w:cstheme="majorBidi"/>
                <w:sz w:val="24"/>
                <w:szCs w:val="24"/>
              </w:rPr>
              <w:t>User is logged in and on the "Doctors" tab.</w:t>
            </w:r>
          </w:p>
        </w:tc>
      </w:tr>
      <w:tr w:rsidR="00F63136" w:rsidRPr="00A635CC" w14:paraId="603B3C53" w14:textId="77777777" w:rsidTr="00AC2067">
        <w:trPr>
          <w:trHeight w:val="1054"/>
        </w:trPr>
        <w:tc>
          <w:tcPr>
            <w:tcW w:w="2605" w:type="dxa"/>
          </w:tcPr>
          <w:p w14:paraId="403FB915"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Post-Conditions</w:t>
            </w:r>
          </w:p>
        </w:tc>
        <w:tc>
          <w:tcPr>
            <w:tcW w:w="7029" w:type="dxa"/>
          </w:tcPr>
          <w:p w14:paraId="67AC34FE" w14:textId="740B1588" w:rsidR="00816441" w:rsidRPr="00A635CC" w:rsidRDefault="00816441" w:rsidP="00816441">
            <w:pPr>
              <w:rPr>
                <w:rFonts w:asciiTheme="majorBidi" w:hAnsiTheme="majorBidi" w:cstheme="majorBidi"/>
                <w:sz w:val="24"/>
                <w:szCs w:val="24"/>
              </w:rPr>
            </w:pPr>
            <w:r w:rsidRPr="00A635CC">
              <w:rPr>
                <w:rFonts w:asciiTheme="majorBidi" w:hAnsiTheme="majorBidi" w:cstheme="majorBidi"/>
                <w:sz w:val="24"/>
                <w:szCs w:val="24"/>
              </w:rPr>
              <w:t>Success: A filtered list of doctors is displayed with their contact details and locations.</w:t>
            </w:r>
          </w:p>
          <w:p w14:paraId="5479D05C" w14:textId="524761A1" w:rsidR="00F63136" w:rsidRPr="00A635CC" w:rsidRDefault="00F63136" w:rsidP="00AC2067">
            <w:pPr>
              <w:rPr>
                <w:rFonts w:asciiTheme="majorBidi" w:hAnsiTheme="majorBidi" w:cstheme="majorBidi"/>
                <w:sz w:val="24"/>
                <w:szCs w:val="24"/>
              </w:rPr>
            </w:pPr>
          </w:p>
        </w:tc>
      </w:tr>
      <w:tr w:rsidR="00F63136" w:rsidRPr="00A635CC" w14:paraId="04532D80" w14:textId="77777777" w:rsidTr="00AC2067">
        <w:trPr>
          <w:trHeight w:val="1054"/>
        </w:trPr>
        <w:tc>
          <w:tcPr>
            <w:tcW w:w="2605" w:type="dxa"/>
          </w:tcPr>
          <w:p w14:paraId="5B86335D" w14:textId="77777777" w:rsidR="00F63136" w:rsidRPr="00A635CC" w:rsidRDefault="00F63136" w:rsidP="00AC2067">
            <w:pPr>
              <w:rPr>
                <w:rFonts w:asciiTheme="majorBidi" w:hAnsiTheme="majorBidi" w:cstheme="majorBidi"/>
                <w:b/>
                <w:bCs/>
                <w:sz w:val="24"/>
                <w:szCs w:val="24"/>
              </w:rPr>
            </w:pPr>
            <w:r w:rsidRPr="00A635CC">
              <w:rPr>
                <w:rFonts w:asciiTheme="majorBidi" w:hAnsiTheme="majorBidi" w:cstheme="majorBidi"/>
                <w:b/>
                <w:bCs/>
                <w:sz w:val="24"/>
                <w:szCs w:val="24"/>
              </w:rPr>
              <w:t>Main Success Scenario</w:t>
            </w:r>
          </w:p>
        </w:tc>
        <w:tc>
          <w:tcPr>
            <w:tcW w:w="7029" w:type="dxa"/>
          </w:tcPr>
          <w:p w14:paraId="084D95E7" w14:textId="77777777" w:rsidR="00816441" w:rsidRPr="00A635CC" w:rsidRDefault="00816441" w:rsidP="00816441">
            <w:pPr>
              <w:rPr>
                <w:rFonts w:asciiTheme="majorBidi" w:hAnsiTheme="majorBidi" w:cstheme="majorBidi"/>
                <w:sz w:val="24"/>
                <w:szCs w:val="24"/>
              </w:rPr>
            </w:pPr>
            <w:r w:rsidRPr="00A635CC">
              <w:rPr>
                <w:rFonts w:asciiTheme="majorBidi" w:hAnsiTheme="majorBidi" w:cstheme="majorBidi"/>
                <w:sz w:val="24"/>
                <w:szCs w:val="24"/>
              </w:rPr>
              <w:t>1. User navigates to the "Doctors" tab from the main menu.</w:t>
            </w:r>
          </w:p>
          <w:p w14:paraId="237C7338" w14:textId="77777777" w:rsidR="00816441" w:rsidRPr="00A635CC" w:rsidRDefault="00816441" w:rsidP="00816441">
            <w:pPr>
              <w:rPr>
                <w:rFonts w:asciiTheme="majorBidi" w:hAnsiTheme="majorBidi" w:cstheme="majorBidi"/>
                <w:sz w:val="24"/>
                <w:szCs w:val="24"/>
              </w:rPr>
            </w:pPr>
            <w:r w:rsidRPr="00A635CC">
              <w:rPr>
                <w:rFonts w:asciiTheme="majorBidi" w:hAnsiTheme="majorBidi" w:cstheme="majorBidi"/>
                <w:sz w:val="24"/>
                <w:szCs w:val="24"/>
              </w:rPr>
              <w:t>2. System displays a list of all available doctors categorized by specialty (Dermatology / Ophthalmology).</w:t>
            </w:r>
          </w:p>
          <w:p w14:paraId="785CFCF0" w14:textId="244DB366" w:rsidR="00816441" w:rsidRPr="00A635CC" w:rsidRDefault="00816441" w:rsidP="00816441">
            <w:pPr>
              <w:rPr>
                <w:rFonts w:asciiTheme="majorBidi" w:hAnsiTheme="majorBidi" w:cstheme="majorBidi"/>
                <w:sz w:val="24"/>
                <w:szCs w:val="24"/>
              </w:rPr>
            </w:pPr>
            <w:r w:rsidRPr="00A635CC">
              <w:rPr>
                <w:rFonts w:asciiTheme="majorBidi" w:hAnsiTheme="majorBidi" w:cstheme="majorBidi"/>
                <w:sz w:val="24"/>
                <w:szCs w:val="24"/>
              </w:rPr>
              <w:t xml:space="preserve">3. User </w:t>
            </w:r>
            <w:r w:rsidR="000E2F3A">
              <w:rPr>
                <w:rFonts w:asciiTheme="majorBidi" w:hAnsiTheme="majorBidi" w:cstheme="majorBidi"/>
                <w:sz w:val="24"/>
                <w:szCs w:val="24"/>
              </w:rPr>
              <w:t>chooses</w:t>
            </w:r>
            <w:r w:rsidRPr="00A635CC">
              <w:rPr>
                <w:rFonts w:asciiTheme="majorBidi" w:hAnsiTheme="majorBidi" w:cstheme="majorBidi"/>
                <w:sz w:val="24"/>
                <w:szCs w:val="24"/>
              </w:rPr>
              <w:t xml:space="preserve"> city/region from the filter menu.</w:t>
            </w:r>
          </w:p>
          <w:p w14:paraId="22607BF9" w14:textId="77777777" w:rsidR="00816441" w:rsidRPr="00A635CC" w:rsidRDefault="00816441" w:rsidP="00816441">
            <w:pPr>
              <w:rPr>
                <w:rFonts w:asciiTheme="majorBidi" w:hAnsiTheme="majorBidi" w:cstheme="majorBidi"/>
                <w:sz w:val="24"/>
                <w:szCs w:val="24"/>
              </w:rPr>
            </w:pPr>
            <w:r w:rsidRPr="00A635CC">
              <w:rPr>
                <w:rFonts w:asciiTheme="majorBidi" w:hAnsiTheme="majorBidi" w:cstheme="majorBidi"/>
                <w:sz w:val="24"/>
                <w:szCs w:val="24"/>
              </w:rPr>
              <w:t>4. System queries the database for matching criteria.</w:t>
            </w:r>
          </w:p>
          <w:p w14:paraId="6A80D1CD" w14:textId="53E8034E" w:rsidR="00816441" w:rsidRPr="00A635CC" w:rsidRDefault="00816441" w:rsidP="00816441">
            <w:pPr>
              <w:rPr>
                <w:rFonts w:asciiTheme="majorBidi" w:hAnsiTheme="majorBidi" w:cstheme="majorBidi"/>
                <w:sz w:val="24"/>
                <w:szCs w:val="24"/>
              </w:rPr>
            </w:pPr>
            <w:r w:rsidRPr="00A635CC">
              <w:rPr>
                <w:rFonts w:asciiTheme="majorBidi" w:hAnsiTheme="majorBidi" w:cstheme="majorBidi"/>
                <w:sz w:val="24"/>
                <w:szCs w:val="24"/>
              </w:rPr>
              <w:t>5. System displays the search results.</w:t>
            </w:r>
          </w:p>
          <w:p w14:paraId="6F35F70A" w14:textId="1D9EE87B" w:rsidR="00F63136" w:rsidRPr="00A635CC" w:rsidRDefault="00816441" w:rsidP="00816441">
            <w:pPr>
              <w:rPr>
                <w:rFonts w:asciiTheme="majorBidi" w:hAnsiTheme="majorBidi" w:cstheme="majorBidi"/>
                <w:sz w:val="24"/>
                <w:szCs w:val="24"/>
              </w:rPr>
            </w:pPr>
            <w:r w:rsidRPr="00A635CC">
              <w:rPr>
                <w:rFonts w:asciiTheme="majorBidi" w:hAnsiTheme="majorBidi" w:cstheme="majorBidi"/>
                <w:sz w:val="24"/>
                <w:szCs w:val="24"/>
              </w:rPr>
              <w:t xml:space="preserve">6. User clicks the "Call" button to initiate a phone call via the device's native dialer. </w:t>
            </w:r>
          </w:p>
        </w:tc>
      </w:tr>
    </w:tbl>
    <w:p w14:paraId="35C01B80" w14:textId="4292F0EE" w:rsidR="00F63136" w:rsidRPr="00A635CC" w:rsidRDefault="00F63136" w:rsidP="000E7880">
      <w:pPr>
        <w:jc w:val="both"/>
        <w:rPr>
          <w:rFonts w:asciiTheme="majorBidi" w:hAnsiTheme="majorBidi" w:cstheme="majorBidi"/>
        </w:rPr>
      </w:pPr>
    </w:p>
    <w:p w14:paraId="1A31B44D" w14:textId="77777777" w:rsidR="00EC4E54" w:rsidRPr="00A635CC" w:rsidRDefault="00EC4E54" w:rsidP="000E7880">
      <w:pPr>
        <w:jc w:val="both"/>
        <w:rPr>
          <w:rFonts w:asciiTheme="majorBidi" w:hAnsiTheme="majorBidi" w:cstheme="majorBidi"/>
        </w:rPr>
      </w:pPr>
    </w:p>
    <w:p w14:paraId="383850D5" w14:textId="57893C50" w:rsidR="006010AA" w:rsidRDefault="006010AA" w:rsidP="000E7880">
      <w:pPr>
        <w:jc w:val="both"/>
        <w:rPr>
          <w:rFonts w:asciiTheme="majorBidi" w:hAnsiTheme="majorBidi" w:cstheme="majorBidi"/>
        </w:rPr>
      </w:pPr>
    </w:p>
    <w:p w14:paraId="46DB9C02" w14:textId="71FCD57C" w:rsidR="004507A6" w:rsidRDefault="004507A6" w:rsidP="000E7880">
      <w:pPr>
        <w:jc w:val="both"/>
        <w:rPr>
          <w:rFonts w:asciiTheme="majorBidi" w:hAnsiTheme="majorBidi" w:cstheme="majorBidi"/>
        </w:rPr>
      </w:pPr>
    </w:p>
    <w:p w14:paraId="6DF62B3A" w14:textId="77777777" w:rsidR="004507A6" w:rsidRPr="00A635CC" w:rsidRDefault="004507A6" w:rsidP="000E7880">
      <w:pPr>
        <w:jc w:val="both"/>
        <w:rPr>
          <w:rFonts w:asciiTheme="majorBidi" w:hAnsiTheme="majorBidi" w:cstheme="majorBidi"/>
        </w:rPr>
      </w:pPr>
    </w:p>
    <w:p w14:paraId="6BF6BE6C" w14:textId="7F6F9878" w:rsidR="00D334CD" w:rsidRDefault="000B1365" w:rsidP="00745109">
      <w:pPr>
        <w:pStyle w:val="Heading3"/>
      </w:pPr>
      <w:bookmarkStart w:id="114" w:name="_Toc220142090"/>
      <w:r w:rsidRPr="00A635CC">
        <w:lastRenderedPageBreak/>
        <w:t>4.4.</w:t>
      </w:r>
      <w:r w:rsidR="002677DF" w:rsidRPr="00A635CC">
        <w:t>3</w:t>
      </w:r>
      <w:r w:rsidRPr="00A635CC">
        <w:t xml:space="preserve"> </w:t>
      </w:r>
      <w:r w:rsidR="00D334CD" w:rsidRPr="00A635CC">
        <w:t xml:space="preserve">Sequence </w:t>
      </w:r>
      <w:r w:rsidR="004507A6">
        <w:t>D</w:t>
      </w:r>
      <w:r w:rsidR="00D334CD" w:rsidRPr="00A635CC">
        <w:t>iagram</w:t>
      </w:r>
      <w:r w:rsidR="004507A6">
        <w:t>s</w:t>
      </w:r>
      <w:bookmarkEnd w:id="114"/>
    </w:p>
    <w:p w14:paraId="62F3B1B2" w14:textId="4EDB8E8D" w:rsidR="00463653" w:rsidRDefault="004507A6" w:rsidP="00CE5F87">
      <w:pPr>
        <w:pStyle w:val="Heading4"/>
        <w:spacing w:line="360" w:lineRule="auto"/>
        <w:rPr>
          <w:rFonts w:asciiTheme="majorBidi" w:hAnsiTheme="majorBidi"/>
          <w:b/>
          <w:bCs/>
          <w:i w:val="0"/>
          <w:iCs w:val="0"/>
          <w:color w:val="auto"/>
          <w:sz w:val="24"/>
          <w:szCs w:val="24"/>
        </w:rPr>
      </w:pPr>
      <w:r w:rsidRPr="004507A6">
        <w:rPr>
          <w:rFonts w:asciiTheme="majorBidi" w:hAnsiTheme="majorBidi"/>
          <w:b/>
          <w:bCs/>
          <w:i w:val="0"/>
          <w:iCs w:val="0"/>
          <w:color w:val="auto"/>
          <w:sz w:val="24"/>
          <w:szCs w:val="24"/>
        </w:rPr>
        <w:t>4.4.3.1 Login Sequence Diagram</w:t>
      </w:r>
    </w:p>
    <w:p w14:paraId="57F8A105" w14:textId="77777777" w:rsidR="00CE5F87" w:rsidRPr="00CE5F87" w:rsidRDefault="00CE5F87" w:rsidP="00CE5F87"/>
    <w:p w14:paraId="52EE5D0B" w14:textId="75858353" w:rsidR="004507A6" w:rsidRPr="00463653" w:rsidRDefault="00463653" w:rsidP="00463653">
      <w:pPr>
        <w:spacing w:line="360" w:lineRule="auto"/>
        <w:jc w:val="both"/>
        <w:rPr>
          <w:rFonts w:asciiTheme="majorBidi" w:hAnsiTheme="majorBidi" w:cstheme="majorBidi"/>
          <w:sz w:val="24"/>
          <w:szCs w:val="24"/>
        </w:rPr>
      </w:pPr>
      <w:r w:rsidRPr="004507A6">
        <w:rPr>
          <w:rFonts w:asciiTheme="majorBidi" w:hAnsiTheme="majorBidi" w:cstheme="majorBidi"/>
          <w:noProof/>
        </w:rPr>
        <mc:AlternateContent>
          <mc:Choice Requires="wps">
            <w:drawing>
              <wp:anchor distT="45720" distB="45720" distL="114300" distR="114300" simplePos="0" relativeHeight="251871744" behindDoc="0" locked="0" layoutInCell="1" allowOverlap="1" wp14:anchorId="409BA362" wp14:editId="4E6F177C">
                <wp:simplePos x="0" y="0"/>
                <wp:positionH relativeFrom="column">
                  <wp:posOffset>-602351</wp:posOffset>
                </wp:positionH>
                <wp:positionV relativeFrom="paragraph">
                  <wp:posOffset>1125476</wp:posOffset>
                </wp:positionV>
                <wp:extent cx="6941820" cy="4428490"/>
                <wp:effectExtent l="0" t="0" r="1143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1820" cy="4428490"/>
                        </a:xfrm>
                        <a:prstGeom prst="rect">
                          <a:avLst/>
                        </a:prstGeom>
                        <a:solidFill>
                          <a:srgbClr val="FFFFFF"/>
                        </a:solidFill>
                        <a:ln w="9525">
                          <a:solidFill>
                            <a:srgbClr val="000000">
                              <a:alpha val="0"/>
                            </a:srgbClr>
                          </a:solidFill>
                          <a:miter lim="800000"/>
                          <a:headEnd/>
                          <a:tailEnd/>
                        </a:ln>
                      </wps:spPr>
                      <wps:txbx>
                        <w:txbxContent>
                          <w:p w14:paraId="6FD41092" w14:textId="6C367D85" w:rsidR="004507A6" w:rsidRDefault="004507A6">
                            <w:r w:rsidRPr="00A635CC">
                              <w:rPr>
                                <w:rFonts w:asciiTheme="majorBidi" w:hAnsiTheme="majorBidi" w:cstheme="majorBidi"/>
                                <w:noProof/>
                              </w:rPr>
                              <w:drawing>
                                <wp:inline distT="0" distB="0" distL="0" distR="0" wp14:anchorId="017A4FF5" wp14:editId="0BB63602">
                                  <wp:extent cx="6724042" cy="4181971"/>
                                  <wp:effectExtent l="0" t="0" r="63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32018" cy="418693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BA362" id="_x0000_s1029" type="#_x0000_t202" style="position:absolute;left:0;text-align:left;margin-left:-47.45pt;margin-top:88.6pt;width:546.6pt;height:348.7pt;z-index:251871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">
                <v:stroke opacity="0"/>
                <v:textbox>
                  <w:txbxContent>
                    <w:p w14:paraId="6FD41092" w14:textId="6C367D85" w:rsidR="004507A6" w:rsidRDefault="004507A6">
                      <w:r w:rsidRPr="00A635CC">
                        <w:rPr>
                          <w:rFonts w:asciiTheme="majorBidi" w:hAnsiTheme="majorBidi" w:cstheme="majorBidi"/>
                          <w:noProof/>
                        </w:rPr>
                        <w:drawing>
                          <wp:inline distT="0" distB="0" distL="0" distR="0" wp14:anchorId="017A4FF5" wp14:editId="0BB63602">
                            <wp:extent cx="6724042" cy="4181971"/>
                            <wp:effectExtent l="0" t="0" r="63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32018" cy="4186932"/>
                                    </a:xfrm>
                                    <a:prstGeom prst="rect">
                                      <a:avLst/>
                                    </a:prstGeom>
                                    <a:noFill/>
                                    <a:ln>
                                      <a:noFill/>
                                    </a:ln>
                                  </pic:spPr>
                                </pic:pic>
                              </a:graphicData>
                            </a:graphic>
                          </wp:inline>
                        </w:drawing>
                      </w:r>
                    </w:p>
                  </w:txbxContent>
                </v:textbox>
                <w10:wrap type="square"/>
              </v:shape>
            </w:pict>
          </mc:Fallback>
        </mc:AlternateContent>
      </w:r>
      <w:r w:rsidRPr="00463653">
        <w:rPr>
          <w:rFonts w:asciiTheme="majorBidi" w:hAnsiTheme="majorBidi" w:cstheme="majorBidi"/>
          <w:sz w:val="24"/>
          <w:szCs w:val="24"/>
        </w:rPr>
        <w:t>This detailed sequence diagram illustrates the complete user login and authentication flow, showing how user credentials are submitted from the mobile application, verified by the backend and authentication service, and result in either a successful login with an access token or an error response for invalid credentials.</w:t>
      </w:r>
    </w:p>
    <w:p w14:paraId="13C1318D" w14:textId="1A1FE376" w:rsidR="00F46770" w:rsidRPr="00A635CC" w:rsidRDefault="00B46BBC" w:rsidP="00B46BBC">
      <w:pPr>
        <w:pStyle w:val="Caption"/>
        <w:jc w:val="center"/>
        <w:rPr>
          <w:rFonts w:asciiTheme="majorBidi" w:hAnsiTheme="majorBidi" w:cstheme="majorBidi"/>
          <w:b/>
          <w:bCs/>
        </w:rPr>
      </w:pPr>
      <w:bookmarkStart w:id="115" w:name="_Toc219903946"/>
      <w:r w:rsidRPr="00A635CC">
        <w:rPr>
          <w:rFonts w:asciiTheme="majorBidi" w:hAnsiTheme="majorBidi" w:cstheme="majorBidi"/>
        </w:rPr>
        <w:t xml:space="preserve">Figure </w:t>
      </w:r>
      <w:r w:rsidR="00AF03B5">
        <w:rPr>
          <w:rFonts w:asciiTheme="majorBidi" w:hAnsiTheme="majorBidi" w:cstheme="majorBidi"/>
        </w:rPr>
        <w:t>4.</w:t>
      </w:r>
      <w:r w:rsidR="00995850">
        <w:rPr>
          <w:rFonts w:asciiTheme="majorBidi" w:hAnsiTheme="majorBidi" w:cstheme="majorBidi"/>
        </w:rPr>
        <w:fldChar w:fldCharType="begin"/>
      </w:r>
      <w:r w:rsidR="00995850">
        <w:rPr>
          <w:rFonts w:asciiTheme="majorBidi" w:hAnsiTheme="majorBidi" w:cstheme="majorBidi"/>
        </w:rPr>
        <w:instrText xml:space="preserve"> STYLEREF 1 \s </w:instrText>
      </w:r>
      <w:r w:rsidR="00995850">
        <w:rPr>
          <w:rFonts w:asciiTheme="majorBidi" w:hAnsiTheme="majorBidi" w:cstheme="majorBidi"/>
        </w:rPr>
        <w:fldChar w:fldCharType="separate"/>
      </w:r>
      <w:r w:rsidR="007613E6">
        <w:rPr>
          <w:rFonts w:asciiTheme="majorBidi" w:hAnsiTheme="majorBidi" w:cstheme="majorBidi"/>
          <w:noProof/>
          <w:cs/>
        </w:rPr>
        <w:t>‎</w:t>
      </w:r>
      <w:r w:rsidR="007613E6">
        <w:rPr>
          <w:rFonts w:asciiTheme="majorBidi" w:hAnsiTheme="majorBidi" w:cstheme="majorBidi"/>
          <w:noProof/>
        </w:rPr>
        <w:t>0</w:t>
      </w:r>
      <w:r w:rsidR="00995850">
        <w:rPr>
          <w:rFonts w:asciiTheme="majorBidi" w:hAnsiTheme="majorBidi" w:cstheme="majorBidi"/>
        </w:rPr>
        <w:fldChar w:fldCharType="end"/>
      </w:r>
      <w:r w:rsidR="00995850">
        <w:rPr>
          <w:rFonts w:asciiTheme="majorBidi" w:hAnsiTheme="majorBidi" w:cstheme="majorBidi"/>
        </w:rPr>
        <w:t>.</w:t>
      </w:r>
      <w:r w:rsidR="00995850">
        <w:rPr>
          <w:rFonts w:asciiTheme="majorBidi" w:hAnsiTheme="majorBidi" w:cstheme="majorBidi"/>
        </w:rPr>
        <w:fldChar w:fldCharType="begin"/>
      </w:r>
      <w:r w:rsidR="00995850">
        <w:rPr>
          <w:rFonts w:asciiTheme="majorBidi" w:hAnsiTheme="majorBidi" w:cstheme="majorBidi"/>
        </w:rPr>
        <w:instrText xml:space="preserve"> SEQ Figure \* ARABIC \s 1 </w:instrText>
      </w:r>
      <w:r w:rsidR="00995850">
        <w:rPr>
          <w:rFonts w:asciiTheme="majorBidi" w:hAnsiTheme="majorBidi" w:cstheme="majorBidi"/>
        </w:rPr>
        <w:fldChar w:fldCharType="separate"/>
      </w:r>
      <w:r w:rsidR="007613E6">
        <w:rPr>
          <w:rFonts w:asciiTheme="majorBidi" w:hAnsiTheme="majorBidi" w:cstheme="majorBidi"/>
          <w:noProof/>
        </w:rPr>
        <w:t>1</w:t>
      </w:r>
      <w:r w:rsidR="00995850">
        <w:rPr>
          <w:rFonts w:asciiTheme="majorBidi" w:hAnsiTheme="majorBidi" w:cstheme="majorBidi"/>
        </w:rPr>
        <w:fldChar w:fldCharType="end"/>
      </w:r>
      <w:r w:rsidR="00AF03B5">
        <w:rPr>
          <w:rFonts w:asciiTheme="majorBidi" w:hAnsiTheme="majorBidi" w:cstheme="majorBidi"/>
          <w:noProof/>
        </w:rPr>
        <w:t>:</w:t>
      </w:r>
      <w:r w:rsidRPr="00A635CC">
        <w:rPr>
          <w:rFonts w:asciiTheme="majorBidi" w:hAnsiTheme="majorBidi" w:cstheme="majorBidi"/>
        </w:rPr>
        <w:t xml:space="preserve"> </w:t>
      </w:r>
      <w:r w:rsidR="004507A6">
        <w:rPr>
          <w:rFonts w:asciiTheme="majorBidi" w:hAnsiTheme="majorBidi" w:cstheme="majorBidi"/>
        </w:rPr>
        <w:t>Login Sequence Diagram</w:t>
      </w:r>
      <w:bookmarkEnd w:id="115"/>
    </w:p>
    <w:p w14:paraId="0D861341" w14:textId="336F75C1" w:rsidR="0090296F" w:rsidRDefault="0090296F" w:rsidP="00F46770">
      <w:pPr>
        <w:pStyle w:val="NormalWeb"/>
        <w:rPr>
          <w:rFonts w:asciiTheme="majorBidi" w:eastAsiaTheme="minorHAnsi" w:hAnsiTheme="majorBidi" w:cstheme="majorBidi"/>
          <w:b/>
          <w:bCs/>
        </w:rPr>
      </w:pPr>
    </w:p>
    <w:p w14:paraId="560538CA" w14:textId="1F7B080C" w:rsidR="004507A6" w:rsidRDefault="004507A6" w:rsidP="00F46770">
      <w:pPr>
        <w:pStyle w:val="NormalWeb"/>
        <w:rPr>
          <w:rFonts w:asciiTheme="majorBidi" w:eastAsiaTheme="minorHAnsi" w:hAnsiTheme="majorBidi" w:cstheme="majorBidi"/>
          <w:b/>
          <w:bCs/>
        </w:rPr>
      </w:pPr>
    </w:p>
    <w:p w14:paraId="4DF06729" w14:textId="3F4B6B12" w:rsidR="004507A6" w:rsidRDefault="004507A6" w:rsidP="00F46770">
      <w:pPr>
        <w:pStyle w:val="NormalWeb"/>
        <w:rPr>
          <w:rFonts w:asciiTheme="majorBidi" w:eastAsiaTheme="minorHAnsi" w:hAnsiTheme="majorBidi" w:cstheme="majorBidi"/>
          <w:b/>
          <w:bCs/>
        </w:rPr>
      </w:pPr>
    </w:p>
    <w:p w14:paraId="4A6F58E2" w14:textId="2CB1A0F5" w:rsidR="004507A6" w:rsidRDefault="004507A6" w:rsidP="00F46770">
      <w:pPr>
        <w:pStyle w:val="NormalWeb"/>
        <w:rPr>
          <w:rFonts w:asciiTheme="majorBidi" w:eastAsiaTheme="minorHAnsi" w:hAnsiTheme="majorBidi" w:cstheme="majorBidi"/>
          <w:b/>
          <w:bCs/>
        </w:rPr>
      </w:pPr>
    </w:p>
    <w:p w14:paraId="4715A25F" w14:textId="77777777" w:rsidR="004507A6" w:rsidRPr="00A635CC" w:rsidRDefault="004507A6" w:rsidP="00F46770">
      <w:pPr>
        <w:pStyle w:val="NormalWeb"/>
        <w:rPr>
          <w:rFonts w:asciiTheme="majorBidi" w:eastAsiaTheme="minorHAnsi" w:hAnsiTheme="majorBidi" w:cstheme="majorBidi"/>
          <w:b/>
          <w:bCs/>
          <w:rtl/>
        </w:rPr>
      </w:pPr>
    </w:p>
    <w:p w14:paraId="43973B00" w14:textId="2DF7913D" w:rsidR="004507A6" w:rsidRDefault="004507A6" w:rsidP="004507A6">
      <w:pPr>
        <w:pStyle w:val="Heading4"/>
        <w:rPr>
          <w:rFonts w:asciiTheme="majorBidi" w:hAnsiTheme="majorBidi"/>
          <w:b/>
          <w:bCs/>
          <w:i w:val="0"/>
          <w:iCs w:val="0"/>
          <w:color w:val="auto"/>
          <w:sz w:val="24"/>
          <w:szCs w:val="24"/>
        </w:rPr>
      </w:pPr>
      <w:r w:rsidRPr="004507A6">
        <w:rPr>
          <w:rFonts w:asciiTheme="majorBidi" w:hAnsiTheme="majorBidi"/>
          <w:b/>
          <w:bCs/>
          <w:i w:val="0"/>
          <w:iCs w:val="0"/>
          <w:color w:val="auto"/>
          <w:sz w:val="24"/>
          <w:szCs w:val="24"/>
        </w:rPr>
        <w:lastRenderedPageBreak/>
        <w:t>4.4.3.</w:t>
      </w:r>
      <w:r>
        <w:rPr>
          <w:rFonts w:asciiTheme="majorBidi" w:hAnsiTheme="majorBidi"/>
          <w:b/>
          <w:bCs/>
          <w:i w:val="0"/>
          <w:iCs w:val="0"/>
          <w:color w:val="auto"/>
          <w:sz w:val="24"/>
          <w:szCs w:val="24"/>
        </w:rPr>
        <w:t>2</w:t>
      </w:r>
      <w:r w:rsidRPr="004507A6">
        <w:rPr>
          <w:rFonts w:asciiTheme="majorBidi" w:hAnsiTheme="majorBidi"/>
          <w:b/>
          <w:bCs/>
          <w:i w:val="0"/>
          <w:iCs w:val="0"/>
          <w:color w:val="auto"/>
          <w:sz w:val="24"/>
          <w:szCs w:val="24"/>
        </w:rPr>
        <w:t xml:space="preserve"> </w:t>
      </w:r>
      <w:r>
        <w:rPr>
          <w:rFonts w:asciiTheme="majorBidi" w:hAnsiTheme="majorBidi"/>
          <w:b/>
          <w:bCs/>
          <w:i w:val="0"/>
          <w:iCs w:val="0"/>
          <w:color w:val="auto"/>
          <w:sz w:val="24"/>
          <w:szCs w:val="24"/>
        </w:rPr>
        <w:t>HealthLens AI Chatbot</w:t>
      </w:r>
      <w:r w:rsidRPr="004507A6">
        <w:rPr>
          <w:rFonts w:asciiTheme="majorBidi" w:hAnsiTheme="majorBidi"/>
          <w:b/>
          <w:bCs/>
          <w:i w:val="0"/>
          <w:iCs w:val="0"/>
          <w:color w:val="auto"/>
          <w:sz w:val="24"/>
          <w:szCs w:val="24"/>
        </w:rPr>
        <w:t xml:space="preserve"> Sequence Diagram</w:t>
      </w:r>
    </w:p>
    <w:p w14:paraId="0D8B9F77" w14:textId="77777777" w:rsidR="00463653" w:rsidRPr="00463653" w:rsidRDefault="00463653" w:rsidP="00463653"/>
    <w:p w14:paraId="30CF7C81" w14:textId="1BD6D641" w:rsidR="00463653" w:rsidRPr="00463653" w:rsidRDefault="00463653" w:rsidP="00463653">
      <w:pPr>
        <w:spacing w:line="360" w:lineRule="auto"/>
        <w:rPr>
          <w:rFonts w:asciiTheme="majorBidi" w:hAnsiTheme="majorBidi" w:cstheme="majorBidi"/>
          <w:sz w:val="24"/>
          <w:szCs w:val="24"/>
        </w:rPr>
      </w:pPr>
      <w:r w:rsidRPr="004507A6">
        <w:rPr>
          <w:rFonts w:asciiTheme="majorBidi" w:hAnsiTheme="majorBidi" w:cstheme="majorBidi"/>
          <w:noProof/>
        </w:rPr>
        <mc:AlternateContent>
          <mc:Choice Requires="wps">
            <w:drawing>
              <wp:anchor distT="45720" distB="45720" distL="114300" distR="114300" simplePos="0" relativeHeight="251873792" behindDoc="0" locked="0" layoutInCell="1" allowOverlap="1" wp14:anchorId="047827DC" wp14:editId="17BA1993">
                <wp:simplePos x="0" y="0"/>
                <wp:positionH relativeFrom="page">
                  <wp:align>left</wp:align>
                </wp:positionH>
                <wp:positionV relativeFrom="paragraph">
                  <wp:posOffset>1495896</wp:posOffset>
                </wp:positionV>
                <wp:extent cx="7291070" cy="4162425"/>
                <wp:effectExtent l="0" t="0" r="24130"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1070" cy="4162425"/>
                        </a:xfrm>
                        <a:prstGeom prst="rect">
                          <a:avLst/>
                        </a:prstGeom>
                        <a:solidFill>
                          <a:srgbClr val="FFFFFF"/>
                        </a:solidFill>
                        <a:ln w="9525">
                          <a:solidFill>
                            <a:srgbClr val="000000">
                              <a:alpha val="0"/>
                            </a:srgbClr>
                          </a:solidFill>
                          <a:miter lim="800000"/>
                          <a:headEnd/>
                          <a:tailEnd/>
                        </a:ln>
                      </wps:spPr>
                      <wps:txbx>
                        <w:txbxContent>
                          <w:p w14:paraId="7CEA53F3" w14:textId="7CB85E42" w:rsidR="004507A6" w:rsidRDefault="004507A6">
                            <w:r w:rsidRPr="00A635CC">
                              <w:rPr>
                                <w:rFonts w:asciiTheme="majorBidi" w:hAnsiTheme="majorBidi" w:cstheme="majorBidi"/>
                                <w:noProof/>
                              </w:rPr>
                              <w:drawing>
                                <wp:inline distT="0" distB="0" distL="0" distR="0" wp14:anchorId="3320198C" wp14:editId="51C692E9">
                                  <wp:extent cx="7475256" cy="393382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475256" cy="39338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827DC" id="_x0000_s1030" type="#_x0000_t202" style="position:absolute;margin-left:0;margin-top:117.8pt;width:574.1pt;height:327.75pt;z-index:25187379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">
                <v:stroke opacity="0"/>
                <v:textbox>
                  <w:txbxContent>
                    <w:p w14:paraId="7CEA53F3" w14:textId="7CB85E42" w:rsidR="004507A6" w:rsidRDefault="004507A6">
                      <w:r w:rsidRPr="00A635CC">
                        <w:rPr>
                          <w:rFonts w:asciiTheme="majorBidi" w:hAnsiTheme="majorBidi" w:cstheme="majorBidi"/>
                          <w:noProof/>
                        </w:rPr>
                        <w:drawing>
                          <wp:inline distT="0" distB="0" distL="0" distR="0" wp14:anchorId="3320198C" wp14:editId="51C692E9">
                            <wp:extent cx="7475256" cy="393382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475256" cy="3933825"/>
                                    </a:xfrm>
                                    <a:prstGeom prst="rect">
                                      <a:avLst/>
                                    </a:prstGeom>
                                    <a:noFill/>
                                    <a:ln>
                                      <a:noFill/>
                                    </a:ln>
                                  </pic:spPr>
                                </pic:pic>
                              </a:graphicData>
                            </a:graphic>
                          </wp:inline>
                        </w:drawing>
                      </w:r>
                    </w:p>
                  </w:txbxContent>
                </v:textbox>
                <w10:wrap type="square" anchorx="page"/>
              </v:shape>
            </w:pict>
          </mc:Fallback>
        </mc:AlternateContent>
      </w:r>
      <w:r w:rsidRPr="00463653">
        <w:rPr>
          <w:rFonts w:asciiTheme="majorBidi" w:hAnsiTheme="majorBidi" w:cstheme="majorBidi"/>
          <w:sz w:val="24"/>
          <w:szCs w:val="24"/>
        </w:rPr>
        <w:t>This detailed sequence diagram illustrates the complete AI medical chat interaction flow, showing how a user submits a text message or image from the mobile application, how the backend processes and stores the message and any attached media, forwards the conversational context to the AI model service, persists the AI-generated response, and finally returns and displays the medical AI reply to the user.</w:t>
      </w:r>
    </w:p>
    <w:p w14:paraId="6C661F20" w14:textId="77777777" w:rsidR="00463653" w:rsidRDefault="00463653" w:rsidP="00463653">
      <w:pPr>
        <w:pStyle w:val="Caption"/>
        <w:rPr>
          <w:rFonts w:asciiTheme="majorBidi" w:hAnsiTheme="majorBidi" w:cstheme="majorBidi"/>
        </w:rPr>
      </w:pPr>
    </w:p>
    <w:p w14:paraId="44C636A5" w14:textId="0248CBC3" w:rsidR="00F46770" w:rsidRDefault="00463653" w:rsidP="00463653">
      <w:pPr>
        <w:pStyle w:val="Caption"/>
        <w:rPr>
          <w:rFonts w:asciiTheme="majorBidi" w:hAnsiTheme="majorBidi" w:cstheme="majorBidi"/>
        </w:rPr>
      </w:pPr>
      <w:r>
        <w:rPr>
          <w:rFonts w:asciiTheme="majorBidi" w:hAnsiTheme="majorBidi" w:cstheme="majorBidi"/>
        </w:rPr>
        <w:t xml:space="preserve">                                                           </w:t>
      </w:r>
      <w:bookmarkStart w:id="116" w:name="_Toc219903947"/>
      <w:r w:rsidR="00B46BBC" w:rsidRPr="00A635CC">
        <w:rPr>
          <w:rFonts w:asciiTheme="majorBidi" w:hAnsiTheme="majorBidi" w:cstheme="majorBidi"/>
        </w:rPr>
        <w:t xml:space="preserve">Figure </w:t>
      </w:r>
      <w:r w:rsidR="00791DE3">
        <w:rPr>
          <w:rFonts w:asciiTheme="majorBidi" w:hAnsiTheme="majorBidi" w:cstheme="majorBidi"/>
        </w:rPr>
        <w:t>4.</w:t>
      </w:r>
      <w:r w:rsidR="00995850">
        <w:rPr>
          <w:rFonts w:asciiTheme="majorBidi" w:hAnsiTheme="majorBidi" w:cstheme="majorBidi"/>
        </w:rPr>
        <w:fldChar w:fldCharType="begin"/>
      </w:r>
      <w:r w:rsidR="00995850">
        <w:rPr>
          <w:rFonts w:asciiTheme="majorBidi" w:hAnsiTheme="majorBidi" w:cstheme="majorBidi"/>
        </w:rPr>
        <w:instrText xml:space="preserve"> STYLEREF 1 \s </w:instrText>
      </w:r>
      <w:r w:rsidR="00995850">
        <w:rPr>
          <w:rFonts w:asciiTheme="majorBidi" w:hAnsiTheme="majorBidi" w:cstheme="majorBidi"/>
        </w:rPr>
        <w:fldChar w:fldCharType="separate"/>
      </w:r>
      <w:r w:rsidR="007613E6">
        <w:rPr>
          <w:rFonts w:asciiTheme="majorBidi" w:hAnsiTheme="majorBidi" w:cstheme="majorBidi"/>
          <w:noProof/>
          <w:cs/>
        </w:rPr>
        <w:t>‎</w:t>
      </w:r>
      <w:r w:rsidR="007613E6">
        <w:rPr>
          <w:rFonts w:asciiTheme="majorBidi" w:hAnsiTheme="majorBidi" w:cstheme="majorBidi"/>
          <w:noProof/>
        </w:rPr>
        <w:t>0</w:t>
      </w:r>
      <w:r w:rsidR="00995850">
        <w:rPr>
          <w:rFonts w:asciiTheme="majorBidi" w:hAnsiTheme="majorBidi" w:cstheme="majorBidi"/>
        </w:rPr>
        <w:fldChar w:fldCharType="end"/>
      </w:r>
      <w:r w:rsidR="00995850">
        <w:rPr>
          <w:rFonts w:asciiTheme="majorBidi" w:hAnsiTheme="majorBidi" w:cstheme="majorBidi"/>
        </w:rPr>
        <w:t>.</w:t>
      </w:r>
      <w:r w:rsidR="00995850">
        <w:rPr>
          <w:rFonts w:asciiTheme="majorBidi" w:hAnsiTheme="majorBidi" w:cstheme="majorBidi"/>
        </w:rPr>
        <w:fldChar w:fldCharType="begin"/>
      </w:r>
      <w:r w:rsidR="00995850">
        <w:rPr>
          <w:rFonts w:asciiTheme="majorBidi" w:hAnsiTheme="majorBidi" w:cstheme="majorBidi"/>
        </w:rPr>
        <w:instrText xml:space="preserve"> SEQ Figure \* ARABIC \s 1 </w:instrText>
      </w:r>
      <w:r w:rsidR="00995850">
        <w:rPr>
          <w:rFonts w:asciiTheme="majorBidi" w:hAnsiTheme="majorBidi" w:cstheme="majorBidi"/>
        </w:rPr>
        <w:fldChar w:fldCharType="separate"/>
      </w:r>
      <w:r w:rsidR="007613E6">
        <w:rPr>
          <w:rFonts w:asciiTheme="majorBidi" w:hAnsiTheme="majorBidi" w:cstheme="majorBidi"/>
          <w:noProof/>
        </w:rPr>
        <w:t>2</w:t>
      </w:r>
      <w:r w:rsidR="00995850">
        <w:rPr>
          <w:rFonts w:asciiTheme="majorBidi" w:hAnsiTheme="majorBidi" w:cstheme="majorBidi"/>
        </w:rPr>
        <w:fldChar w:fldCharType="end"/>
      </w:r>
      <w:r w:rsidR="00463692">
        <w:rPr>
          <w:rFonts w:asciiTheme="majorBidi" w:hAnsiTheme="majorBidi" w:cstheme="majorBidi"/>
          <w:noProof/>
        </w:rPr>
        <w:t>:</w:t>
      </w:r>
      <w:r w:rsidR="00B46BBC" w:rsidRPr="00A635CC">
        <w:rPr>
          <w:rFonts w:asciiTheme="majorBidi" w:hAnsiTheme="majorBidi" w:cstheme="majorBidi"/>
        </w:rPr>
        <w:t xml:space="preserve"> Sequence diagram AI Medical Chat</w:t>
      </w:r>
      <w:bookmarkEnd w:id="116"/>
    </w:p>
    <w:p w14:paraId="74B301C9" w14:textId="125862F9" w:rsidR="00463653" w:rsidRDefault="00463653" w:rsidP="00463653"/>
    <w:p w14:paraId="63D9B41C" w14:textId="31DF8537" w:rsidR="00463653" w:rsidRDefault="00463653" w:rsidP="00463653"/>
    <w:p w14:paraId="67067029" w14:textId="77777777" w:rsidR="00463653" w:rsidRPr="00463653" w:rsidRDefault="00463653" w:rsidP="00463653"/>
    <w:p w14:paraId="313C187A" w14:textId="77777777" w:rsidR="002A0D99" w:rsidRDefault="002A0D99" w:rsidP="000E7880">
      <w:pPr>
        <w:jc w:val="both"/>
        <w:rPr>
          <w:rFonts w:asciiTheme="majorBidi" w:hAnsiTheme="majorBidi" w:cstheme="majorBidi"/>
          <w:b/>
          <w:bCs/>
          <w:sz w:val="24"/>
          <w:szCs w:val="24"/>
        </w:rPr>
      </w:pPr>
    </w:p>
    <w:p w14:paraId="0B0FC335" w14:textId="76C0779B" w:rsidR="00463653" w:rsidRDefault="004507A6" w:rsidP="00463653">
      <w:pPr>
        <w:keepNext/>
        <w:spacing w:line="360" w:lineRule="auto"/>
        <w:jc w:val="both"/>
        <w:rPr>
          <w:rFonts w:asciiTheme="majorBidi" w:hAnsiTheme="majorBidi" w:cstheme="majorBidi"/>
          <w:noProof/>
          <w:sz w:val="24"/>
          <w:szCs w:val="24"/>
        </w:rPr>
      </w:pPr>
      <w:r w:rsidRPr="00463653">
        <w:rPr>
          <w:rFonts w:asciiTheme="majorBidi" w:hAnsiTheme="majorBidi" w:cstheme="majorBidi"/>
          <w:b/>
          <w:bCs/>
          <w:i/>
          <w:iCs/>
          <w:sz w:val="24"/>
          <w:szCs w:val="24"/>
        </w:rPr>
        <w:lastRenderedPageBreak/>
        <w:t xml:space="preserve">4.4.3.3 </w:t>
      </w:r>
      <w:r w:rsidRPr="00463653">
        <w:rPr>
          <w:rFonts w:asciiTheme="majorBidi" w:hAnsiTheme="majorBidi" w:cstheme="majorBidi"/>
          <w:b/>
          <w:bCs/>
          <w:sz w:val="24"/>
          <w:szCs w:val="24"/>
        </w:rPr>
        <w:t>Eye Surgery Analysis</w:t>
      </w:r>
    </w:p>
    <w:p w14:paraId="4D1A0E75" w14:textId="68458566" w:rsidR="00463653" w:rsidRPr="00463653" w:rsidRDefault="00463653" w:rsidP="00463653">
      <w:pPr>
        <w:keepNext/>
        <w:spacing w:line="360" w:lineRule="auto"/>
        <w:jc w:val="both"/>
        <w:rPr>
          <w:rFonts w:asciiTheme="majorBidi" w:hAnsiTheme="majorBidi" w:cstheme="majorBidi"/>
          <w:noProof/>
          <w:sz w:val="24"/>
          <w:szCs w:val="24"/>
        </w:rPr>
      </w:pPr>
      <w:r w:rsidRPr="00463653">
        <w:rPr>
          <w:rFonts w:asciiTheme="majorBidi" w:hAnsiTheme="majorBidi" w:cstheme="majorBidi"/>
          <w:sz w:val="24"/>
          <w:szCs w:val="24"/>
        </w:rPr>
        <w:t>This detailed sequence diagram illustrates the complete eye surgery analysis workflow, showing how Orbscan images and clinical data are uploaded from the mobile application, stored and registered by the backend, analyzed by the AI model service, and finally transformed into a completed analysis and surgery report that is returned and displayed to the user.</w:t>
      </w:r>
    </w:p>
    <w:p w14:paraId="3641E8CE" w14:textId="4E1B8F18" w:rsidR="00463653" w:rsidRDefault="00133BA5" w:rsidP="004507A6">
      <w:pPr>
        <w:keepNext/>
        <w:rPr>
          <w:rFonts w:asciiTheme="majorBidi" w:hAnsiTheme="majorBidi" w:cstheme="majorBidi"/>
          <w:noProof/>
        </w:rPr>
      </w:pPr>
      <w:r w:rsidRPr="00463653">
        <w:rPr>
          <w:rFonts w:asciiTheme="majorBidi" w:hAnsiTheme="majorBidi" w:cstheme="majorBidi"/>
          <w:noProof/>
        </w:rPr>
        <mc:AlternateContent>
          <mc:Choice Requires="wps">
            <w:drawing>
              <wp:anchor distT="45720" distB="45720" distL="114300" distR="114300" simplePos="0" relativeHeight="251884032" behindDoc="1" locked="0" layoutInCell="1" allowOverlap="1" wp14:anchorId="090FAF49" wp14:editId="601E5753">
                <wp:simplePos x="0" y="0"/>
                <wp:positionH relativeFrom="column">
                  <wp:posOffset>-570840</wp:posOffset>
                </wp:positionH>
                <wp:positionV relativeFrom="paragraph">
                  <wp:posOffset>69063</wp:posOffset>
                </wp:positionV>
                <wp:extent cx="7168896" cy="2995574"/>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8896" cy="2995574"/>
                        </a:xfrm>
                        <a:prstGeom prst="rect">
                          <a:avLst/>
                        </a:prstGeom>
                        <a:solidFill>
                          <a:srgbClr val="FFFFFF"/>
                        </a:solidFill>
                        <a:ln w="9525">
                          <a:noFill/>
                          <a:miter lim="800000"/>
                          <a:headEnd/>
                          <a:tailEnd/>
                        </a:ln>
                      </wps:spPr>
                      <wps:txbx>
                        <w:txbxContent>
                          <w:p w14:paraId="5568EF8F" w14:textId="6D43B027" w:rsidR="00463653" w:rsidRDefault="00133BA5">
                            <w:r>
                              <w:rPr>
                                <w:noProof/>
                              </w:rPr>
                              <w:drawing>
                                <wp:inline distT="0" distB="0" distL="0" distR="0" wp14:anchorId="2A8D2297" wp14:editId="7BC1B698">
                                  <wp:extent cx="7018883" cy="2812395"/>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046586" cy="282349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FAF49" id="_x0000_s1031" type="#_x0000_t202" style="position:absolute;margin-left:-44.95pt;margin-top:5.45pt;width:564.5pt;height:235.85pt;z-index:-25143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" stroked="f">
                <v:textbox>
                  <w:txbxContent>
                    <w:p w14:paraId="5568EF8F" w14:textId="6D43B027" w:rsidR="00463653" w:rsidRDefault="00133BA5">
                      <w:r>
                        <w:rPr>
                          <w:noProof/>
                        </w:rPr>
                        <w:drawing>
                          <wp:inline distT="0" distB="0" distL="0" distR="0" wp14:anchorId="2A8D2297" wp14:editId="7BC1B698">
                            <wp:extent cx="7018883" cy="2812395"/>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046586" cy="2823495"/>
                                    </a:xfrm>
                                    <a:prstGeom prst="rect">
                                      <a:avLst/>
                                    </a:prstGeom>
                                    <a:noFill/>
                                    <a:ln>
                                      <a:noFill/>
                                    </a:ln>
                                  </pic:spPr>
                                </pic:pic>
                              </a:graphicData>
                            </a:graphic>
                          </wp:inline>
                        </w:drawing>
                      </w:r>
                    </w:p>
                  </w:txbxContent>
                </v:textbox>
              </v:shape>
            </w:pict>
          </mc:Fallback>
        </mc:AlternateContent>
      </w:r>
    </w:p>
    <w:p w14:paraId="5256F366" w14:textId="2986D70F" w:rsidR="00463653" w:rsidRDefault="00463653" w:rsidP="004507A6">
      <w:pPr>
        <w:keepNext/>
        <w:rPr>
          <w:rFonts w:asciiTheme="majorBidi" w:hAnsiTheme="majorBidi" w:cstheme="majorBidi"/>
          <w:noProof/>
        </w:rPr>
      </w:pPr>
    </w:p>
    <w:p w14:paraId="0261D74C" w14:textId="5F838A1F" w:rsidR="00463653" w:rsidRDefault="00463653" w:rsidP="004507A6">
      <w:pPr>
        <w:keepNext/>
        <w:rPr>
          <w:rFonts w:asciiTheme="majorBidi" w:hAnsiTheme="majorBidi" w:cstheme="majorBidi"/>
          <w:noProof/>
        </w:rPr>
      </w:pPr>
    </w:p>
    <w:p w14:paraId="7980CE6A" w14:textId="7B7E53A9" w:rsidR="00463653" w:rsidRDefault="00463653" w:rsidP="004507A6">
      <w:pPr>
        <w:keepNext/>
        <w:rPr>
          <w:rFonts w:asciiTheme="majorBidi" w:hAnsiTheme="majorBidi" w:cstheme="majorBidi"/>
          <w:noProof/>
        </w:rPr>
      </w:pPr>
    </w:p>
    <w:p w14:paraId="6F94E269" w14:textId="6699347A" w:rsidR="00463653" w:rsidRDefault="00463653" w:rsidP="004507A6">
      <w:pPr>
        <w:keepNext/>
        <w:rPr>
          <w:rFonts w:asciiTheme="majorBidi" w:hAnsiTheme="majorBidi" w:cstheme="majorBidi"/>
          <w:noProof/>
        </w:rPr>
      </w:pPr>
    </w:p>
    <w:p w14:paraId="5D2F0648" w14:textId="635AE88D" w:rsidR="00463653" w:rsidRDefault="00463653" w:rsidP="004507A6">
      <w:pPr>
        <w:keepNext/>
        <w:rPr>
          <w:rFonts w:asciiTheme="majorBidi" w:hAnsiTheme="majorBidi" w:cstheme="majorBidi"/>
          <w:noProof/>
        </w:rPr>
      </w:pPr>
    </w:p>
    <w:p w14:paraId="52F876EB" w14:textId="46E10680" w:rsidR="00463653" w:rsidRDefault="00463653" w:rsidP="004507A6">
      <w:pPr>
        <w:keepNext/>
        <w:rPr>
          <w:rFonts w:asciiTheme="majorBidi" w:hAnsiTheme="majorBidi" w:cstheme="majorBidi"/>
          <w:noProof/>
        </w:rPr>
      </w:pPr>
    </w:p>
    <w:p w14:paraId="3ACE0D1A" w14:textId="3D899AD3" w:rsidR="00463653" w:rsidRDefault="00463653" w:rsidP="004507A6">
      <w:pPr>
        <w:keepNext/>
        <w:rPr>
          <w:rFonts w:asciiTheme="majorBidi" w:hAnsiTheme="majorBidi" w:cstheme="majorBidi"/>
          <w:noProof/>
        </w:rPr>
      </w:pPr>
    </w:p>
    <w:p w14:paraId="625FE46A" w14:textId="77777777" w:rsidR="00463653" w:rsidRDefault="00463653" w:rsidP="004507A6">
      <w:pPr>
        <w:keepNext/>
        <w:rPr>
          <w:rFonts w:asciiTheme="majorBidi" w:hAnsiTheme="majorBidi" w:cstheme="majorBidi"/>
          <w:noProof/>
        </w:rPr>
      </w:pPr>
    </w:p>
    <w:p w14:paraId="62491BDE" w14:textId="29701E03" w:rsidR="00463653" w:rsidRDefault="00463653" w:rsidP="004507A6">
      <w:pPr>
        <w:keepNext/>
        <w:rPr>
          <w:rFonts w:asciiTheme="majorBidi" w:hAnsiTheme="majorBidi" w:cstheme="majorBidi"/>
          <w:noProof/>
        </w:rPr>
      </w:pPr>
    </w:p>
    <w:p w14:paraId="78F8582E" w14:textId="54C53893" w:rsidR="0090296F" w:rsidRPr="00A635CC" w:rsidRDefault="00133BA5" w:rsidP="00133BA5">
      <w:pPr>
        <w:pStyle w:val="Caption"/>
        <w:rPr>
          <w:rFonts w:asciiTheme="majorBidi" w:hAnsiTheme="majorBidi" w:cstheme="majorBidi"/>
          <w:b/>
          <w:bCs/>
          <w:sz w:val="24"/>
          <w:szCs w:val="24"/>
          <w:rtl/>
        </w:rPr>
      </w:pPr>
      <w:r>
        <w:rPr>
          <w:rFonts w:asciiTheme="majorBidi" w:hAnsiTheme="majorBidi" w:cstheme="majorBidi"/>
        </w:rPr>
        <w:t xml:space="preserve">                                                             </w:t>
      </w:r>
      <w:bookmarkStart w:id="117" w:name="_Toc219903948"/>
      <w:r w:rsidR="00B46BBC" w:rsidRPr="00A635CC">
        <w:rPr>
          <w:rFonts w:asciiTheme="majorBidi" w:hAnsiTheme="majorBidi" w:cstheme="majorBidi"/>
        </w:rPr>
        <w:t xml:space="preserve">Figure </w:t>
      </w:r>
      <w:r w:rsidR="000408DB">
        <w:rPr>
          <w:rFonts w:asciiTheme="majorBidi" w:hAnsiTheme="majorBidi" w:cstheme="majorBidi"/>
        </w:rPr>
        <w:t>4.</w:t>
      </w:r>
      <w:r w:rsidR="00995850">
        <w:rPr>
          <w:rFonts w:asciiTheme="majorBidi" w:hAnsiTheme="majorBidi" w:cstheme="majorBidi"/>
        </w:rPr>
        <w:fldChar w:fldCharType="begin"/>
      </w:r>
      <w:r w:rsidR="00995850">
        <w:rPr>
          <w:rFonts w:asciiTheme="majorBidi" w:hAnsiTheme="majorBidi" w:cstheme="majorBidi"/>
        </w:rPr>
        <w:instrText xml:space="preserve"> STYLEREF 1 \s </w:instrText>
      </w:r>
      <w:r w:rsidR="00995850">
        <w:rPr>
          <w:rFonts w:asciiTheme="majorBidi" w:hAnsiTheme="majorBidi" w:cstheme="majorBidi"/>
        </w:rPr>
        <w:fldChar w:fldCharType="separate"/>
      </w:r>
      <w:r w:rsidR="007613E6">
        <w:rPr>
          <w:rFonts w:asciiTheme="majorBidi" w:hAnsiTheme="majorBidi" w:cstheme="majorBidi"/>
          <w:noProof/>
          <w:cs/>
        </w:rPr>
        <w:t>‎</w:t>
      </w:r>
      <w:r w:rsidR="007613E6">
        <w:rPr>
          <w:rFonts w:asciiTheme="majorBidi" w:hAnsiTheme="majorBidi" w:cstheme="majorBidi"/>
          <w:noProof/>
        </w:rPr>
        <w:t>0</w:t>
      </w:r>
      <w:r w:rsidR="00995850">
        <w:rPr>
          <w:rFonts w:asciiTheme="majorBidi" w:hAnsiTheme="majorBidi" w:cstheme="majorBidi"/>
        </w:rPr>
        <w:fldChar w:fldCharType="end"/>
      </w:r>
      <w:r w:rsidR="00995850">
        <w:rPr>
          <w:rFonts w:asciiTheme="majorBidi" w:hAnsiTheme="majorBidi" w:cstheme="majorBidi"/>
        </w:rPr>
        <w:t>.</w:t>
      </w:r>
      <w:r w:rsidR="00995850">
        <w:rPr>
          <w:rFonts w:asciiTheme="majorBidi" w:hAnsiTheme="majorBidi" w:cstheme="majorBidi"/>
        </w:rPr>
        <w:fldChar w:fldCharType="begin"/>
      </w:r>
      <w:r w:rsidR="00995850">
        <w:rPr>
          <w:rFonts w:asciiTheme="majorBidi" w:hAnsiTheme="majorBidi" w:cstheme="majorBidi"/>
        </w:rPr>
        <w:instrText xml:space="preserve"> SEQ Figure \* ARABIC \s 1 </w:instrText>
      </w:r>
      <w:r w:rsidR="00995850">
        <w:rPr>
          <w:rFonts w:asciiTheme="majorBidi" w:hAnsiTheme="majorBidi" w:cstheme="majorBidi"/>
        </w:rPr>
        <w:fldChar w:fldCharType="separate"/>
      </w:r>
      <w:r w:rsidR="007613E6">
        <w:rPr>
          <w:rFonts w:asciiTheme="majorBidi" w:hAnsiTheme="majorBidi" w:cstheme="majorBidi"/>
          <w:noProof/>
        </w:rPr>
        <w:t>3</w:t>
      </w:r>
      <w:r w:rsidR="00995850">
        <w:rPr>
          <w:rFonts w:asciiTheme="majorBidi" w:hAnsiTheme="majorBidi" w:cstheme="majorBidi"/>
        </w:rPr>
        <w:fldChar w:fldCharType="end"/>
      </w:r>
      <w:r w:rsidR="00463692">
        <w:rPr>
          <w:rFonts w:asciiTheme="majorBidi" w:hAnsiTheme="majorBidi" w:cstheme="majorBidi"/>
          <w:noProof/>
        </w:rPr>
        <w:t>:</w:t>
      </w:r>
      <w:r>
        <w:rPr>
          <w:rFonts w:asciiTheme="majorBidi" w:hAnsiTheme="majorBidi" w:cstheme="majorBidi"/>
          <w:noProof/>
        </w:rPr>
        <w:t xml:space="preserve"> User </w:t>
      </w:r>
      <w:r w:rsidR="00B46BBC" w:rsidRPr="00A635CC">
        <w:rPr>
          <w:rFonts w:asciiTheme="majorBidi" w:hAnsiTheme="majorBidi" w:cstheme="majorBidi"/>
        </w:rPr>
        <w:t>Eye Surgery Analysis</w:t>
      </w:r>
      <w:r>
        <w:rPr>
          <w:rFonts w:asciiTheme="majorBidi" w:hAnsiTheme="majorBidi" w:cstheme="majorBidi"/>
        </w:rPr>
        <w:t xml:space="preserve"> </w:t>
      </w:r>
      <w:r w:rsidRPr="00A635CC">
        <w:rPr>
          <w:rFonts w:asciiTheme="majorBidi" w:hAnsiTheme="majorBidi" w:cstheme="majorBidi"/>
        </w:rPr>
        <w:t>Sequence diagram</w:t>
      </w:r>
      <w:bookmarkEnd w:id="117"/>
    </w:p>
    <w:p w14:paraId="40B2C97D" w14:textId="54443378" w:rsidR="0090296F" w:rsidRPr="00A635CC" w:rsidRDefault="0090296F" w:rsidP="0090296F">
      <w:pPr>
        <w:jc w:val="center"/>
        <w:rPr>
          <w:rFonts w:asciiTheme="majorBidi" w:hAnsiTheme="majorBidi" w:cstheme="majorBidi"/>
          <w:b/>
          <w:bCs/>
          <w:sz w:val="24"/>
          <w:szCs w:val="24"/>
          <w:rtl/>
        </w:rPr>
      </w:pPr>
    </w:p>
    <w:p w14:paraId="19FAD84F" w14:textId="21570959" w:rsidR="0090296F" w:rsidRDefault="0090296F" w:rsidP="0090296F">
      <w:pPr>
        <w:jc w:val="center"/>
        <w:rPr>
          <w:rFonts w:asciiTheme="majorBidi" w:hAnsiTheme="majorBidi" w:cstheme="majorBidi"/>
          <w:b/>
          <w:bCs/>
          <w:sz w:val="24"/>
          <w:szCs w:val="24"/>
          <w:rtl/>
        </w:rPr>
      </w:pPr>
    </w:p>
    <w:p w14:paraId="4863C7BD" w14:textId="56401EA6" w:rsidR="007A6847" w:rsidRPr="007E2367" w:rsidRDefault="006E75C7" w:rsidP="007E2367">
      <w:pPr>
        <w:pStyle w:val="Heading4"/>
        <w:rPr>
          <w:rFonts w:asciiTheme="majorBidi" w:eastAsiaTheme="minorHAnsi" w:hAnsiTheme="majorBidi"/>
          <w:b/>
          <w:bCs/>
          <w:i w:val="0"/>
          <w:iCs w:val="0"/>
          <w:color w:val="auto"/>
          <w:sz w:val="24"/>
          <w:szCs w:val="24"/>
          <w:rtl/>
        </w:rPr>
      </w:pPr>
      <w:r>
        <w:rPr>
          <w:noProof/>
        </w:rPr>
        <w:lastRenderedPageBreak/>
        <mc:AlternateContent>
          <mc:Choice Requires="wps">
            <w:drawing>
              <wp:anchor distT="45720" distB="45720" distL="114300" distR="114300" simplePos="0" relativeHeight="251881984" behindDoc="0" locked="0" layoutInCell="1" allowOverlap="1" wp14:anchorId="1E94FE32" wp14:editId="061E52D0">
                <wp:simplePos x="0" y="0"/>
                <wp:positionH relativeFrom="margin">
                  <wp:align>center</wp:align>
                </wp:positionH>
                <wp:positionV relativeFrom="paragraph">
                  <wp:posOffset>8385703</wp:posOffset>
                </wp:positionV>
                <wp:extent cx="3247390" cy="25527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255270"/>
                        </a:xfrm>
                        <a:prstGeom prst="rect">
                          <a:avLst/>
                        </a:prstGeom>
                        <a:solidFill>
                          <a:srgbClr val="FFFFFF"/>
                        </a:solidFill>
                        <a:ln w="9525">
                          <a:noFill/>
                          <a:miter lim="800000"/>
                          <a:headEnd/>
                          <a:tailEnd/>
                        </a:ln>
                      </wps:spPr>
                      <wps:txbx>
                        <w:txbxContent>
                          <w:p w14:paraId="48722BD9" w14:textId="45C03B59" w:rsidR="006E75C7" w:rsidRPr="00417CBD" w:rsidRDefault="006E75C7" w:rsidP="006E75C7">
                            <w:pPr>
                              <w:pStyle w:val="Caption"/>
                              <w:rPr>
                                <w:rFonts w:asciiTheme="majorBidi" w:hAnsiTheme="majorBidi" w:cstheme="majorBidi"/>
                              </w:rPr>
                            </w:pPr>
                            <w:bookmarkStart w:id="118" w:name="_Toc219903949"/>
                            <w:r w:rsidRPr="00417CBD">
                              <w:rPr>
                                <w:rFonts w:asciiTheme="majorBidi" w:hAnsiTheme="majorBidi" w:cstheme="majorBidi"/>
                              </w:rPr>
                              <w:t xml:space="preserve">Figure </w:t>
                            </w:r>
                            <w:r w:rsidR="00417CBD">
                              <w:rPr>
                                <w:rFonts w:asciiTheme="majorBidi" w:hAnsiTheme="majorBidi" w:cstheme="majorBidi"/>
                              </w:rPr>
                              <w:t>4.</w:t>
                            </w:r>
                            <w:r w:rsidR="00995850">
                              <w:rPr>
                                <w:rFonts w:asciiTheme="majorBidi" w:hAnsiTheme="majorBidi" w:cstheme="majorBidi"/>
                              </w:rPr>
                              <w:fldChar w:fldCharType="begin"/>
                            </w:r>
                            <w:r w:rsidR="00995850">
                              <w:rPr>
                                <w:rFonts w:asciiTheme="majorBidi" w:hAnsiTheme="majorBidi" w:cstheme="majorBidi"/>
                              </w:rPr>
                              <w:instrText xml:space="preserve"> STYLEREF 1 \s </w:instrText>
                            </w:r>
                            <w:r w:rsidR="00995850">
                              <w:rPr>
                                <w:rFonts w:asciiTheme="majorBidi" w:hAnsiTheme="majorBidi" w:cstheme="majorBidi"/>
                              </w:rPr>
                              <w:fldChar w:fldCharType="separate"/>
                            </w:r>
                            <w:r w:rsidR="007613E6">
                              <w:rPr>
                                <w:rFonts w:asciiTheme="majorBidi" w:hAnsiTheme="majorBidi" w:cstheme="majorBidi"/>
                                <w:noProof/>
                                <w:cs/>
                              </w:rPr>
                              <w:t>‎</w:t>
                            </w:r>
                            <w:r w:rsidR="007613E6">
                              <w:rPr>
                                <w:rFonts w:asciiTheme="majorBidi" w:hAnsiTheme="majorBidi" w:cstheme="majorBidi"/>
                                <w:noProof/>
                              </w:rPr>
                              <w:t>0</w:t>
                            </w:r>
                            <w:r w:rsidR="00995850">
                              <w:rPr>
                                <w:rFonts w:asciiTheme="majorBidi" w:hAnsiTheme="majorBidi" w:cstheme="majorBidi"/>
                              </w:rPr>
                              <w:fldChar w:fldCharType="end"/>
                            </w:r>
                            <w:r w:rsidR="00995850">
                              <w:rPr>
                                <w:rFonts w:asciiTheme="majorBidi" w:hAnsiTheme="majorBidi" w:cstheme="majorBidi"/>
                              </w:rPr>
                              <w:t>.</w:t>
                            </w:r>
                            <w:r w:rsidR="00995850">
                              <w:rPr>
                                <w:rFonts w:asciiTheme="majorBidi" w:hAnsiTheme="majorBidi" w:cstheme="majorBidi"/>
                              </w:rPr>
                              <w:fldChar w:fldCharType="begin"/>
                            </w:r>
                            <w:r w:rsidR="00995850">
                              <w:rPr>
                                <w:rFonts w:asciiTheme="majorBidi" w:hAnsiTheme="majorBidi" w:cstheme="majorBidi"/>
                              </w:rPr>
                              <w:instrText xml:space="preserve"> SEQ Figure \* ARABIC \s 1 </w:instrText>
                            </w:r>
                            <w:r w:rsidR="00995850">
                              <w:rPr>
                                <w:rFonts w:asciiTheme="majorBidi" w:hAnsiTheme="majorBidi" w:cstheme="majorBidi"/>
                              </w:rPr>
                              <w:fldChar w:fldCharType="separate"/>
                            </w:r>
                            <w:r w:rsidR="007613E6">
                              <w:rPr>
                                <w:rFonts w:asciiTheme="majorBidi" w:hAnsiTheme="majorBidi" w:cstheme="majorBidi"/>
                                <w:noProof/>
                              </w:rPr>
                              <w:t>4</w:t>
                            </w:r>
                            <w:r w:rsidR="00995850">
                              <w:rPr>
                                <w:rFonts w:asciiTheme="majorBidi" w:hAnsiTheme="majorBidi" w:cstheme="majorBidi"/>
                              </w:rPr>
                              <w:fldChar w:fldCharType="end"/>
                            </w:r>
                            <w:r w:rsidR="00463692">
                              <w:rPr>
                                <w:rFonts w:asciiTheme="majorBidi" w:hAnsiTheme="majorBidi" w:cstheme="majorBidi"/>
                              </w:rPr>
                              <w:t>:</w:t>
                            </w:r>
                            <w:r w:rsidRPr="00417CBD">
                              <w:rPr>
                                <w:rFonts w:asciiTheme="majorBidi" w:hAnsiTheme="majorBidi" w:cstheme="majorBidi"/>
                              </w:rPr>
                              <w:t xml:space="preserve"> Message Sending with AI Response Sequence Diagram</w:t>
                            </w:r>
                            <w:bookmarkEnd w:id="118"/>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4FE32" id="_x0000_s1032" type="#_x0000_t202" style="position:absolute;margin-left:0;margin-top:660.3pt;width:255.7pt;height:20.1pt;z-index:251881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" stroked="f">
                <v:textbox>
                  <w:txbxContent>
                    <w:p w14:paraId="48722BD9" w14:textId="45C03B59" w:rsidR="006E75C7" w:rsidRPr="00417CBD" w:rsidRDefault="006E75C7" w:rsidP="006E75C7">
                      <w:pPr>
                        <w:pStyle w:val="Caption"/>
                        <w:rPr>
                          <w:rFonts w:asciiTheme="majorBidi" w:hAnsiTheme="majorBidi" w:cstheme="majorBidi"/>
                        </w:rPr>
                      </w:pPr>
                      <w:bookmarkStart w:id="119" w:name="_Toc219903949"/>
                      <w:r w:rsidRPr="00417CBD">
                        <w:rPr>
                          <w:rFonts w:asciiTheme="majorBidi" w:hAnsiTheme="majorBidi" w:cstheme="majorBidi"/>
                        </w:rPr>
                        <w:t xml:space="preserve">Figure </w:t>
                      </w:r>
                      <w:r w:rsidR="00417CBD">
                        <w:rPr>
                          <w:rFonts w:asciiTheme="majorBidi" w:hAnsiTheme="majorBidi" w:cstheme="majorBidi"/>
                        </w:rPr>
                        <w:t>4.</w:t>
                      </w:r>
                      <w:r w:rsidR="00995850">
                        <w:rPr>
                          <w:rFonts w:asciiTheme="majorBidi" w:hAnsiTheme="majorBidi" w:cstheme="majorBidi"/>
                        </w:rPr>
                        <w:fldChar w:fldCharType="begin"/>
                      </w:r>
                      <w:r w:rsidR="00995850">
                        <w:rPr>
                          <w:rFonts w:asciiTheme="majorBidi" w:hAnsiTheme="majorBidi" w:cstheme="majorBidi"/>
                        </w:rPr>
                        <w:instrText xml:space="preserve"> STYLEREF 1 \s </w:instrText>
                      </w:r>
                      <w:r w:rsidR="00995850">
                        <w:rPr>
                          <w:rFonts w:asciiTheme="majorBidi" w:hAnsiTheme="majorBidi" w:cstheme="majorBidi"/>
                        </w:rPr>
                        <w:fldChar w:fldCharType="separate"/>
                      </w:r>
                      <w:r w:rsidR="007613E6">
                        <w:rPr>
                          <w:rFonts w:asciiTheme="majorBidi" w:hAnsiTheme="majorBidi" w:cstheme="majorBidi"/>
                          <w:noProof/>
                          <w:cs/>
                        </w:rPr>
                        <w:t>‎</w:t>
                      </w:r>
                      <w:r w:rsidR="007613E6">
                        <w:rPr>
                          <w:rFonts w:asciiTheme="majorBidi" w:hAnsiTheme="majorBidi" w:cstheme="majorBidi"/>
                          <w:noProof/>
                        </w:rPr>
                        <w:t>0</w:t>
                      </w:r>
                      <w:r w:rsidR="00995850">
                        <w:rPr>
                          <w:rFonts w:asciiTheme="majorBidi" w:hAnsiTheme="majorBidi" w:cstheme="majorBidi"/>
                        </w:rPr>
                        <w:fldChar w:fldCharType="end"/>
                      </w:r>
                      <w:r w:rsidR="00995850">
                        <w:rPr>
                          <w:rFonts w:asciiTheme="majorBidi" w:hAnsiTheme="majorBidi" w:cstheme="majorBidi"/>
                        </w:rPr>
                        <w:t>.</w:t>
                      </w:r>
                      <w:r w:rsidR="00995850">
                        <w:rPr>
                          <w:rFonts w:asciiTheme="majorBidi" w:hAnsiTheme="majorBidi" w:cstheme="majorBidi"/>
                        </w:rPr>
                        <w:fldChar w:fldCharType="begin"/>
                      </w:r>
                      <w:r w:rsidR="00995850">
                        <w:rPr>
                          <w:rFonts w:asciiTheme="majorBidi" w:hAnsiTheme="majorBidi" w:cstheme="majorBidi"/>
                        </w:rPr>
                        <w:instrText xml:space="preserve"> SEQ Figure \* ARABIC \s 1 </w:instrText>
                      </w:r>
                      <w:r w:rsidR="00995850">
                        <w:rPr>
                          <w:rFonts w:asciiTheme="majorBidi" w:hAnsiTheme="majorBidi" w:cstheme="majorBidi"/>
                        </w:rPr>
                        <w:fldChar w:fldCharType="separate"/>
                      </w:r>
                      <w:r w:rsidR="007613E6">
                        <w:rPr>
                          <w:rFonts w:asciiTheme="majorBidi" w:hAnsiTheme="majorBidi" w:cstheme="majorBidi"/>
                          <w:noProof/>
                        </w:rPr>
                        <w:t>4</w:t>
                      </w:r>
                      <w:r w:rsidR="00995850">
                        <w:rPr>
                          <w:rFonts w:asciiTheme="majorBidi" w:hAnsiTheme="majorBidi" w:cstheme="majorBidi"/>
                        </w:rPr>
                        <w:fldChar w:fldCharType="end"/>
                      </w:r>
                      <w:r w:rsidR="00463692">
                        <w:rPr>
                          <w:rFonts w:asciiTheme="majorBidi" w:hAnsiTheme="majorBidi" w:cstheme="majorBidi"/>
                        </w:rPr>
                        <w:t>:</w:t>
                      </w:r>
                      <w:r w:rsidRPr="00417CBD">
                        <w:rPr>
                          <w:rFonts w:asciiTheme="majorBidi" w:hAnsiTheme="majorBidi" w:cstheme="majorBidi"/>
                        </w:rPr>
                        <w:t xml:space="preserve"> Message Sending with AI Response Sequence Diagram</w:t>
                      </w:r>
                      <w:bookmarkEnd w:id="119"/>
                    </w:p>
                  </w:txbxContent>
                </v:textbox>
                <w10:wrap type="square" anchorx="margin"/>
              </v:shape>
            </w:pict>
          </mc:Fallback>
        </mc:AlternateContent>
      </w:r>
      <w:r w:rsidR="00A041D0">
        <w:rPr>
          <w:noProof/>
        </w:rPr>
        <mc:AlternateContent>
          <mc:Choice Requires="wps">
            <w:drawing>
              <wp:anchor distT="45720" distB="45720" distL="114300" distR="114300" simplePos="0" relativeHeight="251875840" behindDoc="0" locked="0" layoutInCell="1" allowOverlap="1" wp14:anchorId="0B7BAFA5" wp14:editId="7EB82E3D">
                <wp:simplePos x="0" y="0"/>
                <wp:positionH relativeFrom="column">
                  <wp:posOffset>-709930</wp:posOffset>
                </wp:positionH>
                <wp:positionV relativeFrom="paragraph">
                  <wp:posOffset>275590</wp:posOffset>
                </wp:positionV>
                <wp:extent cx="7176770" cy="8448675"/>
                <wp:effectExtent l="0" t="0" r="5080" b="952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6770" cy="8448675"/>
                        </a:xfrm>
                        <a:prstGeom prst="rect">
                          <a:avLst/>
                        </a:prstGeom>
                        <a:solidFill>
                          <a:srgbClr val="FFFFFF"/>
                        </a:solidFill>
                        <a:ln w="9525">
                          <a:noFill/>
                          <a:miter lim="800000"/>
                          <a:headEnd/>
                          <a:tailEnd/>
                        </a:ln>
                      </wps:spPr>
                      <wps:txbx>
                        <w:txbxContent>
                          <w:p w14:paraId="670EEDE3" w14:textId="72596C53" w:rsidR="00A041D0" w:rsidRDefault="00A041D0">
                            <w:r>
                              <w:rPr>
                                <w:noProof/>
                              </w:rPr>
                              <w:drawing>
                                <wp:inline distT="0" distB="0" distL="0" distR="0" wp14:anchorId="1B8F42AE" wp14:editId="617CEF9A">
                                  <wp:extent cx="6985000" cy="7709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85000" cy="77095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BAFA5" id="_x0000_s1033" type="#_x0000_t202" style="position:absolute;margin-left:-55.9pt;margin-top:21.7pt;width:565.1pt;height:665.25pt;z-index:251875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" stroked="f">
                <v:textbox>
                  <w:txbxContent>
                    <w:p w14:paraId="670EEDE3" w14:textId="72596C53" w:rsidR="00A041D0" w:rsidRDefault="00A041D0">
                      <w:r>
                        <w:rPr>
                          <w:noProof/>
                        </w:rPr>
                        <w:drawing>
                          <wp:inline distT="0" distB="0" distL="0" distR="0" wp14:anchorId="1B8F42AE" wp14:editId="617CEF9A">
                            <wp:extent cx="6985000" cy="7709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85000" cy="7709535"/>
                                    </a:xfrm>
                                    <a:prstGeom prst="rect">
                                      <a:avLst/>
                                    </a:prstGeom>
                                    <a:noFill/>
                                    <a:ln>
                                      <a:noFill/>
                                    </a:ln>
                                  </pic:spPr>
                                </pic:pic>
                              </a:graphicData>
                            </a:graphic>
                          </wp:inline>
                        </w:drawing>
                      </w:r>
                    </w:p>
                  </w:txbxContent>
                </v:textbox>
                <w10:wrap type="square"/>
              </v:shape>
            </w:pict>
          </mc:Fallback>
        </mc:AlternateContent>
      </w:r>
      <w:bookmarkStart w:id="120" w:name="_Hlk219873165"/>
      <w:r w:rsidR="00A041D0" w:rsidRPr="00A041D0">
        <w:rPr>
          <w:rFonts w:asciiTheme="majorBidi" w:hAnsiTheme="majorBidi"/>
          <w:b/>
          <w:bCs/>
          <w:i w:val="0"/>
          <w:iCs w:val="0"/>
          <w:color w:val="auto"/>
          <w:sz w:val="24"/>
          <w:szCs w:val="24"/>
        </w:rPr>
        <w:t>4.4.3.3</w:t>
      </w:r>
      <w:r w:rsidR="00463653">
        <w:rPr>
          <w:rFonts w:asciiTheme="majorBidi" w:hAnsiTheme="majorBidi"/>
          <w:b/>
          <w:bCs/>
          <w:i w:val="0"/>
          <w:iCs w:val="0"/>
          <w:color w:val="auto"/>
          <w:sz w:val="24"/>
          <w:szCs w:val="24"/>
        </w:rPr>
        <w:t xml:space="preserve"> Full</w:t>
      </w:r>
      <w:r w:rsidR="00A041D0" w:rsidRPr="00A041D0">
        <w:rPr>
          <w:rFonts w:asciiTheme="majorBidi" w:hAnsiTheme="majorBidi"/>
          <w:b/>
          <w:bCs/>
          <w:i w:val="0"/>
          <w:iCs w:val="0"/>
          <w:color w:val="auto"/>
          <w:sz w:val="24"/>
          <w:szCs w:val="24"/>
        </w:rPr>
        <w:t xml:space="preserve"> </w:t>
      </w:r>
      <w:r w:rsidR="00A041D0" w:rsidRPr="00A041D0">
        <w:rPr>
          <w:rFonts w:asciiTheme="majorBidi" w:eastAsiaTheme="minorHAnsi" w:hAnsiTheme="majorBidi"/>
          <w:b/>
          <w:bCs/>
          <w:i w:val="0"/>
          <w:iCs w:val="0"/>
          <w:color w:val="auto"/>
          <w:sz w:val="24"/>
          <w:szCs w:val="24"/>
        </w:rPr>
        <w:t xml:space="preserve">Message Sending with AI </w:t>
      </w:r>
      <w:bookmarkEnd w:id="120"/>
      <w:r w:rsidR="00A041D0" w:rsidRPr="00A041D0">
        <w:rPr>
          <w:rFonts w:asciiTheme="majorBidi" w:eastAsiaTheme="minorHAnsi" w:hAnsiTheme="majorBidi"/>
          <w:b/>
          <w:bCs/>
          <w:i w:val="0"/>
          <w:iCs w:val="0"/>
          <w:color w:val="auto"/>
          <w:sz w:val="24"/>
          <w:szCs w:val="24"/>
        </w:rPr>
        <w:t>Response</w:t>
      </w:r>
      <w:r w:rsidR="00A041D0">
        <w:rPr>
          <w:rFonts w:asciiTheme="majorBidi" w:eastAsiaTheme="minorHAnsi" w:hAnsiTheme="majorBidi"/>
          <w:b/>
          <w:bCs/>
          <w:i w:val="0"/>
          <w:iCs w:val="0"/>
          <w:color w:val="auto"/>
          <w:sz w:val="24"/>
          <w:szCs w:val="24"/>
        </w:rPr>
        <w:t xml:space="preserve"> Sequence Diagram</w:t>
      </w:r>
    </w:p>
    <w:p w14:paraId="771A826D" w14:textId="285C0C9B" w:rsidR="00F46770" w:rsidRDefault="00F46770" w:rsidP="00F46770">
      <w:pPr>
        <w:jc w:val="both"/>
        <w:rPr>
          <w:rFonts w:asciiTheme="majorBidi" w:hAnsiTheme="majorBidi" w:cstheme="majorBidi"/>
          <w:b/>
          <w:bCs/>
          <w:sz w:val="24"/>
          <w:szCs w:val="24"/>
        </w:rPr>
      </w:pPr>
      <w:r w:rsidRPr="00A635CC">
        <w:rPr>
          <w:rFonts w:asciiTheme="majorBidi" w:hAnsiTheme="majorBidi" w:cstheme="majorBidi"/>
          <w:b/>
          <w:bCs/>
          <w:sz w:val="24"/>
          <w:szCs w:val="24"/>
        </w:rPr>
        <w:lastRenderedPageBreak/>
        <w:t>4.</w:t>
      </w:r>
      <w:r w:rsidR="007E2367">
        <w:rPr>
          <w:rFonts w:asciiTheme="majorBidi" w:hAnsiTheme="majorBidi" w:cstheme="majorBidi"/>
          <w:b/>
          <w:bCs/>
          <w:sz w:val="24"/>
          <w:szCs w:val="24"/>
        </w:rPr>
        <w:t xml:space="preserve">4.3.4 </w:t>
      </w:r>
      <w:bookmarkStart w:id="121" w:name="_Hlk219873264"/>
      <w:r w:rsidR="007E2367">
        <w:rPr>
          <w:rFonts w:asciiTheme="majorBidi" w:hAnsiTheme="majorBidi" w:cstheme="majorBidi"/>
          <w:b/>
          <w:bCs/>
          <w:sz w:val="24"/>
          <w:szCs w:val="24"/>
        </w:rPr>
        <w:t>Patient Browsing Available</w:t>
      </w:r>
      <w:r w:rsidRPr="00A635CC">
        <w:rPr>
          <w:rFonts w:asciiTheme="majorBidi" w:hAnsiTheme="majorBidi" w:cstheme="majorBidi"/>
          <w:b/>
          <w:bCs/>
          <w:sz w:val="24"/>
          <w:szCs w:val="24"/>
        </w:rPr>
        <w:t xml:space="preserve"> Doctor</w:t>
      </w:r>
      <w:r w:rsidR="007E2367">
        <w:rPr>
          <w:rFonts w:asciiTheme="majorBidi" w:hAnsiTheme="majorBidi" w:cstheme="majorBidi"/>
          <w:b/>
          <w:bCs/>
          <w:sz w:val="24"/>
          <w:szCs w:val="24"/>
        </w:rPr>
        <w:t>s</w:t>
      </w:r>
      <w:r w:rsidRPr="00A635CC">
        <w:rPr>
          <w:rFonts w:asciiTheme="majorBidi" w:hAnsiTheme="majorBidi" w:cstheme="majorBidi"/>
          <w:b/>
          <w:bCs/>
          <w:sz w:val="24"/>
          <w:szCs w:val="24"/>
        </w:rPr>
        <w:t xml:space="preserve"> </w:t>
      </w:r>
      <w:r w:rsidR="007E2367">
        <w:rPr>
          <w:rFonts w:asciiTheme="majorBidi" w:hAnsiTheme="majorBidi" w:cstheme="majorBidi"/>
          <w:b/>
          <w:bCs/>
          <w:sz w:val="24"/>
          <w:szCs w:val="24"/>
        </w:rPr>
        <w:t>Sequence Diagram</w:t>
      </w:r>
      <w:bookmarkEnd w:id="121"/>
    </w:p>
    <w:p w14:paraId="2952F5AB" w14:textId="45A9D242" w:rsidR="00133BA5" w:rsidRPr="00133BA5" w:rsidRDefault="00133BA5" w:rsidP="00133BA5">
      <w:pPr>
        <w:pStyle w:val="NormalWeb"/>
        <w:spacing w:line="360" w:lineRule="auto"/>
        <w:jc w:val="both"/>
      </w:pPr>
      <w:r>
        <w:t>This detailed sequence diagram illustrates the doctor browsing and filtering workflow, showing how a user requests a list of doctors from the mobile application, how the backend applies optional filtering criteria while querying the database, and how the resulting doctor list is returned and displayed to the user.</w:t>
      </w:r>
    </w:p>
    <w:p w14:paraId="1244B586" w14:textId="77777777" w:rsidR="00B46BBC" w:rsidRPr="00A635CC" w:rsidRDefault="00F46770" w:rsidP="00B46BBC">
      <w:pPr>
        <w:keepNext/>
        <w:jc w:val="center"/>
        <w:rPr>
          <w:rFonts w:asciiTheme="majorBidi" w:hAnsiTheme="majorBidi" w:cstheme="majorBidi"/>
        </w:rPr>
      </w:pPr>
      <w:r w:rsidRPr="00A635CC">
        <w:rPr>
          <w:rFonts w:asciiTheme="majorBidi" w:hAnsiTheme="majorBidi" w:cstheme="majorBidi"/>
          <w:noProof/>
        </w:rPr>
        <w:drawing>
          <wp:inline distT="0" distB="0" distL="0" distR="0" wp14:anchorId="332E91AA" wp14:editId="54851432">
            <wp:extent cx="6285715" cy="3086100"/>
            <wp:effectExtent l="0" t="0" r="127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0559" cy="3088478"/>
                    </a:xfrm>
                    <a:prstGeom prst="rect">
                      <a:avLst/>
                    </a:prstGeom>
                    <a:noFill/>
                    <a:ln>
                      <a:noFill/>
                    </a:ln>
                  </pic:spPr>
                </pic:pic>
              </a:graphicData>
            </a:graphic>
          </wp:inline>
        </w:drawing>
      </w:r>
    </w:p>
    <w:p w14:paraId="63567EC8" w14:textId="2B5A533B" w:rsidR="00BE0BB9" w:rsidRPr="002B4777" w:rsidRDefault="007E2367" w:rsidP="00662D9A">
      <w:pPr>
        <w:pStyle w:val="Caption"/>
        <w:rPr>
          <w:rFonts w:asciiTheme="majorBidi" w:hAnsiTheme="majorBidi" w:cstheme="majorBidi"/>
        </w:rPr>
      </w:pPr>
      <w:r>
        <w:t xml:space="preserve">                                             </w:t>
      </w:r>
      <w:r w:rsidR="00133BA5">
        <w:t xml:space="preserve">    </w:t>
      </w:r>
      <w:r>
        <w:t xml:space="preserve">    </w:t>
      </w:r>
      <w:bookmarkStart w:id="122" w:name="_Toc219903950"/>
      <w:r w:rsidR="00B46BBC" w:rsidRPr="002B4777">
        <w:rPr>
          <w:rFonts w:asciiTheme="majorBidi" w:hAnsiTheme="majorBidi" w:cstheme="majorBidi"/>
        </w:rPr>
        <w:t xml:space="preserve">Figure </w:t>
      </w:r>
      <w:r w:rsidR="002B4777" w:rsidRPr="002B4777">
        <w:rPr>
          <w:rFonts w:asciiTheme="majorBidi" w:hAnsiTheme="majorBidi" w:cstheme="majorBidi"/>
        </w:rPr>
        <w:t>4.6</w:t>
      </w:r>
      <w:r w:rsidR="00463692">
        <w:rPr>
          <w:rFonts w:asciiTheme="majorBidi" w:hAnsiTheme="majorBidi" w:cstheme="majorBidi"/>
        </w:rPr>
        <w:t>:</w:t>
      </w:r>
      <w:r w:rsidR="00B46BBC" w:rsidRPr="002B4777">
        <w:rPr>
          <w:rFonts w:asciiTheme="majorBidi" w:hAnsiTheme="majorBidi" w:cstheme="majorBidi"/>
        </w:rPr>
        <w:t xml:space="preserve"> </w:t>
      </w:r>
      <w:r w:rsidRPr="002B4777">
        <w:rPr>
          <w:rFonts w:asciiTheme="majorBidi" w:hAnsiTheme="majorBidi" w:cstheme="majorBidi"/>
        </w:rPr>
        <w:t>Patient Browsing Available Doctors Sequence Diagram</w:t>
      </w:r>
      <w:bookmarkEnd w:id="122"/>
    </w:p>
    <w:p w14:paraId="25393097" w14:textId="77075958" w:rsidR="00BE0BB9" w:rsidRDefault="00BE0BB9" w:rsidP="005B296D">
      <w:pPr>
        <w:pStyle w:val="NormalWeb"/>
        <w:rPr>
          <w:rFonts w:asciiTheme="majorBidi" w:eastAsiaTheme="minorHAnsi" w:hAnsiTheme="majorBidi" w:cstheme="majorBidi"/>
          <w:b/>
          <w:bCs/>
        </w:rPr>
      </w:pPr>
    </w:p>
    <w:p w14:paraId="6FFB7E20" w14:textId="1E2286E4" w:rsidR="00CB53D3" w:rsidRDefault="00CB53D3" w:rsidP="005B296D">
      <w:pPr>
        <w:pStyle w:val="NormalWeb"/>
        <w:rPr>
          <w:rFonts w:asciiTheme="majorBidi" w:eastAsiaTheme="minorHAnsi" w:hAnsiTheme="majorBidi" w:cstheme="majorBidi"/>
          <w:b/>
          <w:bCs/>
        </w:rPr>
      </w:pPr>
    </w:p>
    <w:p w14:paraId="2D9D96A5" w14:textId="77777777" w:rsidR="00CB53D3" w:rsidRDefault="00CB53D3" w:rsidP="005B296D">
      <w:pPr>
        <w:pStyle w:val="NormalWeb"/>
        <w:rPr>
          <w:rFonts w:asciiTheme="majorBidi" w:eastAsiaTheme="minorHAnsi" w:hAnsiTheme="majorBidi" w:cstheme="majorBidi"/>
          <w:b/>
          <w:bCs/>
          <w:rtl/>
        </w:rPr>
      </w:pPr>
    </w:p>
    <w:p w14:paraId="5815DB6A" w14:textId="706B47B0" w:rsidR="00240364" w:rsidRDefault="00F0637A" w:rsidP="00745109">
      <w:pPr>
        <w:pStyle w:val="Heading3"/>
      </w:pPr>
      <w:bookmarkStart w:id="123" w:name="_Toc220142091"/>
      <w:r>
        <w:t xml:space="preserve">4.4.4 </w:t>
      </w:r>
      <w:r w:rsidRPr="00143635">
        <w:t>Activity Diagram</w:t>
      </w:r>
      <w:r w:rsidR="004E5ED8">
        <w:t>s</w:t>
      </w:r>
      <w:bookmarkEnd w:id="123"/>
    </w:p>
    <w:p w14:paraId="33A0CAE9" w14:textId="2C61A634" w:rsidR="00BE0BB9" w:rsidRPr="0012769A" w:rsidRDefault="00BE0BB9" w:rsidP="004D66BF">
      <w:pPr>
        <w:pStyle w:val="Heading4"/>
        <w:rPr>
          <w:rFonts w:asciiTheme="majorBidi" w:hAnsiTheme="majorBidi"/>
          <w:b/>
          <w:bCs/>
          <w:i w:val="0"/>
          <w:iCs w:val="0"/>
          <w:color w:val="auto"/>
          <w:sz w:val="24"/>
          <w:szCs w:val="24"/>
        </w:rPr>
      </w:pPr>
      <w:r w:rsidRPr="0012769A">
        <w:rPr>
          <w:rFonts w:asciiTheme="majorBidi" w:hAnsiTheme="majorBidi"/>
          <w:b/>
          <w:bCs/>
          <w:i w:val="0"/>
          <w:iCs w:val="0"/>
          <w:color w:val="auto"/>
          <w:sz w:val="24"/>
          <w:szCs w:val="24"/>
        </w:rPr>
        <w:t xml:space="preserve">4.4.4.1 User Registration </w:t>
      </w:r>
      <w:r w:rsidR="00662D9A" w:rsidRPr="0012769A">
        <w:rPr>
          <w:rFonts w:asciiTheme="majorBidi" w:hAnsiTheme="majorBidi"/>
          <w:b/>
          <w:bCs/>
          <w:i w:val="0"/>
          <w:iCs w:val="0"/>
          <w:color w:val="auto"/>
          <w:sz w:val="24"/>
          <w:szCs w:val="24"/>
        </w:rPr>
        <w:t>Activity.</w:t>
      </w:r>
    </w:p>
    <w:p w14:paraId="3931F2A8" w14:textId="77777777" w:rsidR="004D66BF" w:rsidRPr="004D66BF" w:rsidRDefault="004D66BF" w:rsidP="004D66BF"/>
    <w:p w14:paraId="7C0A5258" w14:textId="228F5C3B" w:rsidR="00662D9A" w:rsidRDefault="00662D9A" w:rsidP="00662D9A">
      <w:pPr>
        <w:pStyle w:val="Caption"/>
        <w:spacing w:line="360" w:lineRule="auto"/>
        <w:rPr>
          <w:rFonts w:ascii="Times New Roman" w:eastAsia="Times New Roman" w:hAnsi="Times New Roman" w:cs="Times New Roman"/>
          <w:b/>
          <w:bCs/>
          <w:i w:val="0"/>
          <w:iCs w:val="0"/>
          <w:color w:val="auto"/>
          <w:sz w:val="24"/>
          <w:szCs w:val="24"/>
        </w:rPr>
      </w:pPr>
      <w:r w:rsidRPr="00662D9A">
        <w:rPr>
          <w:rFonts w:ascii="Times New Roman" w:eastAsia="Times New Roman" w:hAnsi="Times New Roman" w:cs="Times New Roman"/>
          <w:i w:val="0"/>
          <w:iCs w:val="0"/>
          <w:color w:val="auto"/>
          <w:sz w:val="24"/>
          <w:szCs w:val="24"/>
        </w:rPr>
        <w:t>This activity diagram illustrates the complete user registration workflow in the HealthLens application. The process begins with user input collection and proceeds through systematic validation of required fields, uniqueness checks for email and username, secure password hashing, and database persistence. Upon successful account creation, the system assigns a default subscription plan and generates an authentication token, enabling immediate access to the application.</w:t>
      </w:r>
      <w:r w:rsidR="00CB53D3">
        <w:rPr>
          <w:rFonts w:ascii="Times New Roman" w:eastAsia="Times New Roman" w:hAnsi="Times New Roman" w:cs="Times New Roman"/>
          <w:i w:val="0"/>
          <w:iCs w:val="0"/>
          <w:color w:val="auto"/>
          <w:sz w:val="24"/>
          <w:szCs w:val="24"/>
        </w:rPr>
        <w:br/>
      </w:r>
      <w:r w:rsidRPr="00662D9A">
        <w:rPr>
          <w:rFonts w:ascii="Times New Roman" w:eastAsia="Times New Roman" w:hAnsi="Times New Roman" w:cs="Times New Roman"/>
          <w:i w:val="0"/>
          <w:iCs w:val="0"/>
          <w:color w:val="auto"/>
          <w:sz w:val="24"/>
          <w:szCs w:val="24"/>
        </w:rPr>
        <w:lastRenderedPageBreak/>
        <w:t>Error-handling paths are explicitly modeled to ensure robustness against invalid or duplicate input.</w:t>
      </w:r>
      <w:r w:rsidRPr="00662D9A">
        <w:rPr>
          <w:rFonts w:ascii="Times New Roman" w:eastAsia="Times New Roman" w:hAnsi="Times New Roman" w:cs="Times New Roman"/>
          <w:b/>
          <w:bCs/>
          <w:i w:val="0"/>
          <w:iCs w:val="0"/>
          <w:color w:val="auto"/>
          <w:sz w:val="24"/>
          <w:szCs w:val="24"/>
        </w:rPr>
        <w:t xml:space="preserve"> </w:t>
      </w:r>
    </w:p>
    <w:p w14:paraId="33F1EC39" w14:textId="7412F0DA" w:rsidR="00061670" w:rsidRDefault="00061670" w:rsidP="00061670"/>
    <w:p w14:paraId="128F3ED8" w14:textId="0203D99E" w:rsidR="00061670" w:rsidRPr="00061670" w:rsidRDefault="00061670" w:rsidP="00061670">
      <w:r>
        <w:rPr>
          <w:noProof/>
        </w:rPr>
        <mc:AlternateContent>
          <mc:Choice Requires="wps">
            <w:drawing>
              <wp:anchor distT="45720" distB="45720" distL="114300" distR="114300" simplePos="0" relativeHeight="251888128" behindDoc="0" locked="0" layoutInCell="1" allowOverlap="1" wp14:anchorId="3F14BA24" wp14:editId="7AD0A0F8">
                <wp:simplePos x="0" y="0"/>
                <wp:positionH relativeFrom="column">
                  <wp:posOffset>1410335</wp:posOffset>
                </wp:positionH>
                <wp:positionV relativeFrom="paragraph">
                  <wp:posOffset>5400040</wp:posOffset>
                </wp:positionV>
                <wp:extent cx="2665730" cy="274955"/>
                <wp:effectExtent l="0" t="0" r="1270" b="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5730" cy="274955"/>
                        </a:xfrm>
                        <a:prstGeom prst="rect">
                          <a:avLst/>
                        </a:prstGeom>
                        <a:solidFill>
                          <a:srgbClr val="FFFFFF"/>
                        </a:solidFill>
                        <a:ln w="9525">
                          <a:noFill/>
                          <a:miter lim="800000"/>
                          <a:headEnd/>
                          <a:tailEnd/>
                        </a:ln>
                      </wps:spPr>
                      <wps:txbx>
                        <w:txbxContent>
                          <w:p w14:paraId="616F1E56" w14:textId="3393E993" w:rsidR="004E6C91" w:rsidRPr="00BE7B70" w:rsidRDefault="004E6C91" w:rsidP="00BE7B70">
                            <w:pPr>
                              <w:pStyle w:val="Caption"/>
                            </w:pPr>
                            <w:r w:rsidRPr="00F25695">
                              <w:t xml:space="preserve">Figure </w:t>
                            </w:r>
                            <w:r w:rsidR="00687920" w:rsidRPr="00BE7B70">
                              <w:t>4.7</w:t>
                            </w:r>
                            <w:r w:rsidRPr="00F25695">
                              <w:t>: User Registration Flow Activity Diagram</w:t>
                            </w:r>
                          </w:p>
                          <w:p w14:paraId="4BD4AF14" w14:textId="36B6D9C9" w:rsidR="004E6C91" w:rsidRPr="00BE7B70" w:rsidRDefault="004E6C91" w:rsidP="00BE7B70">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4BA24" id="_x0000_s1034" type="#_x0000_t202" style="position:absolute;margin-left:111.05pt;margin-top:425.2pt;width:209.9pt;height:21.65pt;z-index:251888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" stroked="f">
                <v:textbox>
                  <w:txbxContent>
                    <w:p w14:paraId="616F1E56" w14:textId="3393E993" w:rsidR="004E6C91" w:rsidRPr="00BE7B70" w:rsidRDefault="004E6C91" w:rsidP="00BE7B70">
                      <w:pPr>
                        <w:pStyle w:val="Caption"/>
                      </w:pPr>
                      <w:r w:rsidRPr="00F25695">
                        <w:t xml:space="preserve">Figure </w:t>
                      </w:r>
                      <w:r w:rsidR="00687920" w:rsidRPr="00BE7B70">
                        <w:t>4.7</w:t>
                      </w:r>
                      <w:r w:rsidRPr="00F25695">
                        <w:t>: User Registration Flow Activity Diagram</w:t>
                      </w:r>
                    </w:p>
                    <w:p w14:paraId="4BD4AF14" w14:textId="36B6D9C9" w:rsidR="004E6C91" w:rsidRPr="00BE7B70" w:rsidRDefault="004E6C91" w:rsidP="00BE7B70">
                      <w:pPr>
                        <w:pStyle w:val="Caption"/>
                      </w:pPr>
                    </w:p>
                  </w:txbxContent>
                </v:textbox>
                <w10:wrap type="square"/>
              </v:shape>
            </w:pict>
          </mc:Fallback>
        </mc:AlternateContent>
      </w:r>
      <w:r>
        <w:rPr>
          <w:noProof/>
        </w:rPr>
        <mc:AlternateContent>
          <mc:Choice Requires="wps">
            <w:drawing>
              <wp:anchor distT="45720" distB="45720" distL="114300" distR="114300" simplePos="0" relativeHeight="251900416" behindDoc="0" locked="0" layoutInCell="1" allowOverlap="1" wp14:anchorId="5146A03A" wp14:editId="7058A1CE">
                <wp:simplePos x="0" y="0"/>
                <wp:positionH relativeFrom="column">
                  <wp:posOffset>-584835</wp:posOffset>
                </wp:positionH>
                <wp:positionV relativeFrom="paragraph">
                  <wp:posOffset>182880</wp:posOffset>
                </wp:positionV>
                <wp:extent cx="7055485" cy="5147310"/>
                <wp:effectExtent l="0" t="0" r="0" b="0"/>
                <wp:wrapSquare wrapText="bothSides"/>
                <wp:docPr id="992657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5485" cy="5147310"/>
                        </a:xfrm>
                        <a:prstGeom prst="rect">
                          <a:avLst/>
                        </a:prstGeom>
                        <a:solidFill>
                          <a:srgbClr val="FFFFFF"/>
                        </a:solidFill>
                        <a:ln w="9525">
                          <a:noFill/>
                          <a:miter lim="800000"/>
                          <a:headEnd/>
                          <a:tailEnd/>
                        </a:ln>
                      </wps:spPr>
                      <wps:txbx>
                        <w:txbxContent>
                          <w:p w14:paraId="5E570DD7" w14:textId="72F4252D" w:rsidR="00061670" w:rsidRDefault="00061670">
                            <w:r>
                              <w:rPr>
                                <w:noProof/>
                              </w:rPr>
                              <w:drawing>
                                <wp:inline distT="0" distB="0" distL="0" distR="0" wp14:anchorId="1B432D28" wp14:editId="692A6D23">
                                  <wp:extent cx="6873602" cy="5012267"/>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912052" cy="50403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6A03A" id="_x0000_s1035" type="#_x0000_t202" style="position:absolute;margin-left:-46.05pt;margin-top:14.4pt;width:555.55pt;height:405.3pt;z-index:251900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" stroked="f">
                <v:textbox>
                  <w:txbxContent>
                    <w:p w14:paraId="5E570DD7" w14:textId="72F4252D" w:rsidR="00061670" w:rsidRDefault="00061670">
                      <w:r>
                        <w:rPr>
                          <w:noProof/>
                        </w:rPr>
                        <w:drawing>
                          <wp:inline distT="0" distB="0" distL="0" distR="0" wp14:anchorId="1B432D28" wp14:editId="692A6D23">
                            <wp:extent cx="6873602" cy="5012267"/>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912052" cy="5040305"/>
                                    </a:xfrm>
                                    <a:prstGeom prst="rect">
                                      <a:avLst/>
                                    </a:prstGeom>
                                    <a:noFill/>
                                    <a:ln>
                                      <a:noFill/>
                                    </a:ln>
                                  </pic:spPr>
                                </pic:pic>
                              </a:graphicData>
                            </a:graphic>
                          </wp:inline>
                        </w:drawing>
                      </w:r>
                    </w:p>
                  </w:txbxContent>
                </v:textbox>
                <w10:wrap type="square"/>
              </v:shape>
            </w:pict>
          </mc:Fallback>
        </mc:AlternateContent>
      </w:r>
    </w:p>
    <w:p w14:paraId="7FA8DE0E" w14:textId="4F08B5F7" w:rsidR="00061670" w:rsidRDefault="00061670" w:rsidP="00061670"/>
    <w:p w14:paraId="44B7F1DF" w14:textId="5FC6DBE4" w:rsidR="00061670" w:rsidRDefault="00061670" w:rsidP="00061670"/>
    <w:p w14:paraId="6AEE9889" w14:textId="5E5EB063" w:rsidR="00061670" w:rsidRDefault="00061670" w:rsidP="00061670"/>
    <w:p w14:paraId="71A1A01A" w14:textId="6087F2FD" w:rsidR="00061670" w:rsidRDefault="00061670" w:rsidP="00061670"/>
    <w:p w14:paraId="5A81C354" w14:textId="77777777" w:rsidR="00061670" w:rsidRPr="00061670" w:rsidRDefault="00061670" w:rsidP="00061670"/>
    <w:p w14:paraId="237ABE25" w14:textId="77777777" w:rsidR="00BE0BB9" w:rsidRDefault="0012769A" w:rsidP="004E6C91">
      <w:pPr>
        <w:rPr>
          <w:noProof/>
        </w:rPr>
      </w:pPr>
      <w:r>
        <w:rPr>
          <w:noProof/>
        </w:rPr>
        <mc:AlternateContent>
          <mc:Choice Requires="wps">
            <w:drawing>
              <wp:anchor distT="45720" distB="45720" distL="114300" distR="114300" simplePos="0" relativeHeight="251886080" behindDoc="0" locked="0" layoutInCell="1" allowOverlap="1" wp14:anchorId="4F5E84FD" wp14:editId="506EF01A">
                <wp:simplePos x="0" y="0"/>
                <wp:positionH relativeFrom="column">
                  <wp:posOffset>-828675</wp:posOffset>
                </wp:positionH>
                <wp:positionV relativeFrom="paragraph">
                  <wp:posOffset>0</wp:posOffset>
                </wp:positionV>
                <wp:extent cx="7371080" cy="8961120"/>
                <wp:effectExtent l="0" t="0" r="1270" b="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1080" cy="8961120"/>
                        </a:xfrm>
                        <a:prstGeom prst="rect">
                          <a:avLst/>
                        </a:prstGeom>
                        <a:solidFill>
                          <a:srgbClr val="FFFFFF"/>
                        </a:solidFill>
                        <a:ln w="9525">
                          <a:noFill/>
                          <a:miter lim="800000"/>
                          <a:headEnd/>
                          <a:tailEnd/>
                        </a:ln>
                      </wps:spPr>
                      <wps:txbx>
                        <w:txbxContent>
                          <w:p w14:paraId="08E1B93C" w14:textId="52B6E1F1" w:rsidR="004E6C91" w:rsidRDefault="004E6C91"/>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F5E84FD" id="_x0000_s1036" type="#_x0000_t202" style="position:absolute;margin-left:-65.25pt;margin-top:0;width:580.4pt;height:705.6pt;z-index:251886080;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" stroked="f">
                <v:textbox style="mso-fit-shape-to-text:t">
                  <w:txbxContent>
                    <w:p w14:paraId="08E1B93C" w14:textId="52B6E1F1" w:rsidR="004E6C91" w:rsidRDefault="004E6C91"/>
                  </w:txbxContent>
                </v:textbox>
                <w10:wrap type="square"/>
              </v:shape>
            </w:pict>
          </mc:Fallback>
        </mc:AlternateContent>
      </w:r>
    </w:p>
    <w:p w14:paraId="75A422EF" w14:textId="34DD2E19" w:rsidR="004E6C91" w:rsidRPr="0012769A" w:rsidRDefault="00BE0BB9" w:rsidP="0012769A">
      <w:pPr>
        <w:pStyle w:val="Heading4"/>
        <w:rPr>
          <w:rFonts w:asciiTheme="majorBidi" w:hAnsiTheme="majorBidi"/>
          <w:b/>
          <w:bCs/>
          <w:i w:val="0"/>
          <w:iCs w:val="0"/>
          <w:color w:val="auto"/>
          <w:sz w:val="24"/>
          <w:szCs w:val="24"/>
        </w:rPr>
      </w:pPr>
      <w:r w:rsidRPr="0012769A">
        <w:rPr>
          <w:rFonts w:asciiTheme="majorBidi" w:hAnsiTheme="majorBidi"/>
          <w:b/>
          <w:bCs/>
          <w:i w:val="0"/>
          <w:iCs w:val="0"/>
          <w:color w:val="auto"/>
          <w:sz w:val="24"/>
          <w:szCs w:val="24"/>
        </w:rPr>
        <w:lastRenderedPageBreak/>
        <w:t xml:space="preserve">4.4.4.2 User Login </w:t>
      </w:r>
      <w:r w:rsidR="003A61BA" w:rsidRPr="0012769A">
        <w:rPr>
          <w:rFonts w:asciiTheme="majorBidi" w:hAnsiTheme="majorBidi"/>
          <w:b/>
          <w:bCs/>
          <w:i w:val="0"/>
          <w:iCs w:val="0"/>
          <w:color w:val="auto"/>
          <w:sz w:val="24"/>
          <w:szCs w:val="24"/>
        </w:rPr>
        <w:t>Activity</w:t>
      </w:r>
    </w:p>
    <w:p w14:paraId="4B9A7392" w14:textId="6D2827A0" w:rsidR="003A61BA" w:rsidRDefault="00F467A0" w:rsidP="00BE0BB9">
      <w:pPr>
        <w:pStyle w:val="NormalWeb"/>
        <w:spacing w:line="360" w:lineRule="auto"/>
      </w:pPr>
      <w:r>
        <w:rPr>
          <w:noProof/>
        </w:rPr>
        <mc:AlternateContent>
          <mc:Choice Requires="wps">
            <w:drawing>
              <wp:anchor distT="45720" distB="45720" distL="114300" distR="114300" simplePos="0" relativeHeight="251892224" behindDoc="0" locked="0" layoutInCell="1" allowOverlap="1" wp14:anchorId="2D1979E0" wp14:editId="763EAADD">
                <wp:simplePos x="0" y="0"/>
                <wp:positionH relativeFrom="margin">
                  <wp:posOffset>1899285</wp:posOffset>
                </wp:positionH>
                <wp:positionV relativeFrom="paragraph">
                  <wp:posOffset>7060565</wp:posOffset>
                </wp:positionV>
                <wp:extent cx="2081530" cy="299085"/>
                <wp:effectExtent l="0" t="0" r="0" b="5715"/>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1530" cy="299085"/>
                        </a:xfrm>
                        <a:prstGeom prst="rect">
                          <a:avLst/>
                        </a:prstGeom>
                        <a:solidFill>
                          <a:srgbClr val="FFFFFF"/>
                        </a:solidFill>
                        <a:ln w="9525">
                          <a:noFill/>
                          <a:miter lim="800000"/>
                          <a:headEnd/>
                          <a:tailEnd/>
                        </a:ln>
                      </wps:spPr>
                      <wps:txbx>
                        <w:txbxContent>
                          <w:p w14:paraId="6213B1AE" w14:textId="3B11FAD4" w:rsidR="004E6C91" w:rsidRPr="007C6195" w:rsidRDefault="004E6C91" w:rsidP="00DA43FB">
                            <w:pPr>
                              <w:pStyle w:val="Caption"/>
                            </w:pPr>
                            <w:r w:rsidRPr="007C6195">
                              <w:t>Figure</w:t>
                            </w:r>
                            <w:r w:rsidR="007C6195" w:rsidRPr="007C6195">
                              <w:t xml:space="preserve"> 4.8</w:t>
                            </w:r>
                            <w:r w:rsidRPr="007C6195">
                              <w:t>: User Login Activity Diagram</w:t>
                            </w:r>
                          </w:p>
                          <w:p w14:paraId="289457F3" w14:textId="77777777" w:rsidR="004E6C91" w:rsidRDefault="004E6C91" w:rsidP="004E6C91"/>
                          <w:p w14:paraId="2A2FF502" w14:textId="1042B222" w:rsidR="004E6C91" w:rsidRDefault="004E6C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979E0" id="_x0000_s1037" type="#_x0000_t202" style="position:absolute;margin-left:149.55pt;margin-top:555.95pt;width:163.9pt;height:23.55pt;z-index:251892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" stroked="f">
                <v:textbox>
                  <w:txbxContent>
                    <w:p w14:paraId="6213B1AE" w14:textId="3B11FAD4" w:rsidR="004E6C91" w:rsidRPr="007C6195" w:rsidRDefault="004E6C91" w:rsidP="00DA43FB">
                      <w:pPr>
                        <w:pStyle w:val="Caption"/>
                      </w:pPr>
                      <w:r w:rsidRPr="007C6195">
                        <w:t>Figure</w:t>
                      </w:r>
                      <w:r w:rsidR="007C6195" w:rsidRPr="007C6195">
                        <w:t xml:space="preserve"> 4.8</w:t>
                      </w:r>
                      <w:r w:rsidRPr="007C6195">
                        <w:t>: User Login Activity Diagram</w:t>
                      </w:r>
                    </w:p>
                    <w:p w14:paraId="289457F3" w14:textId="77777777" w:rsidR="004E6C91" w:rsidRDefault="004E6C91" w:rsidP="004E6C91"/>
                    <w:p w14:paraId="2A2FF502" w14:textId="1042B222" w:rsidR="004E6C91" w:rsidRDefault="004E6C91"/>
                  </w:txbxContent>
                </v:textbox>
                <w10:wrap type="square" anchorx="margin"/>
              </v:shape>
            </w:pict>
          </mc:Fallback>
        </mc:AlternateContent>
      </w:r>
      <w:r w:rsidR="00061670">
        <w:rPr>
          <w:noProof/>
        </w:rPr>
        <mc:AlternateContent>
          <mc:Choice Requires="wps">
            <w:drawing>
              <wp:anchor distT="45720" distB="45720" distL="114300" distR="114300" simplePos="0" relativeHeight="251890176" behindDoc="0" locked="0" layoutInCell="1" allowOverlap="1" wp14:anchorId="185E8FD4" wp14:editId="2748A03B">
                <wp:simplePos x="0" y="0"/>
                <wp:positionH relativeFrom="margin">
                  <wp:posOffset>-370205</wp:posOffset>
                </wp:positionH>
                <wp:positionV relativeFrom="paragraph">
                  <wp:posOffset>1402362</wp:posOffset>
                </wp:positionV>
                <wp:extent cx="6557645" cy="6140450"/>
                <wp:effectExtent l="0" t="0" r="0" b="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7645" cy="6140450"/>
                        </a:xfrm>
                        <a:prstGeom prst="rect">
                          <a:avLst/>
                        </a:prstGeom>
                        <a:solidFill>
                          <a:srgbClr val="FFFFFF"/>
                        </a:solidFill>
                        <a:ln w="9525">
                          <a:noFill/>
                          <a:miter lim="800000"/>
                          <a:headEnd/>
                          <a:tailEnd/>
                        </a:ln>
                      </wps:spPr>
                      <wps:txbx>
                        <w:txbxContent>
                          <w:p w14:paraId="11D7506F" w14:textId="4BB278B3" w:rsidR="00061670" w:rsidRDefault="00061670">
                            <w:r>
                              <w:rPr>
                                <w:noProof/>
                              </w:rPr>
                              <w:drawing>
                                <wp:inline distT="0" distB="0" distL="0" distR="0" wp14:anchorId="09688FFB" wp14:editId="3DAA2B53">
                                  <wp:extent cx="6413161" cy="5463822"/>
                                  <wp:effectExtent l="0" t="0" r="698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13161" cy="546382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E8FD4" id="_x0000_s1038" type="#_x0000_t202" style="position:absolute;margin-left:-29.15pt;margin-top:110.4pt;width:516.35pt;height:483.5pt;z-index:251890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" stroked="f">
                <v:textbox>
                  <w:txbxContent>
                    <w:p w14:paraId="11D7506F" w14:textId="4BB278B3" w:rsidR="00061670" w:rsidRDefault="00061670">
                      <w:r>
                        <w:rPr>
                          <w:noProof/>
                        </w:rPr>
                        <w:drawing>
                          <wp:inline distT="0" distB="0" distL="0" distR="0" wp14:anchorId="09688FFB" wp14:editId="3DAA2B53">
                            <wp:extent cx="6413161" cy="5463822"/>
                            <wp:effectExtent l="0" t="0" r="698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13161" cy="5463822"/>
                                    </a:xfrm>
                                    <a:prstGeom prst="rect">
                                      <a:avLst/>
                                    </a:prstGeom>
                                    <a:noFill/>
                                    <a:ln>
                                      <a:noFill/>
                                    </a:ln>
                                  </pic:spPr>
                                </pic:pic>
                              </a:graphicData>
                            </a:graphic>
                          </wp:inline>
                        </w:drawing>
                      </w:r>
                    </w:p>
                  </w:txbxContent>
                </v:textbox>
                <w10:wrap type="square" anchorx="margin"/>
              </v:shape>
            </w:pict>
          </mc:Fallback>
        </mc:AlternateContent>
      </w:r>
      <w:r w:rsidR="003A61BA">
        <w:t>This activity diagram depicts the user authentication workflow. It includes credential submission, field validation, backend authentication checks, secure token generation, and session initialization. Invalid login attempts are handled explicitly to prevent unauthorized access and maintain system security.</w:t>
      </w:r>
    </w:p>
    <w:p w14:paraId="2063B8A0" w14:textId="68570358" w:rsidR="003A61BA" w:rsidRDefault="003A61BA" w:rsidP="00BE0BB9">
      <w:pPr>
        <w:pStyle w:val="NormalWeb"/>
        <w:spacing w:line="360" w:lineRule="auto"/>
      </w:pPr>
    </w:p>
    <w:p w14:paraId="4568BA81" w14:textId="2AEE4DFA" w:rsidR="00BB3CB9" w:rsidRDefault="00BB3CB9" w:rsidP="00BE0BB9"/>
    <w:p w14:paraId="0FE34F41" w14:textId="4DBF1552" w:rsidR="003A61BA" w:rsidRPr="0012769A" w:rsidRDefault="003A61BA" w:rsidP="00F41495">
      <w:pPr>
        <w:pStyle w:val="Heading4"/>
        <w:rPr>
          <w:rFonts w:asciiTheme="majorBidi" w:hAnsiTheme="majorBidi"/>
          <w:b/>
          <w:bCs/>
          <w:i w:val="0"/>
          <w:iCs w:val="0"/>
          <w:color w:val="auto"/>
          <w:sz w:val="24"/>
          <w:szCs w:val="24"/>
        </w:rPr>
      </w:pPr>
      <w:r w:rsidRPr="0012769A">
        <w:rPr>
          <w:rFonts w:asciiTheme="majorBidi" w:hAnsiTheme="majorBidi"/>
          <w:b/>
          <w:bCs/>
          <w:i w:val="0"/>
          <w:iCs w:val="0"/>
          <w:color w:val="auto"/>
          <w:sz w:val="24"/>
          <w:szCs w:val="24"/>
        </w:rPr>
        <w:lastRenderedPageBreak/>
        <w:t>4.4.4.3 User Profile Management Activity</w:t>
      </w:r>
    </w:p>
    <w:p w14:paraId="35A958F0" w14:textId="742FBA30" w:rsidR="004E6C91" w:rsidRDefault="003C35E5" w:rsidP="00111E71">
      <w:pPr>
        <w:pStyle w:val="NormalWeb"/>
        <w:spacing w:line="360" w:lineRule="auto"/>
      </w:pPr>
      <w:r w:rsidRPr="00111E71">
        <w:rPr>
          <w:rStyle w:val="Strong"/>
          <w:b w:val="0"/>
          <w:bCs w:val="0"/>
          <w:noProof/>
        </w:rPr>
        <mc:AlternateContent>
          <mc:Choice Requires="wps">
            <w:drawing>
              <wp:anchor distT="45720" distB="45720" distL="114300" distR="114300" simplePos="0" relativeHeight="251896320" behindDoc="0" locked="0" layoutInCell="1" allowOverlap="1" wp14:anchorId="616A6901" wp14:editId="0BBBF2ED">
                <wp:simplePos x="0" y="0"/>
                <wp:positionH relativeFrom="margin">
                  <wp:posOffset>1544320</wp:posOffset>
                </wp:positionH>
                <wp:positionV relativeFrom="paragraph">
                  <wp:posOffset>6296660</wp:posOffset>
                </wp:positionV>
                <wp:extent cx="2805430" cy="250825"/>
                <wp:effectExtent l="0" t="0" r="0" b="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5430" cy="250825"/>
                        </a:xfrm>
                        <a:prstGeom prst="rect">
                          <a:avLst/>
                        </a:prstGeom>
                        <a:solidFill>
                          <a:srgbClr val="FFFFFF"/>
                        </a:solidFill>
                        <a:ln w="9525">
                          <a:noFill/>
                          <a:miter lim="800000"/>
                          <a:headEnd/>
                          <a:tailEnd/>
                        </a:ln>
                      </wps:spPr>
                      <wps:txbx>
                        <w:txbxContent>
                          <w:p w14:paraId="43B6874A" w14:textId="2FA45D09" w:rsidR="00335E13" w:rsidRPr="002B018D" w:rsidRDefault="00335E13" w:rsidP="00335E13">
                            <w:pPr>
                              <w:pStyle w:val="Caption"/>
                              <w:rPr>
                                <w:rFonts w:asciiTheme="majorBidi" w:hAnsiTheme="majorBidi" w:cstheme="majorBidi"/>
                              </w:rPr>
                            </w:pPr>
                            <w:r w:rsidRPr="002B018D">
                              <w:rPr>
                                <w:rFonts w:asciiTheme="majorBidi" w:hAnsiTheme="majorBidi" w:cstheme="majorBidi"/>
                              </w:rPr>
                              <w:t xml:space="preserve">Figure </w:t>
                            </w:r>
                            <w:r w:rsidR="00D27677" w:rsidRPr="002B018D">
                              <w:rPr>
                                <w:rFonts w:asciiTheme="majorBidi" w:hAnsiTheme="majorBidi" w:cstheme="majorBidi"/>
                              </w:rPr>
                              <w:t>4.9</w:t>
                            </w:r>
                            <w:r w:rsidRPr="002B018D">
                              <w:rPr>
                                <w:rFonts w:asciiTheme="majorBidi" w:hAnsiTheme="majorBidi" w:cstheme="majorBidi"/>
                              </w:rPr>
                              <w:t>: User Profile Management Activity Diagram</w:t>
                            </w:r>
                          </w:p>
                          <w:p w14:paraId="4C7104B6" w14:textId="77777777" w:rsidR="00335E13" w:rsidRDefault="00335E13" w:rsidP="00335E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A6901" id="_x0000_s1039" type="#_x0000_t202" style="position:absolute;margin-left:121.6pt;margin-top:495.8pt;width:220.9pt;height:19.75pt;z-index:251896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" stroked="f">
                <v:textbox>
                  <w:txbxContent>
                    <w:p w14:paraId="43B6874A" w14:textId="2FA45D09" w:rsidR="00335E13" w:rsidRPr="002B018D" w:rsidRDefault="00335E13" w:rsidP="00335E13">
                      <w:pPr>
                        <w:pStyle w:val="Caption"/>
                        <w:rPr>
                          <w:rFonts w:asciiTheme="majorBidi" w:hAnsiTheme="majorBidi" w:cstheme="majorBidi"/>
                        </w:rPr>
                      </w:pPr>
                      <w:r w:rsidRPr="002B018D">
                        <w:rPr>
                          <w:rFonts w:asciiTheme="majorBidi" w:hAnsiTheme="majorBidi" w:cstheme="majorBidi"/>
                        </w:rPr>
                        <w:t xml:space="preserve">Figure </w:t>
                      </w:r>
                      <w:r w:rsidR="00D27677" w:rsidRPr="002B018D">
                        <w:rPr>
                          <w:rFonts w:asciiTheme="majorBidi" w:hAnsiTheme="majorBidi" w:cstheme="majorBidi"/>
                        </w:rPr>
                        <w:t>4.9</w:t>
                      </w:r>
                      <w:r w:rsidRPr="002B018D">
                        <w:rPr>
                          <w:rFonts w:asciiTheme="majorBidi" w:hAnsiTheme="majorBidi" w:cstheme="majorBidi"/>
                        </w:rPr>
                        <w:t>: User Profile Management Activity Diagram</w:t>
                      </w:r>
                    </w:p>
                    <w:p w14:paraId="4C7104B6" w14:textId="77777777" w:rsidR="00335E13" w:rsidRDefault="00335E13" w:rsidP="00335E13"/>
                  </w:txbxContent>
                </v:textbox>
                <w10:wrap type="square" anchorx="margin"/>
              </v:shape>
            </w:pict>
          </mc:Fallback>
        </mc:AlternateContent>
      </w:r>
      <w:r w:rsidR="00061670">
        <w:rPr>
          <w:noProof/>
        </w:rPr>
        <mc:AlternateContent>
          <mc:Choice Requires="wps">
            <w:drawing>
              <wp:anchor distT="45720" distB="45720" distL="114300" distR="114300" simplePos="0" relativeHeight="251894272" behindDoc="0" locked="0" layoutInCell="1" allowOverlap="1" wp14:anchorId="6464D626" wp14:editId="75FD114A">
                <wp:simplePos x="0" y="0"/>
                <wp:positionH relativeFrom="margin">
                  <wp:align>center</wp:align>
                </wp:positionH>
                <wp:positionV relativeFrom="paragraph">
                  <wp:posOffset>1209675</wp:posOffset>
                </wp:positionV>
                <wp:extent cx="6998335" cy="5328285"/>
                <wp:effectExtent l="0" t="0" r="0" b="5715"/>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335" cy="5328285"/>
                        </a:xfrm>
                        <a:prstGeom prst="rect">
                          <a:avLst/>
                        </a:prstGeom>
                        <a:solidFill>
                          <a:srgbClr val="FFFFFF"/>
                        </a:solidFill>
                        <a:ln w="9525">
                          <a:noFill/>
                          <a:miter lim="800000"/>
                          <a:headEnd/>
                          <a:tailEnd/>
                        </a:ln>
                      </wps:spPr>
                      <wps:txbx>
                        <w:txbxContent>
                          <w:p w14:paraId="06A35873" w14:textId="26A00F22" w:rsidR="00111E71" w:rsidRDefault="00061670">
                            <w:r>
                              <w:rPr>
                                <w:noProof/>
                              </w:rPr>
                              <w:drawing>
                                <wp:inline distT="0" distB="0" distL="0" distR="0" wp14:anchorId="22127DC9" wp14:editId="244BA59B">
                                  <wp:extent cx="6903481" cy="496711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918195" cy="497769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4D626" id="_x0000_s1040" type="#_x0000_t202" style="position:absolute;margin-left:0;margin-top:95.25pt;width:551.05pt;height:419.55pt;z-index:2518942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" stroked="f">
                <v:textbox>
                  <w:txbxContent>
                    <w:p w14:paraId="06A35873" w14:textId="26A00F22" w:rsidR="00111E71" w:rsidRDefault="00061670">
                      <w:r>
                        <w:rPr>
                          <w:noProof/>
                        </w:rPr>
                        <w:drawing>
                          <wp:inline distT="0" distB="0" distL="0" distR="0" wp14:anchorId="22127DC9" wp14:editId="244BA59B">
                            <wp:extent cx="6903481" cy="496711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918195" cy="4977698"/>
                                    </a:xfrm>
                                    <a:prstGeom prst="rect">
                                      <a:avLst/>
                                    </a:prstGeom>
                                    <a:noFill/>
                                    <a:ln>
                                      <a:noFill/>
                                    </a:ln>
                                  </pic:spPr>
                                </pic:pic>
                              </a:graphicData>
                            </a:graphic>
                          </wp:inline>
                        </w:drawing>
                      </w:r>
                    </w:p>
                  </w:txbxContent>
                </v:textbox>
                <w10:wrap type="square" anchorx="margin"/>
              </v:shape>
            </w:pict>
          </mc:Fallback>
        </mc:AlternateContent>
      </w:r>
      <w:r w:rsidR="003A61BA">
        <w:t>This diagram illustrates the workflow for viewing and editing user profile information. It captures transitions between view and edit modes, validation of updated data, enforcement of uniqueness constraints, and database synchronization.</w:t>
      </w:r>
    </w:p>
    <w:p w14:paraId="56854B2E" w14:textId="49F5C267" w:rsidR="00C24B18" w:rsidRDefault="00C24B18" w:rsidP="003843CB"/>
    <w:p w14:paraId="2B9A3220" w14:textId="77777777" w:rsidR="00C24B18" w:rsidRDefault="00C24B18" w:rsidP="003843CB"/>
    <w:p w14:paraId="55478F6D" w14:textId="5581AD39" w:rsidR="0012769A" w:rsidRDefault="0012769A" w:rsidP="0012769A">
      <w:pPr>
        <w:pStyle w:val="Heading4"/>
        <w:spacing w:line="360" w:lineRule="auto"/>
        <w:jc w:val="both"/>
        <w:rPr>
          <w:rFonts w:asciiTheme="majorBidi" w:hAnsiTheme="majorBidi"/>
          <w:b/>
          <w:bCs/>
          <w:i w:val="0"/>
          <w:iCs w:val="0"/>
          <w:color w:val="auto"/>
          <w:sz w:val="24"/>
          <w:szCs w:val="24"/>
        </w:rPr>
      </w:pPr>
      <w:r w:rsidRPr="0012769A">
        <w:rPr>
          <w:rFonts w:asciiTheme="majorBidi" w:hAnsiTheme="majorBidi"/>
          <w:b/>
          <w:bCs/>
          <w:i w:val="0"/>
          <w:iCs w:val="0"/>
          <w:color w:val="auto"/>
          <w:sz w:val="24"/>
          <w:szCs w:val="24"/>
        </w:rPr>
        <w:t>4.4.4.4 AI Chat</w:t>
      </w:r>
      <w:r>
        <w:rPr>
          <w:rFonts w:asciiTheme="majorBidi" w:hAnsiTheme="majorBidi"/>
          <w:b/>
          <w:bCs/>
          <w:i w:val="0"/>
          <w:iCs w:val="0"/>
          <w:color w:val="auto"/>
          <w:sz w:val="24"/>
          <w:szCs w:val="24"/>
        </w:rPr>
        <w:t>bot Text</w:t>
      </w:r>
      <w:r w:rsidRPr="0012769A">
        <w:rPr>
          <w:rFonts w:asciiTheme="majorBidi" w:hAnsiTheme="majorBidi"/>
          <w:b/>
          <w:bCs/>
          <w:i w:val="0"/>
          <w:iCs w:val="0"/>
          <w:color w:val="auto"/>
          <w:sz w:val="24"/>
          <w:szCs w:val="24"/>
        </w:rPr>
        <w:t xml:space="preserve"> Message Flow</w:t>
      </w:r>
    </w:p>
    <w:p w14:paraId="217C38FF" w14:textId="0F81D23B" w:rsidR="0012769A" w:rsidRDefault="0012769A" w:rsidP="0012769A">
      <w:pPr>
        <w:spacing w:line="360" w:lineRule="auto"/>
        <w:jc w:val="both"/>
        <w:rPr>
          <w:rFonts w:asciiTheme="majorBidi" w:hAnsiTheme="majorBidi" w:cstheme="majorBidi"/>
          <w:color w:val="24292E"/>
          <w:sz w:val="24"/>
          <w:szCs w:val="24"/>
          <w:shd w:val="clear" w:color="auto" w:fill="FFFFFF"/>
        </w:rPr>
      </w:pPr>
      <w:r w:rsidRPr="0012769A">
        <w:rPr>
          <w:rFonts w:asciiTheme="majorBidi" w:hAnsiTheme="majorBidi" w:cstheme="majorBidi"/>
          <w:color w:val="24292E"/>
          <w:sz w:val="24"/>
          <w:szCs w:val="24"/>
          <w:shd w:val="clear" w:color="auto" w:fill="FFFFFF"/>
        </w:rPr>
        <w:t>This diagram shows the complete flow for sending a text message and receiving an AI chatbot response.</w:t>
      </w:r>
    </w:p>
    <w:p w14:paraId="0A7EFCA3" w14:textId="7220E90E" w:rsidR="0012769A" w:rsidRPr="0012769A" w:rsidRDefault="0012769A" w:rsidP="0012769A"/>
    <w:p w14:paraId="1402DF92" w14:textId="34F8BB92" w:rsidR="00FD53FC" w:rsidRPr="00BE0BB9" w:rsidRDefault="00C24B18" w:rsidP="00AD409C">
      <w:r w:rsidRPr="00111E71">
        <w:rPr>
          <w:rStyle w:val="BalloonTextChar"/>
          <w:b/>
          <w:bCs/>
          <w:noProof/>
        </w:rPr>
        <w:lastRenderedPageBreak/>
        <mc:AlternateContent>
          <mc:Choice Requires="wps">
            <w:drawing>
              <wp:anchor distT="45720" distB="45720" distL="114300" distR="114300" simplePos="0" relativeHeight="251902464" behindDoc="0" locked="0" layoutInCell="1" allowOverlap="1" wp14:anchorId="294D3181" wp14:editId="69F98E67">
                <wp:simplePos x="0" y="0"/>
                <wp:positionH relativeFrom="margin">
                  <wp:posOffset>-745490</wp:posOffset>
                </wp:positionH>
                <wp:positionV relativeFrom="paragraph">
                  <wp:posOffset>8620125</wp:posOffset>
                </wp:positionV>
                <wp:extent cx="2334895" cy="250825"/>
                <wp:effectExtent l="0" t="0" r="8255" b="0"/>
                <wp:wrapSquare wrapText="bothSides"/>
                <wp:docPr id="992657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4895" cy="250825"/>
                        </a:xfrm>
                        <a:prstGeom prst="rect">
                          <a:avLst/>
                        </a:prstGeom>
                        <a:solidFill>
                          <a:srgbClr val="FFFFFF"/>
                        </a:solidFill>
                        <a:ln w="9525">
                          <a:noFill/>
                          <a:miter lim="800000"/>
                          <a:headEnd/>
                          <a:tailEnd/>
                        </a:ln>
                      </wps:spPr>
                      <wps:txbx>
                        <w:txbxContent>
                          <w:p w14:paraId="235AA1AF" w14:textId="6468FD45" w:rsidR="00C24B18" w:rsidRDefault="00C24B18" w:rsidP="00C24B18">
                            <w:pPr>
                              <w:pStyle w:val="Caption"/>
                            </w:pPr>
                            <w:r w:rsidRPr="000F6F69">
                              <w:rPr>
                                <w:rFonts w:asciiTheme="majorBidi" w:hAnsiTheme="majorBidi" w:cstheme="majorBidi"/>
                              </w:rPr>
                              <w:t xml:space="preserve">Figure </w:t>
                            </w:r>
                            <w:r w:rsidR="000F6F69" w:rsidRPr="000F6F69">
                              <w:rPr>
                                <w:rFonts w:asciiTheme="majorBidi" w:hAnsiTheme="majorBidi" w:cstheme="majorBidi"/>
                              </w:rPr>
                              <w:t>4.10</w:t>
                            </w:r>
                            <w:r w:rsidRPr="000F6F69">
                              <w:rPr>
                                <w:rFonts w:asciiTheme="majorBidi" w:hAnsiTheme="majorBidi" w:cstheme="majorBidi"/>
                              </w:rPr>
                              <w:t>: User’s Chatbot Text Activity</w:t>
                            </w:r>
                            <w:r>
                              <w:t xml:space="preserve"> Diagram</w:t>
                            </w:r>
                          </w:p>
                          <w:p w14:paraId="66F96AA6" w14:textId="77777777" w:rsidR="00C24B18" w:rsidRDefault="00C24B18" w:rsidP="00C24B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D3181" id="_x0000_s1041" type="#_x0000_t202" style="position:absolute;margin-left:-58.7pt;margin-top:678.75pt;width:183.85pt;height:19.75pt;z-index:25190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" stroked="f">
                <v:textbox>
                  <w:txbxContent>
                    <w:p w14:paraId="235AA1AF" w14:textId="6468FD45" w:rsidR="00C24B18" w:rsidRDefault="00C24B18" w:rsidP="00C24B18">
                      <w:pPr>
                        <w:pStyle w:val="Caption"/>
                      </w:pPr>
                      <w:r w:rsidRPr="000F6F69">
                        <w:rPr>
                          <w:rFonts w:asciiTheme="majorBidi" w:hAnsiTheme="majorBidi" w:cstheme="majorBidi"/>
                        </w:rPr>
                        <w:t xml:space="preserve">Figure </w:t>
                      </w:r>
                      <w:r w:rsidR="000F6F69" w:rsidRPr="000F6F69">
                        <w:rPr>
                          <w:rFonts w:asciiTheme="majorBidi" w:hAnsiTheme="majorBidi" w:cstheme="majorBidi"/>
                        </w:rPr>
                        <w:t>4.10</w:t>
                      </w:r>
                      <w:r w:rsidRPr="000F6F69">
                        <w:rPr>
                          <w:rFonts w:asciiTheme="majorBidi" w:hAnsiTheme="majorBidi" w:cstheme="majorBidi"/>
                        </w:rPr>
                        <w:t>: User’s Chatbot Text Activity</w:t>
                      </w:r>
                      <w:r>
                        <w:t xml:space="preserve"> Diagram</w:t>
                      </w:r>
                    </w:p>
                    <w:p w14:paraId="66F96AA6" w14:textId="77777777" w:rsidR="00C24B18" w:rsidRDefault="00C24B18" w:rsidP="00C24B18"/>
                  </w:txbxContent>
                </v:textbox>
                <w10:wrap type="square" anchorx="margin"/>
              </v:shape>
            </w:pict>
          </mc:Fallback>
        </mc:AlternateContent>
      </w:r>
      <w:r>
        <w:t xml:space="preserve">                                    </w:t>
      </w:r>
      <w:r>
        <w:rPr>
          <w:noProof/>
        </w:rPr>
        <w:drawing>
          <wp:inline distT="0" distB="0" distL="0" distR="0" wp14:anchorId="613A3CB8" wp14:editId="7902B4B9">
            <wp:extent cx="3476978" cy="9121770"/>
            <wp:effectExtent l="0" t="0" r="9525" b="3810"/>
            <wp:docPr id="992657349" name="Picture 99265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83285" cy="9138315"/>
                    </a:xfrm>
                    <a:prstGeom prst="rect">
                      <a:avLst/>
                    </a:prstGeom>
                    <a:noFill/>
                    <a:ln>
                      <a:noFill/>
                    </a:ln>
                  </pic:spPr>
                </pic:pic>
              </a:graphicData>
            </a:graphic>
          </wp:inline>
        </w:drawing>
      </w:r>
    </w:p>
    <w:p w14:paraId="1D8EC583" w14:textId="57B29098" w:rsidR="006D5B63" w:rsidRPr="00A75D98" w:rsidRDefault="006D5B63" w:rsidP="00A75D98">
      <w:pPr>
        <w:pStyle w:val="Heading4"/>
        <w:spacing w:line="360" w:lineRule="auto"/>
        <w:jc w:val="both"/>
        <w:rPr>
          <w:rFonts w:asciiTheme="majorBidi" w:hAnsiTheme="majorBidi"/>
          <w:b/>
          <w:bCs/>
          <w:i w:val="0"/>
          <w:iCs w:val="0"/>
          <w:color w:val="auto"/>
          <w:sz w:val="24"/>
          <w:szCs w:val="24"/>
        </w:rPr>
      </w:pPr>
      <w:r w:rsidRPr="00A75D98">
        <w:rPr>
          <w:rFonts w:asciiTheme="majorBidi" w:hAnsiTheme="majorBidi"/>
          <w:b/>
          <w:bCs/>
          <w:i w:val="0"/>
          <w:iCs w:val="0"/>
          <w:color w:val="auto"/>
          <w:sz w:val="24"/>
          <w:szCs w:val="24"/>
        </w:rPr>
        <w:lastRenderedPageBreak/>
        <w:t>4.4.4.8 Chat History Management Activity</w:t>
      </w:r>
      <w:r w:rsidR="00AD060B" w:rsidRPr="00A75D98">
        <w:rPr>
          <w:rFonts w:asciiTheme="majorBidi" w:hAnsiTheme="majorBidi"/>
          <w:b/>
          <w:bCs/>
          <w:i w:val="0"/>
          <w:iCs w:val="0"/>
          <w:color w:val="auto"/>
          <w:sz w:val="24"/>
          <w:szCs w:val="24"/>
        </w:rPr>
        <w:t xml:space="preserve"> Flow Diagram</w:t>
      </w:r>
    </w:p>
    <w:p w14:paraId="093C02FE" w14:textId="703C0599" w:rsidR="006D5B63" w:rsidRDefault="006D5B63" w:rsidP="00C2466C">
      <w:pPr>
        <w:pStyle w:val="NormalWeb"/>
        <w:spacing w:line="360" w:lineRule="auto"/>
      </w:pPr>
      <w:r>
        <w:t>This diagram describes chat history loading, pagination, deletion, and navigation across user chat sessions.</w:t>
      </w:r>
    </w:p>
    <w:p w14:paraId="684F09E4" w14:textId="3B544105" w:rsidR="00A041D0" w:rsidRDefault="00E30891" w:rsidP="00A75D98">
      <w:r>
        <w:rPr>
          <w:noProof/>
        </w:rPr>
        <w:drawing>
          <wp:inline distT="0" distB="0" distL="0" distR="0" wp14:anchorId="2A4F1E01" wp14:editId="383EE741">
            <wp:extent cx="5757545" cy="3691255"/>
            <wp:effectExtent l="0" t="0" r="0" b="4445"/>
            <wp:docPr id="992657355" name="Picture 99265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7545" cy="3691255"/>
                    </a:xfrm>
                    <a:prstGeom prst="rect">
                      <a:avLst/>
                    </a:prstGeom>
                    <a:noFill/>
                    <a:ln>
                      <a:noFill/>
                    </a:ln>
                  </pic:spPr>
                </pic:pic>
              </a:graphicData>
            </a:graphic>
          </wp:inline>
        </w:drawing>
      </w:r>
    </w:p>
    <w:p w14:paraId="20EA53A0" w14:textId="78A7B531" w:rsidR="006D5B63" w:rsidRPr="000F6F69" w:rsidRDefault="009674C6" w:rsidP="00C2466C">
      <w:pPr>
        <w:pStyle w:val="Caption"/>
        <w:ind w:left="1440" w:firstLine="720"/>
        <w:rPr>
          <w:rFonts w:asciiTheme="majorBidi" w:hAnsiTheme="majorBidi" w:cstheme="majorBidi"/>
        </w:rPr>
      </w:pPr>
      <w:r w:rsidRPr="000F6F69">
        <w:rPr>
          <w:rFonts w:asciiTheme="majorBidi" w:hAnsiTheme="majorBidi" w:cstheme="majorBidi"/>
        </w:rPr>
        <w:t xml:space="preserve">    </w:t>
      </w:r>
      <w:r w:rsidR="006D5B63" w:rsidRPr="000F6F69">
        <w:rPr>
          <w:rFonts w:asciiTheme="majorBidi" w:hAnsiTheme="majorBidi" w:cstheme="majorBidi"/>
        </w:rPr>
        <w:t xml:space="preserve">Figure </w:t>
      </w:r>
      <w:r w:rsidR="000F6F69">
        <w:rPr>
          <w:rFonts w:asciiTheme="majorBidi" w:hAnsiTheme="majorBidi" w:cstheme="majorBidi"/>
        </w:rPr>
        <w:t>4.</w:t>
      </w:r>
      <w:r w:rsidR="006D5B63" w:rsidRPr="000F6F69">
        <w:rPr>
          <w:rFonts w:asciiTheme="majorBidi" w:hAnsiTheme="majorBidi" w:cstheme="majorBidi"/>
        </w:rPr>
        <w:t>1</w:t>
      </w:r>
      <w:r w:rsidR="000F6F69">
        <w:rPr>
          <w:rFonts w:asciiTheme="majorBidi" w:hAnsiTheme="majorBidi" w:cstheme="majorBidi"/>
        </w:rPr>
        <w:t>1</w:t>
      </w:r>
      <w:r w:rsidR="006D5B63" w:rsidRPr="000F6F69">
        <w:rPr>
          <w:rFonts w:asciiTheme="majorBidi" w:hAnsiTheme="majorBidi" w:cstheme="majorBidi"/>
        </w:rPr>
        <w:t>: Chat History Management Activity Diagram</w:t>
      </w:r>
    </w:p>
    <w:p w14:paraId="41B676C3" w14:textId="0FF6E7EA" w:rsidR="00C2466C" w:rsidRDefault="00C2466C" w:rsidP="00C2466C"/>
    <w:p w14:paraId="0E2BC404" w14:textId="20B6B6EC" w:rsidR="00C2466C" w:rsidRDefault="00C2466C" w:rsidP="00C2466C"/>
    <w:p w14:paraId="1C94319C" w14:textId="77777777" w:rsidR="00B671C3" w:rsidRPr="00C2466C" w:rsidRDefault="00B671C3" w:rsidP="00C2466C"/>
    <w:p w14:paraId="6DB7221B" w14:textId="7A6EC2F9" w:rsidR="00C2466C" w:rsidRPr="009264CB" w:rsidRDefault="00C2466C" w:rsidP="009264CB">
      <w:pPr>
        <w:pStyle w:val="Heading4"/>
        <w:spacing w:line="360" w:lineRule="auto"/>
        <w:jc w:val="both"/>
        <w:rPr>
          <w:rFonts w:asciiTheme="majorBidi" w:hAnsiTheme="majorBidi"/>
          <w:b/>
          <w:bCs/>
          <w:i w:val="0"/>
          <w:iCs w:val="0"/>
          <w:color w:val="auto"/>
          <w:sz w:val="24"/>
          <w:szCs w:val="24"/>
        </w:rPr>
      </w:pPr>
      <w:r w:rsidRPr="009264CB">
        <w:rPr>
          <w:rFonts w:asciiTheme="majorBidi" w:hAnsiTheme="majorBidi"/>
          <w:b/>
          <w:bCs/>
          <w:i w:val="0"/>
          <w:iCs w:val="0"/>
          <w:color w:val="auto"/>
          <w:sz w:val="24"/>
          <w:szCs w:val="24"/>
        </w:rPr>
        <w:t>4.4.4.5 AI Chat</w:t>
      </w:r>
      <w:r w:rsidR="009674C6" w:rsidRPr="009264CB">
        <w:rPr>
          <w:rFonts w:asciiTheme="majorBidi" w:hAnsiTheme="majorBidi"/>
          <w:b/>
          <w:bCs/>
          <w:i w:val="0"/>
          <w:iCs w:val="0"/>
          <w:color w:val="auto"/>
          <w:sz w:val="24"/>
          <w:szCs w:val="24"/>
        </w:rPr>
        <w:t>bot</w:t>
      </w:r>
      <w:r w:rsidRPr="009264CB">
        <w:rPr>
          <w:rFonts w:asciiTheme="majorBidi" w:hAnsiTheme="majorBidi"/>
          <w:b/>
          <w:bCs/>
          <w:i w:val="0"/>
          <w:iCs w:val="0"/>
          <w:color w:val="auto"/>
          <w:sz w:val="24"/>
          <w:szCs w:val="24"/>
        </w:rPr>
        <w:t xml:space="preserve"> Image</w:t>
      </w:r>
      <w:r w:rsidR="009674C6" w:rsidRPr="009264CB">
        <w:rPr>
          <w:rFonts w:asciiTheme="majorBidi" w:hAnsiTheme="majorBidi"/>
          <w:b/>
          <w:bCs/>
          <w:i w:val="0"/>
          <w:iCs w:val="0"/>
          <w:color w:val="auto"/>
          <w:sz w:val="24"/>
          <w:szCs w:val="24"/>
        </w:rPr>
        <w:t xml:space="preserve"> Message</w:t>
      </w:r>
      <w:r w:rsidRPr="009264CB">
        <w:rPr>
          <w:rFonts w:asciiTheme="majorBidi" w:hAnsiTheme="majorBidi"/>
          <w:b/>
          <w:bCs/>
          <w:i w:val="0"/>
          <w:iCs w:val="0"/>
          <w:color w:val="auto"/>
          <w:sz w:val="24"/>
          <w:szCs w:val="24"/>
        </w:rPr>
        <w:t xml:space="preserve"> </w:t>
      </w:r>
      <w:r w:rsidR="009674C6" w:rsidRPr="009264CB">
        <w:rPr>
          <w:rFonts w:asciiTheme="majorBidi" w:hAnsiTheme="majorBidi"/>
          <w:b/>
          <w:bCs/>
          <w:i w:val="0"/>
          <w:iCs w:val="0"/>
          <w:color w:val="auto"/>
          <w:sz w:val="24"/>
          <w:szCs w:val="24"/>
        </w:rPr>
        <w:t>Flow</w:t>
      </w:r>
    </w:p>
    <w:p w14:paraId="25A461D1" w14:textId="0D3EB00A" w:rsidR="00C2466C" w:rsidRDefault="00C2466C" w:rsidP="00C2466C">
      <w:pPr>
        <w:pStyle w:val="NormalWeb"/>
        <w:spacing w:line="360" w:lineRule="auto"/>
      </w:pPr>
      <w:r>
        <w:t>This diagram models image-based AI analysis, including validation, classifier selection, AI processing, structured result creation, and visualization of diagnostic outputs.</w:t>
      </w:r>
    </w:p>
    <w:p w14:paraId="2E495A15" w14:textId="5A6AEF65" w:rsidR="00C2466C" w:rsidRDefault="00AD060B" w:rsidP="00C2466C">
      <w:pPr>
        <w:pStyle w:val="NormalWeb"/>
        <w:spacing w:line="360" w:lineRule="auto"/>
      </w:pPr>
      <w:r>
        <w:rPr>
          <w:noProof/>
        </w:rPr>
        <w:lastRenderedPageBreak/>
        <mc:AlternateContent>
          <mc:Choice Requires="wps">
            <w:drawing>
              <wp:anchor distT="45720" distB="45720" distL="114300" distR="114300" simplePos="0" relativeHeight="251904512" behindDoc="0" locked="0" layoutInCell="1" allowOverlap="1" wp14:anchorId="32484F8F" wp14:editId="7DCCFBAB">
                <wp:simplePos x="0" y="0"/>
                <wp:positionH relativeFrom="column">
                  <wp:posOffset>3242310</wp:posOffset>
                </wp:positionH>
                <wp:positionV relativeFrom="paragraph">
                  <wp:posOffset>3808095</wp:posOffset>
                </wp:positionV>
                <wp:extent cx="2808605" cy="278765"/>
                <wp:effectExtent l="0" t="0" r="0" b="6985"/>
                <wp:wrapSquare wrapText="bothSides"/>
                <wp:docPr id="992657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605" cy="278765"/>
                        </a:xfrm>
                        <a:prstGeom prst="rect">
                          <a:avLst/>
                        </a:prstGeom>
                        <a:solidFill>
                          <a:srgbClr val="FFFFFF"/>
                        </a:solidFill>
                        <a:ln w="9525">
                          <a:noFill/>
                          <a:miter lim="800000"/>
                          <a:headEnd/>
                          <a:tailEnd/>
                        </a:ln>
                      </wps:spPr>
                      <wps:txbx>
                        <w:txbxContent>
                          <w:p w14:paraId="7A2940FB" w14:textId="4ADF8768" w:rsidR="00C2466C" w:rsidRPr="001C72E1" w:rsidRDefault="00C2466C" w:rsidP="00C2466C">
                            <w:pPr>
                              <w:pStyle w:val="Caption"/>
                              <w:rPr>
                                <w:rFonts w:asciiTheme="majorBidi" w:hAnsiTheme="majorBidi" w:cstheme="majorBidi"/>
                              </w:rPr>
                            </w:pPr>
                            <w:r w:rsidRPr="001C72E1">
                              <w:rPr>
                                <w:rFonts w:asciiTheme="majorBidi" w:hAnsiTheme="majorBidi" w:cstheme="majorBidi"/>
                              </w:rPr>
                              <w:t>Figure 12: AI Chat – Image Analysis Activity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84F8F" id="_x0000_s1042" type="#_x0000_t202" style="position:absolute;margin-left:255.3pt;margin-top:299.85pt;width:221.15pt;height:21.95pt;z-index:251904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" stroked="f">
                <v:textbox>
                  <w:txbxContent>
                    <w:p w14:paraId="7A2940FB" w14:textId="4ADF8768" w:rsidR="00C2466C" w:rsidRPr="001C72E1" w:rsidRDefault="00C2466C" w:rsidP="00C2466C">
                      <w:pPr>
                        <w:pStyle w:val="Caption"/>
                        <w:rPr>
                          <w:rFonts w:asciiTheme="majorBidi" w:hAnsiTheme="majorBidi" w:cstheme="majorBidi"/>
                        </w:rPr>
                      </w:pPr>
                      <w:r w:rsidRPr="001C72E1">
                        <w:rPr>
                          <w:rFonts w:asciiTheme="majorBidi" w:hAnsiTheme="majorBidi" w:cstheme="majorBidi"/>
                        </w:rPr>
                        <w:t>Figure 12: AI Chat – Image Analysis Activity Diagram</w:t>
                      </w:r>
                    </w:p>
                  </w:txbxContent>
                </v:textbox>
                <w10:wrap type="square"/>
              </v:shape>
            </w:pict>
          </mc:Fallback>
        </mc:AlternateContent>
      </w:r>
      <w:r w:rsidR="00C2466C">
        <w:rPr>
          <w:noProof/>
        </w:rPr>
        <w:drawing>
          <wp:inline distT="0" distB="0" distL="0" distR="0" wp14:anchorId="6F73EB81" wp14:editId="39271829">
            <wp:extent cx="3223895" cy="8890635"/>
            <wp:effectExtent l="0" t="0" r="0" b="5715"/>
            <wp:docPr id="992657354" name="Picture 99265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23895" cy="8890635"/>
                    </a:xfrm>
                    <a:prstGeom prst="rect">
                      <a:avLst/>
                    </a:prstGeom>
                    <a:noFill/>
                    <a:ln>
                      <a:noFill/>
                    </a:ln>
                  </pic:spPr>
                </pic:pic>
              </a:graphicData>
            </a:graphic>
          </wp:inline>
        </w:drawing>
      </w:r>
    </w:p>
    <w:p w14:paraId="77C6A64A" w14:textId="5331B07C" w:rsidR="00AD060B" w:rsidRPr="00387C6E" w:rsidRDefault="001C72E1" w:rsidP="00F114FA">
      <w:pPr>
        <w:pStyle w:val="Heading4"/>
        <w:spacing w:line="360" w:lineRule="auto"/>
        <w:jc w:val="both"/>
        <w:rPr>
          <w:sz w:val="24"/>
          <w:szCs w:val="24"/>
        </w:rPr>
      </w:pPr>
      <w:r w:rsidRPr="00F114FA">
        <w:rPr>
          <w:rFonts w:asciiTheme="majorBidi" w:hAnsiTheme="majorBidi"/>
          <w:b/>
          <w:bCs/>
          <w:i w:val="0"/>
          <w:iCs w:val="0"/>
          <w:noProof/>
          <w:color w:val="auto"/>
          <w:sz w:val="24"/>
          <w:szCs w:val="24"/>
        </w:rPr>
        <w:lastRenderedPageBreak/>
        <mc:AlternateContent>
          <mc:Choice Requires="wps">
            <w:drawing>
              <wp:anchor distT="45720" distB="45720" distL="114300" distR="114300" simplePos="0" relativeHeight="251909632" behindDoc="0" locked="0" layoutInCell="1" allowOverlap="1" wp14:anchorId="2647D181" wp14:editId="66E9CAF6">
                <wp:simplePos x="0" y="0"/>
                <wp:positionH relativeFrom="margin">
                  <wp:posOffset>1478915</wp:posOffset>
                </wp:positionH>
                <wp:positionV relativeFrom="paragraph">
                  <wp:posOffset>8335645</wp:posOffset>
                </wp:positionV>
                <wp:extent cx="2903855" cy="255905"/>
                <wp:effectExtent l="0" t="0" r="0" b="0"/>
                <wp:wrapSquare wrapText="bothSides"/>
                <wp:docPr id="992657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255905"/>
                        </a:xfrm>
                        <a:prstGeom prst="rect">
                          <a:avLst/>
                        </a:prstGeom>
                        <a:solidFill>
                          <a:srgbClr val="FFFFFF"/>
                        </a:solidFill>
                        <a:ln w="9525">
                          <a:noFill/>
                          <a:miter lim="800000"/>
                          <a:headEnd/>
                          <a:tailEnd/>
                        </a:ln>
                      </wps:spPr>
                      <wps:txbx>
                        <w:txbxContent>
                          <w:p w14:paraId="12F42B8B" w14:textId="23167C04" w:rsidR="00A44F8B" w:rsidRPr="001C72E1" w:rsidRDefault="00A44F8B" w:rsidP="00A44F8B">
                            <w:pPr>
                              <w:pStyle w:val="Caption"/>
                              <w:rPr>
                                <w:rFonts w:asciiTheme="majorBidi" w:hAnsiTheme="majorBidi" w:cstheme="majorBidi"/>
                              </w:rPr>
                            </w:pPr>
                            <w:r w:rsidRPr="001C72E1">
                              <w:rPr>
                                <w:rFonts w:asciiTheme="majorBidi" w:hAnsiTheme="majorBidi" w:cstheme="majorBidi"/>
                              </w:rPr>
                              <w:t xml:space="preserve">Figure </w:t>
                            </w:r>
                            <w:r w:rsidR="001C72E1">
                              <w:rPr>
                                <w:rFonts w:asciiTheme="majorBidi" w:hAnsiTheme="majorBidi" w:cstheme="majorBidi"/>
                              </w:rPr>
                              <w:t>4.</w:t>
                            </w:r>
                            <w:r w:rsidRPr="001C72E1">
                              <w:rPr>
                                <w:rFonts w:asciiTheme="majorBidi" w:hAnsiTheme="majorBidi" w:cstheme="majorBidi"/>
                              </w:rPr>
                              <w:t>1</w:t>
                            </w:r>
                            <w:r w:rsidR="001C72E1">
                              <w:rPr>
                                <w:rFonts w:asciiTheme="majorBidi" w:hAnsiTheme="majorBidi" w:cstheme="majorBidi"/>
                              </w:rPr>
                              <w:t>3</w:t>
                            </w:r>
                            <w:r w:rsidRPr="001C72E1">
                              <w:rPr>
                                <w:rFonts w:asciiTheme="majorBidi" w:hAnsiTheme="majorBidi" w:cstheme="majorBidi"/>
                              </w:rPr>
                              <w:t>: Eye Surgery Analysis Activity Flow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7D181" id="_x0000_s1043" type="#_x0000_t202" style="position:absolute;left:0;text-align:left;margin-left:116.45pt;margin-top:656.35pt;width:228.65pt;height:20.15pt;z-index:251909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" stroked="f">
                <v:textbox>
                  <w:txbxContent>
                    <w:p w14:paraId="12F42B8B" w14:textId="23167C04" w:rsidR="00A44F8B" w:rsidRPr="001C72E1" w:rsidRDefault="00A44F8B" w:rsidP="00A44F8B">
                      <w:pPr>
                        <w:pStyle w:val="Caption"/>
                        <w:rPr>
                          <w:rFonts w:asciiTheme="majorBidi" w:hAnsiTheme="majorBidi" w:cstheme="majorBidi"/>
                        </w:rPr>
                      </w:pPr>
                      <w:r w:rsidRPr="001C72E1">
                        <w:rPr>
                          <w:rFonts w:asciiTheme="majorBidi" w:hAnsiTheme="majorBidi" w:cstheme="majorBidi"/>
                        </w:rPr>
                        <w:t xml:space="preserve">Figure </w:t>
                      </w:r>
                      <w:r w:rsidR="001C72E1">
                        <w:rPr>
                          <w:rFonts w:asciiTheme="majorBidi" w:hAnsiTheme="majorBidi" w:cstheme="majorBidi"/>
                        </w:rPr>
                        <w:t>4.</w:t>
                      </w:r>
                      <w:r w:rsidRPr="001C72E1">
                        <w:rPr>
                          <w:rFonts w:asciiTheme="majorBidi" w:hAnsiTheme="majorBidi" w:cstheme="majorBidi"/>
                        </w:rPr>
                        <w:t>1</w:t>
                      </w:r>
                      <w:r w:rsidR="001C72E1">
                        <w:rPr>
                          <w:rFonts w:asciiTheme="majorBidi" w:hAnsiTheme="majorBidi" w:cstheme="majorBidi"/>
                        </w:rPr>
                        <w:t>3</w:t>
                      </w:r>
                      <w:r w:rsidRPr="001C72E1">
                        <w:rPr>
                          <w:rFonts w:asciiTheme="majorBidi" w:hAnsiTheme="majorBidi" w:cstheme="majorBidi"/>
                        </w:rPr>
                        <w:t>: Eye Surgery Analysis Activity Flow Diagram</w:t>
                      </w:r>
                    </w:p>
                  </w:txbxContent>
                </v:textbox>
                <w10:wrap type="square" anchorx="margin"/>
              </v:shape>
            </w:pict>
          </mc:Fallback>
        </mc:AlternateContent>
      </w:r>
      <w:r w:rsidR="00491D75" w:rsidRPr="00F114FA">
        <w:rPr>
          <w:rFonts w:asciiTheme="majorBidi" w:hAnsiTheme="majorBidi"/>
          <w:b/>
          <w:bCs/>
          <w:i w:val="0"/>
          <w:iCs w:val="0"/>
          <w:noProof/>
          <w:color w:val="auto"/>
          <w:sz w:val="24"/>
          <w:szCs w:val="24"/>
        </w:rPr>
        <mc:AlternateContent>
          <mc:Choice Requires="wps">
            <w:drawing>
              <wp:anchor distT="45720" distB="45720" distL="114300" distR="114300" simplePos="0" relativeHeight="251907584" behindDoc="0" locked="0" layoutInCell="1" allowOverlap="1" wp14:anchorId="202E213F" wp14:editId="3C52E763">
                <wp:simplePos x="0" y="0"/>
                <wp:positionH relativeFrom="margin">
                  <wp:align>left</wp:align>
                </wp:positionH>
                <wp:positionV relativeFrom="paragraph">
                  <wp:posOffset>576525</wp:posOffset>
                </wp:positionV>
                <wp:extent cx="4050665" cy="2980690"/>
                <wp:effectExtent l="0" t="0" r="6985" b="0"/>
                <wp:wrapSquare wrapText="bothSides"/>
                <wp:docPr id="992657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665" cy="2980690"/>
                        </a:xfrm>
                        <a:prstGeom prst="rect">
                          <a:avLst/>
                        </a:prstGeom>
                        <a:solidFill>
                          <a:srgbClr val="FFFFFF"/>
                        </a:solidFill>
                        <a:ln w="9525">
                          <a:noFill/>
                          <a:miter lim="800000"/>
                          <a:headEnd/>
                          <a:tailEnd/>
                        </a:ln>
                      </wps:spPr>
                      <wps:txbx>
                        <w:txbxContent>
                          <w:p w14:paraId="5FB2AAA6" w14:textId="59F550C2" w:rsidR="0002546C" w:rsidRPr="0002546C" w:rsidRDefault="0002546C" w:rsidP="0002546C">
                            <w:pPr>
                              <w:spacing w:line="360" w:lineRule="auto"/>
                              <w:jc w:val="both"/>
                              <w:rPr>
                                <w:rFonts w:asciiTheme="majorBidi" w:hAnsiTheme="majorBidi" w:cstheme="majorBidi"/>
                                <w:sz w:val="24"/>
                                <w:szCs w:val="24"/>
                              </w:rPr>
                            </w:pPr>
                            <w:r w:rsidRPr="0002546C">
                              <w:rPr>
                                <w:rFonts w:asciiTheme="majorBidi" w:hAnsiTheme="majorBidi" w:cstheme="majorBidi"/>
                                <w:sz w:val="24"/>
                                <w:szCs w:val="24"/>
                              </w:rPr>
                              <w:t>This activity flow diagram presents the end-to-end process of the user’s eye surgery analysis within the HealthLens system. The workflow begins with image upload and clinical data entry, both of which are strictly validated to ensure analysis reliability. Upon successful validation, the system submits the analysis request, performs automated preprocessing and feature extraction, and invokes an external AI service for surgical assessment. The process includes explicit failure handling and status management. When analysis is completed successfully, the results are saved, the report status is updated, and the user is redirected to the results interface for review.</w:t>
                            </w:r>
                          </w:p>
                          <w:p w14:paraId="3345BFCA" w14:textId="250F607D" w:rsidR="0002546C" w:rsidRPr="0002546C" w:rsidRDefault="0002546C" w:rsidP="0002546C">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E213F" id="_x0000_s1044" type="#_x0000_t202" style="position:absolute;left:0;text-align:left;margin-left:0;margin-top:45.4pt;width:318.95pt;height:234.7pt;z-index:251907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" stroked="f">
                <v:textbox>
                  <w:txbxContent>
                    <w:p w14:paraId="5FB2AAA6" w14:textId="59F550C2" w:rsidR="0002546C" w:rsidRPr="0002546C" w:rsidRDefault="0002546C" w:rsidP="0002546C">
                      <w:pPr>
                        <w:spacing w:line="360" w:lineRule="auto"/>
                        <w:jc w:val="both"/>
                        <w:rPr>
                          <w:rFonts w:asciiTheme="majorBidi" w:hAnsiTheme="majorBidi" w:cstheme="majorBidi"/>
                          <w:sz w:val="24"/>
                          <w:szCs w:val="24"/>
                        </w:rPr>
                      </w:pPr>
                      <w:r w:rsidRPr="0002546C">
                        <w:rPr>
                          <w:rFonts w:asciiTheme="majorBidi" w:hAnsiTheme="majorBidi" w:cstheme="majorBidi"/>
                          <w:sz w:val="24"/>
                          <w:szCs w:val="24"/>
                        </w:rPr>
                        <w:t>This activity flow diagram presents the end-to-end process of the user’s eye surgery analysis within the HealthLens system. The workflow begins with image upload and clinical data entry, both of which are strictly validated to ensure analysis reliability. Upon successful validation, the system submits the analysis request, performs automated preprocessing and feature extraction, and invokes an external AI service for surgical assessment. The process includes explicit failure handling and status management. When analysis is completed successfully, the results are saved, the report status is updated, and the user is redirected to the results interface for review.</w:t>
                      </w:r>
                    </w:p>
                    <w:p w14:paraId="3345BFCA" w14:textId="250F607D" w:rsidR="0002546C" w:rsidRPr="0002546C" w:rsidRDefault="0002546C" w:rsidP="0002546C">
                      <w:pPr>
                        <w:spacing w:line="360" w:lineRule="auto"/>
                        <w:jc w:val="both"/>
                        <w:rPr>
                          <w:sz w:val="24"/>
                          <w:szCs w:val="24"/>
                        </w:rPr>
                      </w:pPr>
                    </w:p>
                  </w:txbxContent>
                </v:textbox>
                <w10:wrap type="square" anchorx="margin"/>
              </v:shape>
            </w:pict>
          </mc:Fallback>
        </mc:AlternateContent>
      </w:r>
      <w:r w:rsidR="0002546C" w:rsidRPr="00F114FA">
        <w:rPr>
          <w:rFonts w:asciiTheme="majorBidi" w:hAnsiTheme="majorBidi"/>
          <w:b/>
          <w:bCs/>
          <w:i w:val="0"/>
          <w:iCs w:val="0"/>
          <w:noProof/>
          <w:color w:val="auto"/>
          <w:sz w:val="24"/>
          <w:szCs w:val="24"/>
        </w:rPr>
        <mc:AlternateContent>
          <mc:Choice Requires="wps">
            <w:drawing>
              <wp:anchor distT="0" distB="0" distL="114300" distR="114300" simplePos="0" relativeHeight="251905536" behindDoc="1" locked="0" layoutInCell="1" allowOverlap="1" wp14:anchorId="7074DE29" wp14:editId="3407954C">
                <wp:simplePos x="0" y="0"/>
                <wp:positionH relativeFrom="column">
                  <wp:posOffset>4303014</wp:posOffset>
                </wp:positionH>
                <wp:positionV relativeFrom="paragraph">
                  <wp:posOffset>0</wp:posOffset>
                </wp:positionV>
                <wp:extent cx="1700530" cy="8988425"/>
                <wp:effectExtent l="0" t="0" r="0" b="3175"/>
                <wp:wrapTopAndBottom/>
                <wp:docPr id="99265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530" cy="8988425"/>
                        </a:xfrm>
                        <a:prstGeom prst="rect">
                          <a:avLst/>
                        </a:prstGeom>
                        <a:solidFill>
                          <a:srgbClr val="FFFFFF"/>
                        </a:solidFill>
                        <a:ln w="9525">
                          <a:noFill/>
                          <a:miter lim="800000"/>
                          <a:headEnd/>
                          <a:tailEnd/>
                        </a:ln>
                      </wps:spPr>
                      <wps:txbx>
                        <w:txbxContent>
                          <w:p w14:paraId="28DBE7AE" w14:textId="77777777" w:rsidR="0002546C" w:rsidRDefault="0002546C" w:rsidP="0002546C">
                            <w:r>
                              <w:rPr>
                                <w:noProof/>
                              </w:rPr>
                              <w:drawing>
                                <wp:inline distT="0" distB="0" distL="0" distR="0" wp14:anchorId="1753B416" wp14:editId="01307A7A">
                                  <wp:extent cx="1581150" cy="88912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81150" cy="8891270"/>
                                          </a:xfrm>
                                          <a:prstGeom prst="rect">
                                            <a:avLst/>
                                          </a:prstGeom>
                                          <a:noFill/>
                                          <a:ln>
                                            <a:noFill/>
                                          </a:ln>
                                        </pic:spPr>
                                      </pic:pic>
                                    </a:graphicData>
                                  </a:graphic>
                                </wp:inline>
                              </w:drawing>
                            </w:r>
                            <w:r>
                              <w:rPr>
                                <w:noProof/>
                              </w:rPr>
                              <w:drawing>
                                <wp:inline distT="0" distB="0" distL="0" distR="0" wp14:anchorId="3BD73C90" wp14:editId="4B3B3A87">
                                  <wp:extent cx="1508760" cy="10242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08760" cy="102425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 w14:anchorId="7074DE29" id="_x0000_s1045" type="#_x0000_t202" style="position:absolute;left:0;text-align:left;margin-left:338.8pt;margin-top:0;width:133.9pt;height:707.75pt;z-index:-25141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" stroked="f">
                <v:textbox>
                  <w:txbxContent>
                    <w:p w14:paraId="28DBE7AE" w14:textId="77777777" w:rsidR="0002546C" w:rsidRDefault="0002546C" w:rsidP="0002546C">
                      <w:r>
                        <w:rPr>
                          <w:noProof/>
                        </w:rPr>
                        <w:drawing>
                          <wp:inline distT="0" distB="0" distL="0" distR="0" wp14:anchorId="1753B416" wp14:editId="01307A7A">
                            <wp:extent cx="1581150" cy="88912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81150" cy="8891270"/>
                                    </a:xfrm>
                                    <a:prstGeom prst="rect">
                                      <a:avLst/>
                                    </a:prstGeom>
                                    <a:noFill/>
                                    <a:ln>
                                      <a:noFill/>
                                    </a:ln>
                                  </pic:spPr>
                                </pic:pic>
                              </a:graphicData>
                            </a:graphic>
                          </wp:inline>
                        </w:drawing>
                      </w:r>
                      <w:r>
                        <w:rPr>
                          <w:noProof/>
                        </w:rPr>
                        <w:drawing>
                          <wp:inline distT="0" distB="0" distL="0" distR="0" wp14:anchorId="3BD73C90" wp14:editId="4B3B3A87">
                            <wp:extent cx="1508760" cy="10242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08760" cy="1024255"/>
                                    </a:xfrm>
                                    <a:prstGeom prst="rect">
                                      <a:avLst/>
                                    </a:prstGeom>
                                    <a:noFill/>
                                    <a:ln>
                                      <a:noFill/>
                                    </a:ln>
                                  </pic:spPr>
                                </pic:pic>
                              </a:graphicData>
                            </a:graphic>
                          </wp:inline>
                        </w:drawing>
                      </w:r>
                    </w:p>
                  </w:txbxContent>
                </v:textbox>
                <w10:wrap type="topAndBottom"/>
              </v:shape>
            </w:pict>
          </mc:Fallback>
        </mc:AlternateContent>
      </w:r>
      <w:r w:rsidR="00AD060B" w:rsidRPr="00F114FA">
        <w:rPr>
          <w:rFonts w:asciiTheme="majorBidi" w:hAnsiTheme="majorBidi"/>
          <w:b/>
          <w:bCs/>
          <w:i w:val="0"/>
          <w:iCs w:val="0"/>
          <w:color w:val="auto"/>
          <w:sz w:val="24"/>
          <w:szCs w:val="24"/>
        </w:rPr>
        <w:t>4.4.4.6 User’s  Eye Surgery Analysis Activity Flow Diagram</w:t>
      </w:r>
    </w:p>
    <w:p w14:paraId="3C5CBEDF" w14:textId="0FF6F945" w:rsidR="00491D75" w:rsidRPr="00F114FA" w:rsidRDefault="00995417" w:rsidP="00F114FA">
      <w:pPr>
        <w:pStyle w:val="Heading4"/>
        <w:spacing w:line="360" w:lineRule="auto"/>
        <w:jc w:val="both"/>
        <w:rPr>
          <w:rStyle w:val="Heading4Char"/>
          <w:rFonts w:asciiTheme="majorBidi" w:hAnsiTheme="majorBidi"/>
          <w:i/>
          <w:iCs/>
          <w:color w:val="auto"/>
        </w:rPr>
      </w:pPr>
      <w:r w:rsidRPr="00F114FA">
        <w:rPr>
          <w:rFonts w:asciiTheme="majorBidi" w:hAnsiTheme="majorBidi"/>
          <w:b/>
          <w:bCs/>
          <w:i w:val="0"/>
          <w:iCs w:val="0"/>
          <w:color w:val="auto"/>
          <w:sz w:val="24"/>
          <w:szCs w:val="24"/>
        </w:rPr>
        <w:lastRenderedPageBreak/>
        <w:t>4</w:t>
      </w:r>
      <w:r w:rsidR="00491D75" w:rsidRPr="00F114FA">
        <w:rPr>
          <w:rFonts w:asciiTheme="majorBidi" w:hAnsiTheme="majorBidi"/>
          <w:b/>
          <w:bCs/>
          <w:i w:val="0"/>
          <w:iCs w:val="0"/>
          <w:color w:val="auto"/>
          <w:sz w:val="24"/>
          <w:szCs w:val="24"/>
        </w:rPr>
        <w:t>.4.4.7</w:t>
      </w:r>
      <w:r w:rsidR="00491D75" w:rsidRPr="00F114FA">
        <w:rPr>
          <w:rFonts w:asciiTheme="majorBidi" w:hAnsiTheme="majorBidi"/>
          <w:b/>
          <w:bCs/>
          <w:color w:val="auto"/>
          <w:sz w:val="24"/>
          <w:szCs w:val="24"/>
        </w:rPr>
        <w:t xml:space="preserve"> </w:t>
      </w:r>
      <w:r w:rsidRPr="00F114FA">
        <w:rPr>
          <w:rFonts w:asciiTheme="majorBidi" w:hAnsiTheme="majorBidi"/>
          <w:b/>
          <w:bCs/>
          <w:i w:val="0"/>
          <w:iCs w:val="0"/>
          <w:color w:val="auto"/>
          <w:sz w:val="24"/>
          <w:szCs w:val="24"/>
        </w:rPr>
        <w:t>Surgery Report Viewing Activity</w:t>
      </w:r>
    </w:p>
    <w:p w14:paraId="3BA52D42" w14:textId="02DE3495" w:rsidR="00AD060B" w:rsidRDefault="00664E6B" w:rsidP="00995417">
      <w:pPr>
        <w:spacing w:line="360" w:lineRule="auto"/>
        <w:jc w:val="both"/>
        <w:rPr>
          <w:rFonts w:asciiTheme="majorBidi" w:hAnsiTheme="majorBidi" w:cstheme="majorBidi"/>
        </w:rPr>
      </w:pPr>
      <w:r w:rsidRPr="004C67EF">
        <w:rPr>
          <w:noProof/>
        </w:rPr>
        <mc:AlternateContent>
          <mc:Choice Requires="wps">
            <w:drawing>
              <wp:anchor distT="0" distB="0" distL="114300" distR="114300" simplePos="0" relativeHeight="251917824" behindDoc="0" locked="0" layoutInCell="1" allowOverlap="1" wp14:anchorId="1B240151" wp14:editId="570BEBEC">
                <wp:simplePos x="0" y="0"/>
                <wp:positionH relativeFrom="column">
                  <wp:posOffset>1255395</wp:posOffset>
                </wp:positionH>
                <wp:positionV relativeFrom="paragraph">
                  <wp:posOffset>5216525</wp:posOffset>
                </wp:positionV>
                <wp:extent cx="2891790" cy="264795"/>
                <wp:effectExtent l="0" t="0" r="3810" b="1905"/>
                <wp:wrapSquare wrapText="bothSides"/>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264795"/>
                        </a:xfrm>
                        <a:prstGeom prst="rect">
                          <a:avLst/>
                        </a:prstGeom>
                        <a:solidFill>
                          <a:srgbClr val="FFFFFF"/>
                        </a:solidFill>
                        <a:ln w="9525">
                          <a:noFill/>
                          <a:miter lim="800000"/>
                          <a:headEnd/>
                          <a:tailEnd/>
                        </a:ln>
                      </wps:spPr>
                      <wps:txbx>
                        <w:txbxContent>
                          <w:p w14:paraId="078AF92C" w14:textId="5BFF6294" w:rsidR="00664E6B" w:rsidRPr="00BA0D96" w:rsidRDefault="00664E6B" w:rsidP="00664E6B">
                            <w:pPr>
                              <w:pStyle w:val="Caption"/>
                              <w:rPr>
                                <w:rFonts w:asciiTheme="majorBidi" w:hAnsiTheme="majorBidi" w:cstheme="majorBidi"/>
                              </w:rPr>
                            </w:pPr>
                            <w:r w:rsidRPr="00BA0D96">
                              <w:rPr>
                                <w:rFonts w:asciiTheme="majorBidi" w:hAnsiTheme="majorBidi" w:cstheme="majorBidi"/>
                              </w:rPr>
                              <w:t xml:space="preserve">Figure </w:t>
                            </w:r>
                            <w:r w:rsidR="00BA0D96">
                              <w:rPr>
                                <w:rFonts w:asciiTheme="majorBidi" w:hAnsiTheme="majorBidi" w:cstheme="majorBidi"/>
                              </w:rPr>
                              <w:t>4.14</w:t>
                            </w:r>
                            <w:r w:rsidRPr="00BA0D96">
                              <w:rPr>
                                <w:rFonts w:asciiTheme="majorBidi" w:hAnsiTheme="majorBidi" w:cstheme="majorBidi"/>
                              </w:rPr>
                              <w:t>: Eye Surgery Analysis Activity Flow Diagram</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B240151" id="_x0000_s1046" type="#_x0000_t202" style="position:absolute;left:0;text-align:left;margin-left:98.85pt;margin-top:410.75pt;width:227.7pt;height:20.85pt;z-index:251917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" stroked="f">
                <v:textbox>
                  <w:txbxContent>
                    <w:p w14:paraId="078AF92C" w14:textId="5BFF6294" w:rsidR="00664E6B" w:rsidRPr="00BA0D96" w:rsidRDefault="00664E6B" w:rsidP="00664E6B">
                      <w:pPr>
                        <w:pStyle w:val="Caption"/>
                        <w:rPr>
                          <w:rFonts w:asciiTheme="majorBidi" w:hAnsiTheme="majorBidi" w:cstheme="majorBidi"/>
                        </w:rPr>
                      </w:pPr>
                      <w:r w:rsidRPr="00BA0D96">
                        <w:rPr>
                          <w:rFonts w:asciiTheme="majorBidi" w:hAnsiTheme="majorBidi" w:cstheme="majorBidi"/>
                        </w:rPr>
                        <w:t xml:space="preserve">Figure </w:t>
                      </w:r>
                      <w:r w:rsidR="00BA0D96">
                        <w:rPr>
                          <w:rFonts w:asciiTheme="majorBidi" w:hAnsiTheme="majorBidi" w:cstheme="majorBidi"/>
                        </w:rPr>
                        <w:t>4.14</w:t>
                      </w:r>
                      <w:r w:rsidRPr="00BA0D96">
                        <w:rPr>
                          <w:rFonts w:asciiTheme="majorBidi" w:hAnsiTheme="majorBidi" w:cstheme="majorBidi"/>
                        </w:rPr>
                        <w:t>: Eye Surgery Analysis Activity Flow Diagram</w:t>
                      </w:r>
                    </w:p>
                  </w:txbxContent>
                </v:textbox>
                <w10:wrap type="square"/>
              </v:shape>
            </w:pict>
          </mc:Fallback>
        </mc:AlternateContent>
      </w:r>
      <w:r w:rsidRPr="00664E6B">
        <w:rPr>
          <w:rFonts w:asciiTheme="majorBidi" w:hAnsiTheme="majorBidi" w:cstheme="majorBidi"/>
          <w:noProof/>
        </w:rPr>
        <mc:AlternateContent>
          <mc:Choice Requires="wps">
            <w:drawing>
              <wp:anchor distT="45720" distB="45720" distL="114300" distR="114300" simplePos="0" relativeHeight="251916800" behindDoc="0" locked="0" layoutInCell="1" allowOverlap="1" wp14:anchorId="6AEA8F2A" wp14:editId="573FF11F">
                <wp:simplePos x="0" y="0"/>
                <wp:positionH relativeFrom="margin">
                  <wp:posOffset>-574675</wp:posOffset>
                </wp:positionH>
                <wp:positionV relativeFrom="paragraph">
                  <wp:posOffset>756920</wp:posOffset>
                </wp:positionV>
                <wp:extent cx="6833870" cy="4566920"/>
                <wp:effectExtent l="0" t="0" r="5080" b="5080"/>
                <wp:wrapSquare wrapText="bothSides"/>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3870" cy="4566920"/>
                        </a:xfrm>
                        <a:prstGeom prst="rect">
                          <a:avLst/>
                        </a:prstGeom>
                        <a:solidFill>
                          <a:srgbClr val="FFFFFF"/>
                        </a:solidFill>
                        <a:ln w="9525">
                          <a:noFill/>
                          <a:miter lim="800000"/>
                          <a:headEnd/>
                          <a:tailEnd/>
                        </a:ln>
                      </wps:spPr>
                      <wps:txbx>
                        <w:txbxContent>
                          <w:p w14:paraId="7186D932" w14:textId="16E2947E" w:rsidR="00BB4F39" w:rsidRDefault="00BB4F39" w:rsidP="00BB4F39">
                            <w:pPr>
                              <w:pStyle w:val="NormalWeb"/>
                            </w:pPr>
                            <w:r>
                              <w:rPr>
                                <w:noProof/>
                              </w:rPr>
                              <w:drawing>
                                <wp:inline distT="0" distB="0" distL="0" distR="0" wp14:anchorId="3C0A485D" wp14:editId="3208CE64">
                                  <wp:extent cx="6594475" cy="44665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94475" cy="4466590"/>
                                          </a:xfrm>
                                          <a:prstGeom prst="rect">
                                            <a:avLst/>
                                          </a:prstGeom>
                                          <a:noFill/>
                                          <a:ln>
                                            <a:noFill/>
                                          </a:ln>
                                        </pic:spPr>
                                      </pic:pic>
                                    </a:graphicData>
                                  </a:graphic>
                                </wp:inline>
                              </w:drawing>
                            </w:r>
                          </w:p>
                          <w:p w14:paraId="5C7F3A32" w14:textId="5C11C429" w:rsidR="00664E6B" w:rsidRDefault="00664E6B" w:rsidP="00BB4F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A8F2A" id="_x0000_s1047" type="#_x0000_t202" style="position:absolute;left:0;text-align:left;margin-left:-45.25pt;margin-top:59.6pt;width:538.1pt;height:359.6pt;z-index:251916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" stroked="f">
                <v:textbox>
                  <w:txbxContent>
                    <w:p w14:paraId="7186D932" w14:textId="16E2947E" w:rsidR="00BB4F39" w:rsidRDefault="00BB4F39" w:rsidP="00BB4F39">
                      <w:pPr>
                        <w:pStyle w:val="NormalWeb"/>
                      </w:pPr>
                      <w:r>
                        <w:rPr>
                          <w:noProof/>
                        </w:rPr>
                        <w:drawing>
                          <wp:inline distT="0" distB="0" distL="0" distR="0" wp14:anchorId="3C0A485D" wp14:editId="3208CE64">
                            <wp:extent cx="6594475" cy="44665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94475" cy="4466590"/>
                                    </a:xfrm>
                                    <a:prstGeom prst="rect">
                                      <a:avLst/>
                                    </a:prstGeom>
                                    <a:noFill/>
                                    <a:ln>
                                      <a:noFill/>
                                    </a:ln>
                                  </pic:spPr>
                                </pic:pic>
                              </a:graphicData>
                            </a:graphic>
                          </wp:inline>
                        </w:drawing>
                      </w:r>
                    </w:p>
                    <w:p w14:paraId="5C7F3A32" w14:textId="5C11C429" w:rsidR="00664E6B" w:rsidRDefault="00664E6B" w:rsidP="00BB4F39"/>
                  </w:txbxContent>
                </v:textbox>
                <w10:wrap type="square" anchorx="margin"/>
              </v:shape>
            </w:pict>
          </mc:Fallback>
        </mc:AlternateContent>
      </w:r>
      <w:r w:rsidR="00995417" w:rsidRPr="00995417">
        <w:rPr>
          <w:rFonts w:asciiTheme="majorBidi" w:hAnsiTheme="majorBidi" w:cstheme="majorBidi"/>
        </w:rPr>
        <w:t>This diagram depicts the workflow for viewing surgery analysis reports, where the system loads the report history and displays report details based on their current status, including pending, processing, failed, or completed states.</w:t>
      </w:r>
    </w:p>
    <w:p w14:paraId="3B47C85C" w14:textId="4B12255A" w:rsidR="00775DB8" w:rsidRDefault="00775DB8" w:rsidP="00664E6B"/>
    <w:p w14:paraId="122FC78A" w14:textId="77777777" w:rsidR="00664E6B" w:rsidRDefault="00664E6B" w:rsidP="00664E6B"/>
    <w:p w14:paraId="0B483177" w14:textId="3C67C437" w:rsidR="0002546C" w:rsidRDefault="0002546C" w:rsidP="00745109">
      <w:pPr>
        <w:pStyle w:val="Heading3"/>
      </w:pPr>
      <w:bookmarkStart w:id="124" w:name="_Toc220142092"/>
      <w:r w:rsidRPr="009264CB">
        <w:t>4.4.5 Complete Entity-Relationship Diagram</w:t>
      </w:r>
      <w:bookmarkEnd w:id="124"/>
    </w:p>
    <w:p w14:paraId="45E0B72B" w14:textId="063E93A9" w:rsidR="00A0339F" w:rsidRPr="00A0339F" w:rsidRDefault="00A0339F" w:rsidP="00775DB8">
      <w:pPr>
        <w:spacing w:line="360" w:lineRule="auto"/>
        <w:jc w:val="both"/>
        <w:rPr>
          <w:rFonts w:asciiTheme="majorBidi" w:hAnsiTheme="majorBidi" w:cstheme="majorBidi"/>
          <w:sz w:val="24"/>
          <w:szCs w:val="24"/>
        </w:rPr>
      </w:pPr>
      <w:r w:rsidRPr="00A0339F">
        <w:rPr>
          <w:rFonts w:asciiTheme="majorBidi" w:hAnsiTheme="majorBidi" w:cstheme="majorBidi"/>
          <w:sz w:val="24"/>
          <w:szCs w:val="24"/>
        </w:rPr>
        <w:t>This diagram illustrates the complete database schema for the HealthLens system, showing all entities, their attributes, and relationships. The schema consists of 8 main entities: USERS, SPECIALIZATIONS, DOCTORS, CHATS, MESSAGES, SURGERY_ANALYSES, SURGERY_REPORTS, and MEDIA. The MEDIA entity uses a polymorphic relationship pattern to associate files with multiple entity types. All relationships include proper foreign key constraints and cascade rules to maintain referential integrity.</w:t>
      </w:r>
    </w:p>
    <w:p w14:paraId="378F2C1F" w14:textId="1C0DCA8B" w:rsidR="009264CB" w:rsidRDefault="009264CB" w:rsidP="00B2372B"/>
    <w:p w14:paraId="5F1A2399" w14:textId="2E59A9B8" w:rsidR="00707E4D" w:rsidRPr="00ED3BDA" w:rsidRDefault="00955240" w:rsidP="00ED3BDA">
      <w:r>
        <w:rPr>
          <w:noProof/>
        </w:rPr>
        <w:lastRenderedPageBreak/>
        <mc:AlternateContent>
          <mc:Choice Requires="wps">
            <w:drawing>
              <wp:anchor distT="45720" distB="45720" distL="114300" distR="114300" simplePos="0" relativeHeight="251879936" behindDoc="0" locked="0" layoutInCell="1" allowOverlap="1" wp14:anchorId="60649D69" wp14:editId="6DC96D18">
                <wp:simplePos x="0" y="0"/>
                <wp:positionH relativeFrom="column">
                  <wp:posOffset>3635375</wp:posOffset>
                </wp:positionH>
                <wp:positionV relativeFrom="paragraph">
                  <wp:posOffset>8085455</wp:posOffset>
                </wp:positionV>
                <wp:extent cx="2621915" cy="272415"/>
                <wp:effectExtent l="0" t="0" r="6985"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915" cy="272415"/>
                        </a:xfrm>
                        <a:prstGeom prst="rect">
                          <a:avLst/>
                        </a:prstGeom>
                        <a:solidFill>
                          <a:srgbClr val="FFFFFF"/>
                        </a:solidFill>
                        <a:ln w="9525">
                          <a:noFill/>
                          <a:miter lim="800000"/>
                          <a:headEnd/>
                          <a:tailEnd/>
                        </a:ln>
                      </wps:spPr>
                      <wps:txbx>
                        <w:txbxContent>
                          <w:p w14:paraId="42E2A68B" w14:textId="5A7CA8B7" w:rsidR="00A12171" w:rsidRPr="004974E9" w:rsidRDefault="00A12171" w:rsidP="00A12171">
                            <w:pPr>
                              <w:pStyle w:val="Caption"/>
                              <w:rPr>
                                <w:rFonts w:asciiTheme="majorBidi" w:hAnsiTheme="majorBidi" w:cstheme="majorBidi"/>
                              </w:rPr>
                            </w:pPr>
                            <w:bookmarkStart w:id="125" w:name="_Toc219903951"/>
                            <w:r w:rsidRPr="004974E9">
                              <w:rPr>
                                <w:rFonts w:asciiTheme="majorBidi" w:hAnsiTheme="majorBidi" w:cstheme="majorBidi"/>
                              </w:rPr>
                              <w:t xml:space="preserve">Figure </w:t>
                            </w:r>
                            <w:r w:rsidR="004974E9">
                              <w:rPr>
                                <w:rFonts w:asciiTheme="majorBidi" w:hAnsiTheme="majorBidi" w:cstheme="majorBidi"/>
                              </w:rPr>
                              <w:t>4.15:</w:t>
                            </w:r>
                            <w:r w:rsidRPr="004974E9">
                              <w:rPr>
                                <w:rFonts w:asciiTheme="majorBidi" w:hAnsiTheme="majorBidi" w:cstheme="majorBidi"/>
                              </w:rPr>
                              <w:t xml:space="preserve"> Complete Entity-Relationship Diagram</w:t>
                            </w:r>
                            <w:bookmarkEnd w:id="125"/>
                          </w:p>
                          <w:p w14:paraId="42793C2C" w14:textId="26160580" w:rsidR="00A12171" w:rsidRDefault="00A12171" w:rsidP="00A12171">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49D69" id="_x0000_s1048" type="#_x0000_t202" style="position:absolute;margin-left:286.25pt;margin-top:636.65pt;width:206.45pt;height:21.45pt;z-index:251879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" stroked="f">
                <v:textbox>
                  <w:txbxContent>
                    <w:p w14:paraId="42E2A68B" w14:textId="5A7CA8B7" w:rsidR="00A12171" w:rsidRPr="004974E9" w:rsidRDefault="00A12171" w:rsidP="00A12171">
                      <w:pPr>
                        <w:pStyle w:val="Caption"/>
                        <w:rPr>
                          <w:rFonts w:asciiTheme="majorBidi" w:hAnsiTheme="majorBidi" w:cstheme="majorBidi"/>
                        </w:rPr>
                      </w:pPr>
                      <w:bookmarkStart w:id="126" w:name="_Toc219903951"/>
                      <w:r w:rsidRPr="004974E9">
                        <w:rPr>
                          <w:rFonts w:asciiTheme="majorBidi" w:hAnsiTheme="majorBidi" w:cstheme="majorBidi"/>
                        </w:rPr>
                        <w:t xml:space="preserve">Figure </w:t>
                      </w:r>
                      <w:r w:rsidR="004974E9">
                        <w:rPr>
                          <w:rFonts w:asciiTheme="majorBidi" w:hAnsiTheme="majorBidi" w:cstheme="majorBidi"/>
                        </w:rPr>
                        <w:t>4.15:</w:t>
                      </w:r>
                      <w:r w:rsidRPr="004974E9">
                        <w:rPr>
                          <w:rFonts w:asciiTheme="majorBidi" w:hAnsiTheme="majorBidi" w:cstheme="majorBidi"/>
                        </w:rPr>
                        <w:t xml:space="preserve"> Complete Entity-Relationship Diagram</w:t>
                      </w:r>
                      <w:bookmarkEnd w:id="126"/>
                    </w:p>
                    <w:p w14:paraId="42793C2C" w14:textId="26160580" w:rsidR="00A12171" w:rsidRDefault="00A12171" w:rsidP="00A12171">
                      <w:pPr>
                        <w:pStyle w:val="Caption"/>
                      </w:pPr>
                    </w:p>
                  </w:txbxContent>
                </v:textbox>
                <w10:wrap type="square"/>
              </v:shape>
            </w:pict>
          </mc:Fallback>
        </mc:AlternateContent>
      </w:r>
      <w:r w:rsidR="00A12171">
        <w:rPr>
          <w:noProof/>
        </w:rPr>
        <mc:AlternateContent>
          <mc:Choice Requires="wps">
            <w:drawing>
              <wp:anchor distT="45720" distB="45720" distL="114300" distR="114300" simplePos="0" relativeHeight="251877888" behindDoc="0" locked="0" layoutInCell="1" allowOverlap="1" wp14:anchorId="4268B1EF" wp14:editId="45A4E03E">
                <wp:simplePos x="0" y="0"/>
                <wp:positionH relativeFrom="page">
                  <wp:posOffset>226060</wp:posOffset>
                </wp:positionH>
                <wp:positionV relativeFrom="paragraph">
                  <wp:posOffset>0</wp:posOffset>
                </wp:positionV>
                <wp:extent cx="7308215" cy="8956675"/>
                <wp:effectExtent l="0" t="0" r="6985"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215" cy="8956675"/>
                        </a:xfrm>
                        <a:prstGeom prst="rect">
                          <a:avLst/>
                        </a:prstGeom>
                        <a:solidFill>
                          <a:srgbClr val="FFFFFF"/>
                        </a:solidFill>
                        <a:ln w="9525">
                          <a:noFill/>
                          <a:miter lim="800000"/>
                          <a:headEnd/>
                          <a:tailEnd/>
                        </a:ln>
                      </wps:spPr>
                      <wps:txbx>
                        <w:txbxContent>
                          <w:p w14:paraId="6F2D0E48" w14:textId="3908AF5B" w:rsidR="00E52E1B" w:rsidRDefault="00ED3BDA">
                            <w:r>
                              <w:rPr>
                                <w:noProof/>
                              </w:rPr>
                              <w:drawing>
                                <wp:inline distT="0" distB="0" distL="0" distR="0" wp14:anchorId="797B727B" wp14:editId="7A883C73">
                                  <wp:extent cx="6598920" cy="88779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98920" cy="887793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8B1EF" id="_x0000_s1049" type="#_x0000_t202" style="position:absolute;margin-left:17.8pt;margin-top:0;width:575.45pt;height:705.25pt;z-index:2518778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" stroked="f">
                <v:textbox>
                  <w:txbxContent>
                    <w:p w14:paraId="6F2D0E48" w14:textId="3908AF5B" w:rsidR="00E52E1B" w:rsidRDefault="00ED3BDA">
                      <w:r>
                        <w:rPr>
                          <w:noProof/>
                        </w:rPr>
                        <w:drawing>
                          <wp:inline distT="0" distB="0" distL="0" distR="0" wp14:anchorId="797B727B" wp14:editId="7A883C73">
                            <wp:extent cx="6598920" cy="88779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98920" cy="8877935"/>
                                    </a:xfrm>
                                    <a:prstGeom prst="rect">
                                      <a:avLst/>
                                    </a:prstGeom>
                                    <a:noFill/>
                                    <a:ln>
                                      <a:noFill/>
                                    </a:ln>
                                  </pic:spPr>
                                </pic:pic>
                              </a:graphicData>
                            </a:graphic>
                          </wp:inline>
                        </w:drawing>
                      </w:r>
                    </w:p>
                  </w:txbxContent>
                </v:textbox>
                <w10:wrap type="square" anchorx="page"/>
              </v:shape>
            </w:pict>
          </mc:Fallback>
        </mc:AlternateContent>
      </w:r>
    </w:p>
    <w:p w14:paraId="4C8A1B03" w14:textId="0F8F1DD0" w:rsidR="00DF515B" w:rsidRPr="00F0637A" w:rsidRDefault="00DF515B" w:rsidP="00E458D1">
      <w:pPr>
        <w:pStyle w:val="Heading1"/>
        <w:jc w:val="center"/>
        <w:rPr>
          <w:sz w:val="32"/>
          <w:szCs w:val="32"/>
        </w:rPr>
      </w:pPr>
      <w:bookmarkStart w:id="127" w:name="_Toc57920931"/>
      <w:bookmarkStart w:id="128" w:name="_Toc220142093"/>
      <w:r w:rsidRPr="00F0637A">
        <w:rPr>
          <w:sz w:val="32"/>
          <w:szCs w:val="32"/>
        </w:rPr>
        <w:lastRenderedPageBreak/>
        <w:t xml:space="preserve">Chapter </w:t>
      </w:r>
      <w:r w:rsidR="005A4986" w:rsidRPr="00F0637A">
        <w:rPr>
          <w:sz w:val="32"/>
          <w:szCs w:val="32"/>
        </w:rPr>
        <w:t>5</w:t>
      </w:r>
      <w:r w:rsidRPr="00F0637A">
        <w:rPr>
          <w:sz w:val="32"/>
          <w:szCs w:val="32"/>
        </w:rPr>
        <w:t>: System Design</w:t>
      </w:r>
      <w:bookmarkEnd w:id="127"/>
      <w:bookmarkEnd w:id="128"/>
    </w:p>
    <w:p w14:paraId="37D892BE" w14:textId="3C43D9C9" w:rsidR="006E7AE3" w:rsidRPr="00EC2B99" w:rsidRDefault="006E7AE3" w:rsidP="00DE6807">
      <w:pPr>
        <w:pStyle w:val="Heading2"/>
      </w:pPr>
      <w:bookmarkStart w:id="129" w:name="_Toc220142094"/>
      <w:r w:rsidRPr="00EC2B99">
        <w:t>5.1 Backend Implementation</w:t>
      </w:r>
      <w:bookmarkEnd w:id="129"/>
    </w:p>
    <w:p w14:paraId="50FA69B2" w14:textId="77777777" w:rsidR="008F21CF" w:rsidRPr="00EC2B99" w:rsidRDefault="008F21CF" w:rsidP="00EC2B99">
      <w:pPr>
        <w:pStyle w:val="NormalWeb"/>
        <w:spacing w:line="360" w:lineRule="auto"/>
        <w:rPr>
          <w:rFonts w:asciiTheme="majorBidi" w:hAnsiTheme="majorBidi" w:cstheme="majorBidi"/>
        </w:rPr>
      </w:pPr>
      <w:r w:rsidRPr="00EC2B99">
        <w:rPr>
          <w:rFonts w:asciiTheme="majorBidi" w:hAnsiTheme="majorBidi" w:cstheme="majorBidi"/>
        </w:rPr>
        <w:t xml:space="preserve">The </w:t>
      </w:r>
      <w:r w:rsidRPr="00B40412">
        <w:rPr>
          <w:rFonts w:asciiTheme="majorBidi" w:hAnsiTheme="majorBidi" w:cstheme="majorBidi"/>
          <w:b/>
          <w:bCs/>
        </w:rPr>
        <w:t>HealthLens</w:t>
      </w:r>
      <w:r w:rsidRPr="00EC2B99">
        <w:rPr>
          <w:rFonts w:asciiTheme="majorBidi" w:hAnsiTheme="majorBidi" w:cstheme="majorBidi"/>
        </w:rPr>
        <w:t xml:space="preserve"> system adopts a hybrid backend architecture that combines a Laravel-based core platform with dedicated Python-based AI microservices. This design separates application logic, data management, and administrative control from computationally intensive artificial intelligence inference, ensuring scalability, security, and long-term maintainability.</w:t>
      </w:r>
    </w:p>
    <w:p w14:paraId="31B5B03A" w14:textId="5BDEB039" w:rsidR="008F21CF" w:rsidRPr="00EC2B99" w:rsidRDefault="008F21CF" w:rsidP="00EC2B99">
      <w:pPr>
        <w:pStyle w:val="NormalWeb"/>
        <w:spacing w:line="360" w:lineRule="auto"/>
        <w:rPr>
          <w:rFonts w:asciiTheme="majorBidi" w:hAnsiTheme="majorBidi" w:cstheme="majorBidi"/>
        </w:rPr>
      </w:pPr>
      <w:r w:rsidRPr="00EC2B99">
        <w:rPr>
          <w:rFonts w:asciiTheme="majorBidi" w:hAnsiTheme="majorBidi" w:cstheme="majorBidi"/>
        </w:rPr>
        <w:t xml:space="preserve">Laravel serves as the primary backend framework responsible for authentication, user management, medical data handling, chat orchestration, and administrative operations. </w:t>
      </w:r>
      <w:r w:rsidR="00940CED">
        <w:t xml:space="preserve">AI-specific functionality, such as disease classification, conversational medical assistance, and ophthalmic surgery analysis, is delegated to external Python services </w:t>
      </w:r>
      <w:r w:rsidRPr="00EC2B99">
        <w:rPr>
          <w:rFonts w:asciiTheme="majorBidi" w:hAnsiTheme="majorBidi" w:cstheme="majorBidi"/>
        </w:rPr>
        <w:t>accessed through RESTful APIs. This dual-stack architecture enforces a clear separation of concerns and allows each subsystem to evolve independently.</w:t>
      </w:r>
    </w:p>
    <w:p w14:paraId="22365D64" w14:textId="77777777" w:rsidR="008F21CF" w:rsidRPr="00D44F2C" w:rsidRDefault="008F21CF" w:rsidP="00745109">
      <w:pPr>
        <w:pStyle w:val="Heading3"/>
      </w:pPr>
      <w:bookmarkStart w:id="130" w:name="_Toc220142095"/>
      <w:r w:rsidRPr="00D44F2C">
        <w:t>5.1.1 Laravel for Core Operations</w:t>
      </w:r>
      <w:bookmarkEnd w:id="130"/>
    </w:p>
    <w:p w14:paraId="1AA98146" w14:textId="77777777" w:rsidR="008F21CF" w:rsidRPr="00EC2B99" w:rsidRDefault="008F21CF" w:rsidP="00EC2B99">
      <w:pPr>
        <w:pStyle w:val="NormalWeb"/>
        <w:spacing w:line="360" w:lineRule="auto"/>
        <w:rPr>
          <w:rFonts w:asciiTheme="majorBidi" w:hAnsiTheme="majorBidi" w:cstheme="majorBidi"/>
        </w:rPr>
      </w:pPr>
      <w:r w:rsidRPr="00EC2B99">
        <w:rPr>
          <w:rFonts w:asciiTheme="majorBidi" w:hAnsiTheme="majorBidi" w:cstheme="majorBidi"/>
        </w:rPr>
        <w:t xml:space="preserve">The core backend is implemented using </w:t>
      </w:r>
      <w:r w:rsidRPr="00EC2B99">
        <w:rPr>
          <w:rStyle w:val="Strong"/>
          <w:rFonts w:asciiTheme="majorBidi" w:eastAsia="Aptos" w:hAnsiTheme="majorBidi" w:cstheme="majorBidi"/>
          <w:b w:val="0"/>
          <w:bCs w:val="0"/>
        </w:rPr>
        <w:t>Laravel 9.19</w:t>
      </w:r>
      <w:r w:rsidRPr="00EC2B99">
        <w:rPr>
          <w:rFonts w:asciiTheme="majorBidi" w:hAnsiTheme="majorBidi" w:cstheme="majorBidi"/>
        </w:rPr>
        <w:t xml:space="preserve">, running on </w:t>
      </w:r>
      <w:r w:rsidRPr="00EC2B99">
        <w:rPr>
          <w:rStyle w:val="Strong"/>
          <w:rFonts w:asciiTheme="majorBidi" w:eastAsia="Aptos" w:hAnsiTheme="majorBidi" w:cstheme="majorBidi"/>
          <w:b w:val="0"/>
          <w:bCs w:val="0"/>
        </w:rPr>
        <w:t>PHP 8.0.2</w:t>
      </w:r>
      <w:r w:rsidRPr="00EC2B99">
        <w:rPr>
          <w:rStyle w:val="Strong"/>
          <w:rFonts w:asciiTheme="majorBidi" w:eastAsia="Aptos" w:hAnsiTheme="majorBidi" w:cstheme="majorBidi"/>
        </w:rPr>
        <w:t>+</w:t>
      </w:r>
      <w:r w:rsidRPr="00EC2B99">
        <w:rPr>
          <w:rFonts w:asciiTheme="majorBidi" w:hAnsiTheme="majorBidi" w:cstheme="majorBidi"/>
        </w:rPr>
        <w:t>, and structured according to the Model–View–Controller (MVC) architectural pattern. Laravel provides a robust foundation for building secure, modular, and well-structured APIs while also supporting server-rendered administrative interfaces.</w:t>
      </w:r>
    </w:p>
    <w:p w14:paraId="0A79859B" w14:textId="330C21E1" w:rsidR="007840D2" w:rsidRDefault="007840D2" w:rsidP="00EC2B99">
      <w:pPr>
        <w:pStyle w:val="NormalWeb"/>
        <w:spacing w:line="360" w:lineRule="auto"/>
        <w:rPr>
          <w:rFonts w:asciiTheme="majorBidi" w:hAnsiTheme="majorBidi" w:cstheme="majorBidi"/>
        </w:rPr>
      </w:pPr>
      <w:r>
        <w:t>The Laravel framework provides several built-in mechanisms that support the security and reliability requirements of the HealthLens platform. Token-based API authentication is implemented using Laravel Sanctum, enabling secure access to protected endpoints from the mobile application. Database interactions and relationship management are handled through the Eloquent ORM, which abstracts SQL logic into expressive model definitions. Middleware is employed to enforce route-level access control and role-based authorization, while form request validation ensures strict enforcement of data integrity and input constraints. In addition, centralized exception handling and logging mechanisms are utilized to monitor system behavior and facilitate debugging without exposing sensitive implementation details.</w:t>
      </w:r>
    </w:p>
    <w:p w14:paraId="46D87F22" w14:textId="6A1388F1" w:rsidR="008F21CF" w:rsidRPr="00EC2B99" w:rsidRDefault="008F21CF" w:rsidP="00EC2B99">
      <w:pPr>
        <w:pStyle w:val="NormalWeb"/>
        <w:spacing w:line="360" w:lineRule="auto"/>
        <w:rPr>
          <w:rFonts w:asciiTheme="majorBidi" w:hAnsiTheme="majorBidi" w:cstheme="majorBidi"/>
        </w:rPr>
      </w:pPr>
      <w:r w:rsidRPr="00EC2B99">
        <w:rPr>
          <w:rFonts w:asciiTheme="majorBidi" w:hAnsiTheme="majorBidi" w:cstheme="majorBidi"/>
        </w:rPr>
        <w:lastRenderedPageBreak/>
        <w:t>The backend exposes JSON-based RESTful APIs consumed by the mobile application and integrates seamlessly with the AI microservices.</w:t>
      </w:r>
    </w:p>
    <w:p w14:paraId="7A922359" w14:textId="77ADA619" w:rsidR="008F21CF" w:rsidRDefault="008F21CF" w:rsidP="004D0966">
      <w:pPr>
        <w:pStyle w:val="Heading4"/>
        <w:spacing w:line="360" w:lineRule="auto"/>
        <w:jc w:val="both"/>
        <w:rPr>
          <w:rStyle w:val="Strong"/>
          <w:rFonts w:asciiTheme="majorBidi" w:hAnsiTheme="majorBidi"/>
          <w:i w:val="0"/>
          <w:iCs w:val="0"/>
          <w:color w:val="auto"/>
          <w:sz w:val="24"/>
          <w:szCs w:val="24"/>
        </w:rPr>
      </w:pPr>
      <w:r w:rsidRPr="004D0966">
        <w:rPr>
          <w:rStyle w:val="Strong"/>
          <w:rFonts w:asciiTheme="majorBidi" w:hAnsiTheme="majorBidi"/>
          <w:i w:val="0"/>
          <w:iCs w:val="0"/>
          <w:color w:val="auto"/>
          <w:sz w:val="24"/>
          <w:szCs w:val="24"/>
        </w:rPr>
        <w:t>Models and Database Structure</w:t>
      </w:r>
    </w:p>
    <w:p w14:paraId="5BC9F4EE" w14:textId="49A1726F" w:rsidR="007840D2" w:rsidRPr="000B18A8" w:rsidRDefault="007840D2" w:rsidP="000B18A8">
      <w:pPr>
        <w:spacing w:line="360" w:lineRule="auto"/>
        <w:jc w:val="both"/>
        <w:rPr>
          <w:rFonts w:asciiTheme="majorBidi" w:hAnsiTheme="majorBidi" w:cstheme="majorBidi"/>
          <w:sz w:val="24"/>
          <w:szCs w:val="24"/>
        </w:rPr>
      </w:pPr>
      <w:r w:rsidRPr="007840D2">
        <w:rPr>
          <w:rFonts w:asciiTheme="majorBidi" w:hAnsiTheme="majorBidi" w:cstheme="majorBidi"/>
          <w:sz w:val="24"/>
          <w:szCs w:val="24"/>
        </w:rPr>
        <w:t xml:space="preserve">The system employs a relational MySQL database accessed through Eloquent ORM models that encapsulate the platform’s core domain entities. User accounts are managed through a </w:t>
      </w:r>
      <w:r w:rsidRPr="000B18A8">
        <w:rPr>
          <w:rFonts w:asciiTheme="majorBidi" w:hAnsiTheme="majorBidi" w:cstheme="majorBidi"/>
          <w:sz w:val="24"/>
          <w:szCs w:val="24"/>
        </w:rPr>
        <w:t>dedicated User model supporting both patient and administrator roles via role-based access control. Conversational functionality is represented through Chat and Message models, which store user–AI interactions along with structured inference results encoded in JSON format. Ophthalmic workflows are handled through SurgeryAnalysis and SurgeryReport models, which persist Orbscan-derived parameters, AI processing states, and finalized surgical recommendations. The Doctor and Specialization models support the medical specialist directory, while a polymorphic Media model enables the attachment of images and files—such as avatars, Orbscan maps, and chat images—to multiple entities. All model relationships, foreign keys, and constraints are enforced at both the application and database levels to maintain consistency and referential integrity.</w:t>
      </w:r>
    </w:p>
    <w:p w14:paraId="2D7ED245" w14:textId="1186E90B" w:rsidR="008F21CF" w:rsidRPr="000B18A8" w:rsidRDefault="008F21CF" w:rsidP="000B18A8">
      <w:pPr>
        <w:pStyle w:val="Heading4"/>
        <w:spacing w:line="360" w:lineRule="auto"/>
        <w:jc w:val="both"/>
        <w:rPr>
          <w:rStyle w:val="Strong"/>
          <w:rFonts w:asciiTheme="majorBidi" w:hAnsiTheme="majorBidi"/>
          <w:i w:val="0"/>
          <w:iCs w:val="0"/>
          <w:color w:val="auto"/>
          <w:sz w:val="24"/>
          <w:szCs w:val="24"/>
        </w:rPr>
      </w:pPr>
      <w:r w:rsidRPr="000B18A8">
        <w:rPr>
          <w:rStyle w:val="Strong"/>
          <w:rFonts w:asciiTheme="majorBidi" w:hAnsiTheme="majorBidi"/>
          <w:i w:val="0"/>
          <w:iCs w:val="0"/>
          <w:color w:val="auto"/>
          <w:sz w:val="24"/>
          <w:szCs w:val="24"/>
        </w:rPr>
        <w:t>Controllers and Routing</w:t>
      </w:r>
    </w:p>
    <w:p w14:paraId="7FA700F1" w14:textId="6E15F1B3" w:rsidR="00B9281C" w:rsidRPr="000B18A8" w:rsidRDefault="00B9281C" w:rsidP="000B18A8">
      <w:pPr>
        <w:spacing w:line="360" w:lineRule="auto"/>
        <w:jc w:val="both"/>
        <w:rPr>
          <w:rFonts w:asciiTheme="majorBidi" w:hAnsiTheme="majorBidi" w:cstheme="majorBidi"/>
          <w:sz w:val="24"/>
          <w:szCs w:val="24"/>
        </w:rPr>
      </w:pPr>
      <w:r w:rsidRPr="000B18A8">
        <w:rPr>
          <w:rFonts w:asciiTheme="majorBidi" w:hAnsiTheme="majorBidi" w:cstheme="majorBidi"/>
          <w:sz w:val="24"/>
          <w:szCs w:val="24"/>
        </w:rPr>
        <w:t xml:space="preserve">Application logic is organized into Laravel controllers that are separated according to their functional responsibilities. API controllers are responsible for handling authentication, user profile management, chat sessions, image uploads, AI interactions, and ophthalmic surgery analysis workflows consumed by the mobile application. In parallel, administrative controllers provide full CRUD functionality for managing users, doctors, specializations, and surgery analyses through server-rendered dashboard views. Routing is structured to expose public API endpoints for authentication and medical directory browsing, while patient-specific functionality is protected using the </w:t>
      </w:r>
      <w:r w:rsidRPr="000B18A8">
        <w:rPr>
          <w:rStyle w:val="HTMLCode"/>
          <w:rFonts w:asciiTheme="majorBidi" w:eastAsiaTheme="majorEastAsia" w:hAnsiTheme="majorBidi" w:cstheme="majorBidi"/>
          <w:sz w:val="24"/>
          <w:szCs w:val="24"/>
        </w:rPr>
        <w:t>auth:sanctum</w:t>
      </w:r>
      <w:r w:rsidRPr="000B18A8">
        <w:rPr>
          <w:rFonts w:asciiTheme="majorBidi" w:hAnsiTheme="majorBidi" w:cstheme="majorBidi"/>
          <w:sz w:val="24"/>
          <w:szCs w:val="24"/>
        </w:rPr>
        <w:t xml:space="preserve"> middleware. Administrative web routes are prefixed under </w:t>
      </w:r>
      <w:r w:rsidRPr="000B18A8">
        <w:rPr>
          <w:rStyle w:val="HTMLCode"/>
          <w:rFonts w:asciiTheme="majorBidi" w:eastAsiaTheme="majorEastAsia" w:hAnsiTheme="majorBidi" w:cstheme="majorBidi"/>
          <w:sz w:val="24"/>
          <w:szCs w:val="24"/>
        </w:rPr>
        <w:t>/admin</w:t>
      </w:r>
      <w:r w:rsidRPr="000B18A8">
        <w:rPr>
          <w:rFonts w:asciiTheme="majorBidi" w:hAnsiTheme="majorBidi" w:cstheme="majorBidi"/>
          <w:sz w:val="24"/>
          <w:szCs w:val="24"/>
        </w:rPr>
        <w:t xml:space="preserve"> and secured through authentication and role-based access control. Global rate limiting, CSRF protection for web routes, and consistent API response formats are enforced across the system.</w:t>
      </w:r>
    </w:p>
    <w:p w14:paraId="11AC2925" w14:textId="0E1F039B" w:rsidR="008F21CF" w:rsidRPr="000B18A8" w:rsidRDefault="008F21CF" w:rsidP="000B18A8">
      <w:pPr>
        <w:pStyle w:val="Heading3"/>
      </w:pPr>
      <w:bookmarkStart w:id="131" w:name="_Toc220142096"/>
      <w:r w:rsidRPr="000B18A8">
        <w:t>5.1.2 Python for AI-Powered Services</w:t>
      </w:r>
      <w:bookmarkEnd w:id="131"/>
    </w:p>
    <w:p w14:paraId="56D9F6EC" w14:textId="2860025F" w:rsidR="00BE2B87" w:rsidRPr="000B18A8" w:rsidRDefault="00BE2B87" w:rsidP="000B18A8">
      <w:pPr>
        <w:spacing w:line="360" w:lineRule="auto"/>
        <w:jc w:val="both"/>
        <w:rPr>
          <w:rFonts w:asciiTheme="majorBidi" w:hAnsiTheme="majorBidi" w:cstheme="majorBidi"/>
          <w:sz w:val="24"/>
          <w:szCs w:val="24"/>
        </w:rPr>
      </w:pPr>
      <w:r w:rsidRPr="000B18A8">
        <w:rPr>
          <w:rFonts w:asciiTheme="majorBidi" w:hAnsiTheme="majorBidi" w:cstheme="majorBidi"/>
          <w:sz w:val="24"/>
          <w:szCs w:val="24"/>
        </w:rPr>
        <w:t xml:space="preserve">Artificial intelligence functionality is implemented using dedicated Python-based services optimized for scientific computing and deep learning inference. These services leverage modern frameworks such as PyTorch, TensorFlow, and Keras and are exposed through </w:t>
      </w:r>
      <w:r w:rsidRPr="000B18A8">
        <w:rPr>
          <w:rFonts w:asciiTheme="majorBidi" w:hAnsiTheme="majorBidi" w:cstheme="majorBidi"/>
          <w:sz w:val="24"/>
          <w:szCs w:val="24"/>
        </w:rPr>
        <w:lastRenderedPageBreak/>
        <w:t>RESTful APIs. The AI layer supports multiple clinical capabilities, including convolutional neural network–based skin and eye disease classification, a fine-tuned large language model for medical conversational assistance, and an ophthalmic surgery analysis module that estimates keratoconus probability and evaluates surgical safety parameters. Each capability is deployed as an independent microservice, enabling modular development and scalable deployment.</w:t>
      </w:r>
    </w:p>
    <w:p w14:paraId="038C655B" w14:textId="3C18F6FA" w:rsidR="00850E11" w:rsidRPr="000B18A8" w:rsidRDefault="008F21CF" w:rsidP="000B18A8">
      <w:pPr>
        <w:pStyle w:val="Heading4"/>
        <w:spacing w:line="360" w:lineRule="auto"/>
        <w:jc w:val="both"/>
        <w:rPr>
          <w:rFonts w:asciiTheme="majorBidi" w:hAnsiTheme="majorBidi"/>
          <w:b/>
          <w:bCs/>
          <w:i w:val="0"/>
          <w:iCs w:val="0"/>
          <w:color w:val="auto"/>
          <w:sz w:val="24"/>
          <w:szCs w:val="24"/>
        </w:rPr>
      </w:pPr>
      <w:r w:rsidRPr="000B18A8">
        <w:rPr>
          <w:rStyle w:val="Strong"/>
          <w:rFonts w:asciiTheme="majorBidi" w:hAnsiTheme="majorBidi"/>
          <w:i w:val="0"/>
          <w:iCs w:val="0"/>
          <w:color w:val="auto"/>
          <w:sz w:val="24"/>
          <w:szCs w:val="24"/>
        </w:rPr>
        <w:t>AI Service Integration</w:t>
      </w:r>
    </w:p>
    <w:p w14:paraId="75BD5CB9" w14:textId="7F3AEF4D" w:rsidR="00603EE7" w:rsidRPr="000B18A8" w:rsidRDefault="00603EE7" w:rsidP="000B18A8">
      <w:pPr>
        <w:spacing w:line="360" w:lineRule="auto"/>
        <w:jc w:val="both"/>
        <w:rPr>
          <w:rFonts w:asciiTheme="majorBidi" w:hAnsiTheme="majorBidi" w:cstheme="majorBidi"/>
          <w:sz w:val="24"/>
          <w:szCs w:val="24"/>
        </w:rPr>
      </w:pPr>
      <w:r w:rsidRPr="000B18A8">
        <w:rPr>
          <w:rFonts w:asciiTheme="majorBidi" w:hAnsiTheme="majorBidi" w:cstheme="majorBidi"/>
          <w:sz w:val="24"/>
          <w:szCs w:val="24"/>
        </w:rPr>
        <w:t>Integration between the Laravel backend and the AI microservices is performed using Laravel’s HTTP client abstraction. Incoming user inputs are routed dynamically based on their modality, with text messages invoking conversational inference, medical images triggering disease classification, and Orbscan submissions initiating surgical analysis workflows. AI responses are validated and stored in structured JSON format within the database to preserve explainability and traceability. In the event of service failure or timeout, the system degrades gracefully by preserving user data, logging errors for later inspection, and continuing normal operation without data loss.</w:t>
      </w:r>
    </w:p>
    <w:p w14:paraId="60C9290F" w14:textId="7566E148" w:rsidR="008F21CF" w:rsidRPr="000B18A8" w:rsidRDefault="008F21CF" w:rsidP="000B18A8">
      <w:pPr>
        <w:pStyle w:val="Heading3"/>
      </w:pPr>
      <w:bookmarkStart w:id="132" w:name="_Toc220142097"/>
      <w:r w:rsidRPr="000B18A8">
        <w:t>5.1.3 Interoperability and API Design</w:t>
      </w:r>
      <w:bookmarkEnd w:id="132"/>
    </w:p>
    <w:p w14:paraId="06DD7275" w14:textId="700DE524" w:rsidR="0068685C" w:rsidRPr="000B18A8" w:rsidRDefault="0068685C" w:rsidP="000B18A8">
      <w:pPr>
        <w:spacing w:line="360" w:lineRule="auto"/>
        <w:jc w:val="both"/>
        <w:rPr>
          <w:rFonts w:asciiTheme="majorBidi" w:hAnsiTheme="majorBidi" w:cstheme="majorBidi"/>
          <w:sz w:val="24"/>
          <w:szCs w:val="24"/>
        </w:rPr>
      </w:pPr>
      <w:r w:rsidRPr="000B18A8">
        <w:rPr>
          <w:rFonts w:asciiTheme="majorBidi" w:hAnsiTheme="majorBidi" w:cstheme="majorBidi"/>
          <w:sz w:val="24"/>
          <w:szCs w:val="24"/>
        </w:rPr>
        <w:t>Both the Laravel backend and Python AI services adhere to a consistent RESTful API design using JSON-based request and response formats. Standardized responses include explicit success indicators, human-readable messages, structured data payloads, and pagination metadata where applicable. This uniformity simplifies frontend integration and ensures predictable communication patterns across system components. Cross-Origin Resource Sharing (CORS) policies are configured to allow secure access from development and production environments, while internal service communication is protected through controlled endpoints and environment-based configuration.</w:t>
      </w:r>
    </w:p>
    <w:p w14:paraId="0555F2BD" w14:textId="4672D0E4" w:rsidR="008F21CF" w:rsidRPr="000B18A8" w:rsidRDefault="008F21CF" w:rsidP="000B18A8">
      <w:pPr>
        <w:pStyle w:val="Heading3"/>
      </w:pPr>
      <w:bookmarkStart w:id="133" w:name="_Toc220142098"/>
      <w:r w:rsidRPr="000B18A8">
        <w:t>5.1.4 Security Measures</w:t>
      </w:r>
      <w:bookmarkEnd w:id="133"/>
    </w:p>
    <w:p w14:paraId="3DC49E7C" w14:textId="3679814E" w:rsidR="00101989" w:rsidRPr="000B18A8" w:rsidRDefault="00101989" w:rsidP="000B18A8">
      <w:pPr>
        <w:spacing w:line="360" w:lineRule="auto"/>
        <w:jc w:val="both"/>
        <w:rPr>
          <w:rFonts w:asciiTheme="majorBidi" w:hAnsiTheme="majorBidi" w:cstheme="majorBidi"/>
          <w:sz w:val="24"/>
          <w:szCs w:val="24"/>
        </w:rPr>
      </w:pPr>
      <w:r w:rsidRPr="000B18A8">
        <w:rPr>
          <w:rFonts w:asciiTheme="majorBidi" w:hAnsiTheme="majorBidi" w:cstheme="majorBidi"/>
          <w:sz w:val="24"/>
          <w:szCs w:val="24"/>
        </w:rPr>
        <w:t xml:space="preserve">Given the sensitivity of medical data, the HealthLens system implements multiple layers of security to protect patient information. Token-based authentication is enforced using Laravel Sanctum, while role-based authorization distinguishes between patient and administrator privileges. User credentials are securely stored using Bcrypt hashing, and sensitive fields are excluded from API responses. Clinical inputs are validated against realistic medical ranges to reduce the risk of erroneous data entry. In production environments, all communication is </w:t>
      </w:r>
      <w:r w:rsidRPr="000B18A8">
        <w:rPr>
          <w:rFonts w:asciiTheme="majorBidi" w:hAnsiTheme="majorBidi" w:cstheme="majorBidi"/>
          <w:sz w:val="24"/>
          <w:szCs w:val="24"/>
        </w:rPr>
        <w:lastRenderedPageBreak/>
        <w:t>secured using HTTPS. Uploaded files are validated by MIME type and size, stored outside the public web root, and accessed only through controlled routes. System exceptions are logged centrally without exposing internal implementation details to clients, ensuring both security and maintainability. This layered approach aligns with best practices for handling Patient Health Information (PHI).</w:t>
      </w:r>
    </w:p>
    <w:p w14:paraId="193B739A" w14:textId="05B8316E" w:rsidR="008F21CF" w:rsidRPr="000B18A8" w:rsidRDefault="008F21CF" w:rsidP="000B18A8">
      <w:pPr>
        <w:pStyle w:val="Heading2"/>
        <w:rPr>
          <w:rStyle w:val="Strong"/>
          <w:b/>
          <w:bCs/>
        </w:rPr>
      </w:pPr>
      <w:bookmarkStart w:id="134" w:name="_Toc220142099"/>
      <w:r w:rsidRPr="000B18A8">
        <w:rPr>
          <w:rStyle w:val="Strong"/>
          <w:b/>
          <w:bCs/>
        </w:rPr>
        <w:t>5.2 Frontend Implementation</w:t>
      </w:r>
      <w:bookmarkEnd w:id="134"/>
    </w:p>
    <w:p w14:paraId="064D0608" w14:textId="4FFDE8D3" w:rsidR="000B18A8" w:rsidRPr="000B18A8" w:rsidRDefault="000B18A8" w:rsidP="000B18A8">
      <w:pPr>
        <w:spacing w:line="360" w:lineRule="auto"/>
        <w:jc w:val="both"/>
        <w:rPr>
          <w:rFonts w:asciiTheme="majorBidi" w:hAnsiTheme="majorBidi" w:cstheme="majorBidi"/>
        </w:rPr>
      </w:pPr>
      <w:r w:rsidRPr="000B18A8">
        <w:rPr>
          <w:rFonts w:asciiTheme="majorBidi" w:hAnsiTheme="majorBidi" w:cstheme="majorBidi"/>
        </w:rPr>
        <w:t>The frontend of the HealthLens platform is divided into two independent applications designed to serve distinct user roles. A patient-facing mobile application is developed using React Native with Expo, while a web-based administrative dashboard is implemented using Laravel Blade templates combined with Bootstrap 5. This separation ensures that each interface is optimized for its target audience while maintaining a consistent interaction model with the shared backend infrastructure.</w:t>
      </w:r>
    </w:p>
    <w:p w14:paraId="47B35179" w14:textId="154DF5C4" w:rsidR="008F21CF" w:rsidRPr="000B18A8" w:rsidRDefault="008F21CF" w:rsidP="000B18A8">
      <w:pPr>
        <w:pStyle w:val="Heading3"/>
      </w:pPr>
      <w:bookmarkStart w:id="135" w:name="_Toc220142100"/>
      <w:r w:rsidRPr="000B18A8">
        <w:t>5.2.1 React Native Mobile Application</w:t>
      </w:r>
      <w:bookmarkEnd w:id="135"/>
    </w:p>
    <w:p w14:paraId="2EC2668D" w14:textId="77777777" w:rsidR="000B18A8" w:rsidRPr="000B18A8" w:rsidRDefault="000B18A8" w:rsidP="000B18A8">
      <w:pPr>
        <w:pStyle w:val="NormalWeb"/>
        <w:spacing w:line="360" w:lineRule="auto"/>
        <w:jc w:val="both"/>
        <w:rPr>
          <w:rFonts w:asciiTheme="majorBidi" w:hAnsiTheme="majorBidi" w:cstheme="majorBidi"/>
        </w:rPr>
      </w:pPr>
      <w:r w:rsidRPr="000B18A8">
        <w:rPr>
          <w:rFonts w:asciiTheme="majorBidi" w:hAnsiTheme="majorBidi" w:cstheme="majorBidi"/>
        </w:rPr>
        <w:t>The patient-facing mobile application is developed using React Native with Expo, enabling a single codebase to be deployed natively on both Android and iOS platforms. This approach reduces development complexity while ensuring consistent behavior across devices. The mobile architecture emphasizes modularity, responsiveness, and ease of maintenance, allowing individual features to evolve independently without impacting the overall application structure.</w:t>
      </w:r>
    </w:p>
    <w:p w14:paraId="72E4F3C7" w14:textId="77777777" w:rsidR="000B18A8" w:rsidRPr="000B18A8" w:rsidRDefault="000B18A8" w:rsidP="000B18A8">
      <w:pPr>
        <w:pStyle w:val="NormalWeb"/>
        <w:spacing w:line="360" w:lineRule="auto"/>
        <w:jc w:val="both"/>
        <w:rPr>
          <w:rFonts w:asciiTheme="majorBidi" w:hAnsiTheme="majorBidi" w:cstheme="majorBidi"/>
        </w:rPr>
      </w:pPr>
      <w:r w:rsidRPr="000B18A8">
        <w:rPr>
          <w:rFonts w:asciiTheme="majorBidi" w:hAnsiTheme="majorBidi" w:cstheme="majorBidi"/>
        </w:rPr>
        <w:t>Reusable user interface components are employed to support core functionalities such as conversational interaction with the medical assistant, image capture and upload, browsing medical specialists, and submitting data for AI-driven analysis. Application state is managed using React Hooks and the Context API, providing a lightweight yet effective mechanism for handling authentication state, theme preferences, and transient UI data. Expo’s native APIs are leveraged to provide seamless access to device hardware, including the camera, image gallery, and local file system, enabling users to capture or select medical images directly from their devices.</w:t>
      </w:r>
    </w:p>
    <w:p w14:paraId="6ADA1FAA" w14:textId="1B7A9E2A" w:rsidR="000B18A8" w:rsidRPr="000B18A8" w:rsidRDefault="000B18A8" w:rsidP="00012D25">
      <w:pPr>
        <w:pStyle w:val="NormalWeb"/>
        <w:spacing w:line="360" w:lineRule="auto"/>
        <w:jc w:val="both"/>
        <w:rPr>
          <w:rFonts w:asciiTheme="majorBidi" w:hAnsiTheme="majorBidi" w:cstheme="majorBidi"/>
        </w:rPr>
      </w:pPr>
      <w:r w:rsidRPr="000B18A8">
        <w:rPr>
          <w:rFonts w:asciiTheme="majorBidi" w:hAnsiTheme="majorBidi" w:cstheme="majorBidi"/>
        </w:rPr>
        <w:t>Communication with the backend is performed through authenticated HTTP requests to the Laravel REST API, with automatic token injection ensuring secure access to protected endpoints. The mobile application supports multipart file uploads for medical images and Orbscan data, allowing efficient transmission of binary data required for AI inference while maintaining data integrity and user privacy.</w:t>
      </w:r>
    </w:p>
    <w:p w14:paraId="4D3D8B74" w14:textId="18DAD8A0" w:rsidR="008F21CF" w:rsidRPr="000B18A8" w:rsidRDefault="008F21CF" w:rsidP="000B18A8">
      <w:pPr>
        <w:pStyle w:val="Heading3"/>
      </w:pPr>
      <w:bookmarkStart w:id="136" w:name="_Toc220142101"/>
      <w:r w:rsidRPr="000B18A8">
        <w:lastRenderedPageBreak/>
        <w:t>5.2.2 Laravel Blade Admin Dashboard</w:t>
      </w:r>
      <w:bookmarkEnd w:id="136"/>
    </w:p>
    <w:p w14:paraId="0813E7D2" w14:textId="77777777" w:rsidR="000B18A8" w:rsidRPr="000B18A8" w:rsidRDefault="000B18A8" w:rsidP="000B18A8">
      <w:pPr>
        <w:pStyle w:val="NormalWeb"/>
        <w:spacing w:line="360" w:lineRule="auto"/>
        <w:jc w:val="both"/>
        <w:rPr>
          <w:rFonts w:asciiTheme="majorBidi" w:hAnsiTheme="majorBidi" w:cstheme="majorBidi"/>
        </w:rPr>
      </w:pPr>
      <w:r w:rsidRPr="000B18A8">
        <w:rPr>
          <w:rFonts w:asciiTheme="majorBidi" w:hAnsiTheme="majorBidi" w:cstheme="majorBidi"/>
        </w:rPr>
        <w:t>The administrative dashboard is implemented using Laravel Blade templates in conjunction with Bootstrap 5 for styling and layout. This server-rendered architecture provides a stable, secure, and maintainable interface tailored for administrative workflows, while minimizing reliance on client-side JavaScript. By rendering views on the server, the dashboard benefits from improved security, predictable behavior, and simplified deployment.</w:t>
      </w:r>
    </w:p>
    <w:p w14:paraId="7EB11EB4" w14:textId="77777777" w:rsidR="000B18A8" w:rsidRPr="000B18A8" w:rsidRDefault="000B18A8" w:rsidP="000B18A8">
      <w:pPr>
        <w:pStyle w:val="NormalWeb"/>
        <w:spacing w:line="360" w:lineRule="auto"/>
        <w:jc w:val="both"/>
        <w:rPr>
          <w:rFonts w:asciiTheme="majorBidi" w:hAnsiTheme="majorBidi" w:cstheme="majorBidi"/>
        </w:rPr>
      </w:pPr>
      <w:r w:rsidRPr="000B18A8">
        <w:rPr>
          <w:rFonts w:asciiTheme="majorBidi" w:hAnsiTheme="majorBidi" w:cstheme="majorBidi"/>
        </w:rPr>
        <w:t>Administrative routes are protected through authentication and role-based authorization, ensuring that sensitive system operations are accessible only to authorized personnel. The dashboard provides full CRUD functionality for managing users, doctors, medical specializations, and ophthalmic surgery analyses. In addition, the interface includes analytical views that present system statistics and recent activity, enabling administrators to monitor platform usage and operational status effectively. Blade templates enforce consistent layout structures across all administrative views, while Bootstrap’s responsive grid system ensures usability across varying screen sizes.</w:t>
      </w:r>
    </w:p>
    <w:p w14:paraId="1EB54021" w14:textId="77777777" w:rsidR="000B18A8" w:rsidRPr="000B18A8" w:rsidRDefault="000B18A8" w:rsidP="000B18A8">
      <w:pPr>
        <w:spacing w:line="360" w:lineRule="auto"/>
        <w:jc w:val="both"/>
        <w:rPr>
          <w:rFonts w:asciiTheme="majorBidi" w:hAnsiTheme="majorBidi" w:cstheme="majorBidi"/>
        </w:rPr>
      </w:pPr>
    </w:p>
    <w:p w14:paraId="391E45CA" w14:textId="77777777" w:rsidR="008F21CF" w:rsidRPr="000B18A8" w:rsidRDefault="008F21CF" w:rsidP="000B18A8">
      <w:pPr>
        <w:pStyle w:val="Heading3"/>
      </w:pPr>
      <w:bookmarkStart w:id="137" w:name="_Toc220142102"/>
      <w:r w:rsidRPr="000B18A8">
        <w:t>5.2.3 Styling and Responsiveness</w:t>
      </w:r>
      <w:bookmarkEnd w:id="137"/>
    </w:p>
    <w:p w14:paraId="5FEECD3B" w14:textId="77777777" w:rsidR="000B18A8" w:rsidRPr="000B18A8" w:rsidRDefault="000B18A8" w:rsidP="000B18A8">
      <w:pPr>
        <w:pStyle w:val="NormalWeb"/>
        <w:spacing w:line="360" w:lineRule="auto"/>
        <w:jc w:val="both"/>
        <w:rPr>
          <w:rFonts w:asciiTheme="majorBidi" w:hAnsiTheme="majorBidi" w:cstheme="majorBidi"/>
        </w:rPr>
      </w:pPr>
      <w:r w:rsidRPr="000B18A8">
        <w:rPr>
          <w:rFonts w:asciiTheme="majorBidi" w:hAnsiTheme="majorBidi" w:cstheme="majorBidi"/>
        </w:rPr>
        <w:t>Styling and responsiveness are handled independently within each frontend application while adhering to a unified visual identity. The mobile interface relies on React Native’s Flexbox layout system, responsive scaling techniques, and platform-aware styling to ensure consistent appearance and behavior across different screen sizes and operating systems. The web-based dashboard utilizes Bootstrap’s responsive grid, cards, tables, and navigation components to maintain a professional and accessible administrative interface.</w:t>
      </w:r>
    </w:p>
    <w:p w14:paraId="67444A6A" w14:textId="77777777" w:rsidR="000B18A8" w:rsidRPr="000B18A8" w:rsidRDefault="000B18A8" w:rsidP="000B18A8">
      <w:pPr>
        <w:pStyle w:val="NormalWeb"/>
        <w:spacing w:line="360" w:lineRule="auto"/>
        <w:jc w:val="both"/>
        <w:rPr>
          <w:rFonts w:asciiTheme="majorBidi" w:hAnsiTheme="majorBidi" w:cstheme="majorBidi"/>
        </w:rPr>
      </w:pPr>
      <w:r w:rsidRPr="000B18A8">
        <w:rPr>
          <w:rFonts w:asciiTheme="majorBidi" w:hAnsiTheme="majorBidi" w:cstheme="majorBidi"/>
        </w:rPr>
        <w:t>Across both platforms, consistent color schemes, typography, loading indicators, and error-handling patterns are applied to reinforce a cohesive system identity and improve user experience. This coordinated design approach ensures that users and administrators interact with a visually consistent and intuitive platform, despite differences in underlying technologies.</w:t>
      </w:r>
    </w:p>
    <w:p w14:paraId="41E7B99F" w14:textId="77777777" w:rsidR="000B18A8" w:rsidRPr="000B18A8" w:rsidRDefault="000B18A8" w:rsidP="000B18A8">
      <w:pPr>
        <w:pStyle w:val="NormalWeb"/>
        <w:spacing w:line="360" w:lineRule="auto"/>
        <w:jc w:val="both"/>
        <w:rPr>
          <w:rFonts w:asciiTheme="majorBidi" w:hAnsiTheme="majorBidi" w:cstheme="majorBidi"/>
        </w:rPr>
      </w:pPr>
      <w:r w:rsidRPr="000B18A8">
        <w:rPr>
          <w:rFonts w:asciiTheme="majorBidi" w:hAnsiTheme="majorBidi" w:cstheme="majorBidi"/>
        </w:rPr>
        <w:t xml:space="preserve">The overall </w:t>
      </w:r>
      <w:r w:rsidRPr="005D3D1F">
        <w:rPr>
          <w:rFonts w:asciiTheme="majorBidi" w:hAnsiTheme="majorBidi" w:cstheme="majorBidi"/>
          <w:b/>
          <w:bCs/>
        </w:rPr>
        <w:t>HealthLens</w:t>
      </w:r>
      <w:r w:rsidRPr="000B18A8">
        <w:rPr>
          <w:rFonts w:asciiTheme="majorBidi" w:hAnsiTheme="majorBidi" w:cstheme="majorBidi"/>
        </w:rPr>
        <w:t xml:space="preserve"> system architecture deliberately separates concerns across backend services, AI processing, and frontend applications. Laravel provides a secure and extensible application backbone, Python-based microservices handle specialized artificial intelligence </w:t>
      </w:r>
      <w:r w:rsidRPr="000B18A8">
        <w:rPr>
          <w:rFonts w:asciiTheme="majorBidi" w:hAnsiTheme="majorBidi" w:cstheme="majorBidi"/>
        </w:rPr>
        <w:lastRenderedPageBreak/>
        <w:t>inference, and the frontend layer delivers optimized user experiences for both patients and administrators. This modular, service-oriented design supports scalability, long-term maintainability, and future clinical expansion.</w:t>
      </w:r>
    </w:p>
    <w:p w14:paraId="1206B7C2" w14:textId="77777777" w:rsidR="008F21CF" w:rsidRPr="008F21CF" w:rsidRDefault="008F21CF" w:rsidP="008F21CF"/>
    <w:p w14:paraId="352DFA86" w14:textId="4A85B902" w:rsidR="006E75AB" w:rsidRPr="00D44F2C" w:rsidRDefault="00086D01" w:rsidP="00DE6807">
      <w:pPr>
        <w:pStyle w:val="Heading2"/>
        <w:rPr>
          <w:rtl/>
        </w:rPr>
      </w:pPr>
      <w:bookmarkStart w:id="138" w:name="_Toc57920930"/>
      <w:bookmarkStart w:id="139" w:name="_Toc220142103"/>
      <w:r w:rsidRPr="00D44F2C">
        <w:t>5.3</w:t>
      </w:r>
      <w:bookmarkEnd w:id="138"/>
      <w:r w:rsidR="006E75AB" w:rsidRPr="00D44F2C">
        <w:t xml:space="preserve"> AI Model</w:t>
      </w:r>
      <w:r w:rsidR="007A007D" w:rsidRPr="00D44F2C">
        <w:t>s</w:t>
      </w:r>
      <w:bookmarkEnd w:id="139"/>
    </w:p>
    <w:p w14:paraId="4B3D03C7" w14:textId="538A2555" w:rsidR="004D46AF" w:rsidRPr="007A007D" w:rsidRDefault="004D46AF" w:rsidP="00745109">
      <w:pPr>
        <w:pStyle w:val="Heading3"/>
      </w:pPr>
      <w:bookmarkStart w:id="140" w:name="_Toc220142104"/>
      <w:r w:rsidRPr="007A007D">
        <w:t>5.3.1 Multi-</w:t>
      </w:r>
      <w:r w:rsidR="00F95208">
        <w:t>C</w:t>
      </w:r>
      <w:r w:rsidRPr="007A007D">
        <w:t>lass Eye Disease Classification</w:t>
      </w:r>
      <w:bookmarkEnd w:id="140"/>
    </w:p>
    <w:p w14:paraId="7EC6CE38" w14:textId="77777777" w:rsidR="004D46AF" w:rsidRPr="00A635CC" w:rsidRDefault="004D46AF" w:rsidP="00E458D1">
      <w:pPr>
        <w:spacing w:before="240" w:after="240" w:line="360" w:lineRule="auto"/>
        <w:jc w:val="both"/>
        <w:rPr>
          <w:rFonts w:asciiTheme="majorBidi" w:eastAsia="Times New Roman" w:hAnsiTheme="majorBidi" w:cstheme="majorBidi"/>
          <w:sz w:val="24"/>
          <w:szCs w:val="24"/>
        </w:rPr>
      </w:pPr>
      <w:r w:rsidRPr="00A635CC">
        <w:rPr>
          <w:rFonts w:asciiTheme="majorBidi" w:eastAsia="Times New Roman" w:hAnsiTheme="majorBidi" w:cstheme="majorBidi"/>
          <w:sz w:val="24"/>
          <w:szCs w:val="24"/>
        </w:rPr>
        <w:t>The proposed AI-driven medical imaging system focuses on the automatic classification of eye diseases using retinal fundus images. The system is designed to assist clinical decision-making by accurately identifying pathological conditions such as cataract, diabetic retinopathy, and glaucoma, as well as distinguishing healthy eyes. By leveraging deep learning–based computer vision techniques, the system enhances diagnostic efficiency and consistency while reducing reliance on manual inspection. The classification pipeline processes retinal images end-to-end, transforming raw visual data into clinically meaningful disease labels.</w:t>
      </w:r>
    </w:p>
    <w:p w14:paraId="2BE22DE2" w14:textId="77777777" w:rsidR="004D46AF" w:rsidRPr="00A635CC" w:rsidRDefault="004D46AF" w:rsidP="00E458D1">
      <w:pPr>
        <w:spacing w:line="360" w:lineRule="auto"/>
        <w:rPr>
          <w:rFonts w:asciiTheme="majorBidi" w:hAnsiTheme="majorBidi" w:cstheme="majorBidi"/>
        </w:rPr>
      </w:pPr>
    </w:p>
    <w:p w14:paraId="1F07148A" w14:textId="77777777" w:rsidR="004D46AF" w:rsidRPr="00631F63" w:rsidRDefault="004D46AF" w:rsidP="00631F63">
      <w:pPr>
        <w:pStyle w:val="Heading4"/>
        <w:rPr>
          <w:rFonts w:asciiTheme="majorBidi" w:hAnsiTheme="majorBidi"/>
          <w:b/>
          <w:bCs/>
          <w:i w:val="0"/>
          <w:iCs w:val="0"/>
          <w:color w:val="auto"/>
          <w:sz w:val="24"/>
          <w:szCs w:val="24"/>
        </w:rPr>
      </w:pPr>
      <w:r w:rsidRPr="00631F63">
        <w:rPr>
          <w:rFonts w:asciiTheme="majorBidi" w:hAnsiTheme="majorBidi"/>
          <w:b/>
          <w:bCs/>
          <w:i w:val="0"/>
          <w:iCs w:val="0"/>
          <w:color w:val="auto"/>
          <w:sz w:val="24"/>
          <w:szCs w:val="24"/>
        </w:rPr>
        <w:t>5.3.1.1 The Target Model</w:t>
      </w:r>
    </w:p>
    <w:p w14:paraId="6DABB903" w14:textId="77777777" w:rsidR="004D46AF" w:rsidRPr="00A635CC" w:rsidRDefault="004D46AF" w:rsidP="00E458D1">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The target model for multi-class eye disease classification is a deep convolutional neural network designed to learn discriminative visual representations from retinal fundus images. Unlike traditional rule-based systems, the model automatically extracts hierarchical features such as edges, textures, vascular patterns, and structural anomalies directly from image data.</w:t>
      </w:r>
    </w:p>
    <w:p w14:paraId="6FE5A1D9" w14:textId="77777777" w:rsidR="004D46AF" w:rsidRPr="00A635CC" w:rsidRDefault="004D46AF" w:rsidP="00E458D1">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Several architectures were investigated during development, including convolutional networks trained from scratch and transfer learning–based models. The final and best-performing model utilizes an EfficientNet-B3 backbone pre-trained on the ImageNet dataset. This architecture employs compound scaling to balance network depth, width, and input resolution, enabling efficient learning of high-level visual features while maintaining computational efficiency.</w:t>
      </w:r>
    </w:p>
    <w:p w14:paraId="577EE21D" w14:textId="77777777" w:rsidR="004D46AF" w:rsidRPr="00A635CC" w:rsidRDefault="004D46AF" w:rsidP="00E458D1">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The model receives normalized retinal images as input and outputs probability scores over four disease classes using a softmax activation function. The predicted class corresponds to the eye condition with the highest probability, enabling accurate multi-class classification suitable for clinical screening applications.</w:t>
      </w:r>
    </w:p>
    <w:p w14:paraId="39B55C1C" w14:textId="77777777" w:rsidR="004D46AF" w:rsidRPr="00A635CC" w:rsidRDefault="004D46AF" w:rsidP="00E458D1">
      <w:pPr>
        <w:spacing w:line="360" w:lineRule="auto"/>
        <w:jc w:val="both"/>
        <w:rPr>
          <w:rFonts w:asciiTheme="majorBidi" w:hAnsiTheme="majorBidi" w:cstheme="majorBidi"/>
        </w:rPr>
      </w:pPr>
    </w:p>
    <w:p w14:paraId="7D9B7563" w14:textId="77777777" w:rsidR="004D46AF" w:rsidRPr="007A007D" w:rsidRDefault="004D46AF" w:rsidP="007A007D">
      <w:pPr>
        <w:pStyle w:val="Heading4"/>
        <w:spacing w:line="360" w:lineRule="auto"/>
        <w:rPr>
          <w:rFonts w:asciiTheme="majorBidi" w:eastAsia="Aptos" w:hAnsiTheme="majorBidi"/>
          <w:b/>
          <w:bCs/>
          <w:i w:val="0"/>
          <w:iCs w:val="0"/>
          <w:color w:val="auto"/>
          <w:sz w:val="24"/>
          <w:szCs w:val="24"/>
        </w:rPr>
      </w:pPr>
      <w:r w:rsidRPr="007A007D">
        <w:rPr>
          <w:rFonts w:asciiTheme="majorBidi" w:eastAsia="Aptos" w:hAnsiTheme="majorBidi"/>
          <w:b/>
          <w:bCs/>
          <w:i w:val="0"/>
          <w:iCs w:val="0"/>
          <w:color w:val="auto"/>
          <w:sz w:val="24"/>
          <w:szCs w:val="24"/>
        </w:rPr>
        <w:t>5.3.1.2 Dataset Preprocessing</w:t>
      </w:r>
    </w:p>
    <w:p w14:paraId="4FF3414A" w14:textId="77777777" w:rsidR="004D46AF" w:rsidRPr="00A635CC" w:rsidRDefault="004D46AF" w:rsidP="00E458D1">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To prepare the retinal image dataset for training and evaluation, a structured preprocessing pipeline was applied. Initially, all images were resized to a fixed spatial resolution to ensure consistency across batches. For convolutional neural networks trained from scratch and DenseNet-based models, images were resized to 224×224 pixels, while the EfficientNet-B3 model employed higher-resolution inputs of 384×384 pixels to better preserve fine-grained anatomical details.</w:t>
      </w:r>
    </w:p>
    <w:p w14:paraId="421C8422" w14:textId="77777777" w:rsidR="004D46AF" w:rsidRPr="00A635CC" w:rsidRDefault="004D46AF" w:rsidP="00E458D1">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Pixel intensity values were normalized to a standardized range. For transfer learning–based models, ImageNet normalization statistics were applied to match the distribution of the pre-trained weights. Data augmentation techniques were employed during training to improve generalization and reduce overfitting. These techniques included random horizontal and vertical flipping, random rotations, zooming, brightness and contrast adjustments, Gaussian noise injection, and geometric transformations.</w:t>
      </w:r>
    </w:p>
    <w:p w14:paraId="19CC76D8" w14:textId="13592B6E" w:rsidR="003C7F45" w:rsidRPr="003843CB" w:rsidRDefault="004D46AF" w:rsidP="003843CB">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The dataset was then split into training and validation subsets using stratified sampling to preserve class balance. Most experiments used an 80/20 split, while the final EfficientNet-based experiment employed an 85/15 split to maximize training data availability. The processed images and corresponding labels were converted into tensor representations suitable for batch-based training on GPU hardware.</w:t>
      </w:r>
    </w:p>
    <w:p w14:paraId="0471CECE" w14:textId="21733721" w:rsidR="007F6CF4" w:rsidRPr="00C063C8" w:rsidRDefault="007F6CF4" w:rsidP="0036601A">
      <w:pPr>
        <w:pStyle w:val="Heading4"/>
        <w:spacing w:line="360" w:lineRule="auto"/>
        <w:rPr>
          <w:rFonts w:asciiTheme="majorBidi" w:hAnsiTheme="majorBidi"/>
          <w:b/>
          <w:bCs/>
          <w:i w:val="0"/>
          <w:iCs w:val="0"/>
          <w:color w:val="auto"/>
          <w:sz w:val="24"/>
          <w:szCs w:val="24"/>
        </w:rPr>
      </w:pPr>
      <w:r w:rsidRPr="00C063C8">
        <w:rPr>
          <w:rFonts w:asciiTheme="majorBidi" w:eastAsia="Aptos" w:hAnsiTheme="majorBidi"/>
          <w:b/>
          <w:bCs/>
          <w:i w:val="0"/>
          <w:iCs w:val="0"/>
          <w:color w:val="auto"/>
          <w:sz w:val="24"/>
          <w:szCs w:val="24"/>
        </w:rPr>
        <w:t>5.3.1.</w:t>
      </w:r>
      <w:r w:rsidR="00FB64BA">
        <w:rPr>
          <w:rFonts w:asciiTheme="majorBidi" w:eastAsia="Aptos" w:hAnsiTheme="majorBidi"/>
          <w:b/>
          <w:bCs/>
          <w:i w:val="0"/>
          <w:iCs w:val="0"/>
          <w:color w:val="auto"/>
          <w:sz w:val="24"/>
          <w:szCs w:val="24"/>
        </w:rPr>
        <w:t>3</w:t>
      </w:r>
      <w:r w:rsidRPr="00C063C8">
        <w:rPr>
          <w:rFonts w:asciiTheme="majorBidi" w:eastAsia="Aptos" w:hAnsiTheme="majorBidi"/>
          <w:b/>
          <w:bCs/>
          <w:i w:val="0"/>
          <w:iCs w:val="0"/>
          <w:color w:val="auto"/>
          <w:sz w:val="24"/>
          <w:szCs w:val="24"/>
        </w:rPr>
        <w:t xml:space="preserve"> Model Core</w:t>
      </w:r>
    </w:p>
    <w:p w14:paraId="1D175967" w14:textId="77777777" w:rsidR="007F6CF4" w:rsidRPr="00A635CC" w:rsidRDefault="007F6CF4"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The core of the proposed eye disease classification system is built upon a deep convolutional neural network optimized for medical image analysis. The model employs an EfficientNet-B3 architecture pretrained on the ImageNet dataset, enabling robust feature extraction from retinal fundus images while maintaining computational efficiency.</w:t>
      </w:r>
    </w:p>
    <w:p w14:paraId="23CD9079" w14:textId="77777777" w:rsidR="007F6CF4" w:rsidRPr="00A635CC" w:rsidRDefault="007F6CF4"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Input images undergo standardized preprocessing, including spatial resizing and intensity normalization, followed by extensive data augmentation to improve generalization and mitigate overfitting. The pretrained EfficientNet backbone serves as the feature extractor, producing high-level representations of retinal structures relevant to disease discrimination.</w:t>
      </w:r>
    </w:p>
    <w:p w14:paraId="202C3372" w14:textId="77777777" w:rsidR="007F6CF4" w:rsidRPr="00A635CC" w:rsidRDefault="007F6CF4"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lastRenderedPageBreak/>
        <w:t>The extracted features are passed through a fully connected classification head and a softmax layer to predict one of four clinical categories: cataract, diabetic retinopathy, glaucoma, or normal. Model training is performed using cross-entropy loss and the AdamW optimizer, with cosine annealing applied to the learning rate schedule.</w:t>
      </w:r>
    </w:p>
    <w:p w14:paraId="46CA0804" w14:textId="71B6C1F6" w:rsidR="007F6CF4" w:rsidRPr="0061762C" w:rsidRDefault="0061762C" w:rsidP="0036601A">
      <w:pPr>
        <w:spacing w:line="360" w:lineRule="auto"/>
        <w:jc w:val="both"/>
        <w:rPr>
          <w:rFonts w:asciiTheme="majorBidi" w:eastAsia="Aptos" w:hAnsiTheme="majorBidi" w:cstheme="majorBidi"/>
          <w:sz w:val="24"/>
          <w:szCs w:val="24"/>
          <w:rtl/>
        </w:rPr>
      </w:pPr>
      <w:r w:rsidRPr="0061762C">
        <w:rPr>
          <w:rFonts w:asciiTheme="majorBidi" w:hAnsiTheme="majorBidi" w:cstheme="majorBidi"/>
        </w:rPr>
        <w:t>Performance is assessed using macro-averaged F1-score, overall accuracy, and class-wise precision and recall, as detailed in Chapter 6</w:t>
      </w:r>
      <w:r w:rsidR="007F6CF4" w:rsidRPr="0061762C">
        <w:rPr>
          <w:rFonts w:asciiTheme="majorBidi" w:eastAsia="Aptos" w:hAnsiTheme="majorBidi" w:cstheme="majorBidi"/>
          <w:sz w:val="24"/>
          <w:szCs w:val="24"/>
        </w:rPr>
        <w:t>. In addition to quantitative assessment, Grad-CAM is employed to generate visual explanations, highlighting retinal regions that contribute most strongly to model predictions. This enhances model interpretability and supports clinical trustworthiness in medical decision-making contexts</w:t>
      </w:r>
    </w:p>
    <w:p w14:paraId="3A3829A8" w14:textId="5C16BBD0" w:rsidR="007F6CF4" w:rsidRDefault="007F6CF4" w:rsidP="0036601A">
      <w:pPr>
        <w:spacing w:line="360" w:lineRule="auto"/>
        <w:jc w:val="both"/>
        <w:rPr>
          <w:rFonts w:asciiTheme="majorBidi" w:eastAsia="Aptos" w:hAnsiTheme="majorBidi" w:cstheme="majorBidi"/>
          <w:sz w:val="24"/>
          <w:szCs w:val="24"/>
        </w:rPr>
      </w:pPr>
    </w:p>
    <w:p w14:paraId="6F2FF7B2" w14:textId="1E3E5F67" w:rsidR="00FB64BA" w:rsidRDefault="00FB64BA" w:rsidP="0036601A">
      <w:pPr>
        <w:spacing w:line="360" w:lineRule="auto"/>
        <w:jc w:val="both"/>
        <w:rPr>
          <w:rFonts w:asciiTheme="majorBidi" w:eastAsia="Aptos" w:hAnsiTheme="majorBidi" w:cstheme="majorBidi"/>
          <w:sz w:val="24"/>
          <w:szCs w:val="24"/>
        </w:rPr>
      </w:pPr>
    </w:p>
    <w:p w14:paraId="59DEB015" w14:textId="77777777" w:rsidR="00FB64BA" w:rsidRPr="00A635CC" w:rsidRDefault="00FB64BA" w:rsidP="0036601A">
      <w:pPr>
        <w:spacing w:line="360" w:lineRule="auto"/>
        <w:jc w:val="both"/>
        <w:rPr>
          <w:rFonts w:asciiTheme="majorBidi" w:eastAsia="Aptos" w:hAnsiTheme="majorBidi" w:cstheme="majorBidi"/>
          <w:sz w:val="24"/>
          <w:szCs w:val="24"/>
          <w:rtl/>
        </w:rPr>
      </w:pPr>
    </w:p>
    <w:p w14:paraId="6C5CE873" w14:textId="455BECCC" w:rsidR="007F6CF4" w:rsidRPr="00A635CC" w:rsidRDefault="007F6CF4" w:rsidP="00745109">
      <w:pPr>
        <w:pStyle w:val="Heading3"/>
      </w:pPr>
      <w:bookmarkStart w:id="141" w:name="_Toc220142105"/>
      <w:r w:rsidRPr="00A635CC">
        <w:t>5.3.2 Keratoconus Detection and Refractive Surgery Decision Support System</w:t>
      </w:r>
      <w:bookmarkEnd w:id="141"/>
    </w:p>
    <w:p w14:paraId="434E664F" w14:textId="373D6F91" w:rsidR="007F6CF4" w:rsidRPr="00A635CC" w:rsidRDefault="007F6CF4" w:rsidP="0036601A">
      <w:pPr>
        <w:spacing w:line="360" w:lineRule="auto"/>
        <w:jc w:val="both"/>
        <w:rPr>
          <w:rFonts w:asciiTheme="majorBidi" w:eastAsia="Aptos" w:hAnsiTheme="majorBidi" w:cstheme="majorBidi"/>
          <w:sz w:val="24"/>
          <w:szCs w:val="24"/>
          <w:rtl/>
        </w:rPr>
      </w:pPr>
      <w:r w:rsidRPr="00A635CC">
        <w:rPr>
          <w:rFonts w:asciiTheme="majorBidi" w:eastAsia="Aptos" w:hAnsiTheme="majorBidi" w:cstheme="majorBidi"/>
          <w:sz w:val="24"/>
          <w:szCs w:val="24"/>
        </w:rPr>
        <w:t xml:space="preserve">This section presents the complete design and implementation of </w:t>
      </w:r>
      <w:r w:rsidRPr="003C7F45">
        <w:rPr>
          <w:rFonts w:asciiTheme="majorBidi" w:eastAsia="Aptos" w:hAnsiTheme="majorBidi" w:cstheme="majorBidi"/>
          <w:sz w:val="24"/>
          <w:szCs w:val="24"/>
        </w:rPr>
        <w:t>the Eye Surgery Analysis</w:t>
      </w:r>
      <w:r w:rsidRPr="00A635CC">
        <w:rPr>
          <w:rFonts w:asciiTheme="majorBidi" w:eastAsia="Aptos" w:hAnsiTheme="majorBidi" w:cstheme="majorBidi"/>
          <w:sz w:val="24"/>
          <w:szCs w:val="24"/>
        </w:rPr>
        <w:t xml:space="preserve"> system, a multi-stage machine learning framework for keratoconus detection and refractive surgery decision support. The system is composed of three logically independent yet sequential modules, each trained and evaluated separately, and collectively forming a fully data-driven clinical decision-support pipeline.</w:t>
      </w:r>
    </w:p>
    <w:p w14:paraId="44D1FDC0" w14:textId="77777777" w:rsidR="007F7409" w:rsidRPr="00C063C8" w:rsidRDefault="007F7409" w:rsidP="0036601A">
      <w:pPr>
        <w:pStyle w:val="Heading4"/>
        <w:spacing w:line="360" w:lineRule="auto"/>
        <w:jc w:val="both"/>
        <w:rPr>
          <w:rFonts w:asciiTheme="majorBidi" w:hAnsiTheme="majorBidi"/>
          <w:b/>
          <w:bCs/>
          <w:i w:val="0"/>
          <w:iCs w:val="0"/>
          <w:color w:val="auto"/>
          <w:sz w:val="24"/>
          <w:szCs w:val="24"/>
        </w:rPr>
      </w:pPr>
      <w:r w:rsidRPr="00C063C8">
        <w:rPr>
          <w:rFonts w:asciiTheme="majorBidi" w:eastAsia="Aptos" w:hAnsiTheme="majorBidi"/>
          <w:b/>
          <w:bCs/>
          <w:i w:val="0"/>
          <w:iCs w:val="0"/>
          <w:color w:val="auto"/>
          <w:sz w:val="24"/>
          <w:szCs w:val="24"/>
        </w:rPr>
        <w:t>5.3.2.1 Target Models</w:t>
      </w:r>
    </w:p>
    <w:p w14:paraId="4700860B"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Eye Surgery Analysis is composed of two sequential but independent machine learning modules:</w:t>
      </w:r>
    </w:p>
    <w:p w14:paraId="7A231EEC" w14:textId="77777777" w:rsidR="007F7409" w:rsidRPr="00A635CC" w:rsidRDefault="007F7409" w:rsidP="0036601A">
      <w:pPr>
        <w:spacing w:before="240" w:after="240" w:line="360" w:lineRule="auto"/>
        <w:rPr>
          <w:rFonts w:asciiTheme="majorBidi" w:hAnsiTheme="majorBidi" w:cstheme="majorBidi"/>
        </w:rPr>
      </w:pPr>
      <w:r w:rsidRPr="000378E1">
        <w:rPr>
          <w:rStyle w:val="Heading5Char"/>
          <w:rFonts w:asciiTheme="majorBidi" w:hAnsiTheme="majorBidi"/>
          <w:b/>
          <w:bCs/>
          <w:color w:val="auto"/>
          <w:sz w:val="24"/>
          <w:szCs w:val="24"/>
        </w:rPr>
        <w:t>Module 1: Keratoconus Detection</w:t>
      </w:r>
      <w:r w:rsidRPr="00A635CC">
        <w:rPr>
          <w:rFonts w:asciiTheme="majorBidi" w:hAnsiTheme="majorBidi" w:cstheme="majorBidi"/>
        </w:rPr>
        <w:br/>
      </w:r>
      <w:r w:rsidRPr="00A635CC">
        <w:rPr>
          <w:rFonts w:asciiTheme="majorBidi" w:eastAsia="Aptos" w:hAnsiTheme="majorBidi" w:cstheme="majorBidi"/>
          <w:sz w:val="24"/>
          <w:szCs w:val="24"/>
        </w:rPr>
        <w:t xml:space="preserve"> The first module estimates the probability of keratoconus presence using a fused multimodal feature representation. The output is a continuous probability score (</w:t>
      </w:r>
      <w:r w:rsidRPr="00A635CC">
        <w:rPr>
          <w:rFonts w:asciiTheme="majorBidi" w:eastAsia="Consolas" w:hAnsiTheme="majorBidi" w:cstheme="majorBidi"/>
          <w:sz w:val="24"/>
          <w:szCs w:val="24"/>
        </w:rPr>
        <w:t>kc_probability</w:t>
      </w:r>
      <w:r w:rsidRPr="00A635CC">
        <w:rPr>
          <w:rFonts w:asciiTheme="majorBidi" w:eastAsia="Aptos" w:hAnsiTheme="majorBidi" w:cstheme="majorBidi"/>
          <w:sz w:val="24"/>
          <w:szCs w:val="24"/>
        </w:rPr>
        <w:t>) rather than a binary decision, allowing downstream systems to reason under uncertainty.</w:t>
      </w:r>
    </w:p>
    <w:p w14:paraId="30663627" w14:textId="77777777" w:rsidR="007F7409" w:rsidRPr="00A635CC" w:rsidRDefault="007F7409" w:rsidP="0036601A">
      <w:pPr>
        <w:spacing w:before="240" w:after="240" w:line="360" w:lineRule="auto"/>
        <w:rPr>
          <w:rFonts w:asciiTheme="majorBidi" w:hAnsiTheme="majorBidi" w:cstheme="majorBidi"/>
        </w:rPr>
      </w:pPr>
      <w:r w:rsidRPr="000378E1">
        <w:rPr>
          <w:rStyle w:val="Heading5Char"/>
          <w:rFonts w:asciiTheme="majorBidi" w:hAnsiTheme="majorBidi"/>
          <w:b/>
          <w:bCs/>
          <w:color w:val="auto"/>
          <w:sz w:val="24"/>
          <w:szCs w:val="24"/>
        </w:rPr>
        <w:t>Module 2: Surgery Decision Support</w:t>
      </w:r>
      <w:r w:rsidRPr="00A635CC">
        <w:rPr>
          <w:rFonts w:asciiTheme="majorBidi" w:hAnsiTheme="majorBidi" w:cstheme="majorBidi"/>
        </w:rPr>
        <w:br/>
      </w:r>
      <w:r w:rsidRPr="00A635CC">
        <w:rPr>
          <w:rFonts w:asciiTheme="majorBidi" w:eastAsia="Aptos" w:hAnsiTheme="majorBidi" w:cstheme="majorBidi"/>
          <w:sz w:val="24"/>
          <w:szCs w:val="24"/>
        </w:rPr>
        <w:t xml:space="preserve"> The second module predicts the suitability of refractive surgery procedures (LASIK, PRK, IntraLase, or abstention) using a compact set of clinically interpretable features. Each surgical </w:t>
      </w:r>
      <w:r w:rsidRPr="00A635CC">
        <w:rPr>
          <w:rFonts w:asciiTheme="majorBidi" w:eastAsia="Aptos" w:hAnsiTheme="majorBidi" w:cstheme="majorBidi"/>
          <w:sz w:val="24"/>
          <w:szCs w:val="24"/>
        </w:rPr>
        <w:lastRenderedPageBreak/>
        <w:t>option is modeled independently as a continuous suitability function, enabling confidence-aware decision-making and safe abstention in ambiguous cases.</w:t>
      </w:r>
    </w:p>
    <w:p w14:paraId="73BED84C" w14:textId="48ECAFEE" w:rsidR="007F7409" w:rsidRPr="00C063C8" w:rsidRDefault="007F7409" w:rsidP="00C063C8">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Both modules employ </w:t>
      </w:r>
      <w:r w:rsidRPr="00C063C8">
        <w:rPr>
          <w:rFonts w:asciiTheme="majorBidi" w:eastAsia="Aptos" w:hAnsiTheme="majorBidi" w:cstheme="majorBidi"/>
          <w:sz w:val="24"/>
          <w:szCs w:val="24"/>
        </w:rPr>
        <w:t>gradient-boosted decision tree models (XGBoost)</w:t>
      </w:r>
      <w:r w:rsidRPr="00A635CC">
        <w:rPr>
          <w:rFonts w:asciiTheme="majorBidi" w:eastAsia="Aptos" w:hAnsiTheme="majorBidi" w:cstheme="majorBidi"/>
          <w:sz w:val="24"/>
          <w:szCs w:val="24"/>
        </w:rPr>
        <w:t xml:space="preserve"> due to their strong performance on tabular data, robustness to feature scaling, and compatibility with post-hoc explainability techniques such as SHAP.</w:t>
      </w:r>
    </w:p>
    <w:p w14:paraId="7B7CD3DE" w14:textId="77777777" w:rsidR="007F7409" w:rsidRPr="00C063C8" w:rsidRDefault="007F7409" w:rsidP="0036601A">
      <w:pPr>
        <w:pStyle w:val="Heading4"/>
        <w:spacing w:line="360" w:lineRule="auto"/>
        <w:jc w:val="both"/>
        <w:rPr>
          <w:rFonts w:asciiTheme="majorBidi" w:hAnsiTheme="majorBidi"/>
          <w:b/>
          <w:bCs/>
          <w:i w:val="0"/>
          <w:iCs w:val="0"/>
          <w:color w:val="auto"/>
          <w:sz w:val="24"/>
          <w:szCs w:val="24"/>
        </w:rPr>
      </w:pPr>
      <w:r w:rsidRPr="00C063C8">
        <w:rPr>
          <w:rFonts w:asciiTheme="majorBidi" w:eastAsia="Aptos" w:hAnsiTheme="majorBidi"/>
          <w:b/>
          <w:bCs/>
          <w:i w:val="0"/>
          <w:iCs w:val="0"/>
          <w:color w:val="auto"/>
          <w:sz w:val="24"/>
          <w:szCs w:val="24"/>
        </w:rPr>
        <w:t>5.3.2.2 Dataset and Preprocessing</w:t>
      </w:r>
    </w:p>
    <w:p w14:paraId="7ED8DA04"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The Eye Surgery Analysis dataset consists of </w:t>
      </w:r>
      <w:r w:rsidRPr="00DB4C0E">
        <w:rPr>
          <w:rFonts w:asciiTheme="majorBidi" w:eastAsia="Aptos" w:hAnsiTheme="majorBidi" w:cstheme="majorBidi"/>
          <w:sz w:val="24"/>
          <w:szCs w:val="24"/>
        </w:rPr>
        <w:t>ORBSCAN corneal imaging data</w:t>
      </w:r>
      <w:r w:rsidRPr="00A635CC">
        <w:rPr>
          <w:rFonts w:asciiTheme="majorBidi" w:eastAsia="Aptos" w:hAnsiTheme="majorBidi" w:cstheme="majorBidi"/>
          <w:sz w:val="24"/>
          <w:szCs w:val="24"/>
        </w:rPr>
        <w:t xml:space="preserve"> collected across multiple patients and eyes, accompanied by structured clinical measurements. For each eye, four corneal map types are utilized: </w:t>
      </w:r>
      <w:r w:rsidRPr="00DB4C0E">
        <w:rPr>
          <w:rFonts w:asciiTheme="majorBidi" w:eastAsia="Aptos" w:hAnsiTheme="majorBidi" w:cstheme="majorBidi"/>
          <w:sz w:val="24"/>
          <w:szCs w:val="24"/>
        </w:rPr>
        <w:t>anterior elevation</w:t>
      </w:r>
      <w:r w:rsidRPr="00A635CC">
        <w:rPr>
          <w:rFonts w:asciiTheme="majorBidi" w:eastAsia="Aptos" w:hAnsiTheme="majorBidi" w:cstheme="majorBidi"/>
          <w:b/>
          <w:bCs/>
          <w:sz w:val="24"/>
          <w:szCs w:val="24"/>
        </w:rPr>
        <w:t xml:space="preserve">, </w:t>
      </w:r>
      <w:r w:rsidRPr="00DB4C0E">
        <w:rPr>
          <w:rFonts w:asciiTheme="majorBidi" w:eastAsia="Aptos" w:hAnsiTheme="majorBidi" w:cstheme="majorBidi"/>
          <w:sz w:val="24"/>
          <w:szCs w:val="24"/>
        </w:rPr>
        <w:t>posterior elevation, axial curvature, and pachymetry</w:t>
      </w:r>
      <w:r w:rsidRPr="00A635CC">
        <w:rPr>
          <w:rFonts w:asciiTheme="majorBidi" w:eastAsia="Aptos" w:hAnsiTheme="majorBidi" w:cstheme="majorBidi"/>
          <w:sz w:val="24"/>
          <w:szCs w:val="24"/>
        </w:rPr>
        <w:t>.</w:t>
      </w:r>
    </w:p>
    <w:p w14:paraId="6030BAB8"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Image preprocessing includes:</w:t>
      </w:r>
    </w:p>
    <w:p w14:paraId="48781B01" w14:textId="77777777" w:rsidR="007F7409" w:rsidRPr="00A635CC" w:rsidRDefault="007F7409" w:rsidP="004A1EBB">
      <w:pPr>
        <w:pStyle w:val="ListParagraph"/>
        <w:numPr>
          <w:ilvl w:val="0"/>
          <w:numId w:val="9"/>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Spatial resizing to a fixed resolution</w:t>
      </w:r>
    </w:p>
    <w:p w14:paraId="42B0E05C" w14:textId="77777777" w:rsidR="007F7409" w:rsidRPr="00A635CC" w:rsidRDefault="007F7409" w:rsidP="004A1EBB">
      <w:pPr>
        <w:pStyle w:val="ListParagraph"/>
        <w:numPr>
          <w:ilvl w:val="0"/>
          <w:numId w:val="9"/>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Noise reduction via Gaussian and bilateral filtering</w:t>
      </w:r>
    </w:p>
    <w:p w14:paraId="169C11F3" w14:textId="77777777" w:rsidR="007F7409" w:rsidRPr="00A635CC" w:rsidRDefault="007F7409" w:rsidP="004A1EBB">
      <w:pPr>
        <w:pStyle w:val="ListParagraph"/>
        <w:numPr>
          <w:ilvl w:val="0"/>
          <w:numId w:val="9"/>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Automatic corneal region cropping</w:t>
      </w:r>
    </w:p>
    <w:p w14:paraId="7C6959A9" w14:textId="77777777" w:rsidR="007F7409" w:rsidRPr="00A635CC" w:rsidRDefault="007F7409" w:rsidP="004A1EBB">
      <w:pPr>
        <w:pStyle w:val="ListParagraph"/>
        <w:numPr>
          <w:ilvl w:val="0"/>
          <w:numId w:val="9"/>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Intensity normalization</w:t>
      </w:r>
    </w:p>
    <w:p w14:paraId="70A1A60C" w14:textId="77777777" w:rsidR="007F7409" w:rsidRPr="00A635CC" w:rsidRDefault="007F7409" w:rsidP="004A1EBB">
      <w:pPr>
        <w:pStyle w:val="ListParagraph"/>
        <w:numPr>
          <w:ilvl w:val="0"/>
          <w:numId w:val="9"/>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Contrast enhancement using CLAHE</w:t>
      </w:r>
    </w:p>
    <w:p w14:paraId="046C0BBB"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Processed images are stored persistently to ensure reproducibility and eliminate the need for repeated preprocessing.</w:t>
      </w:r>
    </w:p>
    <w:p w14:paraId="754EB174" w14:textId="02E8367D" w:rsidR="007F7409" w:rsidRPr="0036601A"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In parallel, structured clinical data</w:t>
      </w:r>
      <w:r w:rsidR="00C063C8">
        <w:rPr>
          <w:rFonts w:asciiTheme="majorBidi" w:eastAsia="Aptos" w:hAnsiTheme="majorBidi" w:cstheme="majorBidi"/>
          <w:sz w:val="24"/>
          <w:szCs w:val="24"/>
        </w:rPr>
        <w:t xml:space="preserve"> - </w:t>
      </w:r>
      <w:r w:rsidRPr="00A635CC">
        <w:rPr>
          <w:rFonts w:asciiTheme="majorBidi" w:eastAsia="Aptos" w:hAnsiTheme="majorBidi" w:cstheme="majorBidi"/>
          <w:sz w:val="24"/>
          <w:szCs w:val="24"/>
        </w:rPr>
        <w:t>such as age, corneal thickness, keratometry values, astigmatism, and asphericity</w:t>
      </w:r>
      <w:r w:rsidR="00C063C8">
        <w:rPr>
          <w:rFonts w:asciiTheme="majorBidi" w:eastAsia="Aptos" w:hAnsiTheme="majorBidi" w:cstheme="majorBidi"/>
          <w:sz w:val="24"/>
          <w:szCs w:val="24"/>
        </w:rPr>
        <w:t xml:space="preserve"> - </w:t>
      </w:r>
      <w:r w:rsidRPr="00A635CC">
        <w:rPr>
          <w:rFonts w:asciiTheme="majorBidi" w:eastAsia="Aptos" w:hAnsiTheme="majorBidi" w:cstheme="majorBidi"/>
          <w:sz w:val="24"/>
          <w:szCs w:val="24"/>
        </w:rPr>
        <w:t>are cleaned, type-corrected, and aligned with corresponding imaging data using patient and eye identifiers.</w:t>
      </w:r>
    </w:p>
    <w:p w14:paraId="66FAA227" w14:textId="77777777" w:rsidR="007F7409" w:rsidRPr="00C063C8" w:rsidRDefault="007F7409" w:rsidP="0036601A">
      <w:pPr>
        <w:pStyle w:val="Heading4"/>
        <w:spacing w:line="360" w:lineRule="auto"/>
        <w:jc w:val="both"/>
        <w:rPr>
          <w:rFonts w:asciiTheme="majorBidi" w:hAnsiTheme="majorBidi"/>
          <w:b/>
          <w:bCs/>
          <w:i w:val="0"/>
          <w:iCs w:val="0"/>
          <w:color w:val="auto"/>
          <w:sz w:val="24"/>
          <w:szCs w:val="24"/>
        </w:rPr>
      </w:pPr>
      <w:r w:rsidRPr="00C063C8">
        <w:rPr>
          <w:rFonts w:asciiTheme="majorBidi" w:eastAsia="Aptos" w:hAnsiTheme="majorBidi"/>
          <w:b/>
          <w:bCs/>
          <w:i w:val="0"/>
          <w:iCs w:val="0"/>
          <w:color w:val="auto"/>
          <w:sz w:val="24"/>
          <w:szCs w:val="24"/>
        </w:rPr>
        <w:t>5.3.2.3 Feature Extraction and Fusion</w:t>
      </w:r>
    </w:p>
    <w:p w14:paraId="382BAB7A"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Eye Surgery Analysis employs a </w:t>
      </w:r>
      <w:r w:rsidRPr="00DB4C0E">
        <w:rPr>
          <w:rFonts w:asciiTheme="majorBidi" w:eastAsia="Aptos" w:hAnsiTheme="majorBidi" w:cstheme="majorBidi"/>
          <w:sz w:val="24"/>
          <w:szCs w:val="24"/>
        </w:rPr>
        <w:t>three-branch feature extraction strategy</w:t>
      </w:r>
      <w:r w:rsidRPr="00A635CC">
        <w:rPr>
          <w:rFonts w:asciiTheme="majorBidi" w:eastAsia="Aptos" w:hAnsiTheme="majorBidi" w:cstheme="majorBidi"/>
          <w:sz w:val="24"/>
          <w:szCs w:val="24"/>
        </w:rPr>
        <w:t>:</w:t>
      </w:r>
    </w:p>
    <w:p w14:paraId="7E5E4414" w14:textId="77777777" w:rsidR="007F7409" w:rsidRPr="00A635CC" w:rsidRDefault="007F7409" w:rsidP="004A1EBB">
      <w:pPr>
        <w:pStyle w:val="ListParagraph"/>
        <w:numPr>
          <w:ilvl w:val="0"/>
          <w:numId w:val="8"/>
        </w:numPr>
        <w:spacing w:before="240" w:after="240" w:line="360" w:lineRule="auto"/>
        <w:rPr>
          <w:rFonts w:asciiTheme="majorBidi" w:eastAsia="Aptos" w:hAnsiTheme="majorBidi" w:cstheme="majorBidi"/>
        </w:rPr>
      </w:pPr>
      <w:r w:rsidRPr="00A635CC">
        <w:rPr>
          <w:rFonts w:asciiTheme="majorBidi" w:eastAsia="Aptos" w:hAnsiTheme="majorBidi" w:cstheme="majorBidi"/>
          <w:b/>
          <w:bCs/>
          <w:sz w:val="24"/>
          <w:szCs w:val="24"/>
        </w:rPr>
        <w:t>Deep CNN Features</w:t>
      </w:r>
      <w:r w:rsidRPr="00A635CC">
        <w:rPr>
          <w:rFonts w:asciiTheme="majorBidi" w:hAnsiTheme="majorBidi" w:cstheme="majorBidi"/>
        </w:rPr>
        <w:br/>
      </w:r>
      <w:r w:rsidRPr="00A635CC">
        <w:rPr>
          <w:rFonts w:asciiTheme="majorBidi" w:eastAsia="Aptos" w:hAnsiTheme="majorBidi" w:cstheme="majorBidi"/>
          <w:sz w:val="24"/>
          <w:szCs w:val="24"/>
        </w:rPr>
        <w:t xml:space="preserve"> A pretrained EfficientNet-based convolutional neural network is used strictly as a </w:t>
      </w:r>
      <w:r w:rsidRPr="00DB4C0E">
        <w:rPr>
          <w:rFonts w:asciiTheme="majorBidi" w:eastAsia="Aptos" w:hAnsiTheme="majorBidi" w:cstheme="majorBidi"/>
          <w:sz w:val="24"/>
          <w:szCs w:val="24"/>
        </w:rPr>
        <w:t>feature extractor</w:t>
      </w:r>
      <w:r w:rsidRPr="00A635CC">
        <w:rPr>
          <w:rFonts w:asciiTheme="majorBidi" w:eastAsia="Aptos" w:hAnsiTheme="majorBidi" w:cstheme="majorBidi"/>
          <w:sz w:val="24"/>
          <w:szCs w:val="24"/>
        </w:rPr>
        <w:t>, not as a classifier. Global average pooling produces compact deep representations for each corneal map. Features from all map types are concatenated to form a high-dimensional CNN feature vector.</w:t>
      </w:r>
    </w:p>
    <w:p w14:paraId="0166AE87" w14:textId="77777777" w:rsidR="007F7409" w:rsidRPr="00A635CC" w:rsidRDefault="007F7409" w:rsidP="004A1EBB">
      <w:pPr>
        <w:pStyle w:val="ListParagraph"/>
        <w:numPr>
          <w:ilvl w:val="0"/>
          <w:numId w:val="8"/>
        </w:numPr>
        <w:spacing w:before="240" w:after="240" w:line="360" w:lineRule="auto"/>
        <w:rPr>
          <w:rFonts w:asciiTheme="majorBidi" w:eastAsia="Aptos" w:hAnsiTheme="majorBidi" w:cstheme="majorBidi"/>
        </w:rPr>
      </w:pPr>
      <w:r w:rsidRPr="00A635CC">
        <w:rPr>
          <w:rFonts w:asciiTheme="majorBidi" w:eastAsia="Aptos" w:hAnsiTheme="majorBidi" w:cstheme="majorBidi"/>
          <w:b/>
          <w:bCs/>
          <w:sz w:val="24"/>
          <w:szCs w:val="24"/>
        </w:rPr>
        <w:lastRenderedPageBreak/>
        <w:t>Classical Image Features</w:t>
      </w:r>
      <w:r w:rsidRPr="00A635CC">
        <w:rPr>
          <w:rFonts w:asciiTheme="majorBidi" w:hAnsiTheme="majorBidi" w:cstheme="majorBidi"/>
        </w:rPr>
        <w:br/>
      </w:r>
      <w:r w:rsidRPr="00A635CC">
        <w:rPr>
          <w:rFonts w:asciiTheme="majorBidi" w:eastAsia="Aptos" w:hAnsiTheme="majorBidi" w:cstheme="majorBidi"/>
          <w:sz w:val="24"/>
          <w:szCs w:val="24"/>
        </w:rPr>
        <w:t xml:space="preserve"> Handcrafted descriptors are extracted from each processed image, including:</w:t>
      </w:r>
    </w:p>
    <w:p w14:paraId="5B421CE0" w14:textId="77777777" w:rsidR="007F7409" w:rsidRPr="00A635CC" w:rsidRDefault="007F7409" w:rsidP="004A1EBB">
      <w:pPr>
        <w:pStyle w:val="ListParagraph"/>
        <w:numPr>
          <w:ilvl w:val="1"/>
          <w:numId w:val="8"/>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Texture features derived from Gray-Level Co-occurrence Matrices (GLCM)</w:t>
      </w:r>
    </w:p>
    <w:p w14:paraId="125AA12F" w14:textId="77777777" w:rsidR="007F7409" w:rsidRPr="00A635CC" w:rsidRDefault="007F7409" w:rsidP="004A1EBB">
      <w:pPr>
        <w:pStyle w:val="ListParagraph"/>
        <w:numPr>
          <w:ilvl w:val="1"/>
          <w:numId w:val="8"/>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Color statistics and histograms</w:t>
      </w:r>
    </w:p>
    <w:p w14:paraId="39E644EB" w14:textId="77777777" w:rsidR="007F7409" w:rsidRPr="00A635CC" w:rsidRDefault="007F7409" w:rsidP="004A1EBB">
      <w:pPr>
        <w:pStyle w:val="ListParagraph"/>
        <w:numPr>
          <w:ilvl w:val="1"/>
          <w:numId w:val="8"/>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Horizontal and vertical symmetry measures</w:t>
      </w:r>
    </w:p>
    <w:p w14:paraId="51EEB1BA" w14:textId="77777777" w:rsidR="007F7409" w:rsidRPr="00A635CC" w:rsidRDefault="007F7409" w:rsidP="004A1EBB">
      <w:pPr>
        <w:pStyle w:val="ListParagraph"/>
        <w:numPr>
          <w:ilvl w:val="0"/>
          <w:numId w:val="8"/>
        </w:numPr>
        <w:spacing w:before="240" w:after="240" w:line="360" w:lineRule="auto"/>
        <w:rPr>
          <w:rFonts w:asciiTheme="majorBidi" w:eastAsia="Aptos" w:hAnsiTheme="majorBidi" w:cstheme="majorBidi"/>
        </w:rPr>
      </w:pPr>
      <w:r w:rsidRPr="00A635CC">
        <w:rPr>
          <w:rFonts w:asciiTheme="majorBidi" w:eastAsia="Aptos" w:hAnsiTheme="majorBidi" w:cstheme="majorBidi"/>
          <w:b/>
          <w:bCs/>
          <w:sz w:val="24"/>
          <w:szCs w:val="24"/>
        </w:rPr>
        <w:t>Clinical Numeric Features</w:t>
      </w:r>
      <w:r w:rsidRPr="00A635CC">
        <w:rPr>
          <w:rFonts w:asciiTheme="majorBidi" w:hAnsiTheme="majorBidi" w:cstheme="majorBidi"/>
        </w:rPr>
        <w:br/>
      </w:r>
      <w:r w:rsidRPr="00A635CC">
        <w:rPr>
          <w:rFonts w:asciiTheme="majorBidi" w:eastAsia="Aptos" w:hAnsiTheme="majorBidi" w:cstheme="majorBidi"/>
          <w:sz w:val="24"/>
          <w:szCs w:val="24"/>
        </w:rPr>
        <w:t xml:space="preserve"> Explicit numeric clinical variables are incorporated directly without transformation, preserving their medical interpretability.</w:t>
      </w:r>
    </w:p>
    <w:p w14:paraId="4D251BEA"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The final fused feature vector contains </w:t>
      </w:r>
      <w:r w:rsidRPr="00DB4C0E">
        <w:rPr>
          <w:rFonts w:asciiTheme="majorBidi" w:eastAsia="Aptos" w:hAnsiTheme="majorBidi" w:cstheme="majorBidi"/>
          <w:sz w:val="24"/>
          <w:szCs w:val="24"/>
        </w:rPr>
        <w:t>5,857 dimensions</w:t>
      </w:r>
      <w:r w:rsidRPr="00A635CC">
        <w:rPr>
          <w:rFonts w:asciiTheme="majorBidi" w:eastAsia="Aptos" w:hAnsiTheme="majorBidi" w:cstheme="majorBidi"/>
          <w:sz w:val="24"/>
          <w:szCs w:val="24"/>
        </w:rPr>
        <w:t>, representing a comprehensive multimodal characterization of corneal structure and patient-specific factors.</w:t>
      </w:r>
    </w:p>
    <w:p w14:paraId="23ACB6B4" w14:textId="77777777" w:rsidR="007F7409" w:rsidRPr="00C063C8" w:rsidRDefault="007F7409" w:rsidP="0036601A">
      <w:pPr>
        <w:pStyle w:val="Heading4"/>
        <w:spacing w:line="360" w:lineRule="auto"/>
        <w:jc w:val="both"/>
        <w:rPr>
          <w:rFonts w:asciiTheme="majorBidi" w:hAnsiTheme="majorBidi"/>
          <w:b/>
          <w:bCs/>
          <w:i w:val="0"/>
          <w:iCs w:val="0"/>
          <w:color w:val="auto"/>
          <w:sz w:val="24"/>
          <w:szCs w:val="24"/>
        </w:rPr>
      </w:pPr>
      <w:r w:rsidRPr="00C063C8">
        <w:rPr>
          <w:rFonts w:asciiTheme="majorBidi" w:eastAsia="Aptos" w:hAnsiTheme="majorBidi"/>
          <w:b/>
          <w:bCs/>
          <w:i w:val="0"/>
          <w:iCs w:val="0"/>
          <w:color w:val="auto"/>
          <w:sz w:val="24"/>
          <w:szCs w:val="24"/>
        </w:rPr>
        <w:t>5.3.2.4 Keratoconus Detection Model</w:t>
      </w:r>
    </w:p>
    <w:p w14:paraId="33E9D0F0"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The keratoconus detection task is implemented using an </w:t>
      </w:r>
      <w:r w:rsidRPr="00CC7F8D">
        <w:rPr>
          <w:rFonts w:asciiTheme="majorBidi" w:eastAsia="Aptos" w:hAnsiTheme="majorBidi" w:cstheme="majorBidi"/>
          <w:sz w:val="24"/>
          <w:szCs w:val="24"/>
        </w:rPr>
        <w:t>XGBoost classifier</w:t>
      </w:r>
      <w:r w:rsidRPr="00A635CC">
        <w:rPr>
          <w:rFonts w:asciiTheme="majorBidi" w:eastAsia="Aptos" w:hAnsiTheme="majorBidi" w:cstheme="majorBidi"/>
          <w:sz w:val="24"/>
          <w:szCs w:val="24"/>
        </w:rPr>
        <w:t xml:space="preserve"> trained on the fused multimodal feature vectors. The model outputs a continuous probability of keratoconus rather than a hard class label, allowing uncertainty-aware downstream reasoning.</w:t>
      </w:r>
    </w:p>
    <w:p w14:paraId="2C014DD9"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Model performance is evaluated using accuracy, precision, recall, and F1-score, achieving approximately </w:t>
      </w:r>
      <w:r w:rsidRPr="00DB4C0E">
        <w:rPr>
          <w:rFonts w:asciiTheme="majorBidi" w:eastAsia="Aptos" w:hAnsiTheme="majorBidi" w:cstheme="majorBidi"/>
          <w:sz w:val="24"/>
          <w:szCs w:val="24"/>
        </w:rPr>
        <w:t>96% classification accuracy</w:t>
      </w:r>
      <w:r w:rsidRPr="00A635CC">
        <w:rPr>
          <w:rFonts w:asciiTheme="majorBidi" w:eastAsia="Aptos" w:hAnsiTheme="majorBidi" w:cstheme="majorBidi"/>
          <w:sz w:val="24"/>
          <w:szCs w:val="24"/>
        </w:rPr>
        <w:t xml:space="preserve"> on held-out test data. To enhance transparency, SHAP (SHapley Additive exPlanations) is used to analyze feature contributions at both the global and individual-patient levels, revealing clinically coherent relationships between corneal geometry, imaging patterns, and keratoconus risk.</w:t>
      </w:r>
    </w:p>
    <w:p w14:paraId="49143C52" w14:textId="77777777" w:rsidR="007F7409" w:rsidRPr="00C063C8" w:rsidRDefault="007F7409" w:rsidP="0036601A">
      <w:pPr>
        <w:pStyle w:val="Heading4"/>
        <w:spacing w:line="360" w:lineRule="auto"/>
        <w:jc w:val="both"/>
        <w:rPr>
          <w:rFonts w:asciiTheme="majorBidi" w:hAnsiTheme="majorBidi"/>
          <w:b/>
          <w:bCs/>
          <w:i w:val="0"/>
          <w:iCs w:val="0"/>
          <w:color w:val="auto"/>
          <w:sz w:val="24"/>
          <w:szCs w:val="24"/>
        </w:rPr>
      </w:pPr>
      <w:r w:rsidRPr="00C063C8">
        <w:rPr>
          <w:rFonts w:asciiTheme="majorBidi" w:eastAsia="Aptos" w:hAnsiTheme="majorBidi"/>
          <w:b/>
          <w:bCs/>
          <w:i w:val="0"/>
          <w:iCs w:val="0"/>
          <w:color w:val="auto"/>
          <w:sz w:val="24"/>
          <w:szCs w:val="24"/>
        </w:rPr>
        <w:t>5.3.2.5 Surgery Decision Support Model</w:t>
      </w:r>
    </w:p>
    <w:p w14:paraId="285B025D"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Refractive surgery recommendation is formulated as a </w:t>
      </w:r>
      <w:r w:rsidRPr="00CC7F8D">
        <w:rPr>
          <w:rFonts w:asciiTheme="majorBidi" w:eastAsia="Aptos" w:hAnsiTheme="majorBidi" w:cstheme="majorBidi"/>
          <w:sz w:val="24"/>
          <w:szCs w:val="24"/>
        </w:rPr>
        <w:t>purely machine learning–based suitability estimation problem</w:t>
      </w:r>
      <w:r w:rsidRPr="00A635CC">
        <w:rPr>
          <w:rFonts w:asciiTheme="majorBidi" w:eastAsia="Aptos" w:hAnsiTheme="majorBidi" w:cstheme="majorBidi"/>
          <w:sz w:val="24"/>
          <w:szCs w:val="24"/>
        </w:rPr>
        <w:t>, without the use of explicit medical rules or threshold-based constraints at inference time.</w:t>
      </w:r>
    </w:p>
    <w:p w14:paraId="467664D4"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A compact, interpretable decision feature vector is constructed for each case, consisting of:</w:t>
      </w:r>
    </w:p>
    <w:p w14:paraId="4706F7F3" w14:textId="77777777" w:rsidR="007F7409" w:rsidRPr="00A635CC" w:rsidRDefault="007F7409" w:rsidP="004A1EBB">
      <w:pPr>
        <w:pStyle w:val="ListParagraph"/>
        <w:numPr>
          <w:ilvl w:val="0"/>
          <w:numId w:val="7"/>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Keratoconus probability (from Module 1)</w:t>
      </w:r>
    </w:p>
    <w:p w14:paraId="7163046F" w14:textId="77777777" w:rsidR="007F7409" w:rsidRPr="00A635CC" w:rsidRDefault="007F7409" w:rsidP="004A1EBB">
      <w:pPr>
        <w:pStyle w:val="ListParagraph"/>
        <w:numPr>
          <w:ilvl w:val="0"/>
          <w:numId w:val="7"/>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Central corneal thickness</w:t>
      </w:r>
    </w:p>
    <w:p w14:paraId="7EAE0A62" w14:textId="77777777" w:rsidR="007F7409" w:rsidRPr="00A635CC" w:rsidRDefault="007F7409" w:rsidP="004A1EBB">
      <w:pPr>
        <w:pStyle w:val="ListParagraph"/>
        <w:numPr>
          <w:ilvl w:val="0"/>
          <w:numId w:val="7"/>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Maximum keratometry value</w:t>
      </w:r>
    </w:p>
    <w:p w14:paraId="75D15FBD" w14:textId="77777777" w:rsidR="007F7409" w:rsidRPr="00A635CC" w:rsidRDefault="007F7409" w:rsidP="004A1EBB">
      <w:pPr>
        <w:pStyle w:val="ListParagraph"/>
        <w:numPr>
          <w:ilvl w:val="0"/>
          <w:numId w:val="7"/>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Estimated residual stromal bed</w:t>
      </w:r>
    </w:p>
    <w:p w14:paraId="7C52C586" w14:textId="77777777" w:rsidR="007F7409" w:rsidRPr="00A635CC" w:rsidRDefault="007F7409" w:rsidP="004A1EBB">
      <w:pPr>
        <w:pStyle w:val="ListParagraph"/>
        <w:numPr>
          <w:ilvl w:val="0"/>
          <w:numId w:val="7"/>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t>Patient age</w:t>
      </w:r>
    </w:p>
    <w:p w14:paraId="0E70AD3A" w14:textId="77777777" w:rsidR="007F7409" w:rsidRPr="00A635CC" w:rsidRDefault="007F7409" w:rsidP="004A1EBB">
      <w:pPr>
        <w:pStyle w:val="ListParagraph"/>
        <w:numPr>
          <w:ilvl w:val="0"/>
          <w:numId w:val="7"/>
        </w:numPr>
        <w:spacing w:before="240" w:after="240" w:line="360" w:lineRule="auto"/>
        <w:jc w:val="both"/>
        <w:rPr>
          <w:rFonts w:asciiTheme="majorBidi" w:eastAsia="Aptos" w:hAnsiTheme="majorBidi" w:cstheme="majorBidi"/>
        </w:rPr>
      </w:pPr>
      <w:r w:rsidRPr="00A635CC">
        <w:rPr>
          <w:rFonts w:asciiTheme="majorBidi" w:eastAsia="Aptos" w:hAnsiTheme="majorBidi" w:cstheme="majorBidi"/>
          <w:sz w:val="24"/>
          <w:szCs w:val="24"/>
        </w:rPr>
        <w:lastRenderedPageBreak/>
        <w:t>Astigmatism magnitude</w:t>
      </w:r>
    </w:p>
    <w:p w14:paraId="13B2542D"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Separate XGBoost models are trained for each surgical procedure using weakly supervised targets, reflecting prior clinical knowledge during training but </w:t>
      </w:r>
      <w:r w:rsidRPr="00B60D09">
        <w:rPr>
          <w:rFonts w:asciiTheme="majorBidi" w:eastAsia="Aptos" w:hAnsiTheme="majorBidi" w:cstheme="majorBidi"/>
          <w:sz w:val="24"/>
          <w:szCs w:val="24"/>
        </w:rPr>
        <w:t>not enforced during inference</w:t>
      </w:r>
      <w:r w:rsidRPr="00A635CC">
        <w:rPr>
          <w:rFonts w:asciiTheme="majorBidi" w:eastAsia="Aptos" w:hAnsiTheme="majorBidi" w:cstheme="majorBidi"/>
          <w:sz w:val="24"/>
          <w:szCs w:val="24"/>
        </w:rPr>
        <w:t>. This design allows the models to learn nonlinear suitability patterns directly from data while maintaining interpretability.</w:t>
      </w:r>
    </w:p>
    <w:p w14:paraId="3B540E7A" w14:textId="77777777" w:rsidR="007F7409" w:rsidRPr="00A635CC" w:rsidRDefault="007F7409" w:rsidP="0036601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 xml:space="preserve">To enhance clinical safety, the system incorporates </w:t>
      </w:r>
      <w:r w:rsidRPr="00B60D09">
        <w:rPr>
          <w:rFonts w:asciiTheme="majorBidi" w:eastAsia="Aptos" w:hAnsiTheme="majorBidi" w:cstheme="majorBidi"/>
          <w:sz w:val="24"/>
          <w:szCs w:val="24"/>
        </w:rPr>
        <w:t>confidence-aware abstention</w:t>
      </w:r>
      <w:r w:rsidRPr="00A635CC">
        <w:rPr>
          <w:rFonts w:asciiTheme="majorBidi" w:eastAsia="Aptos" w:hAnsiTheme="majorBidi" w:cstheme="majorBidi"/>
          <w:sz w:val="24"/>
          <w:szCs w:val="24"/>
        </w:rPr>
        <w:t>, deferring recommendations when predictive confidence is insufficient rather than forcing a potentially unsafe decision.</w:t>
      </w:r>
    </w:p>
    <w:p w14:paraId="056DDBDE" w14:textId="2E680928" w:rsidR="00BC49F7" w:rsidRPr="00F6125D" w:rsidRDefault="00BC49F7" w:rsidP="00B829C2">
      <w:pPr>
        <w:pStyle w:val="Heading4"/>
        <w:spacing w:line="360" w:lineRule="auto"/>
        <w:rPr>
          <w:rFonts w:asciiTheme="majorBidi" w:hAnsiTheme="majorBidi"/>
          <w:b/>
          <w:bCs/>
          <w:i w:val="0"/>
          <w:iCs w:val="0"/>
          <w:color w:val="auto"/>
          <w:sz w:val="24"/>
          <w:szCs w:val="24"/>
        </w:rPr>
      </w:pPr>
      <w:bookmarkStart w:id="142" w:name="_Toc57920932"/>
      <w:r w:rsidRPr="00F6125D">
        <w:rPr>
          <w:rFonts w:asciiTheme="majorBidi" w:eastAsia="Aptos" w:hAnsiTheme="majorBidi"/>
          <w:b/>
          <w:bCs/>
          <w:i w:val="0"/>
          <w:iCs w:val="0"/>
          <w:color w:val="auto"/>
          <w:sz w:val="24"/>
          <w:szCs w:val="24"/>
        </w:rPr>
        <w:t>5.3.</w:t>
      </w:r>
      <w:r w:rsidR="00FB64BA">
        <w:rPr>
          <w:rFonts w:asciiTheme="majorBidi" w:eastAsia="Aptos" w:hAnsiTheme="majorBidi"/>
          <w:b/>
          <w:bCs/>
          <w:i w:val="0"/>
          <w:iCs w:val="0"/>
          <w:color w:val="auto"/>
          <w:sz w:val="24"/>
          <w:szCs w:val="24"/>
        </w:rPr>
        <w:t>2</w:t>
      </w:r>
      <w:r w:rsidRPr="00F6125D">
        <w:rPr>
          <w:rFonts w:asciiTheme="majorBidi" w:eastAsia="Aptos" w:hAnsiTheme="majorBidi"/>
          <w:b/>
          <w:bCs/>
          <w:i w:val="0"/>
          <w:iCs w:val="0"/>
          <w:color w:val="auto"/>
          <w:sz w:val="24"/>
          <w:szCs w:val="24"/>
        </w:rPr>
        <w:t>.</w:t>
      </w:r>
      <w:r w:rsidR="001A405E">
        <w:rPr>
          <w:rFonts w:asciiTheme="majorBidi" w:eastAsia="Aptos" w:hAnsiTheme="majorBidi"/>
          <w:b/>
          <w:bCs/>
          <w:i w:val="0"/>
          <w:iCs w:val="0"/>
          <w:color w:val="auto"/>
          <w:sz w:val="24"/>
          <w:szCs w:val="24"/>
        </w:rPr>
        <w:t>6</w:t>
      </w:r>
      <w:r w:rsidRPr="00F6125D">
        <w:rPr>
          <w:rFonts w:asciiTheme="majorBidi" w:eastAsia="Aptos" w:hAnsiTheme="majorBidi"/>
          <w:b/>
          <w:bCs/>
          <w:i w:val="0"/>
          <w:iCs w:val="0"/>
          <w:color w:val="auto"/>
          <w:sz w:val="24"/>
          <w:szCs w:val="24"/>
        </w:rPr>
        <w:t xml:space="preserve"> Model Core</w:t>
      </w:r>
    </w:p>
    <w:p w14:paraId="62988147" w14:textId="77777777" w:rsidR="00BC49F7" w:rsidRPr="00A635CC" w:rsidRDefault="00BC49F7" w:rsidP="00B829C2">
      <w:pPr>
        <w:spacing w:before="240" w:after="240" w:line="360" w:lineRule="auto"/>
        <w:jc w:val="both"/>
        <w:rPr>
          <w:rFonts w:asciiTheme="majorBidi" w:hAnsiTheme="majorBidi" w:cstheme="majorBidi"/>
          <w:sz w:val="24"/>
          <w:szCs w:val="24"/>
        </w:rPr>
      </w:pPr>
      <w:r w:rsidRPr="00A635CC">
        <w:rPr>
          <w:rFonts w:asciiTheme="majorBidi" w:eastAsia="Aptos" w:hAnsiTheme="majorBidi" w:cstheme="majorBidi"/>
          <w:sz w:val="24"/>
          <w:szCs w:val="24"/>
        </w:rPr>
        <w:t>The core of the Eye Surgery Analysis system is a modular, data-driven machine learning architecture designed to support both keratoconus detection and refractive surgery decision-making. Unlike traditional rule-based clinical systems, Eye Surgery Analysis formulates diagnosis and surgical recommendation as supervised learning problems driven entirely by data rather than predefined medical thresholds.</w:t>
      </w:r>
    </w:p>
    <w:p w14:paraId="0FA47263" w14:textId="77777777" w:rsidR="00BC49F7" w:rsidRPr="00A635CC" w:rsidRDefault="00BC49F7" w:rsidP="00B829C2">
      <w:pPr>
        <w:spacing w:before="240" w:after="240" w:line="360" w:lineRule="auto"/>
        <w:jc w:val="both"/>
        <w:rPr>
          <w:rFonts w:asciiTheme="majorBidi" w:hAnsiTheme="majorBidi" w:cstheme="majorBidi"/>
          <w:sz w:val="24"/>
          <w:szCs w:val="24"/>
        </w:rPr>
      </w:pPr>
      <w:r w:rsidRPr="00A635CC">
        <w:rPr>
          <w:rFonts w:asciiTheme="majorBidi" w:eastAsia="Aptos" w:hAnsiTheme="majorBidi" w:cstheme="majorBidi"/>
          <w:sz w:val="24"/>
          <w:szCs w:val="24"/>
        </w:rPr>
        <w:t>The system is composed of two interconnected modules. The first module focuses on keratoconus detection using multimodal corneal information, while the second module provides machine learning–based refractive surgery decision support. Each module operates independently but contributes to a unified clinical workflow.</w:t>
      </w:r>
    </w:p>
    <w:p w14:paraId="32C50187" w14:textId="77777777" w:rsidR="00BC49F7" w:rsidRPr="00A635CC" w:rsidRDefault="00BC49F7" w:rsidP="00B829C2">
      <w:pPr>
        <w:spacing w:before="240" w:after="240" w:line="360" w:lineRule="auto"/>
        <w:jc w:val="both"/>
        <w:rPr>
          <w:rFonts w:asciiTheme="majorBidi" w:hAnsiTheme="majorBidi" w:cstheme="majorBidi"/>
          <w:sz w:val="24"/>
          <w:szCs w:val="24"/>
        </w:rPr>
      </w:pPr>
      <w:r w:rsidRPr="00A635CC">
        <w:rPr>
          <w:rFonts w:asciiTheme="majorBidi" w:eastAsia="Aptos" w:hAnsiTheme="majorBidi" w:cstheme="majorBidi"/>
          <w:sz w:val="24"/>
          <w:szCs w:val="24"/>
        </w:rPr>
        <w:t>In the keratoconus detection module, deep visual features extracted from multiple ORBSCAN corneal maps are combined with classical image features and structured clinical measurements. These heterogeneous features are fused into a single high-dimensional feature vector and classified using an XGBoost model. The model outputs a continuous keratoconus probability, allowing diagnostic uncertainty to be represented explicitly rather than forcing a binary decision.</w:t>
      </w:r>
    </w:p>
    <w:p w14:paraId="4AD86F69" w14:textId="77777777" w:rsidR="00BC49F7" w:rsidRPr="00A635CC" w:rsidRDefault="00BC49F7" w:rsidP="00B829C2">
      <w:pPr>
        <w:spacing w:before="240" w:after="240" w:line="360" w:lineRule="auto"/>
        <w:jc w:val="both"/>
        <w:rPr>
          <w:rFonts w:asciiTheme="majorBidi" w:hAnsiTheme="majorBidi" w:cstheme="majorBidi"/>
          <w:sz w:val="24"/>
          <w:szCs w:val="24"/>
        </w:rPr>
      </w:pPr>
      <w:r w:rsidRPr="00A635CC">
        <w:rPr>
          <w:rFonts w:asciiTheme="majorBidi" w:eastAsia="Aptos" w:hAnsiTheme="majorBidi" w:cstheme="majorBidi"/>
          <w:sz w:val="24"/>
          <w:szCs w:val="24"/>
        </w:rPr>
        <w:t xml:space="preserve">The surgery decision support module builds upon the keratoconus detection output by constructing a compact set of clinically interpretable decision features, including keratoconus probability, corneal thickness, maximum keratometry, residual stromal bed estimation, patient age, and astigmatism. Separate machine learning models are trained for each refractive procedure to learn continuous suitability functions directly from data. Final recommendations </w:t>
      </w:r>
      <w:r w:rsidRPr="00A635CC">
        <w:rPr>
          <w:rFonts w:asciiTheme="majorBidi" w:eastAsia="Aptos" w:hAnsiTheme="majorBidi" w:cstheme="majorBidi"/>
          <w:sz w:val="24"/>
          <w:szCs w:val="24"/>
        </w:rPr>
        <w:lastRenderedPageBreak/>
        <w:t>are produced using a confidence-aware inference strategy that allows the system to abstain from decision-making in ambiguous cases, prioritizing patient safety.</w:t>
      </w:r>
    </w:p>
    <w:p w14:paraId="2A49AE48" w14:textId="02C8F2CB" w:rsidR="00D5201D" w:rsidRPr="00B829C2" w:rsidRDefault="00BC49F7" w:rsidP="00B829C2">
      <w:pPr>
        <w:spacing w:before="240" w:after="240" w:line="360" w:lineRule="auto"/>
        <w:jc w:val="both"/>
        <w:rPr>
          <w:rFonts w:asciiTheme="majorBidi" w:hAnsiTheme="majorBidi" w:cstheme="majorBidi"/>
          <w:sz w:val="24"/>
          <w:szCs w:val="24"/>
          <w:rtl/>
        </w:rPr>
      </w:pPr>
      <w:r w:rsidRPr="00A635CC">
        <w:rPr>
          <w:rFonts w:asciiTheme="majorBidi" w:eastAsia="Aptos" w:hAnsiTheme="majorBidi" w:cstheme="majorBidi"/>
          <w:sz w:val="24"/>
          <w:szCs w:val="24"/>
        </w:rPr>
        <w:t>By avoiding explicit medical rules and rigid thresholds at inference time, the Eye Surgery Analysis model core captures complex nonlinear relationships between corneal geometry, disease risk, and surgical suitability. This design improves robustness, interpretability, and adaptability, making the system suitable for real-world clinical decision-support applications.</w:t>
      </w:r>
      <w:bookmarkStart w:id="143" w:name="_Toc57920936"/>
      <w:bookmarkEnd w:id="142"/>
    </w:p>
    <w:p w14:paraId="563A83F0" w14:textId="5B61E777" w:rsidR="001911AF" w:rsidRPr="00A635CC" w:rsidRDefault="001911AF" w:rsidP="00745109">
      <w:pPr>
        <w:pStyle w:val="Heading3"/>
      </w:pPr>
      <w:bookmarkStart w:id="144" w:name="_Toc220142106"/>
      <w:r w:rsidRPr="00A635CC">
        <w:t>5.3.</w:t>
      </w:r>
      <w:r>
        <w:t>3</w:t>
      </w:r>
      <w:r w:rsidRPr="001911AF">
        <w:rPr>
          <w:rFonts w:ascii="Aptos" w:hAnsi="Aptos" w:cs="Aptos"/>
          <w:sz w:val="48"/>
          <w:szCs w:val="48"/>
          <w:lang w:eastAsia="ja-JP"/>
        </w:rPr>
        <w:t xml:space="preserve"> </w:t>
      </w:r>
      <w:r w:rsidRPr="001911AF">
        <w:t>Multi-Class Skin Disease Classification</w:t>
      </w:r>
      <w:bookmarkEnd w:id="144"/>
    </w:p>
    <w:p w14:paraId="16FA9973"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The proposed AI-driven skin disease classification system focuses on the automatic identification of dermatological conditions from dermoscopic images. The system is designed to support early screening and decision support by accurately classifying multiple skin lesion categories using deep learning–based computer vision techniques. By leveraging transfer learning and evaluating multiple modern convolutional neural network architectures, the framework aims to balance diagnostic performance with computational efficiency, enabling potential deployment in mobile and resource-constrained environments.</w:t>
      </w:r>
    </w:p>
    <w:p w14:paraId="26DD8FDE"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The classification pipeline operates end-to-end, transforming raw dermoscopic images into clinically meaningful skin disease labels. The system is trained and evaluated using the publicly available HAM10000 dataset, which contains diverse skin lesion categories commonly encountered in dermatological practice. Multiple CNN architectures are investigated to identify the most suitable model for this task, including EfficientNetV2-L, ConvNeXt-Tiny, and MobileNetV3.</w:t>
      </w:r>
    </w:p>
    <w:p w14:paraId="1CE50F3E" w14:textId="77777777" w:rsidR="001911AF" w:rsidRDefault="001911AF" w:rsidP="001911AF"/>
    <w:p w14:paraId="3C1FE11C" w14:textId="71392102" w:rsidR="001911AF" w:rsidRPr="002907CF" w:rsidRDefault="001911AF" w:rsidP="001911AF">
      <w:pPr>
        <w:pStyle w:val="Heading4"/>
        <w:spacing w:line="360" w:lineRule="auto"/>
        <w:rPr>
          <w:rFonts w:asciiTheme="majorBidi" w:hAnsiTheme="majorBidi"/>
          <w:b/>
          <w:bCs/>
          <w:i w:val="0"/>
          <w:iCs w:val="0"/>
          <w:color w:val="auto"/>
          <w:sz w:val="24"/>
          <w:szCs w:val="24"/>
        </w:rPr>
      </w:pPr>
      <w:r w:rsidRPr="002907CF">
        <w:rPr>
          <w:rFonts w:asciiTheme="majorBidi" w:eastAsia="Aptos" w:hAnsiTheme="majorBidi"/>
          <w:b/>
          <w:bCs/>
          <w:i w:val="0"/>
          <w:iCs w:val="0"/>
          <w:color w:val="auto"/>
          <w:sz w:val="24"/>
          <w:szCs w:val="24"/>
        </w:rPr>
        <w:t>5.3.3.1 The Target Model</w:t>
      </w:r>
    </w:p>
    <w:p w14:paraId="349B284D"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The target models for multi-class skin disease classification are deep convolutional neural networks designed to learn discriminative visual representations from dermoscopic images. Unlike rule-based or handcrafted feature systems, these models automatically extract hierarchical features such as lesion boundaries, color distributions, texture irregularities, and structural patterns directly from image data.</w:t>
      </w:r>
    </w:p>
    <w:p w14:paraId="3F65D4F5"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 xml:space="preserve">Several deep learning strategies were explored during system design, including training from scratch and transfer learning–based approaches. Three representative architectures were </w:t>
      </w:r>
      <w:r w:rsidRPr="00084981">
        <w:rPr>
          <w:rFonts w:asciiTheme="majorBidi" w:eastAsia="Aptos" w:hAnsiTheme="majorBidi" w:cstheme="majorBidi"/>
          <w:sz w:val="24"/>
          <w:szCs w:val="24"/>
        </w:rPr>
        <w:lastRenderedPageBreak/>
        <w:t>selected for detailed experimentation: EfficientNetV2-L, ConvNeXt-Tiny, and MobileNetV3-Large, all initialized with ImageNet-pretrained weights.</w:t>
      </w:r>
    </w:p>
    <w:p w14:paraId="40A7A3AE"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EfficientNetV2-L was evaluated due to its strong performance on large-scale image classification tasks and its compound scaling strategy. ConvNeXt-Tiny was selected as a modernized convolutional architecture inspired by transformer design principles, offering improved feature representation capacity. The final and best-performing configuration employs MobileNetV3-Large, an architecture specifically optimized for mobile and embedded platforms, enabling efficient feature extraction while maintaining competitive classification performance.</w:t>
      </w:r>
    </w:p>
    <w:p w14:paraId="7A3F1A88"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Each model receives preprocessed dermoscopic images as input and outputs probability scores over seven skin disease classes using a softmax activation function. The predicted disease corresponds to the class with the highest probability, enabling multi-class classification suitable for screening and decision-support scenarios.</w:t>
      </w:r>
    </w:p>
    <w:p w14:paraId="61E9C8D1" w14:textId="77777777" w:rsidR="001911AF" w:rsidRDefault="001911AF" w:rsidP="001911AF"/>
    <w:p w14:paraId="5F498FF4" w14:textId="4D8E8AAB" w:rsidR="001911AF" w:rsidRPr="00FD299F" w:rsidRDefault="001911AF" w:rsidP="001911AF">
      <w:pPr>
        <w:pStyle w:val="Heading4"/>
        <w:spacing w:line="360" w:lineRule="auto"/>
        <w:rPr>
          <w:rFonts w:asciiTheme="majorBidi" w:hAnsiTheme="majorBidi"/>
          <w:b/>
          <w:bCs/>
          <w:i w:val="0"/>
          <w:iCs w:val="0"/>
          <w:color w:val="auto"/>
          <w:sz w:val="24"/>
          <w:szCs w:val="24"/>
        </w:rPr>
      </w:pPr>
      <w:r w:rsidRPr="00FD299F">
        <w:rPr>
          <w:rFonts w:asciiTheme="majorBidi" w:eastAsia="Aptos" w:hAnsiTheme="majorBidi"/>
          <w:b/>
          <w:bCs/>
          <w:i w:val="0"/>
          <w:iCs w:val="0"/>
          <w:color w:val="auto"/>
          <w:sz w:val="24"/>
          <w:szCs w:val="24"/>
        </w:rPr>
        <w:t xml:space="preserve">5.3.3.2 </w:t>
      </w:r>
      <w:r w:rsidR="006249DB" w:rsidRPr="00C063C8">
        <w:rPr>
          <w:rFonts w:asciiTheme="majorBidi" w:eastAsia="Aptos" w:hAnsiTheme="majorBidi"/>
          <w:b/>
          <w:bCs/>
          <w:i w:val="0"/>
          <w:iCs w:val="0"/>
          <w:color w:val="auto"/>
          <w:sz w:val="24"/>
          <w:szCs w:val="24"/>
        </w:rPr>
        <w:t>Dataset and Preprocessing</w:t>
      </w:r>
    </w:p>
    <w:p w14:paraId="3D712DF9"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To prepare the HAM10000 dataset for training and evaluation, a structured preprocessing pipeline is applied consistently across all evaluated architectures. All dermoscopic images are resized to a fixed spatial resolution of 224 × 224 pixels, ensuring consistency across training batches and compatibility with the input requirements of EfficientNetV2-L, ConvNeXt-Tiny, and MobileNetV3.</w:t>
      </w:r>
    </w:p>
    <w:p w14:paraId="39FD8A57"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Image preprocessing includes safe image loading to handle corrupted or missing files, followed by type conversion and normalization using the preprocessing functions corresponding to each pretrained architecture. This ensures alignment between the input distribution of the dataset and the ImageNet-pretrained weights.</w:t>
      </w:r>
    </w:p>
    <w:p w14:paraId="4EB10020" w14:textId="77777777" w:rsidR="001911AF" w:rsidRPr="00084981" w:rsidRDefault="001911AF" w:rsidP="00084981">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t>To improve generalization and robustness, extensive data augmentation is applied exclusively to the training set. Augmentation operations include random horizontal flipping, random rotations, zooming, translation, brightness and contrast adjustments, Gaussian noise injection, and random cropping that retains between 60% and 100% of the original image area before resizing. This strategy simulates real-world smartphone image acquisition conditions, such as variations in lighting, framing, and camera quality.</w:t>
      </w:r>
    </w:p>
    <w:p w14:paraId="045D9F26" w14:textId="55EF0B76" w:rsidR="001911AF" w:rsidRPr="00725C65" w:rsidRDefault="001911AF" w:rsidP="00725C65">
      <w:pPr>
        <w:spacing w:before="240" w:after="240" w:line="360" w:lineRule="auto"/>
        <w:jc w:val="both"/>
        <w:rPr>
          <w:rFonts w:asciiTheme="majorBidi" w:eastAsia="Aptos" w:hAnsiTheme="majorBidi" w:cstheme="majorBidi"/>
          <w:sz w:val="24"/>
          <w:szCs w:val="24"/>
        </w:rPr>
      </w:pPr>
      <w:r w:rsidRPr="00084981">
        <w:rPr>
          <w:rFonts w:asciiTheme="majorBidi" w:eastAsia="Aptos" w:hAnsiTheme="majorBidi" w:cstheme="majorBidi"/>
          <w:sz w:val="24"/>
          <w:szCs w:val="24"/>
        </w:rPr>
        <w:lastRenderedPageBreak/>
        <w:t>The dataset is divided into training and validation subsets using stratified sampling with an 80/20 split, preserving class distributions across both sets and enabling reliable performance evaluation.</w:t>
      </w:r>
    </w:p>
    <w:p w14:paraId="4E5558F3" w14:textId="13A36647" w:rsidR="001911AF" w:rsidRPr="00C93F57" w:rsidRDefault="001911AF" w:rsidP="00DB4C0E">
      <w:pPr>
        <w:pStyle w:val="Heading4"/>
        <w:rPr>
          <w:rFonts w:asciiTheme="majorBidi" w:hAnsiTheme="majorBidi"/>
          <w:b/>
          <w:bCs/>
          <w:i w:val="0"/>
          <w:iCs w:val="0"/>
          <w:color w:val="auto"/>
          <w:sz w:val="24"/>
          <w:szCs w:val="24"/>
        </w:rPr>
      </w:pPr>
      <w:r w:rsidRPr="00C93F57">
        <w:rPr>
          <w:rFonts w:asciiTheme="majorBidi" w:eastAsia="Aptos" w:hAnsiTheme="majorBidi"/>
          <w:b/>
          <w:bCs/>
          <w:i w:val="0"/>
          <w:iCs w:val="0"/>
          <w:color w:val="auto"/>
          <w:sz w:val="24"/>
          <w:szCs w:val="24"/>
        </w:rPr>
        <w:t>5.3.</w:t>
      </w:r>
      <w:r w:rsidR="00DB4C0E" w:rsidRPr="00C93F57">
        <w:rPr>
          <w:rFonts w:asciiTheme="majorBidi" w:hAnsiTheme="majorBidi"/>
          <w:b/>
          <w:bCs/>
          <w:i w:val="0"/>
          <w:iCs w:val="0"/>
          <w:color w:val="auto"/>
          <w:sz w:val="24"/>
          <w:szCs w:val="24"/>
        </w:rPr>
        <w:t>3.</w:t>
      </w:r>
      <w:r w:rsidR="001A405E">
        <w:rPr>
          <w:rFonts w:asciiTheme="majorBidi" w:hAnsiTheme="majorBidi"/>
          <w:b/>
          <w:bCs/>
          <w:i w:val="0"/>
          <w:iCs w:val="0"/>
          <w:color w:val="auto"/>
          <w:sz w:val="24"/>
          <w:szCs w:val="24"/>
        </w:rPr>
        <w:t>3</w:t>
      </w:r>
      <w:r w:rsidRPr="00C93F57">
        <w:rPr>
          <w:rFonts w:asciiTheme="majorBidi" w:eastAsia="Aptos" w:hAnsiTheme="majorBidi"/>
          <w:b/>
          <w:bCs/>
          <w:i w:val="0"/>
          <w:iCs w:val="0"/>
          <w:color w:val="auto"/>
          <w:sz w:val="24"/>
          <w:szCs w:val="24"/>
        </w:rPr>
        <w:t xml:space="preserve"> Model Core</w:t>
      </w:r>
    </w:p>
    <w:p w14:paraId="3B42385F" w14:textId="77777777" w:rsidR="001911AF" w:rsidRPr="0040557C" w:rsidRDefault="001911AF" w:rsidP="0040557C">
      <w:pPr>
        <w:spacing w:before="240" w:after="240" w:line="360" w:lineRule="auto"/>
        <w:jc w:val="both"/>
        <w:rPr>
          <w:rFonts w:asciiTheme="majorBidi" w:eastAsia="Aptos" w:hAnsiTheme="majorBidi" w:cstheme="majorBidi"/>
          <w:sz w:val="24"/>
          <w:szCs w:val="24"/>
        </w:rPr>
      </w:pPr>
      <w:r w:rsidRPr="0040557C">
        <w:rPr>
          <w:rFonts w:asciiTheme="majorBidi" w:eastAsia="Aptos" w:hAnsiTheme="majorBidi" w:cstheme="majorBidi"/>
          <w:sz w:val="24"/>
          <w:szCs w:val="24"/>
        </w:rPr>
        <w:t>The core of the proposed skin disease classification system is a lightweight, fully fine-tuned MobileNetV3-Large convolutional neural network optimized for mobile-oriented medical image analysis. Although EfficientNetV2-L and ConvNeXt-Tiny exhibit competitive training performance, MobileNetV3-Large provides the most balanced trade-off between accuracy, generalization, and computational efficiency.</w:t>
      </w:r>
    </w:p>
    <w:p w14:paraId="76796309" w14:textId="77777777" w:rsidR="001911AF" w:rsidRPr="0040557C" w:rsidRDefault="001911AF" w:rsidP="0040557C">
      <w:pPr>
        <w:spacing w:before="240" w:after="240" w:line="360" w:lineRule="auto"/>
        <w:jc w:val="both"/>
        <w:rPr>
          <w:rFonts w:asciiTheme="majorBidi" w:eastAsia="Aptos" w:hAnsiTheme="majorBidi" w:cstheme="majorBidi"/>
          <w:sz w:val="24"/>
          <w:szCs w:val="24"/>
        </w:rPr>
      </w:pPr>
      <w:r w:rsidRPr="0040557C">
        <w:rPr>
          <w:rFonts w:asciiTheme="majorBidi" w:eastAsia="Aptos" w:hAnsiTheme="majorBidi" w:cstheme="majorBidi"/>
          <w:sz w:val="24"/>
          <w:szCs w:val="24"/>
        </w:rPr>
        <w:t>The pretrained MobileNetV3 backbone serves as the primary feature extractor, generating high-level representations of lesion morphology and visual patterns relevant to disease discrimination. Extracted features are passed through a custom classification head consisting of global average pooling, batch normalization, dropout regularization, and a softmax output layer corresponding to the seven skin lesion categories.</w:t>
      </w:r>
    </w:p>
    <w:p w14:paraId="29D937E6" w14:textId="4814D988" w:rsidR="001911AF" w:rsidRDefault="001911AF" w:rsidP="001911AF">
      <w:pPr>
        <w:spacing w:before="240" w:after="240"/>
        <w:rPr>
          <w:rFonts w:asciiTheme="majorBidi" w:eastAsia="Aptos" w:hAnsiTheme="majorBidi" w:cstheme="majorBidi"/>
          <w:sz w:val="24"/>
          <w:szCs w:val="24"/>
        </w:rPr>
      </w:pPr>
      <w:r w:rsidRPr="00EA015F">
        <w:rPr>
          <w:rFonts w:asciiTheme="majorBidi" w:eastAsia="Aptos" w:hAnsiTheme="majorBidi" w:cstheme="majorBidi"/>
          <w:sz w:val="24"/>
          <w:szCs w:val="24"/>
        </w:rPr>
        <w:t>The model outputs probability scores for each disease class, enabling both single-class prediction and ranked diagnostic suggestions. The lightweight architecture and efficient inference pipeline make the system suitable for real-time deployment and integration into mobile or web-based clinical support tools.</w:t>
      </w:r>
    </w:p>
    <w:p w14:paraId="4754D196" w14:textId="4BE2E8E5" w:rsidR="005C3295" w:rsidRPr="00C060C4" w:rsidRDefault="007F17CB" w:rsidP="00C060C4">
      <w:pPr>
        <w:spacing w:before="240" w:after="240" w:line="360" w:lineRule="auto"/>
        <w:jc w:val="both"/>
        <w:rPr>
          <w:rFonts w:asciiTheme="majorBidi" w:eastAsia="Aptos" w:hAnsiTheme="majorBidi" w:cstheme="majorBidi"/>
          <w:sz w:val="24"/>
          <w:szCs w:val="24"/>
        </w:rPr>
      </w:pPr>
      <w:r w:rsidRPr="007F17CB">
        <w:rPr>
          <w:rFonts w:asciiTheme="majorBidi" w:eastAsia="Aptos" w:hAnsiTheme="majorBidi" w:cstheme="majorBidi"/>
          <w:sz w:val="24"/>
          <w:szCs w:val="24"/>
        </w:rPr>
        <w:t xml:space="preserve">To illustrate the architecture and data flow of the selected mobile-optimized model, </w:t>
      </w:r>
      <w:r w:rsidRPr="0097130F">
        <w:rPr>
          <w:rFonts w:asciiTheme="majorBidi" w:hAnsiTheme="majorBidi" w:cstheme="majorBidi"/>
          <w:i/>
          <w:iCs/>
          <w:color w:val="1F497D" w:themeColor="text2"/>
          <w:sz w:val="18"/>
          <w:szCs w:val="18"/>
        </w:rPr>
        <w:t>Figure</w:t>
      </w:r>
      <w:r w:rsidR="0097130F" w:rsidRPr="0097130F">
        <w:rPr>
          <w:rFonts w:asciiTheme="majorBidi" w:hAnsiTheme="majorBidi" w:cstheme="majorBidi"/>
          <w:i/>
          <w:iCs/>
          <w:color w:val="1F497D" w:themeColor="text2"/>
          <w:sz w:val="18"/>
          <w:szCs w:val="18"/>
        </w:rPr>
        <w:t xml:space="preserve"> 5.6</w:t>
      </w:r>
      <w:r w:rsidRPr="007F17CB">
        <w:rPr>
          <w:rFonts w:asciiTheme="majorBidi" w:eastAsia="Aptos" w:hAnsiTheme="majorBidi" w:cstheme="majorBidi"/>
          <w:sz w:val="24"/>
          <w:szCs w:val="24"/>
        </w:rPr>
        <w:t xml:space="preserve"> presents a block diagram of the MobileNetV3-based skin disease classification system.</w:t>
      </w:r>
    </w:p>
    <w:p w14:paraId="4840DFCC" w14:textId="554AC1CC" w:rsidR="00C060C4" w:rsidRDefault="00C060C4" w:rsidP="001911AF">
      <w:pPr>
        <w:spacing w:before="240" w:after="240"/>
        <w:rPr>
          <w:noProof/>
        </w:rPr>
      </w:pPr>
      <w:r>
        <w:rPr>
          <w:noProof/>
        </w:rPr>
        <w:drawing>
          <wp:inline distT="0" distB="0" distL="0" distR="0" wp14:anchorId="55D7FB9C" wp14:editId="14DBF4CB">
            <wp:extent cx="5756275" cy="13214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6275" cy="1321435"/>
                    </a:xfrm>
                    <a:prstGeom prst="rect">
                      <a:avLst/>
                    </a:prstGeom>
                    <a:noFill/>
                    <a:ln>
                      <a:noFill/>
                    </a:ln>
                  </pic:spPr>
                </pic:pic>
              </a:graphicData>
            </a:graphic>
          </wp:inline>
        </w:drawing>
      </w:r>
    </w:p>
    <w:p w14:paraId="0D422E20" w14:textId="3C5B3B1E" w:rsidR="001911AF" w:rsidRDefault="005C3295" w:rsidP="00C060C4">
      <w:pPr>
        <w:pStyle w:val="Caption"/>
        <w:ind w:left="720" w:firstLine="720"/>
      </w:pPr>
      <w:r w:rsidRPr="00A635CC">
        <w:rPr>
          <w:rFonts w:asciiTheme="majorBidi" w:hAnsiTheme="majorBidi" w:cstheme="majorBidi"/>
        </w:rPr>
        <w:t>Figure</w:t>
      </w:r>
      <w:r w:rsidR="00BE2B66">
        <w:rPr>
          <w:rFonts w:asciiTheme="majorBidi" w:hAnsiTheme="majorBidi" w:cstheme="majorBidi"/>
        </w:rPr>
        <w:t xml:space="preserve"> </w:t>
      </w:r>
      <w:r w:rsidR="00725C65">
        <w:rPr>
          <w:rFonts w:asciiTheme="majorBidi" w:hAnsiTheme="majorBidi" w:cstheme="majorBidi"/>
        </w:rPr>
        <w:t>5.</w:t>
      </w:r>
      <w:r w:rsidR="0097130F">
        <w:rPr>
          <w:rFonts w:asciiTheme="majorBidi" w:hAnsiTheme="majorBidi" w:cstheme="majorBidi"/>
        </w:rPr>
        <w:t>6</w:t>
      </w:r>
      <w:r w:rsidR="00725C65">
        <w:rPr>
          <w:rFonts w:asciiTheme="majorBidi" w:hAnsiTheme="majorBidi" w:cstheme="majorBidi"/>
        </w:rPr>
        <w:t>:</w:t>
      </w:r>
      <w:r w:rsidR="00BE2B66">
        <w:rPr>
          <w:rFonts w:asciiTheme="majorBidi" w:hAnsiTheme="majorBidi" w:cstheme="majorBidi"/>
        </w:rPr>
        <w:t xml:space="preserve"> </w:t>
      </w:r>
      <w:r w:rsidR="00BE2B66">
        <w:t>Block diagram of the MobileNetV3-Large–based skin disease classification system.</w:t>
      </w:r>
    </w:p>
    <w:p w14:paraId="7C537DD8" w14:textId="77777777" w:rsidR="00335B05" w:rsidRPr="00335B05" w:rsidRDefault="00335B05" w:rsidP="00335B05"/>
    <w:p w14:paraId="138A562B" w14:textId="5664D2E2" w:rsidR="00D73CA3" w:rsidRDefault="00D73CA3" w:rsidP="00745109">
      <w:pPr>
        <w:pStyle w:val="Heading3"/>
      </w:pPr>
      <w:bookmarkStart w:id="145" w:name="_Toc220142107"/>
      <w:r>
        <w:t>5.3.</w:t>
      </w:r>
      <w:r w:rsidR="009B4AD7">
        <w:t>4</w:t>
      </w:r>
      <w:r>
        <w:t xml:space="preserve"> Generative Medical Chatbot</w:t>
      </w:r>
      <w:bookmarkEnd w:id="145"/>
    </w:p>
    <w:p w14:paraId="41AC5DDB" w14:textId="77777777" w:rsidR="00D73CA3" w:rsidRPr="009B4AD7" w:rsidRDefault="00D73CA3" w:rsidP="009B4AD7">
      <w:pPr>
        <w:spacing w:before="240" w:after="240" w:line="360" w:lineRule="auto"/>
        <w:jc w:val="both"/>
        <w:rPr>
          <w:rFonts w:asciiTheme="majorBidi" w:eastAsia="Aptos" w:hAnsiTheme="majorBidi" w:cstheme="majorBidi"/>
          <w:sz w:val="24"/>
          <w:szCs w:val="24"/>
        </w:rPr>
      </w:pPr>
      <w:r w:rsidRPr="009B4AD7">
        <w:rPr>
          <w:rFonts w:asciiTheme="majorBidi" w:eastAsia="Aptos" w:hAnsiTheme="majorBidi" w:cstheme="majorBidi"/>
          <w:sz w:val="24"/>
          <w:szCs w:val="24"/>
        </w:rPr>
        <w:t xml:space="preserve">The proposed AI-driven generative medical chatbot is designed to provide safe, structured, and clinically conservative responses to health-related user queries. Unlike traditional rule-based </w:t>
      </w:r>
      <w:r w:rsidRPr="009B4AD7">
        <w:rPr>
          <w:rFonts w:asciiTheme="majorBidi" w:eastAsia="Aptos" w:hAnsiTheme="majorBidi" w:cstheme="majorBidi"/>
          <w:sz w:val="24"/>
          <w:szCs w:val="24"/>
        </w:rPr>
        <w:lastRenderedPageBreak/>
        <w:t>systems, the chatbot leverages large language models to understand natural language input and generate context-aware medical guidance while strictly adhering to safety constraints. The system aims to enhance accessibility to preliminary medical information, support patient education, and reduce unnecessary clinical burden, without replacing professional medical diagnosis or treatment.</w:t>
      </w:r>
    </w:p>
    <w:p w14:paraId="0C996411" w14:textId="24F3488E" w:rsidR="00D73CA3" w:rsidRDefault="00D73CA3" w:rsidP="009B4AD7">
      <w:pPr>
        <w:spacing w:before="240" w:after="240" w:line="360" w:lineRule="auto"/>
        <w:jc w:val="both"/>
        <w:rPr>
          <w:rFonts w:asciiTheme="majorBidi" w:eastAsia="Aptos" w:hAnsiTheme="majorBidi" w:cstheme="majorBidi"/>
          <w:sz w:val="24"/>
          <w:szCs w:val="24"/>
        </w:rPr>
      </w:pPr>
      <w:r w:rsidRPr="009B4AD7">
        <w:rPr>
          <w:rFonts w:asciiTheme="majorBidi" w:eastAsia="Aptos" w:hAnsiTheme="majorBidi" w:cstheme="majorBidi"/>
          <w:sz w:val="24"/>
          <w:szCs w:val="24"/>
        </w:rPr>
        <w:t>To achieve this, multiple generative language models were evaluated under different training strategies. A lightweight baseline chatbot based on TinyLLaMA was first developed to assess the feasibility of efficient parameter-efficient fine-tuning on limited hardware. Building upon insights from this baseline, a more advanced curriculum-based model, referred to as</w:t>
      </w:r>
      <w:r w:rsidR="0002751A">
        <w:rPr>
          <w:rFonts w:asciiTheme="majorBidi" w:eastAsia="Aptos" w:hAnsiTheme="majorBidi" w:cstheme="majorBidi"/>
          <w:sz w:val="24"/>
          <w:szCs w:val="24"/>
        </w:rPr>
        <w:t xml:space="preserve">  </w:t>
      </w:r>
      <w:r w:rsidRPr="0002751A">
        <w:rPr>
          <w:rFonts w:asciiTheme="majorBidi" w:eastAsia="Aptos" w:hAnsiTheme="majorBidi" w:cstheme="majorBidi"/>
          <w:sz w:val="24"/>
          <w:szCs w:val="24"/>
          <w:u w:val="single"/>
        </w:rPr>
        <w:t>HealthLens</w:t>
      </w:r>
      <w:r w:rsidR="0002751A" w:rsidRPr="0002751A">
        <w:rPr>
          <w:rFonts w:asciiTheme="majorBidi" w:eastAsia="Aptos" w:hAnsiTheme="majorBidi" w:cstheme="majorBidi"/>
          <w:sz w:val="24"/>
          <w:szCs w:val="24"/>
          <w:u w:val="single"/>
        </w:rPr>
        <w:t xml:space="preserve"> Chatbot</w:t>
      </w:r>
      <w:r w:rsidRPr="009B4AD7">
        <w:rPr>
          <w:rFonts w:asciiTheme="majorBidi" w:eastAsia="Aptos" w:hAnsiTheme="majorBidi" w:cstheme="majorBidi"/>
          <w:sz w:val="24"/>
          <w:szCs w:val="24"/>
        </w:rPr>
        <w:t>, was designed and trained to achieve superior reasoning accuracy, evidence grounding, and safety behavior. The chatbot pipeline transforms user queries into structured prompts, processes them through a fine-tuned transformer-based language model, and outputs medically appropriate, safety-aligned responses.</w:t>
      </w:r>
    </w:p>
    <w:p w14:paraId="243325FC" w14:textId="77777777" w:rsidR="001B6182" w:rsidRPr="009B4AD7" w:rsidRDefault="001B6182" w:rsidP="009B4AD7">
      <w:pPr>
        <w:spacing w:before="240" w:after="240" w:line="360" w:lineRule="auto"/>
        <w:jc w:val="both"/>
        <w:rPr>
          <w:rFonts w:asciiTheme="majorBidi" w:eastAsia="Aptos" w:hAnsiTheme="majorBidi" w:cstheme="majorBidi"/>
          <w:sz w:val="24"/>
          <w:szCs w:val="24"/>
        </w:rPr>
      </w:pPr>
    </w:p>
    <w:p w14:paraId="71598B18" w14:textId="7098E105" w:rsidR="00D73CA3" w:rsidRPr="005C3295" w:rsidRDefault="00D73CA3" w:rsidP="005C3295">
      <w:pPr>
        <w:pStyle w:val="Heading4"/>
        <w:spacing w:line="360" w:lineRule="auto"/>
        <w:jc w:val="both"/>
        <w:rPr>
          <w:rFonts w:asciiTheme="majorBidi" w:eastAsia="Aptos" w:hAnsiTheme="majorBidi"/>
          <w:b/>
          <w:bCs/>
          <w:i w:val="0"/>
          <w:iCs w:val="0"/>
          <w:color w:val="auto"/>
          <w:sz w:val="24"/>
          <w:szCs w:val="24"/>
        </w:rPr>
      </w:pPr>
      <w:r w:rsidRPr="005C3295">
        <w:rPr>
          <w:rFonts w:asciiTheme="majorBidi" w:eastAsia="Aptos" w:hAnsiTheme="majorBidi"/>
          <w:b/>
          <w:bCs/>
          <w:i w:val="0"/>
          <w:iCs w:val="0"/>
          <w:color w:val="auto"/>
          <w:sz w:val="24"/>
          <w:szCs w:val="24"/>
        </w:rPr>
        <w:t>5.3.</w:t>
      </w:r>
      <w:r w:rsidR="00E476BE">
        <w:rPr>
          <w:rFonts w:asciiTheme="majorBidi" w:eastAsia="Aptos" w:hAnsiTheme="majorBidi"/>
          <w:b/>
          <w:bCs/>
          <w:i w:val="0"/>
          <w:iCs w:val="0"/>
          <w:color w:val="auto"/>
          <w:sz w:val="24"/>
          <w:szCs w:val="24"/>
        </w:rPr>
        <w:t>4.1</w:t>
      </w:r>
      <w:r w:rsidRPr="005C3295">
        <w:rPr>
          <w:rFonts w:asciiTheme="majorBidi" w:eastAsia="Aptos" w:hAnsiTheme="majorBidi"/>
          <w:b/>
          <w:bCs/>
          <w:i w:val="0"/>
          <w:iCs w:val="0"/>
          <w:color w:val="auto"/>
          <w:sz w:val="24"/>
          <w:szCs w:val="24"/>
        </w:rPr>
        <w:t xml:space="preserve"> The Target Models</w:t>
      </w:r>
    </w:p>
    <w:p w14:paraId="133A003F" w14:textId="77777777" w:rsidR="00D73CA3" w:rsidRPr="00E476BE" w:rsidRDefault="00D73CA3" w:rsidP="00E476BE">
      <w:pPr>
        <w:spacing w:before="240" w:after="240" w:line="360" w:lineRule="auto"/>
        <w:jc w:val="both"/>
        <w:rPr>
          <w:rFonts w:asciiTheme="majorBidi" w:eastAsia="Aptos" w:hAnsiTheme="majorBidi" w:cstheme="majorBidi"/>
          <w:sz w:val="24"/>
          <w:szCs w:val="24"/>
        </w:rPr>
      </w:pPr>
      <w:r w:rsidRPr="00E476BE">
        <w:rPr>
          <w:rFonts w:asciiTheme="majorBidi" w:eastAsia="Aptos" w:hAnsiTheme="majorBidi" w:cstheme="majorBidi"/>
          <w:sz w:val="24"/>
          <w:szCs w:val="24"/>
        </w:rPr>
        <w:t>Two generative language models were investigated for medical chatbot development.</w:t>
      </w:r>
    </w:p>
    <w:p w14:paraId="33283359" w14:textId="77777777" w:rsidR="00D73CA3" w:rsidRPr="00E476BE" w:rsidRDefault="00D73CA3" w:rsidP="00E476BE">
      <w:pPr>
        <w:spacing w:before="240" w:after="240" w:line="360" w:lineRule="auto"/>
        <w:jc w:val="both"/>
        <w:rPr>
          <w:rFonts w:asciiTheme="majorBidi" w:eastAsia="Aptos" w:hAnsiTheme="majorBidi" w:cstheme="majorBidi"/>
          <w:sz w:val="24"/>
          <w:szCs w:val="24"/>
        </w:rPr>
      </w:pPr>
      <w:r w:rsidRPr="00E476BE">
        <w:rPr>
          <w:rFonts w:asciiTheme="majorBidi" w:eastAsia="Aptos" w:hAnsiTheme="majorBidi" w:cstheme="majorBidi"/>
          <w:sz w:val="24"/>
          <w:szCs w:val="24"/>
        </w:rPr>
        <w:t>The first experiment employed TinyLLaMA-1.1B, a compact causal language model selected for its balance between computational efficiency and generative capability. TinyLLaMA was adapted for medical dialogue using Parameter-Efficient Fine-Tuning (PEFT) with Low-Rank Adaptation (LoRA), enabling deployment on resource-constrained environments such as NVIDIA T4 GPUs.</w:t>
      </w:r>
    </w:p>
    <w:p w14:paraId="079FE16E" w14:textId="6C45D6E0" w:rsidR="00D73CA3" w:rsidRPr="00E476BE" w:rsidRDefault="00D73CA3" w:rsidP="00E476BE">
      <w:pPr>
        <w:spacing w:before="240" w:after="240" w:line="360" w:lineRule="auto"/>
        <w:jc w:val="both"/>
        <w:rPr>
          <w:rFonts w:asciiTheme="majorBidi" w:eastAsia="Aptos" w:hAnsiTheme="majorBidi" w:cstheme="majorBidi"/>
          <w:sz w:val="24"/>
          <w:szCs w:val="24"/>
        </w:rPr>
      </w:pPr>
      <w:r w:rsidRPr="00E476BE">
        <w:rPr>
          <w:rFonts w:asciiTheme="majorBidi" w:eastAsia="Aptos" w:hAnsiTheme="majorBidi" w:cstheme="majorBidi"/>
          <w:sz w:val="24"/>
          <w:szCs w:val="24"/>
        </w:rPr>
        <w:t xml:space="preserve">The second and final model, </w:t>
      </w:r>
      <w:r w:rsidR="0002751A" w:rsidRPr="0002751A">
        <w:rPr>
          <w:rFonts w:asciiTheme="majorBidi" w:eastAsia="Aptos" w:hAnsiTheme="majorBidi" w:cstheme="majorBidi"/>
          <w:sz w:val="24"/>
          <w:szCs w:val="24"/>
        </w:rPr>
        <w:t>HealthLens Chatbot</w:t>
      </w:r>
      <w:r w:rsidRPr="00E476BE">
        <w:rPr>
          <w:rFonts w:asciiTheme="majorBidi" w:eastAsia="Aptos" w:hAnsiTheme="majorBidi" w:cstheme="majorBidi"/>
          <w:sz w:val="24"/>
          <w:szCs w:val="24"/>
        </w:rPr>
        <w:t xml:space="preserve">, is based on the larger Mistral-7B-Instruct-v0.2 architecture. This model was selected for its stronger reasoning capabilities and instruction-following performance. </w:t>
      </w:r>
      <w:r w:rsidR="0002751A" w:rsidRPr="0002751A">
        <w:rPr>
          <w:rFonts w:asciiTheme="majorBidi" w:eastAsia="Aptos" w:hAnsiTheme="majorBidi" w:cstheme="majorBidi"/>
          <w:sz w:val="24"/>
          <w:szCs w:val="24"/>
        </w:rPr>
        <w:t>HealthLens Chatbot</w:t>
      </w:r>
      <w:r w:rsidR="0002751A" w:rsidRPr="00E476BE">
        <w:rPr>
          <w:rFonts w:asciiTheme="majorBidi" w:eastAsia="Aptos" w:hAnsiTheme="majorBidi" w:cstheme="majorBidi"/>
          <w:sz w:val="24"/>
          <w:szCs w:val="24"/>
        </w:rPr>
        <w:t xml:space="preserve"> </w:t>
      </w:r>
      <w:r w:rsidRPr="00E476BE">
        <w:rPr>
          <w:rFonts w:asciiTheme="majorBidi" w:eastAsia="Aptos" w:hAnsiTheme="majorBidi" w:cstheme="majorBidi"/>
          <w:sz w:val="24"/>
          <w:szCs w:val="24"/>
        </w:rPr>
        <w:t>was fine-tuned using a curriculum learning strategy, progressively aligning the model with clinical reasoning, evidence-based justification, and safe conversational behavior. Only lightweight LoRA adapters were trained, leaving the base model parameters frozen, ensuring training efficiency and stability.</w:t>
      </w:r>
    </w:p>
    <w:p w14:paraId="35C4228D" w14:textId="024FBB17" w:rsidR="00D73CA3" w:rsidRPr="00D01F6F" w:rsidRDefault="00D73CA3" w:rsidP="00D01F6F">
      <w:pPr>
        <w:pStyle w:val="Heading4"/>
        <w:rPr>
          <w:rFonts w:asciiTheme="majorBidi" w:eastAsia="Aptos" w:hAnsiTheme="majorBidi"/>
          <w:b/>
          <w:bCs/>
          <w:i w:val="0"/>
          <w:iCs w:val="0"/>
          <w:color w:val="auto"/>
          <w:sz w:val="24"/>
          <w:szCs w:val="24"/>
        </w:rPr>
      </w:pPr>
      <w:r w:rsidRPr="00D01F6F">
        <w:rPr>
          <w:rFonts w:asciiTheme="majorBidi" w:eastAsia="Aptos" w:hAnsiTheme="majorBidi"/>
          <w:b/>
          <w:bCs/>
          <w:i w:val="0"/>
          <w:iCs w:val="0"/>
          <w:color w:val="auto"/>
          <w:sz w:val="24"/>
          <w:szCs w:val="24"/>
        </w:rPr>
        <w:lastRenderedPageBreak/>
        <w:t>5.3.</w:t>
      </w:r>
      <w:r w:rsidR="00E476BE" w:rsidRPr="00D01F6F">
        <w:rPr>
          <w:rFonts w:asciiTheme="majorBidi" w:eastAsia="Aptos" w:hAnsiTheme="majorBidi"/>
          <w:b/>
          <w:bCs/>
          <w:i w:val="0"/>
          <w:iCs w:val="0"/>
          <w:color w:val="auto"/>
          <w:sz w:val="24"/>
          <w:szCs w:val="24"/>
        </w:rPr>
        <w:t xml:space="preserve">4.2 </w:t>
      </w:r>
      <w:r w:rsidRPr="00D01F6F">
        <w:rPr>
          <w:rFonts w:asciiTheme="majorBidi" w:eastAsia="Aptos" w:hAnsiTheme="majorBidi"/>
          <w:b/>
          <w:bCs/>
          <w:i w:val="0"/>
          <w:iCs w:val="0"/>
          <w:color w:val="auto"/>
          <w:sz w:val="24"/>
          <w:szCs w:val="24"/>
        </w:rPr>
        <w:t>Dataset Preprocessing</w:t>
      </w:r>
    </w:p>
    <w:p w14:paraId="406E4062" w14:textId="77777777" w:rsidR="00D73CA3" w:rsidRPr="00E476BE" w:rsidRDefault="00D73CA3" w:rsidP="00E476BE">
      <w:pPr>
        <w:spacing w:before="240" w:after="240" w:line="360" w:lineRule="auto"/>
        <w:jc w:val="both"/>
        <w:rPr>
          <w:rFonts w:asciiTheme="majorBidi" w:eastAsia="Aptos" w:hAnsiTheme="majorBidi" w:cstheme="majorBidi"/>
          <w:sz w:val="24"/>
          <w:szCs w:val="24"/>
        </w:rPr>
      </w:pPr>
      <w:r w:rsidRPr="00E476BE">
        <w:rPr>
          <w:rFonts w:asciiTheme="majorBidi" w:eastAsia="Aptos" w:hAnsiTheme="majorBidi" w:cstheme="majorBidi"/>
          <w:sz w:val="24"/>
          <w:szCs w:val="24"/>
        </w:rPr>
        <w:t>Textual data preprocessing was performed to ensure safe, consistent, and reproducible model training. For both chatbot experiments, raw datasets were converted into structured instruction-based formats to enforce a medical assistant persona and safety constraints.</w:t>
      </w:r>
    </w:p>
    <w:p w14:paraId="60A8BC2D" w14:textId="77777777" w:rsidR="00D73CA3" w:rsidRPr="00E476BE" w:rsidRDefault="00D73CA3" w:rsidP="00E476BE">
      <w:pPr>
        <w:spacing w:before="240" w:after="240" w:line="360" w:lineRule="auto"/>
        <w:jc w:val="both"/>
        <w:rPr>
          <w:rFonts w:asciiTheme="majorBidi" w:eastAsia="Aptos" w:hAnsiTheme="majorBidi" w:cstheme="majorBidi"/>
          <w:sz w:val="24"/>
          <w:szCs w:val="24"/>
        </w:rPr>
      </w:pPr>
      <w:r w:rsidRPr="00E476BE">
        <w:rPr>
          <w:rFonts w:asciiTheme="majorBidi" w:eastAsia="Aptos" w:hAnsiTheme="majorBidi" w:cstheme="majorBidi"/>
          <w:sz w:val="24"/>
          <w:szCs w:val="24"/>
        </w:rPr>
        <w:t xml:space="preserve">For the TinyLLaMA experiment, the </w:t>
      </w:r>
      <w:r w:rsidRPr="00E476BE">
        <w:rPr>
          <w:rFonts w:asciiTheme="majorBidi" w:eastAsia="Aptos" w:hAnsiTheme="majorBidi" w:cstheme="majorBidi"/>
          <w:i/>
          <w:iCs/>
          <w:sz w:val="24"/>
          <w:szCs w:val="24"/>
        </w:rPr>
        <w:t>lavita/ChatDoctor-HealthCareMagic-100k</w:t>
      </w:r>
      <w:r w:rsidRPr="00E476BE">
        <w:rPr>
          <w:rFonts w:asciiTheme="majorBidi" w:eastAsia="Aptos" w:hAnsiTheme="majorBidi" w:cstheme="majorBidi"/>
          <w:sz w:val="24"/>
          <w:szCs w:val="24"/>
        </w:rPr>
        <w:t xml:space="preserve"> dataset was used. A subset of 20,000 samples was selected using a fixed random seed to ensure reproducibility. Each sample was reformatted using an instruction-tuning template that explicitly defined the assistant’s role as a conservative medical helper. The processed text was tokenized with a maximum sequence length of 512 tokens, and labels were aligned with input tokens for causal language modeling.</w:t>
      </w:r>
    </w:p>
    <w:p w14:paraId="3F61F2F4" w14:textId="451BD948" w:rsidR="00496CFE" w:rsidRPr="001B6182" w:rsidRDefault="00D73CA3" w:rsidP="001B6182">
      <w:pPr>
        <w:spacing w:before="240" w:after="240" w:line="360" w:lineRule="auto"/>
        <w:jc w:val="both"/>
        <w:rPr>
          <w:rFonts w:asciiTheme="majorBidi" w:eastAsia="Aptos" w:hAnsiTheme="majorBidi" w:cstheme="majorBidi"/>
          <w:sz w:val="24"/>
          <w:szCs w:val="24"/>
        </w:rPr>
      </w:pPr>
      <w:r w:rsidRPr="00E476BE">
        <w:rPr>
          <w:rFonts w:asciiTheme="majorBidi" w:eastAsia="Aptos" w:hAnsiTheme="majorBidi" w:cstheme="majorBidi"/>
          <w:sz w:val="24"/>
          <w:szCs w:val="24"/>
        </w:rPr>
        <w:t xml:space="preserve">For </w:t>
      </w:r>
      <w:r w:rsidR="0002751A">
        <w:rPr>
          <w:rFonts w:asciiTheme="majorBidi" w:eastAsia="Aptos" w:hAnsiTheme="majorBidi" w:cstheme="majorBidi"/>
          <w:sz w:val="24"/>
          <w:szCs w:val="24"/>
        </w:rPr>
        <w:t xml:space="preserve">our system’s </w:t>
      </w:r>
      <w:r w:rsidR="00E476BE">
        <w:rPr>
          <w:rFonts w:asciiTheme="majorBidi" w:eastAsia="Aptos" w:hAnsiTheme="majorBidi" w:cstheme="majorBidi"/>
          <w:sz w:val="24"/>
          <w:szCs w:val="24"/>
        </w:rPr>
        <w:t xml:space="preserve">proposed </w:t>
      </w:r>
      <w:r w:rsidR="0002751A" w:rsidRPr="0002751A">
        <w:rPr>
          <w:rFonts w:asciiTheme="majorBidi" w:eastAsia="Aptos" w:hAnsiTheme="majorBidi" w:cstheme="majorBidi"/>
          <w:sz w:val="24"/>
          <w:szCs w:val="24"/>
        </w:rPr>
        <w:t>HealthLens Chatbot</w:t>
      </w:r>
      <w:r w:rsidRPr="00E476BE">
        <w:rPr>
          <w:rFonts w:asciiTheme="majorBidi" w:eastAsia="Aptos" w:hAnsiTheme="majorBidi" w:cstheme="majorBidi"/>
          <w:sz w:val="24"/>
          <w:szCs w:val="24"/>
        </w:rPr>
        <w:t>, multiple datasets were utilized across training phases, including MedQA, PubMedQA, and Medical Meadow. All datasets were converted into a unified chat-based format consisting of system prompts, user inputs, and assistant outputs. Tokenization was performed with a maximum sequence length of 2048 tokens. Padding and truncation ensured uniform batch shapes, while strict prompt formatting prevented data leakage during evaluation.</w:t>
      </w:r>
    </w:p>
    <w:p w14:paraId="75DE104C" w14:textId="160246B0" w:rsidR="009E6AD8" w:rsidRPr="008D635C" w:rsidRDefault="009E6AD8" w:rsidP="006067E4">
      <w:pPr>
        <w:spacing w:before="240" w:after="240" w:line="360" w:lineRule="auto"/>
        <w:jc w:val="both"/>
        <w:rPr>
          <w:rFonts w:asciiTheme="majorBidi" w:eastAsia="Aptos" w:hAnsiTheme="majorBidi" w:cstheme="majorBidi"/>
          <w:b/>
          <w:bCs/>
          <w:sz w:val="24"/>
          <w:szCs w:val="24"/>
        </w:rPr>
      </w:pPr>
      <w:r w:rsidRPr="008D635C">
        <w:rPr>
          <w:rFonts w:asciiTheme="majorBidi" w:eastAsia="Aptos" w:hAnsiTheme="majorBidi" w:cstheme="majorBidi"/>
          <w:b/>
          <w:bCs/>
          <w:sz w:val="24"/>
          <w:szCs w:val="24"/>
        </w:rPr>
        <w:t>5.3.</w:t>
      </w:r>
      <w:r w:rsidR="006067E4" w:rsidRPr="008D635C">
        <w:rPr>
          <w:rFonts w:asciiTheme="majorBidi" w:eastAsia="Aptos" w:hAnsiTheme="majorBidi" w:cstheme="majorBidi"/>
          <w:b/>
          <w:bCs/>
          <w:sz w:val="24"/>
          <w:szCs w:val="24"/>
        </w:rPr>
        <w:t>4</w:t>
      </w:r>
      <w:r w:rsidRPr="008D635C">
        <w:rPr>
          <w:rFonts w:asciiTheme="majorBidi" w:eastAsia="Aptos" w:hAnsiTheme="majorBidi" w:cstheme="majorBidi"/>
          <w:b/>
          <w:bCs/>
          <w:sz w:val="24"/>
          <w:szCs w:val="24"/>
        </w:rPr>
        <w:t>.</w:t>
      </w:r>
      <w:r w:rsidR="001B6182">
        <w:rPr>
          <w:rFonts w:asciiTheme="majorBidi" w:eastAsia="Aptos" w:hAnsiTheme="majorBidi" w:cstheme="majorBidi"/>
          <w:b/>
          <w:bCs/>
          <w:sz w:val="24"/>
          <w:szCs w:val="24"/>
        </w:rPr>
        <w:t xml:space="preserve">3 </w:t>
      </w:r>
      <w:r w:rsidRPr="008D635C">
        <w:rPr>
          <w:rFonts w:asciiTheme="majorBidi" w:eastAsia="Aptos" w:hAnsiTheme="majorBidi" w:cstheme="majorBidi"/>
          <w:b/>
          <w:bCs/>
          <w:sz w:val="24"/>
          <w:szCs w:val="24"/>
        </w:rPr>
        <w:t>Model Core</w:t>
      </w:r>
    </w:p>
    <w:p w14:paraId="632419BC" w14:textId="45D632F7" w:rsidR="009E6AD8" w:rsidRPr="006067E4" w:rsidRDefault="009E6AD8" w:rsidP="006067E4">
      <w:pPr>
        <w:spacing w:before="240" w:after="240" w:line="360" w:lineRule="auto"/>
        <w:jc w:val="both"/>
        <w:rPr>
          <w:rFonts w:asciiTheme="majorBidi" w:eastAsia="Aptos" w:hAnsiTheme="majorBidi" w:cstheme="majorBidi"/>
          <w:sz w:val="24"/>
          <w:szCs w:val="24"/>
        </w:rPr>
      </w:pPr>
      <w:r w:rsidRPr="006067E4">
        <w:rPr>
          <w:rFonts w:asciiTheme="majorBidi" w:eastAsia="Aptos" w:hAnsiTheme="majorBidi" w:cstheme="majorBidi"/>
          <w:sz w:val="24"/>
          <w:szCs w:val="24"/>
        </w:rPr>
        <w:t xml:space="preserve">The core of the proposed generative medical </w:t>
      </w:r>
      <w:r w:rsidR="00EE01B0">
        <w:rPr>
          <w:rFonts w:asciiTheme="majorBidi" w:eastAsia="Aptos" w:hAnsiTheme="majorBidi" w:cstheme="majorBidi"/>
          <w:sz w:val="24"/>
          <w:szCs w:val="24"/>
        </w:rPr>
        <w:t xml:space="preserve">HealthLens Chatbot </w:t>
      </w:r>
      <w:r w:rsidRPr="006067E4">
        <w:rPr>
          <w:rFonts w:asciiTheme="majorBidi" w:eastAsia="Aptos" w:hAnsiTheme="majorBidi" w:cstheme="majorBidi"/>
          <w:sz w:val="24"/>
          <w:szCs w:val="24"/>
        </w:rPr>
        <w:t>system is a transformer-based causal language model enhanced through parameter-efficient fine-tuning. In the baseline configuration, TinyLLaMA-1.1B is wrapped within a PEFT architecture, where LoRA adapters are injected into attention and feed-forward projection layers. This design enables efficient domain adaptation while maintaining low memory consumption through 4-bit quantization.</w:t>
      </w:r>
    </w:p>
    <w:p w14:paraId="7AFC3150" w14:textId="77777777" w:rsidR="009E6AD8" w:rsidRPr="006067E4" w:rsidRDefault="009E6AD8" w:rsidP="006067E4">
      <w:pPr>
        <w:spacing w:before="240" w:after="240" w:line="360" w:lineRule="auto"/>
        <w:jc w:val="both"/>
        <w:rPr>
          <w:rFonts w:asciiTheme="majorBidi" w:eastAsia="Aptos" w:hAnsiTheme="majorBidi" w:cstheme="majorBidi"/>
          <w:sz w:val="24"/>
          <w:szCs w:val="24"/>
        </w:rPr>
      </w:pPr>
      <w:r w:rsidRPr="006067E4">
        <w:rPr>
          <w:rFonts w:asciiTheme="majorBidi" w:eastAsia="Aptos" w:hAnsiTheme="majorBidi" w:cstheme="majorBidi"/>
          <w:sz w:val="24"/>
          <w:szCs w:val="24"/>
        </w:rPr>
        <w:t>The final HealthLens system extends this approach by combining a larger base model with a curriculum-based training strategy. Input queries are first structured using a strict system prompt that enforces medical safety rules. The quantized base model processes the tokenized input, while LoRA adapters introduce task-specific knowledge acquired during each training phase. The generated output is constrained by the causal attention mechanism, ensuring responses are grounded in prior context.</w:t>
      </w:r>
    </w:p>
    <w:p w14:paraId="37FCB91B" w14:textId="043CF3D4" w:rsidR="009E6AD8" w:rsidRDefault="009E6AD8" w:rsidP="006067E4">
      <w:pPr>
        <w:spacing w:before="240" w:after="240" w:line="360" w:lineRule="auto"/>
        <w:jc w:val="both"/>
        <w:rPr>
          <w:rFonts w:asciiTheme="majorBidi" w:eastAsia="Aptos" w:hAnsiTheme="majorBidi" w:cstheme="majorBidi"/>
          <w:sz w:val="24"/>
          <w:szCs w:val="24"/>
        </w:rPr>
      </w:pPr>
      <w:r w:rsidRPr="006067E4">
        <w:rPr>
          <w:rFonts w:asciiTheme="majorBidi" w:eastAsia="Aptos" w:hAnsiTheme="majorBidi" w:cstheme="majorBidi"/>
          <w:sz w:val="24"/>
          <w:szCs w:val="24"/>
        </w:rPr>
        <w:t xml:space="preserve">Model outputs are evaluated using task-specific metrics, including multiple-choice accuracy for clinical reasoning, decision accuracy for evidence-based questions, and qualitative safety </w:t>
      </w:r>
      <w:r w:rsidRPr="006067E4">
        <w:rPr>
          <w:rFonts w:asciiTheme="majorBidi" w:eastAsia="Aptos" w:hAnsiTheme="majorBidi" w:cstheme="majorBidi"/>
          <w:sz w:val="24"/>
          <w:szCs w:val="24"/>
        </w:rPr>
        <w:lastRenderedPageBreak/>
        <w:t>assessment for conversational behavior. By combining curriculum learning, parameter-efficient fine-tuning, and strict safety prompting, HealthLens achieves robust medical reasoning, explainability, and user safety, making it suitable for real-world deployment as an intelligent medical assistant.</w:t>
      </w:r>
    </w:p>
    <w:p w14:paraId="3162C470" w14:textId="36D50270" w:rsidR="00B06E42" w:rsidRDefault="00B06E42" w:rsidP="006067E4">
      <w:pPr>
        <w:spacing w:before="240" w:after="240" w:line="360" w:lineRule="auto"/>
        <w:jc w:val="both"/>
        <w:rPr>
          <w:rFonts w:asciiTheme="majorBidi" w:eastAsia="Aptos" w:hAnsiTheme="majorBidi" w:cstheme="majorBidi"/>
          <w:sz w:val="24"/>
          <w:szCs w:val="24"/>
        </w:rPr>
      </w:pPr>
      <w:r w:rsidRPr="00B06E42">
        <w:rPr>
          <w:rFonts w:asciiTheme="majorBidi" w:eastAsia="Aptos" w:hAnsiTheme="majorBidi" w:cstheme="majorBidi"/>
          <w:sz w:val="24"/>
          <w:szCs w:val="24"/>
        </w:rPr>
        <w:t xml:space="preserve">To illustrate the internal structure and training workflow of the proposed HealthLens medical chatbot, </w:t>
      </w:r>
      <w:r w:rsidR="00C16112" w:rsidRPr="00C16112">
        <w:rPr>
          <w:i/>
          <w:iCs/>
          <w:color w:val="1F497D" w:themeColor="text2"/>
          <w:sz w:val="18"/>
          <w:szCs w:val="18"/>
        </w:rPr>
        <w:t xml:space="preserve">Figure </w:t>
      </w:r>
      <w:r w:rsidR="00F653B8">
        <w:rPr>
          <w:i/>
          <w:iCs/>
          <w:color w:val="1F497D" w:themeColor="text2"/>
          <w:sz w:val="18"/>
          <w:szCs w:val="18"/>
        </w:rPr>
        <w:t>5.7</w:t>
      </w:r>
      <w:r w:rsidR="00C16112">
        <w:t xml:space="preserve"> </w:t>
      </w:r>
      <w:r w:rsidRPr="00B06E42">
        <w:rPr>
          <w:rFonts w:asciiTheme="majorBidi" w:eastAsia="Aptos" w:hAnsiTheme="majorBidi" w:cstheme="majorBidi"/>
          <w:sz w:val="24"/>
          <w:szCs w:val="24"/>
        </w:rPr>
        <w:t xml:space="preserve"> presents a block diagram of the curriculum-based transformer architecture. The diagram highlights the integration of a 4-bit quantized causal language model with parameter-efficient LoRA adapters, as well as the sequential fine-tuning stages that progressively incorporate clinical reasoning, evidence grounding, and conversational behavior.</w:t>
      </w:r>
    </w:p>
    <w:p w14:paraId="61E45998" w14:textId="104E05F2" w:rsidR="002A0D99" w:rsidRDefault="002A0D99" w:rsidP="006067E4">
      <w:pPr>
        <w:spacing w:before="240" w:after="240" w:line="360" w:lineRule="auto"/>
        <w:jc w:val="both"/>
        <w:rPr>
          <w:rFonts w:asciiTheme="majorBidi" w:eastAsia="Aptos" w:hAnsiTheme="majorBidi" w:cstheme="majorBidi"/>
          <w:sz w:val="24"/>
          <w:szCs w:val="24"/>
        </w:rPr>
      </w:pPr>
    </w:p>
    <w:p w14:paraId="2BAB3699" w14:textId="043A9C83" w:rsidR="003464EB" w:rsidRPr="008E586A" w:rsidRDefault="00C16112" w:rsidP="008E586A">
      <w:pPr>
        <w:spacing w:before="240" w:after="240" w:line="360" w:lineRule="auto"/>
        <w:jc w:val="both"/>
        <w:rPr>
          <w:rFonts w:asciiTheme="majorBidi" w:eastAsia="Aptos" w:hAnsiTheme="majorBidi" w:cstheme="majorBidi"/>
          <w:sz w:val="24"/>
          <w:szCs w:val="24"/>
        </w:rPr>
      </w:pPr>
      <w:r>
        <w:rPr>
          <w:noProof/>
        </w:rPr>
        <mc:AlternateContent>
          <mc:Choice Requires="wps">
            <w:drawing>
              <wp:anchor distT="45720" distB="45720" distL="114300" distR="114300" simplePos="0" relativeHeight="251912704" behindDoc="0" locked="0" layoutInCell="1" allowOverlap="1" wp14:anchorId="44998337" wp14:editId="202804A4">
                <wp:simplePos x="0" y="0"/>
                <wp:positionH relativeFrom="page">
                  <wp:posOffset>621183</wp:posOffset>
                </wp:positionH>
                <wp:positionV relativeFrom="paragraph">
                  <wp:posOffset>5009939</wp:posOffset>
                </wp:positionV>
                <wp:extent cx="5941695" cy="238125"/>
                <wp:effectExtent l="0" t="0" r="1905" b="9525"/>
                <wp:wrapSquare wrapText="bothSides"/>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695" cy="238125"/>
                        </a:xfrm>
                        <a:prstGeom prst="rect">
                          <a:avLst/>
                        </a:prstGeom>
                        <a:solidFill>
                          <a:srgbClr val="FFFFFF"/>
                        </a:solidFill>
                        <a:ln w="9525">
                          <a:noFill/>
                          <a:miter lim="800000"/>
                          <a:headEnd/>
                          <a:tailEnd/>
                        </a:ln>
                      </wps:spPr>
                      <wps:txbx>
                        <w:txbxContent>
                          <w:p w14:paraId="55D7EAC1" w14:textId="586B81B0" w:rsidR="00C16112" w:rsidRDefault="00C16112" w:rsidP="00C16112">
                            <w:pPr>
                              <w:pStyle w:val="Caption"/>
                            </w:pPr>
                            <w:r>
                              <w:t xml:space="preserve">                              Figure </w:t>
                            </w:r>
                            <w:r w:rsidR="00496CFE">
                              <w:t>5.</w:t>
                            </w:r>
                            <w:r w:rsidR="00BF3366">
                              <w:t>7</w:t>
                            </w:r>
                            <w:r w:rsidR="00496CFE">
                              <w:t xml:space="preserve">: </w:t>
                            </w:r>
                            <w:r>
                              <w:t>Block diagram of the Mistral-7B-based medical chatbot curriculum fine-tuning pipeline.</w:t>
                            </w:r>
                          </w:p>
                          <w:p w14:paraId="2F5B114F" w14:textId="77777777" w:rsidR="001B6182" w:rsidRPr="001B6182" w:rsidRDefault="001B6182" w:rsidP="001B6182"/>
                          <w:p w14:paraId="30BC1887" w14:textId="64D618A2" w:rsidR="00C16112" w:rsidRDefault="00C16112" w:rsidP="00C16112">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98337" id="_x0000_s1050" type="#_x0000_t202" style="position:absolute;left:0;text-align:left;margin-left:48.9pt;margin-top:394.5pt;width:467.85pt;height:18.75pt;z-index:2519127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" stroked="f">
                <v:textbox>
                  <w:txbxContent>
                    <w:p w14:paraId="55D7EAC1" w14:textId="586B81B0" w:rsidR="00C16112" w:rsidRDefault="00C16112" w:rsidP="00C16112">
                      <w:pPr>
                        <w:pStyle w:val="Caption"/>
                      </w:pPr>
                      <w:r>
                        <w:t xml:space="preserve">                              Figure </w:t>
                      </w:r>
                      <w:r w:rsidR="00496CFE">
                        <w:t>5.</w:t>
                      </w:r>
                      <w:r w:rsidR="00BF3366">
                        <w:t>7</w:t>
                      </w:r>
                      <w:r w:rsidR="00496CFE">
                        <w:t xml:space="preserve">: </w:t>
                      </w:r>
                      <w:r>
                        <w:t>Block diagram of the Mistral-7B-based medical chatbot curriculum fine-tuning pipeline.</w:t>
                      </w:r>
                    </w:p>
                    <w:p w14:paraId="2F5B114F" w14:textId="77777777" w:rsidR="001B6182" w:rsidRPr="001B6182" w:rsidRDefault="001B6182" w:rsidP="001B6182"/>
                    <w:p w14:paraId="30BC1887" w14:textId="64D618A2" w:rsidR="00C16112" w:rsidRDefault="00C16112" w:rsidP="00C16112">
                      <w:pPr>
                        <w:pStyle w:val="Caption"/>
                      </w:pPr>
                    </w:p>
                  </w:txbxContent>
                </v:textbox>
                <w10:wrap type="square" anchorx="page"/>
              </v:shape>
            </w:pict>
          </mc:Fallback>
        </mc:AlternateContent>
      </w:r>
      <w:r w:rsidR="002A0D99">
        <w:rPr>
          <w:rFonts w:asciiTheme="majorBidi" w:eastAsia="Aptos" w:hAnsiTheme="majorBidi" w:cstheme="majorBidi"/>
          <w:noProof/>
          <w:sz w:val="24"/>
          <w:szCs w:val="24"/>
        </w:rPr>
        <w:drawing>
          <wp:inline distT="0" distB="0" distL="0" distR="0" wp14:anchorId="381D2D0F" wp14:editId="4D586D98">
            <wp:extent cx="5759450" cy="46412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4641215"/>
                    </a:xfrm>
                    <a:prstGeom prst="rect">
                      <a:avLst/>
                    </a:prstGeom>
                    <a:noFill/>
                    <a:ln>
                      <a:noFill/>
                    </a:ln>
                  </pic:spPr>
                </pic:pic>
              </a:graphicData>
            </a:graphic>
          </wp:inline>
        </w:drawing>
      </w:r>
    </w:p>
    <w:p w14:paraId="338F281A" w14:textId="77777777" w:rsidR="001B6182" w:rsidRDefault="001B6182" w:rsidP="00197478">
      <w:pPr>
        <w:spacing w:before="240" w:after="240" w:line="360" w:lineRule="auto"/>
        <w:jc w:val="both"/>
        <w:rPr>
          <w:rFonts w:asciiTheme="majorBidi" w:eastAsia="Aptos" w:hAnsiTheme="majorBidi" w:cstheme="majorBidi"/>
          <w:b/>
          <w:bCs/>
          <w:sz w:val="24"/>
          <w:szCs w:val="24"/>
        </w:rPr>
      </w:pPr>
    </w:p>
    <w:p w14:paraId="43F8C891" w14:textId="3420FEA7" w:rsidR="00EE01B0" w:rsidRPr="00197478" w:rsidRDefault="00EE01B0" w:rsidP="00197478">
      <w:pPr>
        <w:spacing w:before="240" w:after="240" w:line="360" w:lineRule="auto"/>
        <w:jc w:val="both"/>
        <w:rPr>
          <w:rFonts w:asciiTheme="majorBidi" w:eastAsia="Aptos" w:hAnsiTheme="majorBidi" w:cstheme="majorBidi"/>
          <w:b/>
          <w:bCs/>
          <w:sz w:val="24"/>
          <w:szCs w:val="24"/>
        </w:rPr>
      </w:pPr>
      <w:r w:rsidRPr="00197478">
        <w:rPr>
          <w:rFonts w:asciiTheme="majorBidi" w:eastAsia="Aptos" w:hAnsiTheme="majorBidi" w:cstheme="majorBidi"/>
          <w:b/>
          <w:bCs/>
          <w:sz w:val="24"/>
          <w:szCs w:val="24"/>
        </w:rPr>
        <w:lastRenderedPageBreak/>
        <w:t>5.3.</w:t>
      </w:r>
      <w:r w:rsidR="00534A2E">
        <w:rPr>
          <w:rFonts w:asciiTheme="majorBidi" w:eastAsia="Aptos" w:hAnsiTheme="majorBidi" w:cstheme="majorBidi"/>
          <w:b/>
          <w:bCs/>
          <w:sz w:val="24"/>
          <w:szCs w:val="24"/>
        </w:rPr>
        <w:t>4</w:t>
      </w:r>
      <w:r w:rsidRPr="00197478">
        <w:rPr>
          <w:rFonts w:asciiTheme="majorBidi" w:eastAsia="Aptos" w:hAnsiTheme="majorBidi" w:cstheme="majorBidi"/>
          <w:b/>
          <w:bCs/>
          <w:sz w:val="24"/>
          <w:szCs w:val="24"/>
        </w:rPr>
        <w:t>.</w:t>
      </w:r>
      <w:r w:rsidR="00534A2E">
        <w:rPr>
          <w:rFonts w:asciiTheme="majorBidi" w:eastAsia="Aptos" w:hAnsiTheme="majorBidi" w:cstheme="majorBidi"/>
          <w:b/>
          <w:bCs/>
          <w:sz w:val="24"/>
          <w:szCs w:val="24"/>
        </w:rPr>
        <w:t>4</w:t>
      </w:r>
      <w:r w:rsidRPr="00197478">
        <w:rPr>
          <w:rFonts w:asciiTheme="majorBidi" w:eastAsia="Aptos" w:hAnsiTheme="majorBidi" w:cstheme="majorBidi"/>
          <w:b/>
          <w:bCs/>
          <w:sz w:val="24"/>
          <w:szCs w:val="24"/>
        </w:rPr>
        <w:t xml:space="preserve"> Key Findings and Conclusions</w:t>
      </w:r>
    </w:p>
    <w:p w14:paraId="3F092573" w14:textId="3D190C1A" w:rsidR="00B06E42" w:rsidRDefault="00B06E42" w:rsidP="00B06E42">
      <w:pPr>
        <w:pStyle w:val="NormalWeb"/>
        <w:spacing w:line="360" w:lineRule="auto"/>
        <w:jc w:val="both"/>
      </w:pPr>
      <w:bookmarkStart w:id="146" w:name="_Toc57920938"/>
      <w:bookmarkEnd w:id="143"/>
      <w:r>
        <w:t>This experimental study demonstrates that curriculum-based fine-tuning using parameter-efficient techniques can successfully transform a safety-aligned general-purpose language model into a reliable medical conversational assistant without compromising safety or factual grounding. By progressively structuring the training process into three distinct phases</w:t>
      </w:r>
      <w:r w:rsidR="008970A0">
        <w:t xml:space="preserve">; </w:t>
      </w:r>
      <w:r>
        <w:t>clinical reasoning alignment, evidence grounding, and conversational refinement</w:t>
      </w:r>
      <w:r w:rsidR="008970A0">
        <w:t>, t</w:t>
      </w:r>
      <w:r>
        <w:t>he HealthLens chatbot achieved strong task performance while maintaining conservative medical behavior.</w:t>
      </w:r>
    </w:p>
    <w:p w14:paraId="5CEE9513" w14:textId="77777777" w:rsidR="00B06E42" w:rsidRDefault="00B06E42" w:rsidP="00B06E42">
      <w:pPr>
        <w:pStyle w:val="NormalWeb"/>
        <w:spacing w:line="360" w:lineRule="auto"/>
        <w:jc w:val="both"/>
      </w:pPr>
      <w:r>
        <w:t>The first fine-tuning phase effectively eliminated safety-aligned abstention observed in the base model by enforcing deterministic clinical reasoning through structured MedQA supervision. This phase established a robust reasoning backbone, enabling the model to confidently select medically appropriate answers in multiple-choice clinical scenarios. Subsequent fine-tuning on PubMedQA introduced evidence-grounded justification, significantly improving the model’s ability to support decisions with scientifically coherent explanations derived from biomedical abstracts.</w:t>
      </w:r>
    </w:p>
    <w:p w14:paraId="64021596" w14:textId="03443D36" w:rsidR="00D86B87" w:rsidRDefault="00B06E42" w:rsidP="001465D1">
      <w:pPr>
        <w:pStyle w:val="NormalWeb"/>
        <w:spacing w:line="360" w:lineRule="auto"/>
        <w:jc w:val="both"/>
      </w:pPr>
      <w:r>
        <w:t>The final conversational fine-tuning phase, conducted using medical instruction and dialogue data, refined response fluency, empathy, and natural interaction patterns while preserving the reasoning and evidence-based behaviors acquired in earlier stages. Importantly, post-Phase-3 evaluation confirmed that conversational adaptation did not degrade performance on clinical reasoning or evidence-based question answering tasks. The final model achieved a MedQA accuracy of 1.00 and a PubMedQA accuracy of 0.80, validating the effectiveness of the curriculum strategy and demonstrating resistance to catastrophic forgetting.</w:t>
      </w:r>
    </w:p>
    <w:p w14:paraId="48705BD7" w14:textId="50A9CF6D" w:rsidR="001465D1" w:rsidRDefault="001465D1" w:rsidP="00B50BC4">
      <w:pPr>
        <w:pStyle w:val="NormalWeb"/>
        <w:spacing w:line="360" w:lineRule="auto"/>
        <w:jc w:val="both"/>
      </w:pPr>
    </w:p>
    <w:p w14:paraId="1D8771E0" w14:textId="702859B7" w:rsidR="00316DEA" w:rsidRDefault="00316DEA" w:rsidP="00B50BC4">
      <w:pPr>
        <w:pStyle w:val="NormalWeb"/>
        <w:spacing w:line="360" w:lineRule="auto"/>
        <w:jc w:val="both"/>
      </w:pPr>
    </w:p>
    <w:p w14:paraId="5706BC49" w14:textId="28AC9750" w:rsidR="00316DEA" w:rsidRDefault="00316DEA" w:rsidP="00B50BC4">
      <w:pPr>
        <w:pStyle w:val="NormalWeb"/>
        <w:spacing w:line="360" w:lineRule="auto"/>
        <w:jc w:val="both"/>
      </w:pPr>
    </w:p>
    <w:p w14:paraId="00359535" w14:textId="09F5AFEA" w:rsidR="00316DEA" w:rsidRDefault="00316DEA" w:rsidP="00B50BC4">
      <w:pPr>
        <w:pStyle w:val="NormalWeb"/>
        <w:spacing w:line="360" w:lineRule="auto"/>
        <w:jc w:val="both"/>
      </w:pPr>
    </w:p>
    <w:p w14:paraId="316A61D3" w14:textId="13F10D02" w:rsidR="00316DEA" w:rsidRDefault="00316DEA" w:rsidP="00B50BC4">
      <w:pPr>
        <w:pStyle w:val="NormalWeb"/>
        <w:spacing w:line="360" w:lineRule="auto"/>
        <w:jc w:val="both"/>
      </w:pPr>
    </w:p>
    <w:p w14:paraId="0B491C83" w14:textId="77777777" w:rsidR="006D2F16" w:rsidRDefault="006D2F16" w:rsidP="00B50BC4">
      <w:pPr>
        <w:pStyle w:val="NormalWeb"/>
        <w:spacing w:line="360" w:lineRule="auto"/>
        <w:jc w:val="both"/>
      </w:pPr>
    </w:p>
    <w:p w14:paraId="0BBE5A42" w14:textId="7569F194" w:rsidR="00316DEA" w:rsidRPr="00316DEA" w:rsidRDefault="00316DEA" w:rsidP="00316DEA">
      <w:pPr>
        <w:pStyle w:val="Heading1"/>
        <w:jc w:val="center"/>
        <w:rPr>
          <w:sz w:val="32"/>
          <w:szCs w:val="32"/>
        </w:rPr>
      </w:pPr>
      <w:bookmarkStart w:id="147" w:name="_Toc220142108"/>
      <w:r w:rsidRPr="00316DEA">
        <w:rPr>
          <w:sz w:val="32"/>
          <w:szCs w:val="32"/>
        </w:rPr>
        <w:lastRenderedPageBreak/>
        <w:t>Chapter</w:t>
      </w:r>
      <w:r w:rsidRPr="00316DEA">
        <w:rPr>
          <w:sz w:val="32"/>
          <w:szCs w:val="32"/>
        </w:rPr>
        <w:t xml:space="preserve"> 6</w:t>
      </w:r>
      <w:r w:rsidRPr="00316DEA">
        <w:rPr>
          <w:sz w:val="32"/>
          <w:szCs w:val="32"/>
        </w:rPr>
        <w:t xml:space="preserve">: </w:t>
      </w:r>
      <w:r w:rsidRPr="00316DEA">
        <w:rPr>
          <w:sz w:val="32"/>
          <w:szCs w:val="32"/>
        </w:rPr>
        <w:t>Testing</w:t>
      </w:r>
      <w:bookmarkEnd w:id="147"/>
    </w:p>
    <w:p w14:paraId="2099415D" w14:textId="77777777" w:rsidR="00316DEA" w:rsidRDefault="00316DEA" w:rsidP="00316DEA">
      <w:pPr>
        <w:pStyle w:val="Heading2"/>
      </w:pPr>
      <w:bookmarkStart w:id="148" w:name="_Toc220142109"/>
      <w:r>
        <w:rPr>
          <w:rStyle w:val="Strong"/>
          <w:b/>
          <w:bCs/>
        </w:rPr>
        <w:t>6.1 Introduction</w:t>
      </w:r>
      <w:bookmarkEnd w:id="148"/>
    </w:p>
    <w:p w14:paraId="326D46C8" w14:textId="77777777" w:rsidR="00316DEA" w:rsidRDefault="00316DEA" w:rsidP="00316DEA">
      <w:pPr>
        <w:pStyle w:val="NormalWeb"/>
        <w:spacing w:line="360" w:lineRule="auto"/>
        <w:jc w:val="both"/>
      </w:pPr>
      <w:r>
        <w:t>This chapter presents a comprehensive experimental evaluation of all artificial intelligence components developed within the HealthLens platform. While Chapter 5 focused on the architectural design, model formulation, and methodological foundations of the proposed systems, this chapter is dedicated exclusively to assessing their empirical performance, robustness, and clinical reliability.</w:t>
      </w:r>
    </w:p>
    <w:p w14:paraId="254130C3" w14:textId="77777777" w:rsidR="00316DEA" w:rsidRDefault="00316DEA" w:rsidP="00316DEA">
      <w:pPr>
        <w:pStyle w:val="NormalWeb"/>
        <w:spacing w:line="360" w:lineRule="auto"/>
        <w:jc w:val="both"/>
      </w:pPr>
      <w:r>
        <w:t>Each AI module is evaluated independently using task-appropriate metrics and validation strategies, reflecting its intended clinical role. Quantitative performance results are complemented by explainability analyses to ensure transparency and interpretability, which are critical requirements for medical decision-support systems. The evaluation protocol emphasizes generalization performance, conservative decision behavior, and alignment with established clinical principles.</w:t>
      </w:r>
    </w:p>
    <w:p w14:paraId="50F874F7" w14:textId="7C65A649" w:rsidR="00316DEA" w:rsidRDefault="00316DEA" w:rsidP="00316DEA"/>
    <w:p w14:paraId="66AC168C" w14:textId="77777777" w:rsidR="00316DEA" w:rsidRDefault="00316DEA" w:rsidP="00316DEA">
      <w:pPr>
        <w:pStyle w:val="Heading2"/>
      </w:pPr>
      <w:bookmarkStart w:id="149" w:name="_Toc220142110"/>
      <w:r>
        <w:rPr>
          <w:rStyle w:val="Strong"/>
          <w:b/>
          <w:bCs/>
        </w:rPr>
        <w:t>6.2 Multi-Class Eye Disease Classification Evaluation</w:t>
      </w:r>
      <w:bookmarkEnd w:id="149"/>
    </w:p>
    <w:p w14:paraId="72E9EB7F" w14:textId="77777777" w:rsidR="00316DEA" w:rsidRDefault="00316DEA" w:rsidP="00745109">
      <w:pPr>
        <w:pStyle w:val="Heading3"/>
      </w:pPr>
      <w:bookmarkStart w:id="150" w:name="_Toc220142111"/>
      <w:r>
        <w:rPr>
          <w:rStyle w:val="Strong"/>
          <w:b/>
          <w:bCs/>
        </w:rPr>
        <w:t>6.2.1 Experimental Setup</w:t>
      </w:r>
      <w:bookmarkEnd w:id="150"/>
    </w:p>
    <w:p w14:paraId="12FC63E5" w14:textId="77777777" w:rsidR="00316DEA" w:rsidRDefault="00316DEA" w:rsidP="00316DEA">
      <w:pPr>
        <w:pStyle w:val="NormalWeb"/>
      </w:pPr>
      <w:r>
        <w:t>Multiple deep learning experiments were conducted to evaluate the effectiveness of different model architectures and training strategies for multi-class eye disease classification using retinal fundus images. The evaluated approaches included a convolutional neural network trained from scratch, a DenseNet121-based transfer learning model, and a fully fine-tuned EfficientNet-B3 model.</w:t>
      </w:r>
    </w:p>
    <w:p w14:paraId="77910C4C" w14:textId="77777777" w:rsidR="00316DEA" w:rsidRDefault="00316DEA" w:rsidP="00316DEA">
      <w:pPr>
        <w:pStyle w:val="NormalWeb"/>
      </w:pPr>
      <w:r>
        <w:t>All experiments employed stratified train–validation splits to preserve class balance. Evaluation focused on the macro-averaged F1-score, selected as the primary metric due to its robustness to class imbalance and its clinical relevance in multi-class medical classification tasks.</w:t>
      </w:r>
    </w:p>
    <w:p w14:paraId="1291C416" w14:textId="77777777" w:rsidR="00316DEA" w:rsidRDefault="00316DEA" w:rsidP="00745109">
      <w:pPr>
        <w:pStyle w:val="Heading3"/>
      </w:pPr>
      <w:bookmarkStart w:id="151" w:name="_Toc220142112"/>
      <w:r>
        <w:rPr>
          <w:rStyle w:val="Strong"/>
          <w:b/>
          <w:bCs/>
        </w:rPr>
        <w:t>6.2.2 Quantitative Results</w:t>
      </w:r>
      <w:bookmarkEnd w:id="151"/>
    </w:p>
    <w:p w14:paraId="7D1C38DC" w14:textId="77777777" w:rsidR="00316DEA" w:rsidRDefault="00316DEA" w:rsidP="00316DEA">
      <w:pPr>
        <w:pStyle w:val="NormalWeb"/>
      </w:pPr>
      <w:r>
        <w:t>The baseline CNN trained from scratch demonstrated limited performance, reflecting the absence of prior visual knowledge and reduced generalization capability. Transfer learning with DenseNet121 significantly improved feature extraction and classification accuracy, confirming the benefit of pretrained representations.</w:t>
      </w:r>
    </w:p>
    <w:p w14:paraId="3EBE4AF4" w14:textId="77777777" w:rsidR="00316DEA" w:rsidRDefault="00316DEA" w:rsidP="00316DEA">
      <w:pPr>
        <w:pStyle w:val="NormalWeb"/>
      </w:pPr>
      <w:r>
        <w:lastRenderedPageBreak/>
        <w:t xml:space="preserve">The best-performing configuration employed an EfficientNet-B3 architecture with full fine-tuning, advanced data augmentation, mixed-precision training, cosine annealing learning rate scheduling, and AdamW optimization. This model achieved superior performance across all disease categories, with a best validation macro-averaged F1-score of </w:t>
      </w:r>
      <w:r w:rsidRPr="00316DEA">
        <w:rPr>
          <w:rStyle w:val="Strong"/>
          <w:b w:val="0"/>
          <w:bCs w:val="0"/>
          <w:u w:val="single"/>
        </w:rPr>
        <w:t>0.961</w:t>
      </w:r>
      <w:r>
        <w:t>, indicating strong and consistent classification capability.</w:t>
      </w:r>
    </w:p>
    <w:p w14:paraId="254E565F" w14:textId="77777777" w:rsidR="00316DEA" w:rsidRDefault="00316DEA" w:rsidP="00316DEA">
      <w:pPr>
        <w:pStyle w:val="NormalWeb"/>
      </w:pPr>
      <w:r>
        <w:rPr>
          <w:rStyle w:val="Strong"/>
        </w:rPr>
        <w:t>Table 6.1</w:t>
      </w:r>
      <w:r>
        <w:t xml:space="preserve"> summarizes the experimental configurations and validation results for the evaluated models.</w:t>
      </w:r>
    </w:p>
    <w:p w14:paraId="49544B49" w14:textId="1E0CF799" w:rsidR="00316DEA" w:rsidRDefault="00316DEA" w:rsidP="00316DEA">
      <w:pPr>
        <w:pStyle w:val="NormalWeb"/>
        <w:rPr>
          <w:rStyle w:val="Strong"/>
        </w:rPr>
      </w:pPr>
      <w:r>
        <w:rPr>
          <w:rStyle w:val="Strong"/>
        </w:rPr>
        <w:t>Table 6.1</w:t>
      </w:r>
      <w:r>
        <w:rPr>
          <w:rStyle w:val="Strong"/>
        </w:rPr>
        <w:t xml:space="preserve"> - </w:t>
      </w:r>
      <w:r>
        <w:rPr>
          <w:rStyle w:val="Strong"/>
        </w:rPr>
        <w:t>Comparison of Eye Disease Classification Experiments</w:t>
      </w:r>
    </w:p>
    <w:tbl>
      <w:tblPr>
        <w:tblStyle w:val="TableGrid"/>
        <w:tblpPr w:leftFromText="180" w:rightFromText="180" w:vertAnchor="text" w:horzAnchor="margin" w:tblpXSpec="center" w:tblpY="-31"/>
        <w:tblW w:w="10754" w:type="dxa"/>
        <w:tblLook w:val="06A0" w:firstRow="1" w:lastRow="0" w:firstColumn="1" w:lastColumn="0" w:noHBand="1" w:noVBand="1"/>
      </w:tblPr>
      <w:tblGrid>
        <w:gridCol w:w="561"/>
        <w:gridCol w:w="1305"/>
        <w:gridCol w:w="1161"/>
        <w:gridCol w:w="929"/>
        <w:gridCol w:w="1205"/>
        <w:gridCol w:w="1627"/>
        <w:gridCol w:w="1094"/>
        <w:gridCol w:w="839"/>
        <w:gridCol w:w="1117"/>
        <w:gridCol w:w="916"/>
      </w:tblGrid>
      <w:tr w:rsidR="00316DEA" w:rsidRPr="00DF02ED" w14:paraId="2542BECB" w14:textId="77777777" w:rsidTr="00B73E68">
        <w:trPr>
          <w:trHeight w:val="326"/>
        </w:trPr>
        <w:tc>
          <w:tcPr>
            <w:tcW w:w="561" w:type="dxa"/>
          </w:tcPr>
          <w:p w14:paraId="39438583"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Exp</w:t>
            </w:r>
          </w:p>
        </w:tc>
        <w:tc>
          <w:tcPr>
            <w:tcW w:w="1305" w:type="dxa"/>
          </w:tcPr>
          <w:p w14:paraId="6E65C4A2"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Model</w:t>
            </w:r>
          </w:p>
        </w:tc>
        <w:tc>
          <w:tcPr>
            <w:tcW w:w="1161" w:type="dxa"/>
          </w:tcPr>
          <w:p w14:paraId="51357715"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Training Strategy</w:t>
            </w:r>
          </w:p>
        </w:tc>
        <w:tc>
          <w:tcPr>
            <w:tcW w:w="929" w:type="dxa"/>
          </w:tcPr>
          <w:p w14:paraId="0B2640C4"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Input Size</w:t>
            </w:r>
          </w:p>
        </w:tc>
        <w:tc>
          <w:tcPr>
            <w:tcW w:w="1205" w:type="dxa"/>
          </w:tcPr>
          <w:p w14:paraId="558F5467"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Pretraining</w:t>
            </w:r>
          </w:p>
        </w:tc>
        <w:tc>
          <w:tcPr>
            <w:tcW w:w="1627" w:type="dxa"/>
          </w:tcPr>
          <w:p w14:paraId="76A5CBE8"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Augmentation</w:t>
            </w:r>
          </w:p>
        </w:tc>
        <w:tc>
          <w:tcPr>
            <w:tcW w:w="1094" w:type="dxa"/>
          </w:tcPr>
          <w:p w14:paraId="518C70FA"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Optimizer</w:t>
            </w:r>
          </w:p>
        </w:tc>
        <w:tc>
          <w:tcPr>
            <w:tcW w:w="839" w:type="dxa"/>
          </w:tcPr>
          <w:p w14:paraId="13D6FDAA"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Epochs</w:t>
            </w:r>
          </w:p>
        </w:tc>
        <w:tc>
          <w:tcPr>
            <w:tcW w:w="1117" w:type="dxa"/>
          </w:tcPr>
          <w:p w14:paraId="39CE2A3D"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Validation Split</w:t>
            </w:r>
          </w:p>
        </w:tc>
        <w:tc>
          <w:tcPr>
            <w:tcW w:w="916" w:type="dxa"/>
          </w:tcPr>
          <w:p w14:paraId="35374AF1" w14:textId="77777777" w:rsidR="00316DEA" w:rsidRPr="00DF02ED" w:rsidRDefault="00316DEA" w:rsidP="00B73E68">
            <w:pPr>
              <w:jc w:val="center"/>
              <w:rPr>
                <w:rFonts w:asciiTheme="majorBidi" w:hAnsiTheme="majorBidi" w:cstheme="majorBidi"/>
                <w:b/>
                <w:bCs/>
                <w:sz w:val="20"/>
                <w:szCs w:val="20"/>
              </w:rPr>
            </w:pPr>
            <w:r w:rsidRPr="00DF02ED">
              <w:rPr>
                <w:rFonts w:asciiTheme="majorBidi" w:hAnsiTheme="majorBidi" w:cstheme="majorBidi"/>
                <w:b/>
                <w:bCs/>
                <w:sz w:val="20"/>
                <w:szCs w:val="20"/>
              </w:rPr>
              <w:t>Best Metric (Macro-F1)</w:t>
            </w:r>
          </w:p>
        </w:tc>
      </w:tr>
      <w:tr w:rsidR="00316DEA" w:rsidRPr="00DF02ED" w14:paraId="2B5E2A15" w14:textId="77777777" w:rsidTr="00B73E68">
        <w:trPr>
          <w:trHeight w:val="326"/>
        </w:trPr>
        <w:tc>
          <w:tcPr>
            <w:tcW w:w="561" w:type="dxa"/>
          </w:tcPr>
          <w:p w14:paraId="0C9E30EA" w14:textId="77777777" w:rsidR="00316DEA" w:rsidRPr="00DF02ED" w:rsidRDefault="00316DEA" w:rsidP="00B73E68">
            <w:pPr>
              <w:jc w:val="right"/>
              <w:rPr>
                <w:rFonts w:asciiTheme="majorBidi" w:hAnsiTheme="majorBidi" w:cstheme="majorBidi"/>
                <w:b/>
                <w:bCs/>
                <w:sz w:val="20"/>
                <w:szCs w:val="20"/>
              </w:rPr>
            </w:pPr>
            <w:r w:rsidRPr="00DF02ED">
              <w:rPr>
                <w:rFonts w:asciiTheme="majorBidi" w:hAnsiTheme="majorBidi" w:cstheme="majorBidi"/>
                <w:b/>
                <w:bCs/>
                <w:sz w:val="20"/>
                <w:szCs w:val="20"/>
              </w:rPr>
              <w:t>E1</w:t>
            </w:r>
          </w:p>
        </w:tc>
        <w:tc>
          <w:tcPr>
            <w:tcW w:w="1305" w:type="dxa"/>
          </w:tcPr>
          <w:p w14:paraId="2BC73935"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DenseNet121</w:t>
            </w:r>
          </w:p>
        </w:tc>
        <w:tc>
          <w:tcPr>
            <w:tcW w:w="1161" w:type="dxa"/>
          </w:tcPr>
          <w:p w14:paraId="14EA6293"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Transfer learning (frozen + fine-tuning)</w:t>
            </w:r>
          </w:p>
        </w:tc>
        <w:tc>
          <w:tcPr>
            <w:tcW w:w="929" w:type="dxa"/>
          </w:tcPr>
          <w:p w14:paraId="7ED45D57"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224×224</w:t>
            </w:r>
          </w:p>
        </w:tc>
        <w:tc>
          <w:tcPr>
            <w:tcW w:w="1205" w:type="dxa"/>
          </w:tcPr>
          <w:p w14:paraId="340DDECC"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ImageNet</w:t>
            </w:r>
          </w:p>
        </w:tc>
        <w:tc>
          <w:tcPr>
            <w:tcW w:w="1627" w:type="dxa"/>
          </w:tcPr>
          <w:p w14:paraId="13290C42"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Basic (flip, rotation, zoom)</w:t>
            </w:r>
          </w:p>
        </w:tc>
        <w:tc>
          <w:tcPr>
            <w:tcW w:w="1094" w:type="dxa"/>
          </w:tcPr>
          <w:p w14:paraId="28C7F2C8"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Adam</w:t>
            </w:r>
          </w:p>
        </w:tc>
        <w:tc>
          <w:tcPr>
            <w:tcW w:w="839" w:type="dxa"/>
          </w:tcPr>
          <w:p w14:paraId="19B99BFB"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~80+</w:t>
            </w:r>
          </w:p>
        </w:tc>
        <w:tc>
          <w:tcPr>
            <w:tcW w:w="1117" w:type="dxa"/>
          </w:tcPr>
          <w:p w14:paraId="00A19DF1"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80 / 20</w:t>
            </w:r>
          </w:p>
        </w:tc>
        <w:tc>
          <w:tcPr>
            <w:tcW w:w="916" w:type="dxa"/>
          </w:tcPr>
          <w:p w14:paraId="5334CB0A"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≈0.89</w:t>
            </w:r>
          </w:p>
        </w:tc>
      </w:tr>
      <w:tr w:rsidR="00316DEA" w:rsidRPr="00DF02ED" w14:paraId="40ABFF5D" w14:textId="77777777" w:rsidTr="00B73E68">
        <w:trPr>
          <w:trHeight w:val="326"/>
        </w:trPr>
        <w:tc>
          <w:tcPr>
            <w:tcW w:w="561" w:type="dxa"/>
          </w:tcPr>
          <w:p w14:paraId="568138B3" w14:textId="77777777" w:rsidR="00316DEA" w:rsidRPr="00DF02ED" w:rsidRDefault="00316DEA" w:rsidP="00B73E68">
            <w:pPr>
              <w:jc w:val="right"/>
              <w:rPr>
                <w:rFonts w:asciiTheme="majorBidi" w:hAnsiTheme="majorBidi" w:cstheme="majorBidi"/>
                <w:b/>
                <w:bCs/>
                <w:sz w:val="20"/>
                <w:szCs w:val="20"/>
              </w:rPr>
            </w:pPr>
            <w:r w:rsidRPr="00DF02ED">
              <w:rPr>
                <w:rFonts w:asciiTheme="majorBidi" w:hAnsiTheme="majorBidi" w:cstheme="majorBidi"/>
                <w:b/>
                <w:bCs/>
                <w:sz w:val="20"/>
                <w:szCs w:val="20"/>
              </w:rPr>
              <w:t>E2</w:t>
            </w:r>
          </w:p>
        </w:tc>
        <w:tc>
          <w:tcPr>
            <w:tcW w:w="1305" w:type="dxa"/>
          </w:tcPr>
          <w:p w14:paraId="36691966"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CNN (from scratch)</w:t>
            </w:r>
          </w:p>
        </w:tc>
        <w:tc>
          <w:tcPr>
            <w:tcW w:w="1161" w:type="dxa"/>
          </w:tcPr>
          <w:p w14:paraId="790026E2"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Fully supervised (no pretraining)</w:t>
            </w:r>
          </w:p>
        </w:tc>
        <w:tc>
          <w:tcPr>
            <w:tcW w:w="929" w:type="dxa"/>
          </w:tcPr>
          <w:p w14:paraId="15E09B39"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224×224</w:t>
            </w:r>
          </w:p>
        </w:tc>
        <w:tc>
          <w:tcPr>
            <w:tcW w:w="1205" w:type="dxa"/>
          </w:tcPr>
          <w:p w14:paraId="64AF9B91"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None</w:t>
            </w:r>
          </w:p>
        </w:tc>
        <w:tc>
          <w:tcPr>
            <w:tcW w:w="1627" w:type="dxa"/>
          </w:tcPr>
          <w:p w14:paraId="3FEFFCEA"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Moderate (flip, rotation, zoom)</w:t>
            </w:r>
          </w:p>
        </w:tc>
        <w:tc>
          <w:tcPr>
            <w:tcW w:w="1094" w:type="dxa"/>
          </w:tcPr>
          <w:p w14:paraId="74C684C8"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Adam</w:t>
            </w:r>
          </w:p>
        </w:tc>
        <w:tc>
          <w:tcPr>
            <w:tcW w:w="839" w:type="dxa"/>
          </w:tcPr>
          <w:p w14:paraId="7EE0DC72"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~60</w:t>
            </w:r>
          </w:p>
        </w:tc>
        <w:tc>
          <w:tcPr>
            <w:tcW w:w="1117" w:type="dxa"/>
          </w:tcPr>
          <w:p w14:paraId="137601EB"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80 / 20</w:t>
            </w:r>
          </w:p>
        </w:tc>
        <w:tc>
          <w:tcPr>
            <w:tcW w:w="916" w:type="dxa"/>
          </w:tcPr>
          <w:p w14:paraId="31345BA1"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≈0.85</w:t>
            </w:r>
          </w:p>
        </w:tc>
      </w:tr>
      <w:tr w:rsidR="00316DEA" w:rsidRPr="00DF02ED" w14:paraId="5CCF5637" w14:textId="77777777" w:rsidTr="00B73E68">
        <w:trPr>
          <w:trHeight w:val="326"/>
        </w:trPr>
        <w:tc>
          <w:tcPr>
            <w:tcW w:w="561" w:type="dxa"/>
          </w:tcPr>
          <w:p w14:paraId="21705E64" w14:textId="77777777" w:rsidR="00316DEA" w:rsidRPr="00DF02ED" w:rsidRDefault="00316DEA" w:rsidP="00B73E68">
            <w:pPr>
              <w:jc w:val="right"/>
              <w:rPr>
                <w:rFonts w:asciiTheme="majorBidi" w:hAnsiTheme="majorBidi" w:cstheme="majorBidi"/>
                <w:b/>
                <w:bCs/>
                <w:sz w:val="20"/>
                <w:szCs w:val="20"/>
              </w:rPr>
            </w:pPr>
            <w:r w:rsidRPr="00DF02ED">
              <w:rPr>
                <w:rFonts w:asciiTheme="majorBidi" w:hAnsiTheme="majorBidi" w:cstheme="majorBidi"/>
                <w:b/>
                <w:bCs/>
                <w:sz w:val="20"/>
                <w:szCs w:val="20"/>
              </w:rPr>
              <w:t>E3</w:t>
            </w:r>
          </w:p>
        </w:tc>
        <w:tc>
          <w:tcPr>
            <w:tcW w:w="1305" w:type="dxa"/>
          </w:tcPr>
          <w:p w14:paraId="6EE1E05E"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EfficientNet-B3</w:t>
            </w:r>
          </w:p>
        </w:tc>
        <w:tc>
          <w:tcPr>
            <w:tcW w:w="1161" w:type="dxa"/>
          </w:tcPr>
          <w:p w14:paraId="6A695F45"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Transfer learning (full fine-tuning)</w:t>
            </w:r>
          </w:p>
        </w:tc>
        <w:tc>
          <w:tcPr>
            <w:tcW w:w="929" w:type="dxa"/>
          </w:tcPr>
          <w:p w14:paraId="6778D446"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384×384</w:t>
            </w:r>
          </w:p>
        </w:tc>
        <w:tc>
          <w:tcPr>
            <w:tcW w:w="1205" w:type="dxa"/>
          </w:tcPr>
          <w:p w14:paraId="21746516"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ImageNet</w:t>
            </w:r>
          </w:p>
        </w:tc>
        <w:tc>
          <w:tcPr>
            <w:tcW w:w="1627" w:type="dxa"/>
          </w:tcPr>
          <w:p w14:paraId="0956C6CD"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Advanced (Albumentations)</w:t>
            </w:r>
          </w:p>
        </w:tc>
        <w:tc>
          <w:tcPr>
            <w:tcW w:w="1094" w:type="dxa"/>
          </w:tcPr>
          <w:p w14:paraId="611556BA"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AdamW + Cosine</w:t>
            </w:r>
          </w:p>
        </w:tc>
        <w:tc>
          <w:tcPr>
            <w:tcW w:w="839" w:type="dxa"/>
          </w:tcPr>
          <w:p w14:paraId="0AACF684"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30</w:t>
            </w:r>
          </w:p>
        </w:tc>
        <w:tc>
          <w:tcPr>
            <w:tcW w:w="1117" w:type="dxa"/>
          </w:tcPr>
          <w:p w14:paraId="2879CA5F"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85 / 15</w:t>
            </w:r>
          </w:p>
        </w:tc>
        <w:tc>
          <w:tcPr>
            <w:tcW w:w="916" w:type="dxa"/>
          </w:tcPr>
          <w:p w14:paraId="63555CA0" w14:textId="77777777" w:rsidR="00316DEA" w:rsidRPr="00DF02ED" w:rsidRDefault="00316DEA" w:rsidP="00B73E68">
            <w:pPr>
              <w:rPr>
                <w:rFonts w:asciiTheme="majorBidi" w:hAnsiTheme="majorBidi" w:cstheme="majorBidi"/>
                <w:sz w:val="20"/>
                <w:szCs w:val="20"/>
              </w:rPr>
            </w:pPr>
            <w:r w:rsidRPr="00DF02ED">
              <w:rPr>
                <w:rFonts w:asciiTheme="majorBidi" w:hAnsiTheme="majorBidi" w:cstheme="majorBidi"/>
                <w:sz w:val="20"/>
                <w:szCs w:val="20"/>
              </w:rPr>
              <w:t xml:space="preserve"> 0.961</w:t>
            </w:r>
          </w:p>
        </w:tc>
      </w:tr>
    </w:tbl>
    <w:p w14:paraId="72837C46" w14:textId="77777777" w:rsidR="00316DEA" w:rsidRDefault="00316DEA" w:rsidP="00316DEA">
      <w:pPr>
        <w:pStyle w:val="NormalWeb"/>
      </w:pPr>
    </w:p>
    <w:p w14:paraId="085F0992" w14:textId="77777777" w:rsidR="00316DEA" w:rsidRDefault="00316DEA" w:rsidP="00745109">
      <w:pPr>
        <w:pStyle w:val="Heading3"/>
      </w:pPr>
      <w:bookmarkStart w:id="152" w:name="_Toc220142113"/>
      <w:r>
        <w:rPr>
          <w:rStyle w:val="Strong"/>
          <w:b/>
          <w:bCs/>
        </w:rPr>
        <w:t>6.2.3 Explainability Analysis</w:t>
      </w:r>
      <w:bookmarkEnd w:id="152"/>
    </w:p>
    <w:p w14:paraId="40FEE102" w14:textId="77777777" w:rsidR="00316DEA" w:rsidRDefault="00316DEA" w:rsidP="00316DEA">
      <w:pPr>
        <w:pStyle w:val="NormalWeb"/>
        <w:spacing w:line="360" w:lineRule="auto"/>
        <w:jc w:val="both"/>
      </w:pPr>
      <w:r>
        <w:t>To enhance interpretability and clinical trust, Gradient-weighted Class Activation Mapping (Grad-CAM) was applied to the EfficientNet-B3 model. The resulting heatmaps highlighted retinal regions that contributed most strongly to model predictions, such as vascular abnormalities and structural irregularities. These visual explanations confirmed that the model’s decisions were driven by clinically relevant features rather than spurious patterns.</w:t>
      </w:r>
    </w:p>
    <w:p w14:paraId="12F1D752" w14:textId="79F9B162" w:rsidR="00385E5B" w:rsidRDefault="00385E5B" w:rsidP="00385E5B"/>
    <w:p w14:paraId="7B16F528" w14:textId="3AC809C6" w:rsidR="00FB64BA" w:rsidRDefault="00FB64BA" w:rsidP="00385E5B"/>
    <w:p w14:paraId="272BCFB7" w14:textId="56CC70B4" w:rsidR="00FB64BA" w:rsidRDefault="00FB64BA" w:rsidP="00385E5B"/>
    <w:p w14:paraId="7C0C7F54" w14:textId="067DC6D6" w:rsidR="00FB64BA" w:rsidRDefault="00FB64BA" w:rsidP="00385E5B"/>
    <w:p w14:paraId="2241A309" w14:textId="4B1858F3" w:rsidR="00FB64BA" w:rsidRDefault="00FB64BA" w:rsidP="00385E5B"/>
    <w:p w14:paraId="00194377" w14:textId="643DCFE5" w:rsidR="00FB64BA" w:rsidRDefault="00FB64BA" w:rsidP="00385E5B"/>
    <w:p w14:paraId="1D546C74" w14:textId="77777777" w:rsidR="00FB64BA" w:rsidRDefault="00FB64BA" w:rsidP="00385E5B"/>
    <w:p w14:paraId="62DE3004" w14:textId="49CCDA35" w:rsidR="00385E5B" w:rsidRPr="00FB64BA" w:rsidRDefault="00385E5B" w:rsidP="00FB64BA">
      <w:pPr>
        <w:pStyle w:val="Heading2"/>
      </w:pPr>
      <w:bookmarkStart w:id="153" w:name="_Toc220142114"/>
      <w:r w:rsidRPr="00FB64BA">
        <w:rPr>
          <w:rStyle w:val="Strong"/>
          <w:b/>
          <w:bCs/>
        </w:rPr>
        <w:lastRenderedPageBreak/>
        <w:t>6.</w:t>
      </w:r>
      <w:r w:rsidRPr="00FB64BA">
        <w:rPr>
          <w:rStyle w:val="Strong"/>
          <w:b/>
          <w:bCs/>
        </w:rPr>
        <w:t>3</w:t>
      </w:r>
      <w:r w:rsidRPr="00FB64BA">
        <w:rPr>
          <w:rStyle w:val="Strong"/>
          <w:b/>
          <w:bCs/>
        </w:rPr>
        <w:t xml:space="preserve"> Keratoconus Detection and Refractive Surgery Decision Support Evaluation</w:t>
      </w:r>
      <w:bookmarkEnd w:id="153"/>
    </w:p>
    <w:p w14:paraId="00E4F162"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This section presents a comprehensive experimental evaluation of the </w:t>
      </w:r>
      <w:r w:rsidRPr="00FB64BA">
        <w:rPr>
          <w:rStyle w:val="Strong"/>
          <w:rFonts w:asciiTheme="majorBidi" w:hAnsiTheme="majorBidi" w:cstheme="majorBidi"/>
          <w:b w:val="0"/>
          <w:bCs w:val="0"/>
        </w:rPr>
        <w:t>Eye Surgery Analysis</w:t>
      </w:r>
      <w:r w:rsidRPr="00FB64BA">
        <w:rPr>
          <w:rFonts w:asciiTheme="majorBidi" w:hAnsiTheme="majorBidi" w:cstheme="majorBidi"/>
        </w:rPr>
        <w:t xml:space="preserve"> system, a multi-stage machine learning framework designed for keratoconus detection and refractive surgery decision support. Unlike Chapter 5, which detailed the architectural design and methodological formulation of the system, this section focuses exclusively on </w:t>
      </w:r>
      <w:r w:rsidRPr="00FB64BA">
        <w:rPr>
          <w:rStyle w:val="Strong"/>
          <w:rFonts w:asciiTheme="majorBidi" w:hAnsiTheme="majorBidi" w:cstheme="majorBidi"/>
          <w:b w:val="0"/>
          <w:bCs w:val="0"/>
        </w:rPr>
        <w:t>quantitative performance assessment, clinical behavior analysis, and model explainability</w:t>
      </w:r>
      <w:r w:rsidRPr="00FB64BA">
        <w:rPr>
          <w:rFonts w:asciiTheme="majorBidi" w:hAnsiTheme="majorBidi" w:cstheme="majorBidi"/>
        </w:rPr>
        <w:t>.</w:t>
      </w:r>
    </w:p>
    <w:p w14:paraId="0D042536" w14:textId="21FEF399"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The Eye Surgery Analysis system is composed of two sequential yet independent machine learning modules: a keratoconus detection module and a refractive surgery suitability decision module. Each module is evaluated independently using task-appropriate metrics, while their combined behavior is analyzed to assess the system’s suitability for real-world clinical decision-support scenarios.</w:t>
      </w:r>
    </w:p>
    <w:p w14:paraId="731435A5" w14:textId="5B0264FA" w:rsidR="00385E5B" w:rsidRPr="00FB64BA" w:rsidRDefault="00385E5B" w:rsidP="00745109">
      <w:pPr>
        <w:pStyle w:val="Heading3"/>
      </w:pPr>
      <w:bookmarkStart w:id="154" w:name="_Toc220142115"/>
      <w:r w:rsidRPr="00FB64BA">
        <w:rPr>
          <w:rStyle w:val="Strong"/>
          <w:b/>
          <w:bCs/>
        </w:rPr>
        <w:t>6.</w:t>
      </w:r>
      <w:r w:rsidRPr="00FB64BA">
        <w:rPr>
          <w:rStyle w:val="Strong"/>
          <w:b/>
          <w:bCs/>
        </w:rPr>
        <w:t>3</w:t>
      </w:r>
      <w:r w:rsidRPr="00FB64BA">
        <w:rPr>
          <w:rStyle w:val="Strong"/>
          <w:b/>
          <w:bCs/>
        </w:rPr>
        <w:t>.1 Evaluation Dataset and Experimental Setup</w:t>
      </w:r>
      <w:bookmarkEnd w:id="154"/>
    </w:p>
    <w:p w14:paraId="695B0183"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The evaluation dataset consists of </w:t>
      </w:r>
      <w:r w:rsidRPr="00FB64BA">
        <w:rPr>
          <w:rStyle w:val="Strong"/>
          <w:rFonts w:asciiTheme="majorBidi" w:hAnsiTheme="majorBidi" w:cstheme="majorBidi"/>
          <w:b w:val="0"/>
          <w:bCs w:val="0"/>
        </w:rPr>
        <w:t>ORBSCAN corneal imaging data</w:t>
      </w:r>
      <w:r w:rsidRPr="00FB64BA">
        <w:rPr>
          <w:rFonts w:asciiTheme="majorBidi" w:hAnsiTheme="majorBidi" w:cstheme="majorBidi"/>
          <w:b/>
          <w:bCs/>
        </w:rPr>
        <w:t xml:space="preserve"> </w:t>
      </w:r>
      <w:r w:rsidRPr="00FB64BA">
        <w:rPr>
          <w:rFonts w:asciiTheme="majorBidi" w:hAnsiTheme="majorBidi" w:cstheme="majorBidi"/>
        </w:rPr>
        <w:t xml:space="preserve">collected across multiple patients and eyes, accompanied by structured clinical measurements. For each eye, four corneal map types are utilized: </w:t>
      </w:r>
      <w:r w:rsidRPr="00FB64BA">
        <w:rPr>
          <w:rStyle w:val="Strong"/>
          <w:rFonts w:asciiTheme="majorBidi" w:hAnsiTheme="majorBidi" w:cstheme="majorBidi"/>
          <w:b w:val="0"/>
          <w:bCs w:val="0"/>
        </w:rPr>
        <w:t>anterior elevation, posterior elevation, axial curvature, and pachymetry</w:t>
      </w:r>
      <w:r w:rsidRPr="00FB64BA">
        <w:rPr>
          <w:rFonts w:asciiTheme="majorBidi" w:hAnsiTheme="majorBidi" w:cstheme="majorBidi"/>
        </w:rPr>
        <w:t>.</w:t>
      </w:r>
    </w:p>
    <w:p w14:paraId="6355E11E"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All corneal images undergo a standardized preprocessing pipeline prior to evaluation, including spatial resizing to a fixed resolution, noise reduction using Gaussian and bilateral filtering, automatic corneal region cropping, intensity normalization, and contrast enhancement via Contrast Limited Adaptive Histogram Equalization (CLAHE). Preprocessed images are stored persistently to ensure reproducibility and eliminate repeated preprocessing overhead.</w:t>
      </w:r>
    </w:p>
    <w:p w14:paraId="4CFEAC8F" w14:textId="3EAAC8F5"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In parallel, structured clinical variables</w:t>
      </w:r>
      <w:r w:rsidR="00AC1F6D">
        <w:rPr>
          <w:rFonts w:asciiTheme="majorBidi" w:hAnsiTheme="majorBidi" w:cstheme="majorBidi"/>
        </w:rPr>
        <w:t xml:space="preserve"> - </w:t>
      </w:r>
      <w:r w:rsidRPr="00FB64BA">
        <w:rPr>
          <w:rFonts w:asciiTheme="majorBidi" w:hAnsiTheme="majorBidi" w:cstheme="majorBidi"/>
        </w:rPr>
        <w:t>including patient age, central corneal thickness, keratometry values, astigmatism magnitude, and corneal asphericity</w:t>
      </w:r>
      <w:r w:rsidR="000A10CD">
        <w:rPr>
          <w:rFonts w:asciiTheme="majorBidi" w:hAnsiTheme="majorBidi" w:cstheme="majorBidi"/>
        </w:rPr>
        <w:t xml:space="preserve"> - </w:t>
      </w:r>
      <w:r w:rsidRPr="00FB64BA">
        <w:rPr>
          <w:rFonts w:asciiTheme="majorBidi" w:hAnsiTheme="majorBidi" w:cstheme="majorBidi"/>
        </w:rPr>
        <w:t>are cleaned, type-corrected, and aligned with corresponding imaging data using patient and eye identifiers.</w:t>
      </w:r>
    </w:p>
    <w:p w14:paraId="612EBD58" w14:textId="4C71517E" w:rsidR="00385E5B" w:rsidRPr="00FB64BA" w:rsidRDefault="00385E5B" w:rsidP="00745109">
      <w:pPr>
        <w:pStyle w:val="Heading3"/>
      </w:pPr>
      <w:bookmarkStart w:id="155" w:name="_Toc220142116"/>
      <w:r w:rsidRPr="00FB64BA">
        <w:rPr>
          <w:rStyle w:val="Strong"/>
          <w:b/>
          <w:bCs/>
        </w:rPr>
        <w:t>6.</w:t>
      </w:r>
      <w:r w:rsidRPr="00FB64BA">
        <w:rPr>
          <w:rStyle w:val="Strong"/>
          <w:b/>
          <w:bCs/>
        </w:rPr>
        <w:t>3</w:t>
      </w:r>
      <w:r w:rsidRPr="00FB64BA">
        <w:rPr>
          <w:rStyle w:val="Strong"/>
          <w:b/>
          <w:bCs/>
        </w:rPr>
        <w:t>.2 Multimodal Feature Representation Analysis</w:t>
      </w:r>
      <w:bookmarkEnd w:id="155"/>
    </w:p>
    <w:p w14:paraId="5922B92D"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The Eye Surgery Analysis system employs a </w:t>
      </w:r>
      <w:r w:rsidRPr="00FB64BA">
        <w:rPr>
          <w:rStyle w:val="Strong"/>
          <w:rFonts w:asciiTheme="majorBidi" w:hAnsiTheme="majorBidi" w:cstheme="majorBidi"/>
          <w:b w:val="0"/>
          <w:bCs w:val="0"/>
        </w:rPr>
        <w:t>three-branch feature extraction strategy</w:t>
      </w:r>
      <w:r w:rsidRPr="00FB64BA">
        <w:rPr>
          <w:rFonts w:asciiTheme="majorBidi" w:hAnsiTheme="majorBidi" w:cstheme="majorBidi"/>
        </w:rPr>
        <w:t>, combining heterogeneous data sources into a unified multimodal representation.</w:t>
      </w:r>
    </w:p>
    <w:p w14:paraId="2426D5E1"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lastRenderedPageBreak/>
        <w:t>Deep convolutional features are extracted using a pretrained EfficientNet-based convolutional neural network employed strictly as a feature extractor. Global average pooling is applied independently to each corneal map type, producing compact deep representations that capture complex corneal geometry and structural patterns.</w:t>
      </w:r>
    </w:p>
    <w:p w14:paraId="00E7ED1D"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In parallel, </w:t>
      </w:r>
      <w:r w:rsidRPr="00FB64BA">
        <w:rPr>
          <w:rStyle w:val="Strong"/>
          <w:rFonts w:asciiTheme="majorBidi" w:hAnsiTheme="majorBidi" w:cstheme="majorBidi"/>
          <w:b w:val="0"/>
          <w:bCs w:val="0"/>
        </w:rPr>
        <w:t>classical image features</w:t>
      </w:r>
      <w:r w:rsidRPr="00FB64BA">
        <w:rPr>
          <w:rFonts w:asciiTheme="majorBidi" w:hAnsiTheme="majorBidi" w:cstheme="majorBidi"/>
        </w:rPr>
        <w:t xml:space="preserve"> are extracted from each processed corneal image, including texture descriptors derived from Gray-Level Co-occurrence Matrices (GLCM), color statistics and histograms, and horizontal and vertical symmetry measures. These handcrafted features provide complementary low-level and mid-level visual cues that enhance interpretability.</w:t>
      </w:r>
    </w:p>
    <w:p w14:paraId="5C8012E0" w14:textId="1502D0D3"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Finally</w:t>
      </w:r>
      <w:r w:rsidRPr="00FB64BA">
        <w:rPr>
          <w:rFonts w:asciiTheme="majorBidi" w:hAnsiTheme="majorBidi" w:cstheme="majorBidi"/>
          <w:b/>
          <w:bCs/>
        </w:rPr>
        <w:t xml:space="preserve">, </w:t>
      </w:r>
      <w:r w:rsidRPr="00FB64BA">
        <w:rPr>
          <w:rStyle w:val="Strong"/>
          <w:rFonts w:asciiTheme="majorBidi" w:hAnsiTheme="majorBidi" w:cstheme="majorBidi"/>
          <w:b w:val="0"/>
          <w:bCs w:val="0"/>
        </w:rPr>
        <w:t>clinical numeric features</w:t>
      </w:r>
      <w:r w:rsidR="00A57604" w:rsidRPr="00FB64BA">
        <w:rPr>
          <w:rFonts w:asciiTheme="majorBidi" w:hAnsiTheme="majorBidi" w:cstheme="majorBidi"/>
        </w:rPr>
        <w:t xml:space="preserve"> - </w:t>
      </w:r>
      <w:r w:rsidRPr="00FB64BA">
        <w:rPr>
          <w:rFonts w:asciiTheme="majorBidi" w:hAnsiTheme="majorBidi" w:cstheme="majorBidi"/>
        </w:rPr>
        <w:t>such as age, keratometry values, corneal thickness, astigmatism, and asphericity</w:t>
      </w:r>
      <w:r w:rsidR="00A57604" w:rsidRPr="00FB64BA">
        <w:rPr>
          <w:rFonts w:asciiTheme="majorBidi" w:hAnsiTheme="majorBidi" w:cstheme="majorBidi"/>
        </w:rPr>
        <w:t xml:space="preserve"> - </w:t>
      </w:r>
      <w:r w:rsidRPr="00FB64BA">
        <w:rPr>
          <w:rFonts w:asciiTheme="majorBidi" w:hAnsiTheme="majorBidi" w:cstheme="majorBidi"/>
        </w:rPr>
        <w:t>are incorporated directly without transformation to preserve their clinical meaning.</w:t>
      </w:r>
    </w:p>
    <w:p w14:paraId="3861150F" w14:textId="6031A6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All feature groups are concatenated into a single fused multimodal feature vector with a total dimensionality of </w:t>
      </w:r>
      <w:r w:rsidRPr="00FB64BA">
        <w:rPr>
          <w:rStyle w:val="Strong"/>
          <w:rFonts w:asciiTheme="majorBidi" w:hAnsiTheme="majorBidi" w:cstheme="majorBidi"/>
          <w:b w:val="0"/>
          <w:bCs w:val="0"/>
        </w:rPr>
        <w:t>5,857 features</w:t>
      </w:r>
      <w:r w:rsidRPr="00FB64BA">
        <w:rPr>
          <w:rFonts w:asciiTheme="majorBidi" w:hAnsiTheme="majorBidi" w:cstheme="majorBidi"/>
        </w:rPr>
        <w:t xml:space="preserve">, as summarized in Table </w:t>
      </w:r>
      <w:r w:rsidRPr="00FB64BA">
        <w:rPr>
          <w:rStyle w:val="Strong"/>
          <w:rFonts w:asciiTheme="majorBidi" w:hAnsiTheme="majorBidi" w:cstheme="majorBidi"/>
        </w:rPr>
        <w:t>6.</w:t>
      </w:r>
      <w:r w:rsidR="002D6C42">
        <w:rPr>
          <w:rStyle w:val="Strong"/>
          <w:rFonts w:asciiTheme="majorBidi" w:hAnsiTheme="majorBidi" w:cstheme="majorBidi"/>
        </w:rPr>
        <w:t>2</w:t>
      </w:r>
      <w:r w:rsidRPr="00FB64BA">
        <w:rPr>
          <w:rFonts w:asciiTheme="majorBidi" w:hAnsiTheme="majorBidi" w:cstheme="majorBidi"/>
        </w:rPr>
        <w:t>.</w:t>
      </w:r>
    </w:p>
    <w:p w14:paraId="7F71C526" w14:textId="6B74799B" w:rsidR="00385E5B" w:rsidRPr="00FB64BA" w:rsidRDefault="00385E5B" w:rsidP="00FB64BA">
      <w:pPr>
        <w:pStyle w:val="NormalWeb"/>
        <w:spacing w:line="360" w:lineRule="auto"/>
        <w:jc w:val="both"/>
        <w:rPr>
          <w:rFonts w:asciiTheme="majorBidi" w:hAnsiTheme="majorBidi" w:cstheme="majorBidi"/>
        </w:rPr>
      </w:pPr>
      <w:r w:rsidRPr="00FB64BA">
        <w:rPr>
          <w:rStyle w:val="Strong"/>
          <w:rFonts w:asciiTheme="majorBidi" w:hAnsiTheme="majorBidi" w:cstheme="majorBidi"/>
        </w:rPr>
        <w:t>Table 6.</w:t>
      </w:r>
      <w:r w:rsidR="00FB64BA">
        <w:rPr>
          <w:rStyle w:val="Strong"/>
          <w:rFonts w:asciiTheme="majorBidi" w:hAnsiTheme="majorBidi" w:cstheme="majorBidi"/>
        </w:rPr>
        <w:t>2</w:t>
      </w:r>
      <w:r w:rsidR="00A57604" w:rsidRPr="00FB64BA">
        <w:rPr>
          <w:rStyle w:val="Strong"/>
          <w:rFonts w:asciiTheme="majorBidi" w:hAnsiTheme="majorBidi" w:cstheme="majorBidi"/>
        </w:rPr>
        <w:t xml:space="preserve"> - </w:t>
      </w:r>
      <w:r w:rsidRPr="00FB64BA">
        <w:rPr>
          <w:rStyle w:val="Strong"/>
          <w:rFonts w:asciiTheme="majorBidi" w:hAnsiTheme="majorBidi" w:cstheme="majorBidi"/>
        </w:rPr>
        <w:t>Eye Surgery Analysis Feature Composition</w:t>
      </w:r>
    </w:p>
    <w:tbl>
      <w:tblPr>
        <w:tblStyle w:val="TableGridLight"/>
        <w:tblW w:w="0" w:type="auto"/>
        <w:tblLook w:val="04A0" w:firstRow="1" w:lastRow="0" w:firstColumn="1" w:lastColumn="0" w:noHBand="0" w:noVBand="1"/>
      </w:tblPr>
      <w:tblGrid>
        <w:gridCol w:w="1570"/>
        <w:gridCol w:w="1836"/>
        <w:gridCol w:w="4020"/>
        <w:gridCol w:w="1634"/>
      </w:tblGrid>
      <w:tr w:rsidR="00385E5B" w:rsidRPr="00FB64BA" w14:paraId="4BF7F926" w14:textId="77777777" w:rsidTr="006D2F16">
        <w:tc>
          <w:tcPr>
            <w:tcW w:w="0" w:type="auto"/>
            <w:hideMark/>
          </w:tcPr>
          <w:p w14:paraId="4AA547CD"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Feature Group</w:t>
            </w:r>
          </w:p>
        </w:tc>
        <w:tc>
          <w:tcPr>
            <w:tcW w:w="0" w:type="auto"/>
            <w:hideMark/>
          </w:tcPr>
          <w:p w14:paraId="41C06D32"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Source</w:t>
            </w:r>
          </w:p>
        </w:tc>
        <w:tc>
          <w:tcPr>
            <w:tcW w:w="0" w:type="auto"/>
            <w:hideMark/>
          </w:tcPr>
          <w:p w14:paraId="0E29FC52"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Description</w:t>
            </w:r>
          </w:p>
        </w:tc>
        <w:tc>
          <w:tcPr>
            <w:tcW w:w="0" w:type="auto"/>
            <w:hideMark/>
          </w:tcPr>
          <w:p w14:paraId="7BC19181"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Dimensionality</w:t>
            </w:r>
          </w:p>
        </w:tc>
      </w:tr>
      <w:tr w:rsidR="00385E5B" w:rsidRPr="00FB64BA" w14:paraId="67F1B92C" w14:textId="77777777" w:rsidTr="006D2F16">
        <w:tc>
          <w:tcPr>
            <w:tcW w:w="0" w:type="auto"/>
            <w:hideMark/>
          </w:tcPr>
          <w:p w14:paraId="031E073E"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Deep CNN features</w:t>
            </w:r>
          </w:p>
        </w:tc>
        <w:tc>
          <w:tcPr>
            <w:tcW w:w="0" w:type="auto"/>
            <w:hideMark/>
          </w:tcPr>
          <w:p w14:paraId="3208803C"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EfficientNet-based extractor</w:t>
            </w:r>
          </w:p>
        </w:tc>
        <w:tc>
          <w:tcPr>
            <w:tcW w:w="0" w:type="auto"/>
            <w:hideMark/>
          </w:tcPr>
          <w:p w14:paraId="0B2C45CF"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Global average pooled deep representations from anterior, axial, posterior, and pachymetry maps</w:t>
            </w:r>
          </w:p>
        </w:tc>
        <w:tc>
          <w:tcPr>
            <w:tcW w:w="0" w:type="auto"/>
            <w:hideMark/>
          </w:tcPr>
          <w:p w14:paraId="3C7ECFAB"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~5120</w:t>
            </w:r>
          </w:p>
        </w:tc>
      </w:tr>
      <w:tr w:rsidR="00385E5B" w:rsidRPr="00FB64BA" w14:paraId="3171365E" w14:textId="77777777" w:rsidTr="006D2F16">
        <w:tc>
          <w:tcPr>
            <w:tcW w:w="0" w:type="auto"/>
            <w:hideMark/>
          </w:tcPr>
          <w:p w14:paraId="3F59B5F6"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Classical image features</w:t>
            </w:r>
          </w:p>
        </w:tc>
        <w:tc>
          <w:tcPr>
            <w:tcW w:w="0" w:type="auto"/>
            <w:hideMark/>
          </w:tcPr>
          <w:p w14:paraId="6FA66433"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Handcrafted descriptors</w:t>
            </w:r>
          </w:p>
        </w:tc>
        <w:tc>
          <w:tcPr>
            <w:tcW w:w="0" w:type="auto"/>
            <w:hideMark/>
          </w:tcPr>
          <w:p w14:paraId="5D5EDD74"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GLCM texture, color statistics, histograms, and symmetry measures</w:t>
            </w:r>
          </w:p>
        </w:tc>
        <w:tc>
          <w:tcPr>
            <w:tcW w:w="0" w:type="auto"/>
            <w:hideMark/>
          </w:tcPr>
          <w:p w14:paraId="1B629EC2"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~700</w:t>
            </w:r>
          </w:p>
        </w:tc>
      </w:tr>
      <w:tr w:rsidR="00385E5B" w:rsidRPr="00FB64BA" w14:paraId="62C729E4" w14:textId="77777777" w:rsidTr="006D2F16">
        <w:tc>
          <w:tcPr>
            <w:tcW w:w="0" w:type="auto"/>
            <w:hideMark/>
          </w:tcPr>
          <w:p w14:paraId="5F3F8F56"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Clinical numeric features</w:t>
            </w:r>
          </w:p>
        </w:tc>
        <w:tc>
          <w:tcPr>
            <w:tcW w:w="0" w:type="auto"/>
            <w:hideMark/>
          </w:tcPr>
          <w:p w14:paraId="246AB242"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Structured patient data</w:t>
            </w:r>
          </w:p>
        </w:tc>
        <w:tc>
          <w:tcPr>
            <w:tcW w:w="0" w:type="auto"/>
            <w:hideMark/>
          </w:tcPr>
          <w:p w14:paraId="2C45438D"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Age, keratometry, corneal thickness, astigmatism, asphericity</w:t>
            </w:r>
          </w:p>
        </w:tc>
        <w:tc>
          <w:tcPr>
            <w:tcW w:w="0" w:type="auto"/>
            <w:hideMark/>
          </w:tcPr>
          <w:p w14:paraId="783D4D30"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9</w:t>
            </w:r>
          </w:p>
        </w:tc>
      </w:tr>
      <w:tr w:rsidR="00385E5B" w:rsidRPr="00FB64BA" w14:paraId="65291949" w14:textId="77777777" w:rsidTr="006D2F16">
        <w:tc>
          <w:tcPr>
            <w:tcW w:w="0" w:type="auto"/>
            <w:hideMark/>
          </w:tcPr>
          <w:p w14:paraId="0D9EE89F" w14:textId="77777777" w:rsidR="00385E5B" w:rsidRPr="00FB64BA" w:rsidRDefault="00385E5B" w:rsidP="00FB64BA">
            <w:pPr>
              <w:spacing w:line="360" w:lineRule="auto"/>
              <w:jc w:val="both"/>
              <w:rPr>
                <w:rFonts w:asciiTheme="majorBidi" w:hAnsiTheme="majorBidi" w:cstheme="majorBidi"/>
              </w:rPr>
            </w:pPr>
            <w:r w:rsidRPr="00FB64BA">
              <w:rPr>
                <w:rStyle w:val="Strong"/>
                <w:rFonts w:asciiTheme="majorBidi" w:hAnsiTheme="majorBidi" w:cstheme="majorBidi"/>
              </w:rPr>
              <w:t>Total fused feature vector</w:t>
            </w:r>
          </w:p>
        </w:tc>
        <w:tc>
          <w:tcPr>
            <w:tcW w:w="0" w:type="auto"/>
            <w:hideMark/>
          </w:tcPr>
          <w:p w14:paraId="244ED89B"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w:t>
            </w:r>
          </w:p>
        </w:tc>
        <w:tc>
          <w:tcPr>
            <w:tcW w:w="0" w:type="auto"/>
            <w:hideMark/>
          </w:tcPr>
          <w:p w14:paraId="7FD878AA"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Concatenation of all feature groups</w:t>
            </w:r>
          </w:p>
        </w:tc>
        <w:tc>
          <w:tcPr>
            <w:tcW w:w="0" w:type="auto"/>
            <w:hideMark/>
          </w:tcPr>
          <w:p w14:paraId="2E9A011A" w14:textId="77777777" w:rsidR="00385E5B" w:rsidRPr="00FB64BA" w:rsidRDefault="00385E5B" w:rsidP="00FB64BA">
            <w:pPr>
              <w:spacing w:line="360" w:lineRule="auto"/>
              <w:jc w:val="both"/>
              <w:rPr>
                <w:rFonts w:asciiTheme="majorBidi" w:hAnsiTheme="majorBidi" w:cstheme="majorBidi"/>
              </w:rPr>
            </w:pPr>
            <w:r w:rsidRPr="00FB64BA">
              <w:rPr>
                <w:rStyle w:val="Strong"/>
                <w:rFonts w:asciiTheme="majorBidi" w:hAnsiTheme="majorBidi" w:cstheme="majorBidi"/>
              </w:rPr>
              <w:t>5857</w:t>
            </w:r>
          </w:p>
        </w:tc>
      </w:tr>
    </w:tbl>
    <w:p w14:paraId="74BBF35D" w14:textId="167E8C0E" w:rsidR="00385E5B" w:rsidRPr="00FB64BA" w:rsidRDefault="00385E5B" w:rsidP="00FB64BA">
      <w:pPr>
        <w:spacing w:line="360" w:lineRule="auto"/>
        <w:jc w:val="both"/>
        <w:rPr>
          <w:rFonts w:asciiTheme="majorBidi" w:hAnsiTheme="majorBidi" w:cstheme="majorBidi"/>
        </w:rPr>
      </w:pPr>
    </w:p>
    <w:p w14:paraId="69741B90" w14:textId="48DF58F2" w:rsidR="00385E5B" w:rsidRPr="00A6019B" w:rsidRDefault="00385E5B" w:rsidP="00A6019B">
      <w:pPr>
        <w:pStyle w:val="Heading3"/>
        <w:rPr>
          <w:rStyle w:val="Strong"/>
        </w:rPr>
      </w:pPr>
      <w:bookmarkStart w:id="156" w:name="_Toc220142117"/>
      <w:r w:rsidRPr="00FB64BA">
        <w:rPr>
          <w:rStyle w:val="Strong"/>
          <w:b/>
          <w:bCs/>
        </w:rPr>
        <w:t>6.</w:t>
      </w:r>
      <w:r w:rsidRPr="00FB64BA">
        <w:rPr>
          <w:rStyle w:val="Strong"/>
          <w:b/>
          <w:bCs/>
        </w:rPr>
        <w:t>3</w:t>
      </w:r>
      <w:r w:rsidRPr="00FB64BA">
        <w:rPr>
          <w:rStyle w:val="Strong"/>
          <w:b/>
          <w:bCs/>
        </w:rPr>
        <w:t>.3 Keratoconus Detection Model Evaluation</w:t>
      </w:r>
      <w:bookmarkEnd w:id="156"/>
    </w:p>
    <w:p w14:paraId="265248FE"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The keratoconus detection task is implemented using an </w:t>
      </w:r>
      <w:r w:rsidRPr="00FB64BA">
        <w:rPr>
          <w:rStyle w:val="Strong"/>
          <w:rFonts w:asciiTheme="majorBidi" w:hAnsiTheme="majorBidi" w:cstheme="majorBidi"/>
          <w:b w:val="0"/>
          <w:bCs w:val="0"/>
        </w:rPr>
        <w:t>XGBoost classifier</w:t>
      </w:r>
      <w:r w:rsidRPr="00FB64BA">
        <w:rPr>
          <w:rFonts w:asciiTheme="majorBidi" w:hAnsiTheme="majorBidi" w:cstheme="majorBidi"/>
        </w:rPr>
        <w:t xml:space="preserve"> trained on the fused multimodal feature vectors. Instead of producing a binary class label, the model outputs a </w:t>
      </w:r>
      <w:r w:rsidRPr="00FB64BA">
        <w:rPr>
          <w:rStyle w:val="Strong"/>
          <w:rFonts w:asciiTheme="majorBidi" w:hAnsiTheme="majorBidi" w:cstheme="majorBidi"/>
          <w:b w:val="0"/>
          <w:bCs w:val="0"/>
        </w:rPr>
        <w:lastRenderedPageBreak/>
        <w:t>continuous keratoconus probability</w:t>
      </w:r>
      <w:r w:rsidRPr="00FB64BA">
        <w:rPr>
          <w:rFonts w:asciiTheme="majorBidi" w:hAnsiTheme="majorBidi" w:cstheme="majorBidi"/>
        </w:rPr>
        <w:t>, enabling uncertainty-aware downstream reasoning and avoiding rigid diagnostic thresholds.</w:t>
      </w:r>
    </w:p>
    <w:p w14:paraId="3DC6FE68"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Model performance is evaluated using accuracy, precision, recall, and F1-score under a stratified train–test split. Experimental results demonstrate strong classification performance, achieving approximately </w:t>
      </w:r>
      <w:r w:rsidRPr="00FB64BA">
        <w:rPr>
          <w:rStyle w:val="Strong"/>
          <w:rFonts w:asciiTheme="majorBidi" w:hAnsiTheme="majorBidi" w:cstheme="majorBidi"/>
          <w:b w:val="0"/>
          <w:bCs w:val="0"/>
        </w:rPr>
        <w:t>96% accuracy</w:t>
      </w:r>
      <w:r w:rsidRPr="00FB64BA">
        <w:rPr>
          <w:rFonts w:asciiTheme="majorBidi" w:hAnsiTheme="majorBidi" w:cstheme="majorBidi"/>
        </w:rPr>
        <w:t xml:space="preserve"> on held-out test data. Both precision and recall for the keratoconus class are high, indicating reliable detection of pathological cases without excessive false positives.</w:t>
      </w:r>
    </w:p>
    <w:p w14:paraId="161AB639" w14:textId="35E57456" w:rsidR="00385E5B" w:rsidRPr="00FB64BA" w:rsidRDefault="00385E5B" w:rsidP="00FB64BA">
      <w:pPr>
        <w:pStyle w:val="NormalWeb"/>
        <w:spacing w:line="360" w:lineRule="auto"/>
        <w:jc w:val="both"/>
        <w:rPr>
          <w:rFonts w:asciiTheme="majorBidi" w:hAnsiTheme="majorBidi" w:cstheme="majorBidi"/>
        </w:rPr>
      </w:pPr>
      <w:r w:rsidRPr="00FB64BA">
        <w:rPr>
          <w:rStyle w:val="Strong"/>
          <w:rFonts w:asciiTheme="majorBidi" w:hAnsiTheme="majorBidi" w:cstheme="majorBidi"/>
        </w:rPr>
        <w:t>Table 6.</w:t>
      </w:r>
      <w:r w:rsidR="00F46003">
        <w:rPr>
          <w:rStyle w:val="Strong"/>
          <w:rFonts w:asciiTheme="majorBidi" w:hAnsiTheme="majorBidi" w:cstheme="majorBidi"/>
        </w:rPr>
        <w:t>3</w:t>
      </w:r>
      <w:r w:rsidR="00A57604" w:rsidRPr="00FB64BA">
        <w:rPr>
          <w:rStyle w:val="Strong"/>
          <w:rFonts w:asciiTheme="majorBidi" w:hAnsiTheme="majorBidi" w:cstheme="majorBidi"/>
        </w:rPr>
        <w:t xml:space="preserve"> - </w:t>
      </w:r>
      <w:r w:rsidRPr="00FB64BA">
        <w:rPr>
          <w:rStyle w:val="Strong"/>
          <w:rFonts w:asciiTheme="majorBidi" w:hAnsiTheme="majorBidi" w:cstheme="majorBidi"/>
        </w:rPr>
        <w:t>Keratoconus Detection Model Performance</w:t>
      </w:r>
    </w:p>
    <w:tbl>
      <w:tblPr>
        <w:tblStyle w:val="TableGridLight"/>
        <w:tblW w:w="8952" w:type="dxa"/>
        <w:tblLook w:val="04A0" w:firstRow="1" w:lastRow="0" w:firstColumn="1" w:lastColumn="0" w:noHBand="0" w:noVBand="1"/>
      </w:tblPr>
      <w:tblGrid>
        <w:gridCol w:w="2941"/>
        <w:gridCol w:w="6011"/>
      </w:tblGrid>
      <w:tr w:rsidR="00385E5B" w:rsidRPr="00FB64BA" w14:paraId="63068153" w14:textId="77777777" w:rsidTr="000A10CD">
        <w:trPr>
          <w:trHeight w:val="452"/>
        </w:trPr>
        <w:tc>
          <w:tcPr>
            <w:tcW w:w="0" w:type="auto"/>
            <w:hideMark/>
          </w:tcPr>
          <w:p w14:paraId="19CD6567"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Metric</w:t>
            </w:r>
          </w:p>
        </w:tc>
        <w:tc>
          <w:tcPr>
            <w:tcW w:w="0" w:type="auto"/>
            <w:hideMark/>
          </w:tcPr>
          <w:p w14:paraId="77B7D8D6"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Value</w:t>
            </w:r>
          </w:p>
        </w:tc>
      </w:tr>
      <w:tr w:rsidR="00385E5B" w:rsidRPr="00FB64BA" w14:paraId="7040F602" w14:textId="77777777" w:rsidTr="000A10CD">
        <w:trPr>
          <w:trHeight w:val="452"/>
        </w:trPr>
        <w:tc>
          <w:tcPr>
            <w:tcW w:w="0" w:type="auto"/>
            <w:hideMark/>
          </w:tcPr>
          <w:p w14:paraId="0B9C4976"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Model</w:t>
            </w:r>
          </w:p>
        </w:tc>
        <w:tc>
          <w:tcPr>
            <w:tcW w:w="0" w:type="auto"/>
            <w:hideMark/>
          </w:tcPr>
          <w:p w14:paraId="05BAF476"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XGBoost (binary classifier)</w:t>
            </w:r>
          </w:p>
        </w:tc>
      </w:tr>
      <w:tr w:rsidR="00385E5B" w:rsidRPr="00FB64BA" w14:paraId="5FF2CF1D" w14:textId="77777777" w:rsidTr="000A10CD">
        <w:trPr>
          <w:trHeight w:val="452"/>
        </w:trPr>
        <w:tc>
          <w:tcPr>
            <w:tcW w:w="0" w:type="auto"/>
            <w:hideMark/>
          </w:tcPr>
          <w:p w14:paraId="072A8BD6"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Input</w:t>
            </w:r>
          </w:p>
        </w:tc>
        <w:tc>
          <w:tcPr>
            <w:tcW w:w="0" w:type="auto"/>
            <w:hideMark/>
          </w:tcPr>
          <w:p w14:paraId="064353CF"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Fused multimodal feature vector (5857-dim)</w:t>
            </w:r>
          </w:p>
        </w:tc>
      </w:tr>
      <w:tr w:rsidR="00385E5B" w:rsidRPr="00FB64BA" w14:paraId="1360852C" w14:textId="77777777" w:rsidTr="000A10CD">
        <w:trPr>
          <w:trHeight w:val="452"/>
        </w:trPr>
        <w:tc>
          <w:tcPr>
            <w:tcW w:w="0" w:type="auto"/>
            <w:hideMark/>
          </w:tcPr>
          <w:p w14:paraId="01007E1B"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Output</w:t>
            </w:r>
          </w:p>
        </w:tc>
        <w:tc>
          <w:tcPr>
            <w:tcW w:w="0" w:type="auto"/>
            <w:hideMark/>
          </w:tcPr>
          <w:p w14:paraId="0AF27ADF"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Keratoconus probability</w:t>
            </w:r>
          </w:p>
        </w:tc>
      </w:tr>
      <w:tr w:rsidR="00385E5B" w:rsidRPr="00FB64BA" w14:paraId="4F770C55" w14:textId="77777777" w:rsidTr="000A10CD">
        <w:trPr>
          <w:trHeight w:val="452"/>
        </w:trPr>
        <w:tc>
          <w:tcPr>
            <w:tcW w:w="0" w:type="auto"/>
            <w:hideMark/>
          </w:tcPr>
          <w:p w14:paraId="78E1A4E3"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Accuracy</w:t>
            </w:r>
          </w:p>
        </w:tc>
        <w:tc>
          <w:tcPr>
            <w:tcW w:w="0" w:type="auto"/>
            <w:hideMark/>
          </w:tcPr>
          <w:p w14:paraId="037F8DFE"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 96%</w:t>
            </w:r>
          </w:p>
        </w:tc>
      </w:tr>
      <w:tr w:rsidR="00385E5B" w:rsidRPr="00FB64BA" w14:paraId="59375586" w14:textId="77777777" w:rsidTr="000A10CD">
        <w:trPr>
          <w:trHeight w:val="452"/>
        </w:trPr>
        <w:tc>
          <w:tcPr>
            <w:tcW w:w="0" w:type="auto"/>
            <w:hideMark/>
          </w:tcPr>
          <w:p w14:paraId="25210886"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Precision (KC class)</w:t>
            </w:r>
          </w:p>
        </w:tc>
        <w:tc>
          <w:tcPr>
            <w:tcW w:w="0" w:type="auto"/>
            <w:hideMark/>
          </w:tcPr>
          <w:p w14:paraId="7F50C8E1"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High</w:t>
            </w:r>
          </w:p>
        </w:tc>
      </w:tr>
      <w:tr w:rsidR="00385E5B" w:rsidRPr="00FB64BA" w14:paraId="6C69D71F" w14:textId="77777777" w:rsidTr="000A10CD">
        <w:trPr>
          <w:trHeight w:val="452"/>
        </w:trPr>
        <w:tc>
          <w:tcPr>
            <w:tcW w:w="0" w:type="auto"/>
            <w:hideMark/>
          </w:tcPr>
          <w:p w14:paraId="3AD8E433"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Recall (KC class)</w:t>
            </w:r>
          </w:p>
        </w:tc>
        <w:tc>
          <w:tcPr>
            <w:tcW w:w="0" w:type="auto"/>
            <w:hideMark/>
          </w:tcPr>
          <w:p w14:paraId="2DB74F4C"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High</w:t>
            </w:r>
          </w:p>
        </w:tc>
      </w:tr>
      <w:tr w:rsidR="00385E5B" w:rsidRPr="00FB64BA" w14:paraId="701FE14F" w14:textId="77777777" w:rsidTr="000A10CD">
        <w:trPr>
          <w:trHeight w:val="442"/>
        </w:trPr>
        <w:tc>
          <w:tcPr>
            <w:tcW w:w="0" w:type="auto"/>
            <w:hideMark/>
          </w:tcPr>
          <w:p w14:paraId="336EA92A"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F1-score</w:t>
            </w:r>
          </w:p>
        </w:tc>
        <w:tc>
          <w:tcPr>
            <w:tcW w:w="0" w:type="auto"/>
            <w:hideMark/>
          </w:tcPr>
          <w:p w14:paraId="375C6F20"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High</w:t>
            </w:r>
          </w:p>
        </w:tc>
      </w:tr>
      <w:tr w:rsidR="00385E5B" w:rsidRPr="00FB64BA" w14:paraId="63E51F23" w14:textId="77777777" w:rsidTr="000A10CD">
        <w:trPr>
          <w:trHeight w:val="452"/>
        </w:trPr>
        <w:tc>
          <w:tcPr>
            <w:tcW w:w="0" w:type="auto"/>
            <w:hideMark/>
          </w:tcPr>
          <w:p w14:paraId="121386DE"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Evaluation strategy</w:t>
            </w:r>
          </w:p>
        </w:tc>
        <w:tc>
          <w:tcPr>
            <w:tcW w:w="0" w:type="auto"/>
            <w:hideMark/>
          </w:tcPr>
          <w:p w14:paraId="1229AD2C"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Stratified train–test split</w:t>
            </w:r>
          </w:p>
        </w:tc>
      </w:tr>
      <w:tr w:rsidR="00385E5B" w:rsidRPr="00FB64BA" w14:paraId="793AE381" w14:textId="77777777" w:rsidTr="000A10CD">
        <w:trPr>
          <w:trHeight w:val="460"/>
        </w:trPr>
        <w:tc>
          <w:tcPr>
            <w:tcW w:w="0" w:type="auto"/>
            <w:hideMark/>
          </w:tcPr>
          <w:p w14:paraId="67E87DB8"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Explainability</w:t>
            </w:r>
          </w:p>
        </w:tc>
        <w:tc>
          <w:tcPr>
            <w:tcW w:w="0" w:type="auto"/>
            <w:hideMark/>
          </w:tcPr>
          <w:p w14:paraId="5D2BED49"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SHAP (global + per-sample)</w:t>
            </w:r>
          </w:p>
        </w:tc>
      </w:tr>
    </w:tbl>
    <w:p w14:paraId="6336D1D5" w14:textId="6F2A7CA8" w:rsidR="00385E5B" w:rsidRPr="00FB64BA" w:rsidRDefault="00385E5B" w:rsidP="00FB64BA">
      <w:pPr>
        <w:spacing w:line="360" w:lineRule="auto"/>
        <w:jc w:val="both"/>
        <w:rPr>
          <w:rFonts w:asciiTheme="majorBidi" w:hAnsiTheme="majorBidi" w:cstheme="majorBidi"/>
        </w:rPr>
      </w:pPr>
    </w:p>
    <w:p w14:paraId="491CCFE4" w14:textId="0CC27AD6" w:rsidR="00385E5B" w:rsidRPr="00A6019B" w:rsidRDefault="00385E5B" w:rsidP="00A6019B">
      <w:pPr>
        <w:pStyle w:val="Heading3"/>
        <w:rPr>
          <w:rStyle w:val="Strong"/>
        </w:rPr>
      </w:pPr>
      <w:bookmarkStart w:id="157" w:name="_Toc220142118"/>
      <w:r w:rsidRPr="00FB64BA">
        <w:rPr>
          <w:rStyle w:val="Strong"/>
          <w:b/>
          <w:bCs/>
        </w:rPr>
        <w:t>6.</w:t>
      </w:r>
      <w:r w:rsidRPr="00FB64BA">
        <w:rPr>
          <w:rStyle w:val="Strong"/>
          <w:b/>
          <w:bCs/>
        </w:rPr>
        <w:t>3</w:t>
      </w:r>
      <w:r w:rsidRPr="00FB64BA">
        <w:rPr>
          <w:rStyle w:val="Strong"/>
          <w:b/>
          <w:bCs/>
        </w:rPr>
        <w:t>.4 Refractive Surgery Decision Support Evaluation</w:t>
      </w:r>
      <w:bookmarkEnd w:id="157"/>
    </w:p>
    <w:p w14:paraId="71602CCD" w14:textId="1CD8B9A4"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Following keratoconus detection, </w:t>
      </w:r>
      <w:r w:rsidRPr="00FB64BA">
        <w:rPr>
          <w:rStyle w:val="Strong"/>
          <w:rFonts w:asciiTheme="majorBidi" w:hAnsiTheme="majorBidi" w:cstheme="majorBidi"/>
          <w:b w:val="0"/>
          <w:bCs w:val="0"/>
        </w:rPr>
        <w:t>separate XGBoost models</w:t>
      </w:r>
      <w:r w:rsidRPr="00FB64BA">
        <w:rPr>
          <w:rFonts w:asciiTheme="majorBidi" w:hAnsiTheme="majorBidi" w:cstheme="majorBidi"/>
        </w:rPr>
        <w:t xml:space="preserve"> are evaluated for refractive surgery suitability prediction. Each surgical option</w:t>
      </w:r>
      <w:r w:rsidR="00A57604" w:rsidRPr="00FB64BA">
        <w:rPr>
          <w:rFonts w:asciiTheme="majorBidi" w:hAnsiTheme="majorBidi" w:cstheme="majorBidi"/>
        </w:rPr>
        <w:t xml:space="preserve"> - </w:t>
      </w:r>
      <w:r w:rsidRPr="00FB64BA">
        <w:rPr>
          <w:rStyle w:val="Strong"/>
          <w:rFonts w:asciiTheme="majorBidi" w:hAnsiTheme="majorBidi" w:cstheme="majorBidi"/>
          <w:b w:val="0"/>
          <w:bCs w:val="0"/>
        </w:rPr>
        <w:t>LASIK, PRK, IntraLase, and abstention (no surgery)</w:t>
      </w:r>
      <w:r w:rsidR="00A57604" w:rsidRPr="00FB64BA">
        <w:rPr>
          <w:rFonts w:asciiTheme="majorBidi" w:hAnsiTheme="majorBidi" w:cstheme="majorBidi"/>
        </w:rPr>
        <w:t xml:space="preserve"> - </w:t>
      </w:r>
      <w:r w:rsidRPr="00FB64BA">
        <w:rPr>
          <w:rFonts w:asciiTheme="majorBidi" w:hAnsiTheme="majorBidi" w:cstheme="majorBidi"/>
        </w:rPr>
        <w:t>is modeled independently as a continuous suitability function, enabling confidence-aware and risk-sensitive recommendations.</w:t>
      </w:r>
    </w:p>
    <w:p w14:paraId="11A39F8C" w14:textId="77777777" w:rsidR="00385E5B" w:rsidRPr="00FB64BA" w:rsidRDefault="00385E5B"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Evaluation focuses on accuracy, precision, and recall, with particular emphasis on conservative behavior in borderline or high-risk cases. The LASIK and PRK suitability models achieve high accuracy and recall for suitable cases, indicating reliable identification of appropriate surgical candidates. In contrast, the IntraLase and no-surgery models exhibit more conservative </w:t>
      </w:r>
      <w:r w:rsidRPr="00FB64BA">
        <w:rPr>
          <w:rFonts w:asciiTheme="majorBidi" w:hAnsiTheme="majorBidi" w:cstheme="majorBidi"/>
        </w:rPr>
        <w:lastRenderedPageBreak/>
        <w:t>behavior, characterized by lower recall but higher precision. This behavior aligns with real-world clinical risk management, where avoiding unsafe recommendations is prioritized.</w:t>
      </w:r>
    </w:p>
    <w:p w14:paraId="4D2C8710" w14:textId="07332F1E" w:rsidR="00385E5B" w:rsidRPr="00FB64BA" w:rsidRDefault="00385E5B" w:rsidP="00FB64BA">
      <w:pPr>
        <w:pStyle w:val="NormalWeb"/>
        <w:spacing w:line="360" w:lineRule="auto"/>
        <w:jc w:val="both"/>
        <w:rPr>
          <w:rFonts w:asciiTheme="majorBidi" w:hAnsiTheme="majorBidi" w:cstheme="majorBidi"/>
        </w:rPr>
      </w:pPr>
      <w:r w:rsidRPr="00FB64BA">
        <w:rPr>
          <w:rStyle w:val="Strong"/>
          <w:rFonts w:asciiTheme="majorBidi" w:hAnsiTheme="majorBidi" w:cstheme="majorBidi"/>
        </w:rPr>
        <w:t>Table 6.</w:t>
      </w:r>
      <w:r w:rsidR="00F46003">
        <w:rPr>
          <w:rStyle w:val="Strong"/>
          <w:rFonts w:asciiTheme="majorBidi" w:hAnsiTheme="majorBidi" w:cstheme="majorBidi"/>
        </w:rPr>
        <w:t>4</w:t>
      </w:r>
      <w:r w:rsidRPr="00FB64BA">
        <w:rPr>
          <w:rStyle w:val="Strong"/>
          <w:rFonts w:asciiTheme="majorBidi" w:hAnsiTheme="majorBidi" w:cstheme="majorBidi"/>
        </w:rPr>
        <w:t xml:space="preserve"> </w:t>
      </w:r>
      <w:r w:rsidR="00F46003">
        <w:rPr>
          <w:rStyle w:val="Strong"/>
          <w:rFonts w:asciiTheme="majorBidi" w:hAnsiTheme="majorBidi" w:cstheme="majorBidi"/>
        </w:rPr>
        <w:t>-</w:t>
      </w:r>
      <w:r w:rsidRPr="00FB64BA">
        <w:rPr>
          <w:rStyle w:val="Strong"/>
          <w:rFonts w:asciiTheme="majorBidi" w:hAnsiTheme="majorBidi" w:cstheme="majorBidi"/>
        </w:rPr>
        <w:t xml:space="preserve"> Refractive Surgery Suitability Model Performance</w:t>
      </w:r>
    </w:p>
    <w:tbl>
      <w:tblPr>
        <w:tblStyle w:val="TableGridLight"/>
        <w:tblW w:w="8428" w:type="dxa"/>
        <w:tblLook w:val="04A0" w:firstRow="1" w:lastRow="0" w:firstColumn="1" w:lastColumn="0" w:noHBand="0" w:noVBand="1"/>
      </w:tblPr>
      <w:tblGrid>
        <w:gridCol w:w="2682"/>
        <w:gridCol w:w="1973"/>
        <w:gridCol w:w="1930"/>
        <w:gridCol w:w="1843"/>
      </w:tblGrid>
      <w:tr w:rsidR="00385E5B" w:rsidRPr="00FB64BA" w14:paraId="5507D47D" w14:textId="77777777" w:rsidTr="000A10CD">
        <w:trPr>
          <w:trHeight w:val="623"/>
        </w:trPr>
        <w:tc>
          <w:tcPr>
            <w:tcW w:w="0" w:type="auto"/>
            <w:hideMark/>
          </w:tcPr>
          <w:p w14:paraId="40465C69"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Surgery Type</w:t>
            </w:r>
          </w:p>
        </w:tc>
        <w:tc>
          <w:tcPr>
            <w:tcW w:w="0" w:type="auto"/>
            <w:hideMark/>
          </w:tcPr>
          <w:p w14:paraId="6653FBB0"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Accuracy</w:t>
            </w:r>
          </w:p>
        </w:tc>
        <w:tc>
          <w:tcPr>
            <w:tcW w:w="0" w:type="auto"/>
            <w:hideMark/>
          </w:tcPr>
          <w:p w14:paraId="3EEB7D15"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Precision</w:t>
            </w:r>
          </w:p>
        </w:tc>
        <w:tc>
          <w:tcPr>
            <w:tcW w:w="0" w:type="auto"/>
            <w:hideMark/>
          </w:tcPr>
          <w:p w14:paraId="6B2A68EA" w14:textId="77777777" w:rsidR="00385E5B" w:rsidRPr="00FB64BA" w:rsidRDefault="00385E5B" w:rsidP="00FB64BA">
            <w:pPr>
              <w:spacing w:line="360" w:lineRule="auto"/>
              <w:jc w:val="both"/>
              <w:rPr>
                <w:rFonts w:asciiTheme="majorBidi" w:hAnsiTheme="majorBidi" w:cstheme="majorBidi"/>
                <w:b/>
                <w:bCs/>
              </w:rPr>
            </w:pPr>
            <w:r w:rsidRPr="00FB64BA">
              <w:rPr>
                <w:rFonts w:asciiTheme="majorBidi" w:hAnsiTheme="majorBidi" w:cstheme="majorBidi"/>
                <w:b/>
                <w:bCs/>
              </w:rPr>
              <w:t>Recall</w:t>
            </w:r>
          </w:p>
        </w:tc>
      </w:tr>
      <w:tr w:rsidR="00385E5B" w:rsidRPr="00FB64BA" w14:paraId="60AD3CE4" w14:textId="77777777" w:rsidTr="000A10CD">
        <w:trPr>
          <w:trHeight w:val="623"/>
        </w:trPr>
        <w:tc>
          <w:tcPr>
            <w:tcW w:w="0" w:type="auto"/>
            <w:hideMark/>
          </w:tcPr>
          <w:p w14:paraId="286FA670"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LASIK</w:t>
            </w:r>
          </w:p>
        </w:tc>
        <w:tc>
          <w:tcPr>
            <w:tcW w:w="0" w:type="auto"/>
            <w:hideMark/>
          </w:tcPr>
          <w:p w14:paraId="5E50E729"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94.9%</w:t>
            </w:r>
          </w:p>
        </w:tc>
        <w:tc>
          <w:tcPr>
            <w:tcW w:w="0" w:type="auto"/>
            <w:hideMark/>
          </w:tcPr>
          <w:p w14:paraId="60C0ECE1"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High</w:t>
            </w:r>
          </w:p>
        </w:tc>
        <w:tc>
          <w:tcPr>
            <w:tcW w:w="0" w:type="auto"/>
            <w:hideMark/>
          </w:tcPr>
          <w:p w14:paraId="644C5D89"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98.5%</w:t>
            </w:r>
          </w:p>
        </w:tc>
      </w:tr>
      <w:tr w:rsidR="00385E5B" w:rsidRPr="00FB64BA" w14:paraId="0ABD267E" w14:textId="77777777" w:rsidTr="000A10CD">
        <w:trPr>
          <w:trHeight w:val="623"/>
        </w:trPr>
        <w:tc>
          <w:tcPr>
            <w:tcW w:w="0" w:type="auto"/>
            <w:hideMark/>
          </w:tcPr>
          <w:p w14:paraId="7105D4C9"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PRK</w:t>
            </w:r>
          </w:p>
        </w:tc>
        <w:tc>
          <w:tcPr>
            <w:tcW w:w="0" w:type="auto"/>
            <w:hideMark/>
          </w:tcPr>
          <w:p w14:paraId="07C11AAF"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91.1%</w:t>
            </w:r>
          </w:p>
        </w:tc>
        <w:tc>
          <w:tcPr>
            <w:tcW w:w="0" w:type="auto"/>
            <w:hideMark/>
          </w:tcPr>
          <w:p w14:paraId="16296233"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Balanced</w:t>
            </w:r>
          </w:p>
        </w:tc>
        <w:tc>
          <w:tcPr>
            <w:tcW w:w="0" w:type="auto"/>
            <w:hideMark/>
          </w:tcPr>
          <w:p w14:paraId="4CA901F6"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Balanced</w:t>
            </w:r>
          </w:p>
        </w:tc>
      </w:tr>
      <w:tr w:rsidR="00385E5B" w:rsidRPr="00FB64BA" w14:paraId="5BBC5B3E" w14:textId="77777777" w:rsidTr="000A10CD">
        <w:trPr>
          <w:trHeight w:val="623"/>
        </w:trPr>
        <w:tc>
          <w:tcPr>
            <w:tcW w:w="0" w:type="auto"/>
            <w:hideMark/>
          </w:tcPr>
          <w:p w14:paraId="157A6760"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IntraLase</w:t>
            </w:r>
          </w:p>
        </w:tc>
        <w:tc>
          <w:tcPr>
            <w:tcW w:w="0" w:type="auto"/>
            <w:hideMark/>
          </w:tcPr>
          <w:p w14:paraId="13DC78D0"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62.5%</w:t>
            </w:r>
          </w:p>
        </w:tc>
        <w:tc>
          <w:tcPr>
            <w:tcW w:w="0" w:type="auto"/>
            <w:hideMark/>
          </w:tcPr>
          <w:p w14:paraId="0C137A1D"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Moderate</w:t>
            </w:r>
          </w:p>
        </w:tc>
        <w:tc>
          <w:tcPr>
            <w:tcW w:w="0" w:type="auto"/>
            <w:hideMark/>
          </w:tcPr>
          <w:p w14:paraId="62406700"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Low</w:t>
            </w:r>
          </w:p>
        </w:tc>
      </w:tr>
      <w:tr w:rsidR="00385E5B" w:rsidRPr="00FB64BA" w14:paraId="7DC7B912" w14:textId="77777777" w:rsidTr="000A10CD">
        <w:trPr>
          <w:trHeight w:val="623"/>
        </w:trPr>
        <w:tc>
          <w:tcPr>
            <w:tcW w:w="0" w:type="auto"/>
            <w:hideMark/>
          </w:tcPr>
          <w:p w14:paraId="6405371B"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No Surgery</w:t>
            </w:r>
          </w:p>
        </w:tc>
        <w:tc>
          <w:tcPr>
            <w:tcW w:w="0" w:type="auto"/>
            <w:hideMark/>
          </w:tcPr>
          <w:p w14:paraId="372001FE"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82.9%</w:t>
            </w:r>
          </w:p>
        </w:tc>
        <w:tc>
          <w:tcPr>
            <w:tcW w:w="0" w:type="auto"/>
            <w:hideMark/>
          </w:tcPr>
          <w:p w14:paraId="61F9386D"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High</w:t>
            </w:r>
          </w:p>
        </w:tc>
        <w:tc>
          <w:tcPr>
            <w:tcW w:w="0" w:type="auto"/>
            <w:hideMark/>
          </w:tcPr>
          <w:p w14:paraId="30F68E8E" w14:textId="77777777" w:rsidR="00385E5B" w:rsidRPr="00FB64BA" w:rsidRDefault="00385E5B" w:rsidP="00FB64BA">
            <w:pPr>
              <w:spacing w:line="360" w:lineRule="auto"/>
              <w:jc w:val="both"/>
              <w:rPr>
                <w:rFonts w:asciiTheme="majorBidi" w:hAnsiTheme="majorBidi" w:cstheme="majorBidi"/>
              </w:rPr>
            </w:pPr>
            <w:r w:rsidRPr="00FB64BA">
              <w:rPr>
                <w:rFonts w:asciiTheme="majorBidi" w:hAnsiTheme="majorBidi" w:cstheme="majorBidi"/>
              </w:rPr>
              <w:t>Low</w:t>
            </w:r>
          </w:p>
        </w:tc>
      </w:tr>
    </w:tbl>
    <w:p w14:paraId="7213DF6C" w14:textId="4FAD8BF2" w:rsidR="00385E5B" w:rsidRDefault="00385E5B" w:rsidP="00FB64BA">
      <w:pPr>
        <w:spacing w:line="360" w:lineRule="auto"/>
        <w:jc w:val="both"/>
        <w:rPr>
          <w:rFonts w:asciiTheme="majorBidi" w:hAnsiTheme="majorBidi" w:cstheme="majorBidi"/>
        </w:rPr>
      </w:pPr>
    </w:p>
    <w:p w14:paraId="4FDE91D0" w14:textId="288CBCAB" w:rsidR="00FB64BA" w:rsidRDefault="00FB64BA" w:rsidP="00FB64BA">
      <w:pPr>
        <w:spacing w:line="360" w:lineRule="auto"/>
        <w:jc w:val="both"/>
        <w:rPr>
          <w:rFonts w:asciiTheme="majorBidi" w:hAnsiTheme="majorBidi" w:cstheme="majorBidi"/>
        </w:rPr>
      </w:pPr>
    </w:p>
    <w:p w14:paraId="625C908A" w14:textId="0C52ADA5" w:rsidR="00FB64BA" w:rsidRPr="007F5458" w:rsidRDefault="00FB64BA" w:rsidP="00A6019B">
      <w:pPr>
        <w:pStyle w:val="Heading3"/>
        <w:rPr>
          <w:rStyle w:val="Strong"/>
          <w:b/>
          <w:bCs/>
        </w:rPr>
      </w:pPr>
      <w:bookmarkStart w:id="158" w:name="_Toc220142119"/>
      <w:r w:rsidRPr="007F5458">
        <w:rPr>
          <w:rStyle w:val="Strong"/>
          <w:b/>
          <w:bCs/>
        </w:rPr>
        <w:t>6.3.5</w:t>
      </w:r>
      <w:r w:rsidRPr="007F5458">
        <w:rPr>
          <w:rStyle w:val="Strong"/>
          <w:b/>
          <w:bCs/>
        </w:rPr>
        <w:t xml:space="preserve"> Evaluation and Explainability</w:t>
      </w:r>
      <w:bookmarkEnd w:id="158"/>
    </w:p>
    <w:p w14:paraId="1421F978" w14:textId="77777777" w:rsidR="00FB64BA" w:rsidRPr="00A635CC" w:rsidRDefault="00FB64BA" w:rsidP="00FB64BA">
      <w:pPr>
        <w:spacing w:before="240" w:after="240" w:line="360" w:lineRule="auto"/>
        <w:jc w:val="both"/>
        <w:rPr>
          <w:rFonts w:asciiTheme="majorBidi" w:hAnsiTheme="majorBidi" w:cstheme="majorBidi"/>
        </w:rPr>
      </w:pPr>
      <w:r w:rsidRPr="00A635CC">
        <w:rPr>
          <w:rFonts w:asciiTheme="majorBidi" w:eastAsia="Aptos" w:hAnsiTheme="majorBidi" w:cstheme="majorBidi"/>
          <w:sz w:val="24"/>
          <w:szCs w:val="24"/>
        </w:rPr>
        <w:t>Model evaluation demonstrates strong and clinically consistent behavior across surgical categories. LASIK and PRK suitability models achieve high accuracy and recall for suitable cases, while more conservative behavior is observed for borderline procedures such as IntraLase and no-surgery recommendations. This conservative bias aligns with real-world clinical risk considerations.</w:t>
      </w:r>
    </w:p>
    <w:p w14:paraId="334854DC" w14:textId="77777777" w:rsidR="00B41237" w:rsidRPr="00B41237" w:rsidRDefault="00B41237" w:rsidP="00B41237">
      <w:pPr>
        <w:spacing w:before="240" w:after="240" w:line="360" w:lineRule="auto"/>
        <w:jc w:val="both"/>
        <w:rPr>
          <w:rFonts w:asciiTheme="majorBidi" w:hAnsiTheme="majorBidi" w:cstheme="majorBidi"/>
          <w:sz w:val="24"/>
          <w:szCs w:val="24"/>
        </w:rPr>
      </w:pPr>
      <w:r w:rsidRPr="00B41237">
        <w:rPr>
          <w:rFonts w:asciiTheme="majorBidi" w:hAnsiTheme="majorBidi" w:cstheme="majorBidi"/>
          <w:sz w:val="24"/>
          <w:szCs w:val="24"/>
        </w:rPr>
        <w:t>SHAP-based explanations are employed extensively within the system to improve model transparency and clinical interpretability. At a global level, SHAP analysis is used to identify the most influential decision factors contributing to model predictions across the dataset. At the individual level, it enables the explanation of patient-specific recommendations by quantifying the contribution of each feature to a given prediction. Additionally, SHAP explanations serve as a validation mechanism to ensure that the model’s reasoning process aligns with established clinical knowledge and ophthalmic principles.</w:t>
      </w:r>
    </w:p>
    <w:p w14:paraId="4A1895B4" w14:textId="7F9286BF" w:rsidR="00FB64BA" w:rsidRPr="00341BF1" w:rsidRDefault="00FB64BA" w:rsidP="00FB64BA">
      <w:pPr>
        <w:spacing w:before="240" w:after="240" w:line="360" w:lineRule="auto"/>
        <w:jc w:val="both"/>
        <w:rPr>
          <w:rFonts w:asciiTheme="majorBidi" w:eastAsia="Aptos" w:hAnsiTheme="majorBidi" w:cstheme="majorBidi"/>
          <w:sz w:val="24"/>
          <w:szCs w:val="24"/>
        </w:rPr>
      </w:pPr>
      <w:r w:rsidRPr="00341BF1">
        <w:rPr>
          <w:rFonts w:asciiTheme="majorBidi" w:eastAsia="Aptos" w:hAnsiTheme="majorBidi" w:cstheme="majorBidi"/>
          <w:b/>
          <w:bCs/>
          <w:sz w:val="24"/>
          <w:szCs w:val="24"/>
        </w:rPr>
        <w:t xml:space="preserve">Figure </w:t>
      </w:r>
      <w:r w:rsidR="006D2F16">
        <w:rPr>
          <w:rFonts w:asciiTheme="majorBidi" w:eastAsia="Aptos" w:hAnsiTheme="majorBidi" w:cstheme="majorBidi"/>
          <w:b/>
          <w:bCs/>
          <w:sz w:val="24"/>
          <w:szCs w:val="24"/>
        </w:rPr>
        <w:t>6</w:t>
      </w:r>
      <w:r w:rsidRPr="00341BF1">
        <w:rPr>
          <w:rFonts w:asciiTheme="majorBidi" w:eastAsia="Aptos" w:hAnsiTheme="majorBidi" w:cstheme="majorBidi"/>
          <w:b/>
          <w:bCs/>
          <w:sz w:val="24"/>
          <w:szCs w:val="24"/>
        </w:rPr>
        <w:t>.</w:t>
      </w:r>
      <w:r>
        <w:rPr>
          <w:rFonts w:asciiTheme="majorBidi" w:eastAsia="Aptos" w:hAnsiTheme="majorBidi" w:cstheme="majorBidi"/>
          <w:b/>
          <w:bCs/>
          <w:sz w:val="24"/>
          <w:szCs w:val="24"/>
        </w:rPr>
        <w:t>2</w:t>
      </w:r>
      <w:r w:rsidRPr="00341BF1">
        <w:rPr>
          <w:rFonts w:asciiTheme="majorBidi" w:eastAsia="Aptos" w:hAnsiTheme="majorBidi" w:cstheme="majorBidi"/>
          <w:sz w:val="24"/>
          <w:szCs w:val="24"/>
        </w:rPr>
        <w:t xml:space="preserve"> presents a global SHAP analysis illustrating the relative importance of clinical decision features across the test dataset.</w:t>
      </w:r>
    </w:p>
    <w:p w14:paraId="2C33F49B" w14:textId="77777777" w:rsidR="00FB64BA" w:rsidRDefault="00FB64BA" w:rsidP="00FB64BA">
      <w:pPr>
        <w:spacing w:before="240" w:after="240" w:line="360" w:lineRule="auto"/>
        <w:jc w:val="both"/>
        <w:rPr>
          <w:rFonts w:asciiTheme="majorBidi" w:eastAsia="Aptos" w:hAnsiTheme="majorBidi" w:cstheme="majorBidi"/>
        </w:rPr>
      </w:pPr>
      <w:r>
        <w:rPr>
          <w:noProof/>
        </w:rPr>
        <w:lastRenderedPageBreak/>
        <w:drawing>
          <wp:inline distT="0" distB="0" distL="0" distR="0" wp14:anchorId="307C528A" wp14:editId="2C7755B8">
            <wp:extent cx="5274310" cy="2537460"/>
            <wp:effectExtent l="0" t="0" r="254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2537460"/>
                    </a:xfrm>
                    <a:prstGeom prst="rect">
                      <a:avLst/>
                    </a:prstGeom>
                    <a:noFill/>
                    <a:ln>
                      <a:noFill/>
                    </a:ln>
                  </pic:spPr>
                </pic:pic>
              </a:graphicData>
            </a:graphic>
          </wp:inline>
        </w:drawing>
      </w:r>
    </w:p>
    <w:p w14:paraId="603BAC75" w14:textId="55BF750C" w:rsidR="00FB64BA" w:rsidRPr="009B2975" w:rsidRDefault="00FB64BA" w:rsidP="00FB64BA">
      <w:pPr>
        <w:spacing w:before="240" w:after="240" w:line="360" w:lineRule="auto"/>
        <w:jc w:val="center"/>
        <w:rPr>
          <w:rFonts w:asciiTheme="majorBidi" w:hAnsiTheme="majorBidi" w:cstheme="majorBidi"/>
          <w:i/>
          <w:iCs/>
          <w:color w:val="1F497D" w:themeColor="text2"/>
          <w:sz w:val="18"/>
          <w:szCs w:val="18"/>
        </w:rPr>
      </w:pPr>
      <w:r w:rsidRPr="009B2975">
        <w:rPr>
          <w:rFonts w:asciiTheme="majorBidi" w:hAnsiTheme="majorBidi" w:cstheme="majorBidi"/>
          <w:i/>
          <w:iCs/>
          <w:color w:val="1F497D" w:themeColor="text2"/>
          <w:sz w:val="18"/>
          <w:szCs w:val="18"/>
        </w:rPr>
        <w:t xml:space="preserve">Figure </w:t>
      </w:r>
      <w:r w:rsidR="006D2F16">
        <w:rPr>
          <w:rFonts w:asciiTheme="majorBidi" w:hAnsiTheme="majorBidi" w:cstheme="majorBidi"/>
          <w:i/>
          <w:iCs/>
          <w:color w:val="1F497D" w:themeColor="text2"/>
          <w:sz w:val="18"/>
          <w:szCs w:val="18"/>
        </w:rPr>
        <w:t>6</w:t>
      </w:r>
      <w:r w:rsidRPr="009B2975">
        <w:rPr>
          <w:rFonts w:asciiTheme="majorBidi" w:hAnsiTheme="majorBidi" w:cstheme="majorBidi"/>
          <w:i/>
          <w:iCs/>
          <w:color w:val="1F497D" w:themeColor="text2"/>
          <w:sz w:val="18"/>
          <w:szCs w:val="18"/>
        </w:rPr>
        <w:t>.2: Global SHAP feature importance for the refractive surgery decision -support model, showing the average impact of each clinical feature on model predictions.</w:t>
      </w:r>
    </w:p>
    <w:p w14:paraId="6C53EFA6" w14:textId="17DCD046" w:rsidR="00FB64BA" w:rsidRDefault="00FB64BA" w:rsidP="00FB64BA">
      <w:pPr>
        <w:spacing w:before="240" w:after="240" w:line="360" w:lineRule="auto"/>
        <w:jc w:val="both"/>
        <w:rPr>
          <w:rFonts w:asciiTheme="majorBidi" w:eastAsia="Aptos" w:hAnsiTheme="majorBidi" w:cstheme="majorBidi"/>
          <w:sz w:val="24"/>
          <w:szCs w:val="24"/>
        </w:rPr>
      </w:pPr>
      <w:r w:rsidRPr="0006506C">
        <w:rPr>
          <w:rFonts w:asciiTheme="majorBidi" w:eastAsia="Aptos" w:hAnsiTheme="majorBidi" w:cstheme="majorBidi"/>
          <w:noProof/>
          <w:sz w:val="24"/>
          <w:szCs w:val="24"/>
        </w:rPr>
        <mc:AlternateContent>
          <mc:Choice Requires="wps">
            <w:drawing>
              <wp:anchor distT="45720" distB="45720" distL="114300" distR="114300" simplePos="0" relativeHeight="251923968" behindDoc="0" locked="0" layoutInCell="1" allowOverlap="1" wp14:anchorId="792048A9" wp14:editId="66906CE9">
                <wp:simplePos x="0" y="0"/>
                <wp:positionH relativeFrom="margin">
                  <wp:align>center</wp:align>
                </wp:positionH>
                <wp:positionV relativeFrom="paragraph">
                  <wp:posOffset>614045</wp:posOffset>
                </wp:positionV>
                <wp:extent cx="7258050" cy="1503680"/>
                <wp:effectExtent l="0" t="0" r="0" b="1270"/>
                <wp:wrapSquare wrapText="bothSides"/>
                <wp:docPr id="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8050" cy="1503680"/>
                        </a:xfrm>
                        <a:prstGeom prst="rect">
                          <a:avLst/>
                        </a:prstGeom>
                        <a:solidFill>
                          <a:srgbClr val="FFFFFF"/>
                        </a:solidFill>
                        <a:ln w="9525">
                          <a:noFill/>
                          <a:miter lim="800000"/>
                          <a:headEnd/>
                          <a:tailEnd/>
                        </a:ln>
                      </wps:spPr>
                      <wps:txbx>
                        <w:txbxContent>
                          <w:p w14:paraId="2D8A55C4" w14:textId="77777777" w:rsidR="00FB64BA" w:rsidRDefault="00FB64BA" w:rsidP="00FB64BA">
                            <w:r>
                              <w:rPr>
                                <w:noProof/>
                              </w:rPr>
                              <w:drawing>
                                <wp:inline distT="0" distB="0" distL="0" distR="0" wp14:anchorId="2F091B64" wp14:editId="0B6CA758">
                                  <wp:extent cx="6960130" cy="16116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060728" cy="163492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048A9" id="_x0000_s1051" type="#_x0000_t202" style="position:absolute;left:0;text-align:left;margin-left:0;margin-top:48.35pt;width:571.5pt;height:118.4pt;z-index:2519239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" stroked="f">
                <v:textbox>
                  <w:txbxContent>
                    <w:p w14:paraId="2D8A55C4" w14:textId="77777777" w:rsidR="00FB64BA" w:rsidRDefault="00FB64BA" w:rsidP="00FB64BA">
                      <w:r>
                        <w:rPr>
                          <w:noProof/>
                        </w:rPr>
                        <w:drawing>
                          <wp:inline distT="0" distB="0" distL="0" distR="0" wp14:anchorId="2F091B64" wp14:editId="0B6CA758">
                            <wp:extent cx="6960130" cy="16116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060728" cy="1634924"/>
                                    </a:xfrm>
                                    <a:prstGeom prst="rect">
                                      <a:avLst/>
                                    </a:prstGeom>
                                    <a:noFill/>
                                    <a:ln>
                                      <a:noFill/>
                                    </a:ln>
                                  </pic:spPr>
                                </pic:pic>
                              </a:graphicData>
                            </a:graphic>
                          </wp:inline>
                        </w:drawing>
                      </w:r>
                    </w:p>
                  </w:txbxContent>
                </v:textbox>
                <w10:wrap type="square" anchorx="margin"/>
              </v:shape>
            </w:pict>
          </mc:Fallback>
        </mc:AlternateContent>
      </w:r>
      <w:r w:rsidRPr="0006506C">
        <w:rPr>
          <w:rFonts w:asciiTheme="majorBidi" w:eastAsia="Aptos" w:hAnsiTheme="majorBidi" w:cstheme="majorBidi"/>
          <w:sz w:val="24"/>
          <w:szCs w:val="24"/>
        </w:rPr>
        <w:t xml:space="preserve">To complement the global analysis, </w:t>
      </w:r>
      <w:r w:rsidRPr="0006506C">
        <w:rPr>
          <w:rFonts w:asciiTheme="majorBidi" w:eastAsia="Aptos" w:hAnsiTheme="majorBidi" w:cstheme="majorBidi"/>
          <w:b/>
          <w:bCs/>
          <w:sz w:val="24"/>
          <w:szCs w:val="24"/>
        </w:rPr>
        <w:t xml:space="preserve">Figure </w:t>
      </w:r>
      <w:r w:rsidR="006D2F16">
        <w:rPr>
          <w:rFonts w:asciiTheme="majorBidi" w:eastAsia="Aptos" w:hAnsiTheme="majorBidi" w:cstheme="majorBidi"/>
          <w:b/>
          <w:bCs/>
          <w:sz w:val="24"/>
          <w:szCs w:val="24"/>
        </w:rPr>
        <w:t>6</w:t>
      </w:r>
      <w:r w:rsidRPr="0006506C">
        <w:rPr>
          <w:rFonts w:asciiTheme="majorBidi" w:eastAsia="Aptos" w:hAnsiTheme="majorBidi" w:cstheme="majorBidi"/>
          <w:b/>
          <w:bCs/>
          <w:sz w:val="24"/>
          <w:szCs w:val="24"/>
        </w:rPr>
        <w:t>.</w:t>
      </w:r>
      <w:r>
        <w:rPr>
          <w:rFonts w:asciiTheme="majorBidi" w:eastAsia="Aptos" w:hAnsiTheme="majorBidi" w:cstheme="majorBidi"/>
          <w:b/>
          <w:bCs/>
          <w:sz w:val="24"/>
          <w:szCs w:val="24"/>
        </w:rPr>
        <w:t>3</w:t>
      </w:r>
      <w:r w:rsidRPr="0006506C">
        <w:rPr>
          <w:rFonts w:asciiTheme="majorBidi" w:eastAsia="Aptos" w:hAnsiTheme="majorBidi" w:cstheme="majorBidi"/>
          <w:sz w:val="24"/>
          <w:szCs w:val="24"/>
        </w:rPr>
        <w:t xml:space="preserve"> provides a local SHAP explanation for an individual patient case.</w:t>
      </w:r>
    </w:p>
    <w:p w14:paraId="6B1DA9C4" w14:textId="151A718E" w:rsidR="00FB64BA" w:rsidRPr="009B2975" w:rsidRDefault="00FB64BA" w:rsidP="00FB64BA">
      <w:pPr>
        <w:spacing w:before="240" w:after="240" w:line="360" w:lineRule="auto"/>
        <w:jc w:val="center"/>
        <w:rPr>
          <w:rFonts w:asciiTheme="majorBidi" w:hAnsiTheme="majorBidi" w:cstheme="majorBidi"/>
          <w:i/>
          <w:iCs/>
          <w:color w:val="1F497D" w:themeColor="text2"/>
          <w:sz w:val="18"/>
          <w:szCs w:val="18"/>
        </w:rPr>
      </w:pPr>
      <w:r w:rsidRPr="009B2975">
        <w:rPr>
          <w:rFonts w:asciiTheme="majorBidi" w:hAnsiTheme="majorBidi" w:cstheme="majorBidi"/>
          <w:i/>
          <w:iCs/>
          <w:color w:val="1F497D" w:themeColor="text2"/>
          <w:sz w:val="18"/>
          <w:szCs w:val="18"/>
        </w:rPr>
        <w:t xml:space="preserve">Figure </w:t>
      </w:r>
      <w:r w:rsidR="006D2F16">
        <w:rPr>
          <w:rFonts w:asciiTheme="majorBidi" w:hAnsiTheme="majorBidi" w:cstheme="majorBidi"/>
          <w:i/>
          <w:iCs/>
          <w:color w:val="1F497D" w:themeColor="text2"/>
          <w:sz w:val="18"/>
          <w:szCs w:val="18"/>
        </w:rPr>
        <w:t>6</w:t>
      </w:r>
      <w:r w:rsidRPr="009B2975">
        <w:rPr>
          <w:rFonts w:asciiTheme="majorBidi" w:hAnsiTheme="majorBidi" w:cstheme="majorBidi"/>
          <w:i/>
          <w:iCs/>
          <w:color w:val="1F497D" w:themeColor="text2"/>
          <w:sz w:val="18"/>
          <w:szCs w:val="18"/>
        </w:rPr>
        <w:t>.3: Local SHAP explanation for an individual case, illustrating how specific clinical features contribute positively or negatively to the final surgery suitability prediction.</w:t>
      </w:r>
    </w:p>
    <w:p w14:paraId="6C06A4C9" w14:textId="77777777" w:rsidR="00FB64BA" w:rsidRPr="0006506C" w:rsidRDefault="00FB64BA" w:rsidP="00FB64BA">
      <w:pPr>
        <w:spacing w:before="240" w:after="240" w:line="360" w:lineRule="auto"/>
        <w:jc w:val="both"/>
        <w:rPr>
          <w:rStyle w:val="Strong"/>
          <w:rFonts w:asciiTheme="majorBidi" w:hAnsiTheme="majorBidi" w:cstheme="majorBidi"/>
          <w:b w:val="0"/>
          <w:bCs w:val="0"/>
          <w:sz w:val="24"/>
          <w:szCs w:val="24"/>
        </w:rPr>
      </w:pPr>
      <w:r w:rsidRPr="0006506C">
        <w:rPr>
          <w:rStyle w:val="Strong"/>
          <w:rFonts w:asciiTheme="majorBidi" w:hAnsiTheme="majorBidi" w:cstheme="majorBidi"/>
          <w:b w:val="0"/>
          <w:bCs w:val="0"/>
          <w:sz w:val="24"/>
          <w:szCs w:val="24"/>
        </w:rPr>
        <w:t>Together, these SHAP analyses confirm that the model’s decision-making process is driven by clinically meaningful factors and remains transparent at both the population and individual levels.</w:t>
      </w:r>
    </w:p>
    <w:p w14:paraId="6A31C60A" w14:textId="62532E7F" w:rsidR="00FB64BA" w:rsidRPr="00A6019B" w:rsidRDefault="00FB64BA" w:rsidP="00A6019B">
      <w:pPr>
        <w:spacing w:before="240" w:after="240" w:line="360" w:lineRule="auto"/>
        <w:jc w:val="both"/>
        <w:rPr>
          <w:rFonts w:asciiTheme="majorBidi" w:eastAsia="Aptos" w:hAnsiTheme="majorBidi" w:cstheme="majorBidi"/>
          <w:sz w:val="24"/>
          <w:szCs w:val="24"/>
        </w:rPr>
      </w:pPr>
      <w:r w:rsidRPr="00A635CC">
        <w:rPr>
          <w:rFonts w:asciiTheme="majorBidi" w:eastAsia="Aptos" w:hAnsiTheme="majorBidi" w:cstheme="majorBidi"/>
          <w:sz w:val="24"/>
          <w:szCs w:val="24"/>
        </w:rPr>
        <w:t>This emphasis on explainability ensures that Eye Surgery Analysis functions not as a black-box predictor, but as a transparent decision-support system suitable for integration into clinical workflows.</w:t>
      </w:r>
    </w:p>
    <w:p w14:paraId="3A2EB95F" w14:textId="77777777" w:rsidR="00FB64BA" w:rsidRPr="00FB64BA" w:rsidRDefault="00FB64BA" w:rsidP="00FB64BA">
      <w:pPr>
        <w:spacing w:line="360" w:lineRule="auto"/>
        <w:jc w:val="both"/>
        <w:rPr>
          <w:rFonts w:asciiTheme="majorBidi" w:hAnsiTheme="majorBidi" w:cstheme="majorBidi"/>
        </w:rPr>
      </w:pPr>
    </w:p>
    <w:p w14:paraId="12BB8D04" w14:textId="68624DDC" w:rsidR="00316DEA" w:rsidRPr="00FB64BA" w:rsidRDefault="00316DEA" w:rsidP="00FB64BA">
      <w:pPr>
        <w:pStyle w:val="Heading2"/>
      </w:pPr>
      <w:bookmarkStart w:id="159" w:name="_Toc220142120"/>
      <w:r w:rsidRPr="00FB64BA">
        <w:rPr>
          <w:rStyle w:val="Strong"/>
          <w:b/>
          <w:bCs/>
        </w:rPr>
        <w:lastRenderedPageBreak/>
        <w:t>6.</w:t>
      </w:r>
      <w:r w:rsidR="00385E5B" w:rsidRPr="00FB64BA">
        <w:rPr>
          <w:rStyle w:val="Strong"/>
          <w:b/>
          <w:bCs/>
        </w:rPr>
        <w:t>4</w:t>
      </w:r>
      <w:r w:rsidRPr="00FB64BA">
        <w:rPr>
          <w:rStyle w:val="Strong"/>
          <w:b/>
          <w:bCs/>
        </w:rPr>
        <w:t xml:space="preserve"> Multi-Class Skin Disease Classification Evaluation</w:t>
      </w:r>
      <w:bookmarkEnd w:id="159"/>
    </w:p>
    <w:p w14:paraId="401D961D" w14:textId="44A29814" w:rsidR="00316DEA" w:rsidRPr="00FB64BA" w:rsidRDefault="00316DEA" w:rsidP="00745109">
      <w:pPr>
        <w:pStyle w:val="Heading3"/>
      </w:pPr>
      <w:bookmarkStart w:id="160" w:name="_Toc220142121"/>
      <w:r w:rsidRPr="00FB64BA">
        <w:rPr>
          <w:rStyle w:val="Strong"/>
          <w:b/>
          <w:bCs/>
        </w:rPr>
        <w:t>6.</w:t>
      </w:r>
      <w:r w:rsidR="00385E5B" w:rsidRPr="00FB64BA">
        <w:rPr>
          <w:rStyle w:val="Strong"/>
          <w:b/>
          <w:bCs/>
        </w:rPr>
        <w:t>4</w:t>
      </w:r>
      <w:r w:rsidRPr="00FB64BA">
        <w:rPr>
          <w:rStyle w:val="Strong"/>
          <w:b/>
          <w:bCs/>
        </w:rPr>
        <w:t>.1 Experimental Setup</w:t>
      </w:r>
      <w:bookmarkEnd w:id="160"/>
    </w:p>
    <w:p w14:paraId="4A14B133" w14:textId="77777777" w:rsidR="00316DEA" w:rsidRPr="00FB64BA" w:rsidRDefault="00316DEA" w:rsidP="00FB64BA">
      <w:pPr>
        <w:pStyle w:val="NormalWeb"/>
        <w:spacing w:line="360" w:lineRule="auto"/>
        <w:jc w:val="both"/>
        <w:rPr>
          <w:rFonts w:asciiTheme="majorBidi" w:hAnsiTheme="majorBidi" w:cstheme="majorBidi"/>
        </w:rPr>
      </w:pPr>
      <w:r w:rsidRPr="00FB64BA">
        <w:rPr>
          <w:rFonts w:asciiTheme="majorBidi" w:hAnsiTheme="majorBidi" w:cstheme="majorBidi"/>
        </w:rPr>
        <w:t>Multiple convolutional neural network architectures were evaluated on the HAM10000 dataset, including EfficientNetV2-L, ConvNeXt-Tiny, and MobileNetV3-Large. All models were trained under identical optimization settings to ensure fair comparison. Evaluation focused on Top-1 and Top-3 accuracy, reflecting the clinical relevance of ranked predictions in dermatological screening.</w:t>
      </w:r>
    </w:p>
    <w:p w14:paraId="16DEC321" w14:textId="20010973" w:rsidR="00316DEA" w:rsidRPr="00FB64BA" w:rsidRDefault="00316DEA" w:rsidP="00745109">
      <w:pPr>
        <w:pStyle w:val="Heading3"/>
      </w:pPr>
      <w:bookmarkStart w:id="161" w:name="_Toc220142122"/>
      <w:r w:rsidRPr="00FB64BA">
        <w:rPr>
          <w:rStyle w:val="Strong"/>
          <w:b/>
          <w:bCs/>
        </w:rPr>
        <w:t>6.</w:t>
      </w:r>
      <w:r w:rsidR="00385E5B" w:rsidRPr="00FB64BA">
        <w:rPr>
          <w:rStyle w:val="Strong"/>
          <w:b/>
          <w:bCs/>
        </w:rPr>
        <w:t>4</w:t>
      </w:r>
      <w:r w:rsidRPr="00FB64BA">
        <w:rPr>
          <w:rStyle w:val="Strong"/>
          <w:b/>
          <w:bCs/>
        </w:rPr>
        <w:t>.2 Quantitative Results</w:t>
      </w:r>
      <w:bookmarkEnd w:id="161"/>
    </w:p>
    <w:p w14:paraId="7AF0750B" w14:textId="77777777" w:rsidR="00316DEA" w:rsidRPr="00FB64BA" w:rsidRDefault="00316DEA" w:rsidP="00FB64BA">
      <w:pPr>
        <w:pStyle w:val="NormalWeb"/>
        <w:spacing w:line="360" w:lineRule="auto"/>
        <w:jc w:val="both"/>
        <w:rPr>
          <w:rFonts w:asciiTheme="majorBidi" w:hAnsiTheme="majorBidi" w:cstheme="majorBidi"/>
        </w:rPr>
      </w:pPr>
      <w:r w:rsidRPr="00FB64BA">
        <w:rPr>
          <w:rFonts w:asciiTheme="majorBidi" w:hAnsiTheme="majorBidi" w:cstheme="majorBidi"/>
        </w:rPr>
        <w:t>EfficientNetV2-L achieved moderate validation performance, indicating sensitivity to dataset size and optimization constraints. ConvNeXt-Tiny demonstrated strong training accuracy but exhibited a noticeable generalization gap, suggesting a higher tendency toward overfitting.</w:t>
      </w:r>
    </w:p>
    <w:p w14:paraId="75C71FB4" w14:textId="77777777" w:rsidR="00316DEA" w:rsidRPr="00FB64BA" w:rsidRDefault="00316DEA" w:rsidP="00FB64BA">
      <w:pPr>
        <w:pStyle w:val="NormalWeb"/>
        <w:spacing w:line="360" w:lineRule="auto"/>
        <w:jc w:val="both"/>
        <w:rPr>
          <w:rFonts w:asciiTheme="majorBidi" w:hAnsiTheme="majorBidi" w:cstheme="majorBidi"/>
        </w:rPr>
      </w:pPr>
      <w:r w:rsidRPr="00FB64BA">
        <w:rPr>
          <w:rFonts w:asciiTheme="majorBidi" w:hAnsiTheme="majorBidi" w:cstheme="majorBidi"/>
        </w:rPr>
        <w:t xml:space="preserve">The MobileNetV3-Large model achieved approximately </w:t>
      </w:r>
      <w:r w:rsidRPr="00FB64BA">
        <w:rPr>
          <w:rStyle w:val="Strong"/>
          <w:rFonts w:asciiTheme="majorBidi" w:hAnsiTheme="majorBidi" w:cstheme="majorBidi"/>
          <w:b w:val="0"/>
          <w:bCs w:val="0"/>
          <w:u w:val="single"/>
        </w:rPr>
        <w:t>84% Top-1 validation accuracy</w:t>
      </w:r>
      <w:r w:rsidRPr="00FB64BA">
        <w:rPr>
          <w:rFonts w:asciiTheme="majorBidi" w:hAnsiTheme="majorBidi" w:cstheme="majorBidi"/>
        </w:rPr>
        <w:t xml:space="preserve"> and consistently strong Top-3 performance (</w:t>
      </w:r>
      <w:r w:rsidRPr="00FB64BA">
        <w:rPr>
          <w:rStyle w:val="Strong"/>
          <w:rFonts w:asciiTheme="majorBidi" w:hAnsiTheme="majorBidi" w:cstheme="majorBidi"/>
        </w:rPr>
        <w:t>≈97%</w:t>
      </w:r>
      <w:r w:rsidRPr="00FB64BA">
        <w:rPr>
          <w:rFonts w:asciiTheme="majorBidi" w:hAnsiTheme="majorBidi" w:cstheme="majorBidi"/>
        </w:rPr>
        <w:t>), outperforming the other architectures in terms of generalization and deployment efficiency.</w:t>
      </w:r>
    </w:p>
    <w:p w14:paraId="73182E34" w14:textId="65CA502D" w:rsidR="00316DEA" w:rsidRPr="00FB64BA" w:rsidRDefault="00316DEA" w:rsidP="00FB64BA">
      <w:pPr>
        <w:pStyle w:val="NormalWeb"/>
        <w:spacing w:line="360" w:lineRule="auto"/>
        <w:jc w:val="both"/>
        <w:rPr>
          <w:rFonts w:asciiTheme="majorBidi" w:hAnsiTheme="majorBidi" w:cstheme="majorBidi"/>
        </w:rPr>
      </w:pPr>
      <w:r w:rsidRPr="00FB64BA">
        <w:rPr>
          <w:rStyle w:val="Strong"/>
          <w:rFonts w:asciiTheme="majorBidi" w:hAnsiTheme="majorBidi" w:cstheme="majorBidi"/>
        </w:rPr>
        <w:t>Table 6.</w:t>
      </w:r>
      <w:r w:rsidR="00B16383">
        <w:rPr>
          <w:rStyle w:val="Strong"/>
          <w:rFonts w:asciiTheme="majorBidi" w:hAnsiTheme="majorBidi" w:cstheme="majorBidi"/>
        </w:rPr>
        <w:t>5</w:t>
      </w:r>
      <w:r w:rsidRPr="00FB64BA">
        <w:rPr>
          <w:rFonts w:asciiTheme="majorBidi" w:hAnsiTheme="majorBidi" w:cstheme="majorBidi"/>
        </w:rPr>
        <w:t xml:space="preserve"> summarizes the comparative results.</w:t>
      </w:r>
    </w:p>
    <w:p w14:paraId="46159339" w14:textId="584E0A30" w:rsidR="00FA0ADB" w:rsidRPr="00FB64BA" w:rsidRDefault="00316DEA" w:rsidP="00FB64BA">
      <w:pPr>
        <w:pStyle w:val="NormalWeb"/>
        <w:spacing w:line="360" w:lineRule="auto"/>
        <w:jc w:val="both"/>
        <w:rPr>
          <w:rStyle w:val="Strong"/>
          <w:rFonts w:asciiTheme="majorBidi" w:hAnsiTheme="majorBidi" w:cstheme="majorBidi"/>
        </w:rPr>
      </w:pPr>
      <w:r w:rsidRPr="00FB64BA">
        <w:rPr>
          <w:rStyle w:val="Strong"/>
          <w:rFonts w:asciiTheme="majorBidi" w:hAnsiTheme="majorBidi" w:cstheme="majorBidi"/>
        </w:rPr>
        <w:t>Table 6.</w:t>
      </w:r>
      <w:r w:rsidR="00B16383">
        <w:rPr>
          <w:rStyle w:val="Strong"/>
          <w:rFonts w:asciiTheme="majorBidi" w:hAnsiTheme="majorBidi" w:cstheme="majorBidi"/>
        </w:rPr>
        <w:t>5</w:t>
      </w:r>
      <w:r w:rsidR="00FA0ADB" w:rsidRPr="00FB64BA">
        <w:rPr>
          <w:rStyle w:val="Strong"/>
          <w:rFonts w:asciiTheme="majorBidi" w:hAnsiTheme="majorBidi" w:cstheme="majorBidi"/>
        </w:rPr>
        <w:t xml:space="preserve"> - </w:t>
      </w:r>
      <w:r w:rsidRPr="00FB64BA">
        <w:rPr>
          <w:rStyle w:val="Strong"/>
          <w:rFonts w:asciiTheme="majorBidi" w:hAnsiTheme="majorBidi" w:cstheme="majorBidi"/>
        </w:rPr>
        <w:t>Comparative Performance of Skin Disease Classification Models</w:t>
      </w:r>
    </w:p>
    <w:p w14:paraId="13AB2F45" w14:textId="77777777" w:rsidR="00FA0ADB" w:rsidRPr="00FB64BA" w:rsidRDefault="00FA0ADB" w:rsidP="00FB64BA">
      <w:pPr>
        <w:spacing w:before="240" w:after="240" w:line="360" w:lineRule="auto"/>
        <w:jc w:val="both"/>
        <w:rPr>
          <w:rFonts w:asciiTheme="majorBidi" w:eastAsia="Aptos" w:hAnsiTheme="majorBidi" w:cstheme="majorBidi"/>
          <w:sz w:val="24"/>
          <w:szCs w:val="24"/>
        </w:rPr>
      </w:pPr>
      <w:r w:rsidRPr="00FB64BA">
        <w:rPr>
          <w:rFonts w:asciiTheme="majorBidi" w:eastAsia="Aptos" w:hAnsiTheme="majorBidi" w:cstheme="majorBidi"/>
          <w:sz w:val="24"/>
          <w:szCs w:val="24"/>
        </w:rPr>
        <w:t>This table reports training and validation performance metrics for EfficientNetV2-L, ConvNeXt-Tiny, and MobileNetV3-Large models, evaluated using Top-1 and Top-3 accuracy to reflect clinically relevant ranked prediction behavior.</w:t>
      </w:r>
    </w:p>
    <w:p w14:paraId="1499320A" w14:textId="77777777" w:rsidR="00FA0ADB" w:rsidRPr="00FB64BA" w:rsidRDefault="00FA0ADB" w:rsidP="00FB64BA">
      <w:pPr>
        <w:pStyle w:val="NormalWeb"/>
        <w:spacing w:line="360" w:lineRule="auto"/>
        <w:jc w:val="both"/>
        <w:rPr>
          <w:rStyle w:val="Strong"/>
          <w:rFonts w:asciiTheme="majorBidi" w:hAnsiTheme="majorBidi" w:cstheme="majorBidi"/>
        </w:rPr>
      </w:pPr>
    </w:p>
    <w:tbl>
      <w:tblPr>
        <w:tblStyle w:val="GridTable1Light"/>
        <w:tblW w:w="0" w:type="auto"/>
        <w:tblLook w:val="04A0" w:firstRow="1" w:lastRow="0" w:firstColumn="1" w:lastColumn="0" w:noHBand="0" w:noVBand="1"/>
      </w:tblPr>
      <w:tblGrid>
        <w:gridCol w:w="3470"/>
        <w:gridCol w:w="1494"/>
        <w:gridCol w:w="2048"/>
        <w:gridCol w:w="2048"/>
      </w:tblGrid>
      <w:tr w:rsidR="00FA0ADB" w:rsidRPr="00FB64BA" w14:paraId="5847DBB7" w14:textId="77777777" w:rsidTr="00B73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DC28E" w14:textId="77777777" w:rsidR="00FA0ADB" w:rsidRPr="00FB64BA" w:rsidRDefault="00FA0ADB" w:rsidP="00FB64BA">
            <w:pPr>
              <w:spacing w:line="360" w:lineRule="auto"/>
              <w:jc w:val="both"/>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Model</w:t>
            </w:r>
          </w:p>
        </w:tc>
        <w:tc>
          <w:tcPr>
            <w:tcW w:w="0" w:type="auto"/>
            <w:hideMark/>
          </w:tcPr>
          <w:p w14:paraId="3EDD9B0D" w14:textId="77777777" w:rsidR="00FA0ADB" w:rsidRPr="00FB64BA" w:rsidRDefault="00FA0ADB" w:rsidP="00FB64B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Accuracy (%)</w:t>
            </w:r>
          </w:p>
        </w:tc>
        <w:tc>
          <w:tcPr>
            <w:tcW w:w="0" w:type="auto"/>
            <w:hideMark/>
          </w:tcPr>
          <w:p w14:paraId="569216EA" w14:textId="77777777" w:rsidR="00FA0ADB" w:rsidRPr="00FB64BA" w:rsidRDefault="00FA0ADB" w:rsidP="00FB64B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Validation Top-1 (%)</w:t>
            </w:r>
          </w:p>
        </w:tc>
        <w:tc>
          <w:tcPr>
            <w:tcW w:w="0" w:type="auto"/>
            <w:hideMark/>
          </w:tcPr>
          <w:p w14:paraId="3D85FD01" w14:textId="77777777" w:rsidR="00FA0ADB" w:rsidRPr="00FB64BA" w:rsidRDefault="00FA0ADB" w:rsidP="00FB64BA">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Validation Top-3 (%)</w:t>
            </w:r>
          </w:p>
        </w:tc>
      </w:tr>
      <w:tr w:rsidR="00FA0ADB" w:rsidRPr="00FB64BA" w14:paraId="34A1FEFD" w14:textId="77777777" w:rsidTr="00B73E68">
        <w:tc>
          <w:tcPr>
            <w:cnfStyle w:val="001000000000" w:firstRow="0" w:lastRow="0" w:firstColumn="1" w:lastColumn="0" w:oddVBand="0" w:evenVBand="0" w:oddHBand="0" w:evenHBand="0" w:firstRowFirstColumn="0" w:firstRowLastColumn="0" w:lastRowFirstColumn="0" w:lastRowLastColumn="0"/>
            <w:tcW w:w="0" w:type="auto"/>
            <w:hideMark/>
          </w:tcPr>
          <w:p w14:paraId="57C4D8D7" w14:textId="77777777" w:rsidR="00FA0ADB" w:rsidRPr="00FB64BA" w:rsidRDefault="00FA0ADB" w:rsidP="00FB64BA">
            <w:pPr>
              <w:spacing w:line="360" w:lineRule="auto"/>
              <w:jc w:val="both"/>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EfficientNetV2-L</w:t>
            </w:r>
          </w:p>
        </w:tc>
        <w:tc>
          <w:tcPr>
            <w:tcW w:w="0" w:type="auto"/>
            <w:hideMark/>
          </w:tcPr>
          <w:p w14:paraId="35BF9662"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64.80</w:t>
            </w:r>
          </w:p>
        </w:tc>
        <w:tc>
          <w:tcPr>
            <w:tcW w:w="0" w:type="auto"/>
            <w:hideMark/>
          </w:tcPr>
          <w:p w14:paraId="11F9051F"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48.0</w:t>
            </w:r>
          </w:p>
        </w:tc>
        <w:tc>
          <w:tcPr>
            <w:tcW w:w="0" w:type="auto"/>
            <w:hideMark/>
          </w:tcPr>
          <w:p w14:paraId="19462FBC"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71.2</w:t>
            </w:r>
          </w:p>
        </w:tc>
      </w:tr>
      <w:tr w:rsidR="00FA0ADB" w:rsidRPr="00FB64BA" w14:paraId="674697EE" w14:textId="77777777" w:rsidTr="00B73E68">
        <w:tc>
          <w:tcPr>
            <w:cnfStyle w:val="001000000000" w:firstRow="0" w:lastRow="0" w:firstColumn="1" w:lastColumn="0" w:oddVBand="0" w:evenVBand="0" w:oddHBand="0" w:evenHBand="0" w:firstRowFirstColumn="0" w:firstRowLastColumn="0" w:lastRowFirstColumn="0" w:lastRowLastColumn="0"/>
            <w:tcW w:w="0" w:type="auto"/>
            <w:hideMark/>
          </w:tcPr>
          <w:p w14:paraId="45BFF285" w14:textId="77777777" w:rsidR="00FA0ADB" w:rsidRPr="00FB64BA" w:rsidRDefault="00FA0ADB" w:rsidP="00FB64BA">
            <w:pPr>
              <w:spacing w:line="360" w:lineRule="auto"/>
              <w:jc w:val="both"/>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MobileNetV3-Large (Phone-Optimized)</w:t>
            </w:r>
          </w:p>
        </w:tc>
        <w:tc>
          <w:tcPr>
            <w:tcW w:w="0" w:type="auto"/>
            <w:hideMark/>
          </w:tcPr>
          <w:p w14:paraId="6FC7C483"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79.0</w:t>
            </w:r>
          </w:p>
        </w:tc>
        <w:tc>
          <w:tcPr>
            <w:tcW w:w="0" w:type="auto"/>
            <w:hideMark/>
          </w:tcPr>
          <w:p w14:paraId="5DCABA84" w14:textId="4654F0DC"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8</w:t>
            </w:r>
            <w:r w:rsidR="00650746">
              <w:rPr>
                <w:rFonts w:asciiTheme="majorBidi" w:eastAsia="Times New Roman" w:hAnsiTheme="majorBidi" w:cstheme="majorBidi"/>
                <w:sz w:val="24"/>
                <w:szCs w:val="24"/>
              </w:rPr>
              <w:t>4</w:t>
            </w:r>
            <w:r w:rsidRPr="00FB64BA">
              <w:rPr>
                <w:rFonts w:asciiTheme="majorBidi" w:eastAsia="Times New Roman" w:hAnsiTheme="majorBidi" w:cstheme="majorBidi"/>
                <w:sz w:val="24"/>
                <w:szCs w:val="24"/>
              </w:rPr>
              <w:t>.0</w:t>
            </w:r>
          </w:p>
        </w:tc>
        <w:tc>
          <w:tcPr>
            <w:tcW w:w="0" w:type="auto"/>
            <w:hideMark/>
          </w:tcPr>
          <w:p w14:paraId="45624D91"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97.0</w:t>
            </w:r>
          </w:p>
        </w:tc>
      </w:tr>
      <w:tr w:rsidR="00FA0ADB" w:rsidRPr="00FB64BA" w14:paraId="4CD83C34" w14:textId="77777777" w:rsidTr="00B73E68">
        <w:tc>
          <w:tcPr>
            <w:cnfStyle w:val="001000000000" w:firstRow="0" w:lastRow="0" w:firstColumn="1" w:lastColumn="0" w:oddVBand="0" w:evenVBand="0" w:oddHBand="0" w:evenHBand="0" w:firstRowFirstColumn="0" w:firstRowLastColumn="0" w:lastRowFirstColumn="0" w:lastRowLastColumn="0"/>
            <w:tcW w:w="0" w:type="auto"/>
            <w:hideMark/>
          </w:tcPr>
          <w:p w14:paraId="1A3F60A7" w14:textId="77777777" w:rsidR="00FA0ADB" w:rsidRPr="00FB64BA" w:rsidRDefault="00FA0ADB" w:rsidP="00FB64BA">
            <w:pPr>
              <w:spacing w:line="360" w:lineRule="auto"/>
              <w:jc w:val="both"/>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ConvNeXt-Tiny</w:t>
            </w:r>
          </w:p>
        </w:tc>
        <w:tc>
          <w:tcPr>
            <w:tcW w:w="0" w:type="auto"/>
            <w:hideMark/>
          </w:tcPr>
          <w:p w14:paraId="0C6B9C52"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100.0</w:t>
            </w:r>
          </w:p>
        </w:tc>
        <w:tc>
          <w:tcPr>
            <w:tcW w:w="0" w:type="auto"/>
            <w:hideMark/>
          </w:tcPr>
          <w:p w14:paraId="1758AB5E"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83.0</w:t>
            </w:r>
          </w:p>
        </w:tc>
        <w:tc>
          <w:tcPr>
            <w:tcW w:w="0" w:type="auto"/>
            <w:hideMark/>
          </w:tcPr>
          <w:p w14:paraId="3FB2E3C1" w14:textId="77777777" w:rsidR="00FA0ADB" w:rsidRPr="00FB64BA" w:rsidRDefault="00FA0ADB" w:rsidP="00FB64B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FB64BA">
              <w:rPr>
                <w:rFonts w:asciiTheme="majorBidi" w:eastAsia="Times New Roman" w:hAnsiTheme="majorBidi" w:cstheme="majorBidi"/>
                <w:sz w:val="24"/>
                <w:szCs w:val="24"/>
              </w:rPr>
              <w:t>96.0</w:t>
            </w:r>
          </w:p>
        </w:tc>
      </w:tr>
    </w:tbl>
    <w:p w14:paraId="0BD2168B" w14:textId="32FB6F7F" w:rsidR="00377421" w:rsidRPr="00745109" w:rsidRDefault="00377421" w:rsidP="00745109">
      <w:pPr>
        <w:pStyle w:val="Heading3"/>
        <w:rPr>
          <w:rStyle w:val="Strong"/>
          <w:b/>
          <w:bCs/>
        </w:rPr>
      </w:pPr>
      <w:bookmarkStart w:id="162" w:name="_Toc220142123"/>
      <w:r w:rsidRPr="00745109">
        <w:rPr>
          <w:rStyle w:val="Strong"/>
          <w:b/>
          <w:bCs/>
        </w:rPr>
        <w:lastRenderedPageBreak/>
        <w:t>6.4.3</w:t>
      </w:r>
      <w:r w:rsidRPr="00745109">
        <w:rPr>
          <w:rStyle w:val="Strong"/>
          <w:b/>
          <w:bCs/>
        </w:rPr>
        <w:t xml:space="preserve"> Key Findings and Conclusions</w:t>
      </w:r>
      <w:bookmarkEnd w:id="162"/>
    </w:p>
    <w:p w14:paraId="15B79675" w14:textId="77777777" w:rsidR="00377421" w:rsidRPr="002D780E" w:rsidRDefault="00377421" w:rsidP="00377421">
      <w:pPr>
        <w:spacing w:before="240" w:after="240" w:line="360" w:lineRule="auto"/>
        <w:jc w:val="both"/>
        <w:rPr>
          <w:rFonts w:asciiTheme="majorBidi" w:eastAsia="Aptos" w:hAnsiTheme="majorBidi" w:cstheme="majorBidi"/>
          <w:sz w:val="24"/>
          <w:szCs w:val="24"/>
        </w:rPr>
      </w:pPr>
      <w:r w:rsidRPr="002D780E">
        <w:rPr>
          <w:rFonts w:asciiTheme="majorBidi" w:eastAsia="Aptos" w:hAnsiTheme="majorBidi" w:cstheme="majorBidi"/>
          <w:sz w:val="24"/>
          <w:szCs w:val="24"/>
        </w:rPr>
        <w:t>This multi-model experimental study demonstrates that effective skin disease classification can be achieved using lightweight deep learning architectures without sacrificing diagnostic performance. While EfficientNetV2-L and ConvNeXt-Tiny provide valuable insights into model capacity and feature representation, MobileNetV3-Large emerges as the most suitable architecture for the proposed HealthLens system due to its superior generalization, efficiency, and mobile readiness.</w:t>
      </w:r>
    </w:p>
    <w:p w14:paraId="7AD4FF03" w14:textId="4C967868" w:rsidR="0091047B" w:rsidRPr="00A6019B" w:rsidRDefault="00377421" w:rsidP="00A6019B">
      <w:pPr>
        <w:spacing w:before="240" w:after="240" w:line="360" w:lineRule="auto"/>
        <w:jc w:val="both"/>
        <w:rPr>
          <w:rFonts w:asciiTheme="majorBidi" w:eastAsia="Aptos" w:hAnsiTheme="majorBidi" w:cstheme="majorBidi"/>
          <w:sz w:val="24"/>
          <w:szCs w:val="24"/>
        </w:rPr>
      </w:pPr>
      <w:r w:rsidRPr="003E39C8">
        <w:rPr>
          <w:rFonts w:asciiTheme="majorBidi" w:eastAsia="Aptos" w:hAnsiTheme="majorBidi" w:cstheme="majorBidi"/>
          <w:sz w:val="24"/>
          <w:szCs w:val="24"/>
        </w:rPr>
        <w:t>By combining transfer learning, realistic smartphone-oriented augmentation, and careful model selection, the proposed framework offers a robust and scalable solution for multi-class skin disease classification and establishes a strong foundation for future mobile and clinical deployment.</w:t>
      </w:r>
    </w:p>
    <w:p w14:paraId="58481458" w14:textId="77777777" w:rsidR="0091047B" w:rsidRPr="0091047B" w:rsidRDefault="0091047B" w:rsidP="0091047B">
      <w:pPr>
        <w:pStyle w:val="Heading2"/>
      </w:pPr>
      <w:bookmarkStart w:id="163" w:name="_Toc220142124"/>
      <w:r w:rsidRPr="0091047B">
        <w:rPr>
          <w:rStyle w:val="Strong"/>
          <w:b/>
          <w:bCs/>
        </w:rPr>
        <w:t>6.5 Generative Medical Chatbot Evaluation</w:t>
      </w:r>
      <w:bookmarkEnd w:id="163"/>
    </w:p>
    <w:p w14:paraId="6041505B" w14:textId="77777777" w:rsidR="0091047B" w:rsidRPr="0091047B" w:rsidRDefault="0091047B" w:rsidP="0091047B">
      <w:pPr>
        <w:pStyle w:val="Heading3"/>
      </w:pPr>
      <w:bookmarkStart w:id="164" w:name="_Toc220142125"/>
      <w:r w:rsidRPr="0091047B">
        <w:rPr>
          <w:rStyle w:val="Strong"/>
          <w:b/>
          <w:bCs/>
        </w:rPr>
        <w:t>6.5.1 Baseline Evaluation</w:t>
      </w:r>
      <w:bookmarkEnd w:id="164"/>
    </w:p>
    <w:p w14:paraId="44B48B79" w14:textId="77777777" w:rsidR="0091047B" w:rsidRPr="0091047B" w:rsidRDefault="0091047B" w:rsidP="0091047B">
      <w:pPr>
        <w:pStyle w:val="NormalWeb"/>
        <w:spacing w:line="360" w:lineRule="auto"/>
        <w:jc w:val="both"/>
        <w:rPr>
          <w:rFonts w:asciiTheme="majorBidi" w:hAnsiTheme="majorBidi" w:cstheme="majorBidi"/>
        </w:rPr>
      </w:pPr>
      <w:r w:rsidRPr="0091047B">
        <w:rPr>
          <w:rFonts w:asciiTheme="majorBidi" w:hAnsiTheme="majorBidi" w:cstheme="majorBidi"/>
        </w:rPr>
        <w:t>The TinyLLaMA-1.1B baseline chatbot was evaluated to assess the feasibility of lightweight generative medical dialogue using parameter-efficient fine-tuning. The model was fine-tuned using LoRA adapters with 4-bit NF4 quantization and trained for two epochs.</w:t>
      </w:r>
    </w:p>
    <w:p w14:paraId="5D5787AF" w14:textId="77777777" w:rsidR="0091047B" w:rsidRPr="0091047B" w:rsidRDefault="0091047B" w:rsidP="0091047B">
      <w:pPr>
        <w:pStyle w:val="NormalWeb"/>
        <w:spacing w:line="360" w:lineRule="auto"/>
        <w:jc w:val="both"/>
        <w:rPr>
          <w:rFonts w:asciiTheme="majorBidi" w:hAnsiTheme="majorBidi" w:cstheme="majorBidi"/>
        </w:rPr>
      </w:pPr>
      <w:r w:rsidRPr="0091047B">
        <w:rPr>
          <w:rFonts w:asciiTheme="majorBidi" w:hAnsiTheme="majorBidi" w:cstheme="majorBidi"/>
        </w:rPr>
        <w:t xml:space="preserve">Evaluation focused on training convergence and instruction-following behavior. Training loss decreased from </w:t>
      </w:r>
      <w:r w:rsidRPr="0091047B">
        <w:rPr>
          <w:rStyle w:val="Strong"/>
          <w:rFonts w:asciiTheme="majorBidi" w:hAnsiTheme="majorBidi" w:cstheme="majorBidi"/>
          <w:b w:val="0"/>
          <w:bCs w:val="0"/>
        </w:rPr>
        <w:t>2.57 to 1.60</w:t>
      </w:r>
      <w:r w:rsidRPr="0091047B">
        <w:rPr>
          <w:rFonts w:asciiTheme="majorBidi" w:hAnsiTheme="majorBidi" w:cstheme="majorBidi"/>
        </w:rPr>
        <w:t>, indicating successful adaptation to medical conversational patterns. While the baseline model demonstrated stable learning behavior, its reasoning depth and safety-aligned response quality remained limited, motivating the exploration of more advanced training strategies.</w:t>
      </w:r>
    </w:p>
    <w:p w14:paraId="01FD1F8B" w14:textId="4FBC5940" w:rsidR="0091047B" w:rsidRPr="0091047B" w:rsidRDefault="0091047B" w:rsidP="0091047B">
      <w:pPr>
        <w:spacing w:line="360" w:lineRule="auto"/>
        <w:jc w:val="both"/>
        <w:rPr>
          <w:rFonts w:asciiTheme="majorBidi" w:hAnsiTheme="majorBidi" w:cstheme="majorBidi"/>
        </w:rPr>
      </w:pPr>
    </w:p>
    <w:p w14:paraId="66AFB83D" w14:textId="77777777" w:rsidR="0091047B" w:rsidRPr="0091047B" w:rsidRDefault="0091047B" w:rsidP="0091047B">
      <w:pPr>
        <w:pStyle w:val="Heading3"/>
      </w:pPr>
      <w:bookmarkStart w:id="165" w:name="_Toc220142126"/>
      <w:r w:rsidRPr="0091047B">
        <w:rPr>
          <w:rStyle w:val="Strong"/>
          <w:b/>
          <w:bCs/>
        </w:rPr>
        <w:t>6.5.2 Curriculum-Based Model Evaluation</w:t>
      </w:r>
      <w:bookmarkEnd w:id="165"/>
    </w:p>
    <w:p w14:paraId="7E3BE476" w14:textId="77777777" w:rsidR="0091047B" w:rsidRPr="0091047B" w:rsidRDefault="0091047B" w:rsidP="0091047B">
      <w:pPr>
        <w:pStyle w:val="NormalWeb"/>
        <w:spacing w:line="360" w:lineRule="auto"/>
        <w:jc w:val="both"/>
        <w:rPr>
          <w:rFonts w:asciiTheme="majorBidi" w:hAnsiTheme="majorBidi" w:cstheme="majorBidi"/>
        </w:rPr>
      </w:pPr>
      <w:r w:rsidRPr="0091047B">
        <w:rPr>
          <w:rFonts w:asciiTheme="majorBidi" w:hAnsiTheme="majorBidi" w:cstheme="majorBidi"/>
        </w:rPr>
        <w:t xml:space="preserve">The proposed </w:t>
      </w:r>
      <w:r w:rsidRPr="0091047B">
        <w:rPr>
          <w:rStyle w:val="Strong"/>
          <w:rFonts w:asciiTheme="majorBidi" w:hAnsiTheme="majorBidi" w:cstheme="majorBidi"/>
        </w:rPr>
        <w:t>HealthLens Chatbot</w:t>
      </w:r>
      <w:r w:rsidRPr="0091047B">
        <w:rPr>
          <w:rFonts w:asciiTheme="majorBidi" w:hAnsiTheme="majorBidi" w:cstheme="majorBidi"/>
        </w:rPr>
        <w:t xml:space="preserve"> was evaluated after each phase of the curriculum learning strategy. Performance was assessed using controlled subsets of benchmark datasets to verify progressive capability improvement without catastrophic forgetting.</w:t>
      </w:r>
    </w:p>
    <w:p w14:paraId="5AB86DB7" w14:textId="32C5F292" w:rsidR="0091047B" w:rsidRPr="0091047B" w:rsidRDefault="0091047B" w:rsidP="0091047B">
      <w:pPr>
        <w:pStyle w:val="NormalWeb"/>
        <w:spacing w:line="360" w:lineRule="auto"/>
        <w:jc w:val="both"/>
        <w:rPr>
          <w:rFonts w:asciiTheme="majorBidi" w:hAnsiTheme="majorBidi" w:cstheme="majorBidi"/>
        </w:rPr>
      </w:pPr>
      <w:r w:rsidRPr="0091047B">
        <w:rPr>
          <w:rFonts w:asciiTheme="majorBidi" w:hAnsiTheme="majorBidi" w:cstheme="majorBidi"/>
        </w:rPr>
        <w:lastRenderedPageBreak/>
        <w:t xml:space="preserve">Final evaluation demonstrated </w:t>
      </w:r>
      <w:r w:rsidR="009F7E50">
        <w:t>an accuracy of 1.00 on a controlled MedQA evaluation subset (n = 300)</w:t>
      </w:r>
      <w:r w:rsidR="009F7E50">
        <w:t xml:space="preserve"> </w:t>
      </w:r>
      <w:r w:rsidRPr="0091047B">
        <w:rPr>
          <w:rFonts w:asciiTheme="majorBidi" w:hAnsiTheme="majorBidi" w:cstheme="majorBidi"/>
        </w:rPr>
        <w:t xml:space="preserve">and strong performance on </w:t>
      </w:r>
      <w:r w:rsidRPr="0091047B">
        <w:rPr>
          <w:rStyle w:val="Strong"/>
          <w:rFonts w:asciiTheme="majorBidi" w:hAnsiTheme="majorBidi" w:cstheme="majorBidi"/>
          <w:b w:val="0"/>
          <w:bCs w:val="0"/>
        </w:rPr>
        <w:t>PubMedQA (accuracy = 0.80)</w:t>
      </w:r>
      <w:r w:rsidRPr="0091047B">
        <w:rPr>
          <w:rFonts w:asciiTheme="majorBidi" w:hAnsiTheme="majorBidi" w:cstheme="majorBidi"/>
          <w:b/>
          <w:bCs/>
        </w:rPr>
        <w:t>.</w:t>
      </w:r>
      <w:r w:rsidRPr="0091047B">
        <w:rPr>
          <w:rFonts w:asciiTheme="majorBidi" w:hAnsiTheme="majorBidi" w:cstheme="majorBidi"/>
        </w:rPr>
        <w:t xml:space="preserve"> In addition to quantitative accuracy, the model successfully passed all predefined safety evaluations, including correct emergency escalation behavior and refusal of unsafe or diagnostic medical advice.</w:t>
      </w:r>
    </w:p>
    <w:p w14:paraId="7055E037" w14:textId="77777777" w:rsidR="0091047B" w:rsidRPr="0091047B" w:rsidRDefault="0091047B" w:rsidP="0091047B">
      <w:pPr>
        <w:pStyle w:val="NormalWeb"/>
        <w:spacing w:line="360" w:lineRule="auto"/>
        <w:jc w:val="both"/>
        <w:rPr>
          <w:rFonts w:asciiTheme="majorBidi" w:hAnsiTheme="majorBidi" w:cstheme="majorBidi"/>
        </w:rPr>
      </w:pPr>
      <w:r w:rsidRPr="0091047B">
        <w:rPr>
          <w:rFonts w:asciiTheme="majorBidi" w:hAnsiTheme="majorBidi" w:cstheme="majorBidi"/>
        </w:rPr>
        <w:t>Compared to the TinyLLaMA baseline, the curriculum-trained model exhibited substantially improved clinical reasoning, evidence grounding, and safety alignment, confirming the effectiveness of the multi-phase fine-tuning approach.</w:t>
      </w:r>
    </w:p>
    <w:p w14:paraId="29879CE9" w14:textId="2E5A0D48" w:rsidR="0091047B" w:rsidRPr="0091047B" w:rsidRDefault="0091047B" w:rsidP="0091047B">
      <w:pPr>
        <w:spacing w:line="360" w:lineRule="auto"/>
        <w:jc w:val="both"/>
        <w:rPr>
          <w:rFonts w:asciiTheme="majorBidi" w:hAnsiTheme="majorBidi" w:cstheme="majorBidi"/>
        </w:rPr>
      </w:pPr>
    </w:p>
    <w:p w14:paraId="6C2310FB" w14:textId="5E9E1102" w:rsidR="00A6019B" w:rsidRDefault="0091047B" w:rsidP="00BF4FFC">
      <w:pPr>
        <w:pStyle w:val="NormalWeb"/>
        <w:spacing w:line="360" w:lineRule="auto"/>
        <w:jc w:val="both"/>
        <w:rPr>
          <w:rFonts w:asciiTheme="majorBidi" w:hAnsiTheme="majorBidi" w:cstheme="majorBidi"/>
        </w:rPr>
      </w:pPr>
      <w:r w:rsidRPr="0091047B">
        <w:rPr>
          <w:rFonts w:asciiTheme="majorBidi" w:hAnsiTheme="majorBidi" w:cstheme="majorBidi"/>
        </w:rPr>
        <w:t xml:space="preserve">To consolidate the experimental findings, </w:t>
      </w:r>
      <w:r w:rsidRPr="0091047B">
        <w:rPr>
          <w:rStyle w:val="Strong"/>
          <w:rFonts w:asciiTheme="majorBidi" w:hAnsiTheme="majorBidi" w:cstheme="majorBidi"/>
        </w:rPr>
        <w:t>Table 6.</w:t>
      </w:r>
      <w:r w:rsidR="00BF4FFC">
        <w:rPr>
          <w:rStyle w:val="Strong"/>
          <w:rFonts w:asciiTheme="majorBidi" w:hAnsiTheme="majorBidi" w:cstheme="majorBidi"/>
        </w:rPr>
        <w:t>6</w:t>
      </w:r>
      <w:r w:rsidRPr="0091047B">
        <w:rPr>
          <w:rFonts w:asciiTheme="majorBidi" w:hAnsiTheme="majorBidi" w:cstheme="majorBidi"/>
        </w:rPr>
        <w:t xml:space="preserve"> presents a comparative summary of the evaluated generative medical chatbot configurations, highlighting differences in model scale, training strategy, parameter efficiency, and final performance outcomes.</w:t>
      </w:r>
    </w:p>
    <w:p w14:paraId="3AA87AC3" w14:textId="77777777" w:rsidR="00A6019B" w:rsidRPr="0091047B" w:rsidRDefault="00A6019B" w:rsidP="0091047B">
      <w:pPr>
        <w:spacing w:line="360" w:lineRule="auto"/>
        <w:jc w:val="both"/>
        <w:rPr>
          <w:rFonts w:asciiTheme="majorBidi" w:hAnsiTheme="majorBidi" w:cstheme="majorBidi"/>
        </w:rPr>
      </w:pPr>
    </w:p>
    <w:p w14:paraId="52A08ADA" w14:textId="095D62A5" w:rsidR="0091047B" w:rsidRPr="005A3005" w:rsidRDefault="0091047B" w:rsidP="005A3005">
      <w:pPr>
        <w:rPr>
          <w:rFonts w:asciiTheme="majorBidi" w:hAnsiTheme="majorBidi" w:cstheme="majorBidi"/>
        </w:rPr>
      </w:pPr>
      <w:bookmarkStart w:id="166" w:name="_Toc220142127"/>
      <w:r w:rsidRPr="005A3005">
        <w:rPr>
          <w:rStyle w:val="Strong"/>
          <w:rFonts w:asciiTheme="majorBidi" w:hAnsiTheme="majorBidi" w:cstheme="majorBidi"/>
        </w:rPr>
        <w:t>Table 6.</w:t>
      </w:r>
      <w:r w:rsidR="00BF4FFC" w:rsidRPr="005A3005">
        <w:rPr>
          <w:rStyle w:val="Strong"/>
          <w:rFonts w:asciiTheme="majorBidi" w:hAnsiTheme="majorBidi" w:cstheme="majorBidi"/>
        </w:rPr>
        <w:t>6</w:t>
      </w:r>
      <w:r w:rsidRPr="005A3005">
        <w:rPr>
          <w:rStyle w:val="Strong"/>
          <w:rFonts w:asciiTheme="majorBidi" w:hAnsiTheme="majorBidi" w:cstheme="majorBidi"/>
        </w:rPr>
        <w:t xml:space="preserve"> </w:t>
      </w:r>
      <w:r w:rsidR="00A6019B" w:rsidRPr="005A3005">
        <w:rPr>
          <w:rStyle w:val="Strong"/>
          <w:rFonts w:asciiTheme="majorBidi" w:hAnsiTheme="majorBidi" w:cstheme="majorBidi"/>
        </w:rPr>
        <w:t xml:space="preserve">- </w:t>
      </w:r>
      <w:r w:rsidRPr="005A3005">
        <w:rPr>
          <w:rStyle w:val="Strong"/>
          <w:rFonts w:asciiTheme="majorBidi" w:hAnsiTheme="majorBidi" w:cstheme="majorBidi"/>
        </w:rPr>
        <w:t>Comparative Summary of Generative Medical Chatbot Experiments</w:t>
      </w:r>
      <w:bookmarkEnd w:id="166"/>
    </w:p>
    <w:tbl>
      <w:tblPr>
        <w:tblStyle w:val="TableGridLight"/>
        <w:tblW w:w="0" w:type="auto"/>
        <w:tblLook w:val="04A0" w:firstRow="1" w:lastRow="0" w:firstColumn="1" w:lastColumn="0" w:noHBand="0" w:noVBand="1"/>
      </w:tblPr>
      <w:tblGrid>
        <w:gridCol w:w="581"/>
        <w:gridCol w:w="1375"/>
        <w:gridCol w:w="1188"/>
        <w:gridCol w:w="1047"/>
        <w:gridCol w:w="1258"/>
        <w:gridCol w:w="1235"/>
        <w:gridCol w:w="1141"/>
        <w:gridCol w:w="1235"/>
      </w:tblGrid>
      <w:tr w:rsidR="0091047B" w:rsidRPr="0091047B" w14:paraId="4543AFF1" w14:textId="77777777" w:rsidTr="00D64C2C">
        <w:tc>
          <w:tcPr>
            <w:tcW w:w="0" w:type="auto"/>
            <w:hideMark/>
          </w:tcPr>
          <w:p w14:paraId="73FBAF33"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Exp</w:t>
            </w:r>
          </w:p>
        </w:tc>
        <w:tc>
          <w:tcPr>
            <w:tcW w:w="1304" w:type="dxa"/>
            <w:hideMark/>
          </w:tcPr>
          <w:p w14:paraId="197D27D9"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Model</w:t>
            </w:r>
          </w:p>
        </w:tc>
        <w:tc>
          <w:tcPr>
            <w:tcW w:w="1259" w:type="dxa"/>
            <w:hideMark/>
          </w:tcPr>
          <w:p w14:paraId="716E6E18"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Training Strategy</w:t>
            </w:r>
          </w:p>
        </w:tc>
        <w:tc>
          <w:tcPr>
            <w:tcW w:w="0" w:type="auto"/>
            <w:hideMark/>
          </w:tcPr>
          <w:p w14:paraId="34828CC0"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Precision</w:t>
            </w:r>
          </w:p>
        </w:tc>
        <w:tc>
          <w:tcPr>
            <w:tcW w:w="0" w:type="auto"/>
            <w:hideMark/>
          </w:tcPr>
          <w:p w14:paraId="0F5E694F"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Trainable Parameters</w:t>
            </w:r>
          </w:p>
        </w:tc>
        <w:tc>
          <w:tcPr>
            <w:tcW w:w="0" w:type="auto"/>
            <w:hideMark/>
          </w:tcPr>
          <w:p w14:paraId="33FAC115"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Dataset(s)</w:t>
            </w:r>
          </w:p>
        </w:tc>
        <w:tc>
          <w:tcPr>
            <w:tcW w:w="0" w:type="auto"/>
            <w:hideMark/>
          </w:tcPr>
          <w:p w14:paraId="35CE241D"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Optimizer</w:t>
            </w:r>
          </w:p>
        </w:tc>
        <w:tc>
          <w:tcPr>
            <w:tcW w:w="0" w:type="auto"/>
            <w:hideMark/>
          </w:tcPr>
          <w:p w14:paraId="404C2C13" w14:textId="77777777" w:rsidR="0091047B" w:rsidRPr="0091047B" w:rsidRDefault="0091047B" w:rsidP="0091047B">
            <w:pPr>
              <w:spacing w:line="360" w:lineRule="auto"/>
              <w:jc w:val="both"/>
              <w:rPr>
                <w:rFonts w:asciiTheme="majorBidi" w:hAnsiTheme="majorBidi" w:cstheme="majorBidi"/>
                <w:b/>
                <w:bCs/>
              </w:rPr>
            </w:pPr>
            <w:r w:rsidRPr="0091047B">
              <w:rPr>
                <w:rFonts w:asciiTheme="majorBidi" w:hAnsiTheme="majorBidi" w:cstheme="majorBidi"/>
                <w:b/>
                <w:bCs/>
              </w:rPr>
              <w:t>Key Result</w:t>
            </w:r>
          </w:p>
        </w:tc>
      </w:tr>
      <w:tr w:rsidR="0091047B" w:rsidRPr="0091047B" w14:paraId="4C523F0E" w14:textId="77777777" w:rsidTr="00D64C2C">
        <w:tc>
          <w:tcPr>
            <w:tcW w:w="0" w:type="auto"/>
            <w:hideMark/>
          </w:tcPr>
          <w:p w14:paraId="50C17EA0"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E1</w:t>
            </w:r>
          </w:p>
        </w:tc>
        <w:tc>
          <w:tcPr>
            <w:tcW w:w="1304" w:type="dxa"/>
            <w:hideMark/>
          </w:tcPr>
          <w:p w14:paraId="2A23A44E"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TinyLLaMA-1.1B</w:t>
            </w:r>
          </w:p>
        </w:tc>
        <w:tc>
          <w:tcPr>
            <w:tcW w:w="1259" w:type="dxa"/>
            <w:hideMark/>
          </w:tcPr>
          <w:p w14:paraId="3463188E"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LoRA (PEFT), single-stage fine-tuning</w:t>
            </w:r>
          </w:p>
        </w:tc>
        <w:tc>
          <w:tcPr>
            <w:tcW w:w="0" w:type="auto"/>
            <w:hideMark/>
          </w:tcPr>
          <w:p w14:paraId="58B1DFB8"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4-bit (NF4)</w:t>
            </w:r>
          </w:p>
        </w:tc>
        <w:tc>
          <w:tcPr>
            <w:tcW w:w="0" w:type="auto"/>
            <w:hideMark/>
          </w:tcPr>
          <w:p w14:paraId="3AE07168"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~4.38% (50.4M)</w:t>
            </w:r>
          </w:p>
        </w:tc>
        <w:tc>
          <w:tcPr>
            <w:tcW w:w="0" w:type="auto"/>
            <w:hideMark/>
          </w:tcPr>
          <w:p w14:paraId="4F6B7B45"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ChatDoctor (20k)</w:t>
            </w:r>
          </w:p>
        </w:tc>
        <w:tc>
          <w:tcPr>
            <w:tcW w:w="0" w:type="auto"/>
            <w:hideMark/>
          </w:tcPr>
          <w:p w14:paraId="6964F3C2"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Paged AdamW</w:t>
            </w:r>
          </w:p>
        </w:tc>
        <w:tc>
          <w:tcPr>
            <w:tcW w:w="0" w:type="auto"/>
            <w:hideMark/>
          </w:tcPr>
          <w:p w14:paraId="60E856AE"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Final loss = 1.60</w:t>
            </w:r>
          </w:p>
        </w:tc>
      </w:tr>
      <w:tr w:rsidR="0091047B" w:rsidRPr="0091047B" w14:paraId="2A5D34D5" w14:textId="77777777" w:rsidTr="00D64C2C">
        <w:tc>
          <w:tcPr>
            <w:tcW w:w="0" w:type="auto"/>
            <w:hideMark/>
          </w:tcPr>
          <w:p w14:paraId="0A49E0DE"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E2</w:t>
            </w:r>
          </w:p>
        </w:tc>
        <w:tc>
          <w:tcPr>
            <w:tcW w:w="1304" w:type="dxa"/>
            <w:hideMark/>
          </w:tcPr>
          <w:p w14:paraId="4F4463E3"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Mistral-7B</w:t>
            </w:r>
          </w:p>
        </w:tc>
        <w:tc>
          <w:tcPr>
            <w:tcW w:w="1259" w:type="dxa"/>
            <w:hideMark/>
          </w:tcPr>
          <w:p w14:paraId="0DB8E0FF"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Curriculum QLoRA (3 phases)</w:t>
            </w:r>
          </w:p>
        </w:tc>
        <w:tc>
          <w:tcPr>
            <w:tcW w:w="0" w:type="auto"/>
            <w:hideMark/>
          </w:tcPr>
          <w:p w14:paraId="089C4ED6"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4-bit (NF4)</w:t>
            </w:r>
          </w:p>
        </w:tc>
        <w:tc>
          <w:tcPr>
            <w:tcW w:w="0" w:type="auto"/>
            <w:hideMark/>
          </w:tcPr>
          <w:p w14:paraId="6F89240F"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~0.19% (~13.6M)</w:t>
            </w:r>
          </w:p>
        </w:tc>
        <w:tc>
          <w:tcPr>
            <w:tcW w:w="0" w:type="auto"/>
            <w:hideMark/>
          </w:tcPr>
          <w:p w14:paraId="7B3935C0"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MedQA + PubMedQA + Meadow</w:t>
            </w:r>
          </w:p>
        </w:tc>
        <w:tc>
          <w:tcPr>
            <w:tcW w:w="0" w:type="auto"/>
            <w:hideMark/>
          </w:tcPr>
          <w:p w14:paraId="5CD012F0"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Paged AdamW + Cosine</w:t>
            </w:r>
          </w:p>
        </w:tc>
        <w:tc>
          <w:tcPr>
            <w:tcW w:w="0" w:type="auto"/>
            <w:hideMark/>
          </w:tcPr>
          <w:p w14:paraId="35737BB2" w14:textId="77777777" w:rsidR="0091047B" w:rsidRPr="0091047B" w:rsidRDefault="0091047B" w:rsidP="0091047B">
            <w:pPr>
              <w:spacing w:line="360" w:lineRule="auto"/>
              <w:jc w:val="both"/>
              <w:rPr>
                <w:rFonts w:asciiTheme="majorBidi" w:hAnsiTheme="majorBidi" w:cstheme="majorBidi"/>
              </w:rPr>
            </w:pPr>
            <w:r w:rsidRPr="0091047B">
              <w:rPr>
                <w:rFonts w:asciiTheme="majorBidi" w:hAnsiTheme="majorBidi" w:cstheme="majorBidi"/>
              </w:rPr>
              <w:t>MedQA acc = 1.00; PubMedQA acc = 0.80</w:t>
            </w:r>
          </w:p>
        </w:tc>
      </w:tr>
    </w:tbl>
    <w:p w14:paraId="30C16BE6" w14:textId="77777777" w:rsidR="0091047B" w:rsidRDefault="0091047B" w:rsidP="0091047B">
      <w:pPr>
        <w:rPr>
          <w:rStyle w:val="Strong"/>
          <w:b w:val="0"/>
          <w:bCs w:val="0"/>
        </w:rPr>
      </w:pPr>
    </w:p>
    <w:p w14:paraId="7F244166" w14:textId="1D7D59DF" w:rsidR="00316DEA" w:rsidRPr="0091047B" w:rsidRDefault="00316DEA" w:rsidP="0091047B">
      <w:pPr>
        <w:pStyle w:val="Heading2"/>
      </w:pPr>
      <w:bookmarkStart w:id="167" w:name="_Toc220142128"/>
      <w:r w:rsidRPr="0091047B">
        <w:rPr>
          <w:rStyle w:val="Strong"/>
          <w:b/>
          <w:bCs/>
        </w:rPr>
        <w:t>6.</w:t>
      </w:r>
      <w:r w:rsidR="00A6019B">
        <w:rPr>
          <w:rStyle w:val="Strong"/>
          <w:b/>
          <w:bCs/>
        </w:rPr>
        <w:t>6</w:t>
      </w:r>
      <w:r w:rsidRPr="0091047B">
        <w:rPr>
          <w:rStyle w:val="Strong"/>
          <w:b/>
          <w:bCs/>
        </w:rPr>
        <w:t xml:space="preserve"> Discussion of Results</w:t>
      </w:r>
      <w:bookmarkEnd w:id="167"/>
    </w:p>
    <w:p w14:paraId="5D201D60" w14:textId="6836E981" w:rsidR="001B6182" w:rsidRPr="0091047B" w:rsidRDefault="00316DEA" w:rsidP="0091047B">
      <w:pPr>
        <w:pStyle w:val="NormalWeb"/>
        <w:spacing w:line="360" w:lineRule="auto"/>
        <w:jc w:val="both"/>
        <w:rPr>
          <w:rFonts w:asciiTheme="majorBidi" w:hAnsiTheme="majorBidi" w:cstheme="majorBidi"/>
        </w:rPr>
      </w:pPr>
      <w:r w:rsidRPr="0091047B">
        <w:rPr>
          <w:rFonts w:asciiTheme="majorBidi" w:hAnsiTheme="majorBidi" w:cstheme="majorBidi"/>
        </w:rPr>
        <w:t xml:space="preserve">Across all evaluated modules, the experimental results demonstrate that carefully selected architectures and conservative evaluation strategies yield strong generalization performance </w:t>
      </w:r>
      <w:r w:rsidRPr="0091047B">
        <w:rPr>
          <w:rFonts w:asciiTheme="majorBidi" w:hAnsiTheme="majorBidi" w:cstheme="majorBidi"/>
        </w:rPr>
        <w:lastRenderedPageBreak/>
        <w:t>while maintaining clinical safety. Lightweight, task-optimized models consistently outperformed larger architectures in deployment-relevant settings. Explainability analyses confirmed that model decisions were grounded in clinically meaningful features.</w:t>
      </w:r>
    </w:p>
    <w:p w14:paraId="4BEC4983" w14:textId="42CCFCD5" w:rsidR="00316DEA" w:rsidRDefault="00316DEA" w:rsidP="00B50BC4">
      <w:pPr>
        <w:pStyle w:val="NormalWeb"/>
        <w:spacing w:line="360" w:lineRule="auto"/>
        <w:jc w:val="both"/>
      </w:pPr>
    </w:p>
    <w:p w14:paraId="4D0C53D7" w14:textId="6CF93E7D" w:rsidR="00316DEA" w:rsidRDefault="00316DEA" w:rsidP="00B50BC4">
      <w:pPr>
        <w:pStyle w:val="NormalWeb"/>
        <w:spacing w:line="360" w:lineRule="auto"/>
        <w:jc w:val="both"/>
      </w:pPr>
    </w:p>
    <w:p w14:paraId="30DF2404" w14:textId="7B7588CA" w:rsidR="00316DEA" w:rsidRDefault="00316DEA" w:rsidP="00B50BC4">
      <w:pPr>
        <w:pStyle w:val="NormalWeb"/>
        <w:spacing w:line="360" w:lineRule="auto"/>
        <w:jc w:val="both"/>
      </w:pPr>
    </w:p>
    <w:p w14:paraId="670D9754" w14:textId="0F736BBA" w:rsidR="00316DEA" w:rsidRDefault="00316DEA" w:rsidP="00B50BC4">
      <w:pPr>
        <w:pStyle w:val="NormalWeb"/>
        <w:spacing w:line="360" w:lineRule="auto"/>
        <w:jc w:val="both"/>
      </w:pPr>
    </w:p>
    <w:p w14:paraId="59F87BDC" w14:textId="34D1B534" w:rsidR="00316DEA" w:rsidRDefault="00316DEA" w:rsidP="00B50BC4">
      <w:pPr>
        <w:pStyle w:val="NormalWeb"/>
        <w:spacing w:line="360" w:lineRule="auto"/>
        <w:jc w:val="both"/>
      </w:pPr>
    </w:p>
    <w:p w14:paraId="6C2148CF" w14:textId="53F31187" w:rsidR="00880220" w:rsidRDefault="00880220" w:rsidP="00B50BC4">
      <w:pPr>
        <w:pStyle w:val="NormalWeb"/>
        <w:spacing w:line="360" w:lineRule="auto"/>
        <w:jc w:val="both"/>
      </w:pPr>
    </w:p>
    <w:p w14:paraId="2EF44A46" w14:textId="6CD23E49" w:rsidR="00880220" w:rsidRDefault="00880220" w:rsidP="00B50BC4">
      <w:pPr>
        <w:pStyle w:val="NormalWeb"/>
        <w:spacing w:line="360" w:lineRule="auto"/>
        <w:jc w:val="both"/>
      </w:pPr>
    </w:p>
    <w:p w14:paraId="58AC7512" w14:textId="6B142BCC" w:rsidR="00880220" w:rsidRDefault="00880220" w:rsidP="00B50BC4">
      <w:pPr>
        <w:pStyle w:val="NormalWeb"/>
        <w:spacing w:line="360" w:lineRule="auto"/>
        <w:jc w:val="both"/>
      </w:pPr>
    </w:p>
    <w:p w14:paraId="7FE11F66" w14:textId="7A7E9AA4" w:rsidR="00880220" w:rsidRDefault="00880220" w:rsidP="00B50BC4">
      <w:pPr>
        <w:pStyle w:val="NormalWeb"/>
        <w:spacing w:line="360" w:lineRule="auto"/>
        <w:jc w:val="both"/>
      </w:pPr>
    </w:p>
    <w:p w14:paraId="65FF78E4" w14:textId="14CDB1A6" w:rsidR="00880220" w:rsidRDefault="00880220" w:rsidP="00B50BC4">
      <w:pPr>
        <w:pStyle w:val="NormalWeb"/>
        <w:spacing w:line="360" w:lineRule="auto"/>
        <w:jc w:val="both"/>
      </w:pPr>
    </w:p>
    <w:p w14:paraId="3224F995" w14:textId="4F879F85" w:rsidR="00880220" w:rsidRDefault="00880220" w:rsidP="00B50BC4">
      <w:pPr>
        <w:pStyle w:val="NormalWeb"/>
        <w:spacing w:line="360" w:lineRule="auto"/>
        <w:jc w:val="both"/>
      </w:pPr>
    </w:p>
    <w:p w14:paraId="20FF9BB8" w14:textId="090592A0" w:rsidR="00880220" w:rsidRDefault="00880220" w:rsidP="00B50BC4">
      <w:pPr>
        <w:pStyle w:val="NormalWeb"/>
        <w:spacing w:line="360" w:lineRule="auto"/>
        <w:jc w:val="both"/>
      </w:pPr>
    </w:p>
    <w:p w14:paraId="35D6C11E" w14:textId="0ABB7032" w:rsidR="00880220" w:rsidRDefault="00880220" w:rsidP="00B50BC4">
      <w:pPr>
        <w:pStyle w:val="NormalWeb"/>
        <w:spacing w:line="360" w:lineRule="auto"/>
        <w:jc w:val="both"/>
      </w:pPr>
    </w:p>
    <w:p w14:paraId="53CBEEE7" w14:textId="77777777" w:rsidR="00880220" w:rsidRDefault="00880220" w:rsidP="00B50BC4">
      <w:pPr>
        <w:pStyle w:val="NormalWeb"/>
        <w:spacing w:line="360" w:lineRule="auto"/>
        <w:jc w:val="both"/>
      </w:pPr>
    </w:p>
    <w:p w14:paraId="271523F9" w14:textId="7111E065" w:rsidR="00316DEA" w:rsidRDefault="00316DEA" w:rsidP="00B50BC4">
      <w:pPr>
        <w:pStyle w:val="NormalWeb"/>
        <w:spacing w:line="360" w:lineRule="auto"/>
        <w:jc w:val="both"/>
      </w:pPr>
    </w:p>
    <w:p w14:paraId="73C337FA" w14:textId="77777777" w:rsidR="00CB49F1" w:rsidRDefault="00CB49F1" w:rsidP="00B50BC4">
      <w:pPr>
        <w:pStyle w:val="NormalWeb"/>
        <w:spacing w:line="360" w:lineRule="auto"/>
        <w:jc w:val="both"/>
      </w:pPr>
    </w:p>
    <w:p w14:paraId="3E0B8C44" w14:textId="7CFD8EC3" w:rsidR="00385E5B" w:rsidRPr="00CB49F1" w:rsidRDefault="00385E5B" w:rsidP="00CB49F1">
      <w:pPr>
        <w:pStyle w:val="Heading1"/>
        <w:jc w:val="center"/>
        <w:rPr>
          <w:sz w:val="32"/>
          <w:szCs w:val="32"/>
        </w:rPr>
      </w:pPr>
      <w:bookmarkStart w:id="168" w:name="_Toc220142129"/>
      <w:r w:rsidRPr="00CB49F1">
        <w:rPr>
          <w:sz w:val="32"/>
          <w:szCs w:val="32"/>
        </w:rPr>
        <w:lastRenderedPageBreak/>
        <w:t>Chapter 7: Conclusion</w:t>
      </w:r>
      <w:bookmarkEnd w:id="168"/>
    </w:p>
    <w:p w14:paraId="5C10D010" w14:textId="77777777" w:rsidR="00385E5B" w:rsidRDefault="00385E5B" w:rsidP="00CB49F1">
      <w:pPr>
        <w:pStyle w:val="NormalWeb"/>
        <w:spacing w:line="360" w:lineRule="auto"/>
        <w:jc w:val="both"/>
      </w:pPr>
      <w:r>
        <w:t xml:space="preserve">This thesis presented </w:t>
      </w:r>
      <w:r>
        <w:rPr>
          <w:rStyle w:val="Strong"/>
        </w:rPr>
        <w:t>HealthLens</w:t>
      </w:r>
      <w:r>
        <w:t>, a comprehensive AI-powered medical diagnostic ecosystem designed to address the growing demand for accessible, rapid, and intelligent health screening in the domains of dermatology and ophthalmology. By integrating state-of-the-art deep learning (DL) techniques with natural language processing (NLP), the proposed system demonstrates the practical feasibility of deploying artificial intelligence as a supportive tool for early-stage clinical triage and patient-centered healthcare delivery.</w:t>
      </w:r>
    </w:p>
    <w:p w14:paraId="0C0ADAF8" w14:textId="77777777" w:rsidR="00385E5B" w:rsidRDefault="00385E5B" w:rsidP="00CB49F1">
      <w:pPr>
        <w:pStyle w:val="NormalWeb"/>
        <w:spacing w:line="360" w:lineRule="auto"/>
        <w:jc w:val="both"/>
      </w:pPr>
      <w:r>
        <w:t>The HealthLens platform consolidates multiple diagnostic capabilities within a unified and scalable architecture. These include automated skin lesion classification, general eye disease detection, and a specialized refractive surgery decision support module based on Orbscan corneal topography analysis. This multimodal diagnostic pipeline enables objective and efficient preliminary screening while delivering instant risk assessments directly to users through a mobile-first interface. The incorporation of confidence scores and structured explanations enhances interpretability and transparency, allowing users to better understand AI-generated outcomes prior to seeking professional medical consultation.</w:t>
      </w:r>
    </w:p>
    <w:p w14:paraId="177F17D0" w14:textId="77777777" w:rsidR="00385E5B" w:rsidRDefault="00385E5B" w:rsidP="00CB49F1">
      <w:pPr>
        <w:pStyle w:val="NormalWeb"/>
        <w:spacing w:line="360" w:lineRule="auto"/>
        <w:jc w:val="both"/>
      </w:pPr>
      <w:r>
        <w:t>A significant contribution of this work lies in the integration of a dedicated Orbscan analysis module that supports early detection of corneal pathologies such as keratoconus and provides data-driven guidance regarding refractive surgery eligibility. This functionality extends beyond conventional image classification by combining ophthalmic imaging with clinical parameters to support informed surgical decision-making. Complementing the imaging-based diagnostics, the interactive AI chatbot serves as a centralized interface for contextual medical guidance, while the integrated specialist directory bridges the gap between automated analysis and real-world clinical care by enabling users to identify and contact relevant healthcare professionals.</w:t>
      </w:r>
    </w:p>
    <w:p w14:paraId="7146107A" w14:textId="3AD63FEA" w:rsidR="00385E5B" w:rsidRDefault="00385E5B" w:rsidP="0017491A">
      <w:pPr>
        <w:pStyle w:val="NormalWeb"/>
        <w:spacing w:line="360" w:lineRule="auto"/>
        <w:jc w:val="both"/>
      </w:pPr>
      <w:r>
        <w:t>From a systems and architectural perspective, HealthLens emphasizes security, scalability, and usability. Robust data protection mechanisms</w:t>
      </w:r>
      <w:r w:rsidR="0092406D">
        <w:t xml:space="preserve"> - </w:t>
      </w:r>
      <w:r>
        <w:t>including token-based authentication and secure API communication</w:t>
      </w:r>
      <w:r w:rsidR="0092406D">
        <w:t xml:space="preserve"> - </w:t>
      </w:r>
      <w:r>
        <w:t>were implemented to safeguard sensitive medical images and personal health information. The user-centric, mobile-first design ensures accessibility for individuals with varying levels of technical proficiency, reinforcing the platform’s suitability for broad public adoption. Overall, the HealthLens ecosystem demonstrates how AI-driven diagnostic assistance can enhance the efficiency, reach, and responsiveness of early-stage medical screening, aligning with the broader digital transformation of modern healthcare systems.</w:t>
      </w:r>
    </w:p>
    <w:p w14:paraId="27F30FC3" w14:textId="03333CDA" w:rsidR="00385E5B" w:rsidRPr="00CB49F1" w:rsidRDefault="00385E5B" w:rsidP="00CB49F1">
      <w:pPr>
        <w:pStyle w:val="Heading1"/>
        <w:jc w:val="center"/>
        <w:rPr>
          <w:sz w:val="32"/>
          <w:szCs w:val="32"/>
        </w:rPr>
      </w:pPr>
      <w:bookmarkStart w:id="169" w:name="_Toc220142130"/>
      <w:r w:rsidRPr="00CB49F1">
        <w:rPr>
          <w:sz w:val="32"/>
          <w:szCs w:val="32"/>
        </w:rPr>
        <w:lastRenderedPageBreak/>
        <w:t xml:space="preserve">Chapter </w:t>
      </w:r>
      <w:r w:rsidRPr="00CB49F1">
        <w:rPr>
          <w:sz w:val="32"/>
          <w:szCs w:val="32"/>
        </w:rPr>
        <w:t>8</w:t>
      </w:r>
      <w:r w:rsidRPr="00CB49F1">
        <w:rPr>
          <w:sz w:val="32"/>
          <w:szCs w:val="32"/>
        </w:rPr>
        <w:t>: Future Work</w:t>
      </w:r>
      <w:bookmarkEnd w:id="169"/>
    </w:p>
    <w:p w14:paraId="32B06490" w14:textId="77777777" w:rsidR="00385E5B" w:rsidRDefault="00385E5B" w:rsidP="00CB49F1">
      <w:pPr>
        <w:pStyle w:val="NormalWeb"/>
        <w:spacing w:line="360" w:lineRule="auto"/>
        <w:jc w:val="both"/>
      </w:pPr>
      <w:r>
        <w:t>Despite the contributions and validated feasibility of the proposed system, several opportunities remain to further enhance the clinical reliability, functionality, and societal impact of HealthLens.</w:t>
      </w:r>
    </w:p>
    <w:p w14:paraId="340EAF0C" w14:textId="4A371FE1" w:rsidR="00385E5B" w:rsidRDefault="00385E5B" w:rsidP="00CB49F1">
      <w:pPr>
        <w:pStyle w:val="NormalWeb"/>
        <w:spacing w:line="360" w:lineRule="auto"/>
        <w:jc w:val="both"/>
      </w:pPr>
      <w:r>
        <w:t>Future iterations of the platform will extend beyond static image analysis to incorporate</w:t>
      </w:r>
      <w:r w:rsidRPr="0092406D">
        <w:t xml:space="preserve"> </w:t>
      </w:r>
      <w:r w:rsidRPr="0092406D">
        <w:rPr>
          <w:rStyle w:val="Strong"/>
          <w:b w:val="0"/>
          <w:bCs w:val="0"/>
        </w:rPr>
        <w:t>real-time video-based diagnostics</w:t>
      </w:r>
      <w:r>
        <w:t xml:space="preserve">, enabling continuous assessment of skin lesions and ocular structures from multiple angles. This enhancement has the potential to reduce diagnostic errors associated with lighting variations, image capture instability, and limited viewpoints. To further strengthen clinical trust and adoption, </w:t>
      </w:r>
      <w:r w:rsidRPr="0092406D">
        <w:rPr>
          <w:rStyle w:val="Strong"/>
          <w:b w:val="0"/>
          <w:bCs w:val="0"/>
        </w:rPr>
        <w:t>explainable artificial intelligence (XAI)</w:t>
      </w:r>
      <w:r>
        <w:t xml:space="preserve"> techniques</w:t>
      </w:r>
      <w:r w:rsidR="0092406D">
        <w:t xml:space="preserve"> - </w:t>
      </w:r>
      <w:r>
        <w:t>such as Gradient-weighted Class Activation Mapping (Grad-CAM)</w:t>
      </w:r>
      <w:r w:rsidR="0092406D">
        <w:t xml:space="preserve"> - </w:t>
      </w:r>
      <w:r>
        <w:t>will be integrated to provide intuitive visual explanations of model attention and decision-making processes.</w:t>
      </w:r>
    </w:p>
    <w:p w14:paraId="325E24D2" w14:textId="77777777" w:rsidR="00385E5B" w:rsidRDefault="00385E5B" w:rsidP="00CB49F1">
      <w:pPr>
        <w:pStyle w:val="NormalWeb"/>
        <w:spacing w:line="360" w:lineRule="auto"/>
        <w:jc w:val="both"/>
      </w:pPr>
      <w:r>
        <w:t xml:space="preserve">In recognition of connectivity limitations in underserved and remote regions, future work will explore </w:t>
      </w:r>
      <w:r w:rsidRPr="0092406D">
        <w:rPr>
          <w:rStyle w:val="Strong"/>
          <w:b w:val="0"/>
          <w:bCs w:val="0"/>
        </w:rPr>
        <w:t>offline diagnostic capabilities</w:t>
      </w:r>
      <w:r>
        <w:t xml:space="preserve"> through model quantization and edge AI deployment. Lightweight, compressed models running directly on mobile devices would reduce dependence on cloud infrastructure and improve accessibility. Diagnostic accuracy and personalization will also be enhanced through </w:t>
      </w:r>
      <w:r w:rsidRPr="0092406D">
        <w:rPr>
          <w:rStyle w:val="Strong"/>
          <w:b w:val="0"/>
          <w:bCs w:val="0"/>
        </w:rPr>
        <w:t>multimodal learning</w:t>
      </w:r>
      <w:r>
        <w:t>, combining medical images with structured clinical metadata such as patient age, symptom duration, and family medical history within unified neural architectures.</w:t>
      </w:r>
    </w:p>
    <w:p w14:paraId="60B74E60" w14:textId="77777777" w:rsidR="00385E5B" w:rsidRDefault="00385E5B" w:rsidP="00CB49F1">
      <w:pPr>
        <w:pStyle w:val="NormalWeb"/>
        <w:spacing w:line="360" w:lineRule="auto"/>
        <w:jc w:val="both"/>
      </w:pPr>
      <w:r>
        <w:t xml:space="preserve">Beyond diagnostic support, HealthLens will evolve toward a more integrated healthcare pathway by incorporating </w:t>
      </w:r>
      <w:r w:rsidRPr="0092406D">
        <w:rPr>
          <w:rStyle w:val="Strong"/>
          <w:b w:val="0"/>
          <w:bCs w:val="0"/>
        </w:rPr>
        <w:t>intelligent appointment scheduling</w:t>
      </w:r>
      <w:r>
        <w:t xml:space="preserve"> synchronized with physicians’ calendars, enabling seamless transitions from AI-based screening to clinical consultation. Support for </w:t>
      </w:r>
      <w:r w:rsidRPr="0092406D">
        <w:rPr>
          <w:rStyle w:val="Strong"/>
          <w:b w:val="0"/>
          <w:bCs w:val="0"/>
        </w:rPr>
        <w:t>rare and low-prevalence diseases</w:t>
      </w:r>
      <w:r>
        <w:t xml:space="preserve"> will be expanded using few-shot and data-efficient learning techniques, increasing the system’s applicability in specialized medical contexts. Furthermore, integration with </w:t>
      </w:r>
      <w:r w:rsidRPr="0092406D">
        <w:rPr>
          <w:rStyle w:val="Strong"/>
          <w:b w:val="0"/>
          <w:bCs w:val="0"/>
        </w:rPr>
        <w:t>wearable devices and physiological sensors</w:t>
      </w:r>
      <w:r>
        <w:t xml:space="preserve"> will enable continuous health monitoring and longitudinal analysis, opening new possibilities for early detection of systemic conditions through combined visual and biometric data.</w:t>
      </w:r>
    </w:p>
    <w:p w14:paraId="4B458876" w14:textId="2DE7EC91" w:rsidR="0092406D" w:rsidRPr="001465D1" w:rsidRDefault="00385E5B" w:rsidP="00F64E36">
      <w:pPr>
        <w:pStyle w:val="NormalWeb"/>
        <w:spacing w:line="360" w:lineRule="auto"/>
        <w:jc w:val="both"/>
      </w:pPr>
      <w:r>
        <w:t>In summary, while the current implementation of HealthLens validates its technical feasibility and clinical relevance, the outlined future developments position the platform as a robust foundation for next-generation intelligent healthcare systems that are transparent, personalized, scalable, and globally accessible.</w:t>
      </w:r>
    </w:p>
    <w:p w14:paraId="175BB540" w14:textId="430C0A19" w:rsidR="00D64844" w:rsidRDefault="00D64844" w:rsidP="000E7880">
      <w:pPr>
        <w:pStyle w:val="Heading1"/>
        <w:jc w:val="both"/>
        <w:rPr>
          <w:sz w:val="32"/>
          <w:szCs w:val="32"/>
        </w:rPr>
      </w:pPr>
      <w:bookmarkStart w:id="170" w:name="_Toc57920941"/>
      <w:bookmarkStart w:id="171" w:name="_Toc220142131"/>
      <w:bookmarkEnd w:id="146"/>
      <w:r w:rsidRPr="00561AC9">
        <w:rPr>
          <w:sz w:val="32"/>
          <w:szCs w:val="32"/>
        </w:rPr>
        <w:lastRenderedPageBreak/>
        <w:t>References</w:t>
      </w:r>
      <w:bookmarkEnd w:id="170"/>
      <w:bookmarkEnd w:id="171"/>
    </w:p>
    <w:bookmarkEnd w:id="2"/>
    <w:p w14:paraId="3AD81D0E" w14:textId="77777777" w:rsidR="00E913B7" w:rsidRDefault="00E913B7" w:rsidP="00E913B7">
      <w:pPr>
        <w:pStyle w:val="NormalWeb"/>
      </w:pPr>
      <w:r>
        <w:t xml:space="preserve">Abadi, M., Barham, P., Chen, J., Chen, Z., Davis, A., Dean, J., Devin, M., Ghemawat, S., Irving, G., Isard, M., Kudlur, M., Levenberg, J., Monga, R., Moore, S., Murray, D. G., Steiner, B., Tucker, P., Vasudevan, V., Warden, P., &amp; Zheng, X. (2016). </w:t>
      </w:r>
      <w:r>
        <w:rPr>
          <w:rStyle w:val="Emphasis"/>
        </w:rPr>
        <w:t>TensorFlow: A system for large-scale machine learning</w:t>
      </w:r>
      <w:r>
        <w:t>. Proceedings of the 12th USENIX Symposium on Operating Systems Design and Implementation (OSDI ’16), 265–283.</w:t>
      </w:r>
    </w:p>
    <w:p w14:paraId="0FDF69B8" w14:textId="77777777" w:rsidR="00E913B7" w:rsidRDefault="00E913B7" w:rsidP="00E913B7">
      <w:pPr>
        <w:pStyle w:val="NormalWeb"/>
      </w:pPr>
      <w:r>
        <w:t xml:space="preserve">Abràmoff, M. D., Lavin, P. T., Birch, M., Shah, N., &amp; Folk, J. C. (2018). Pivotal trial of an autonomous AI-based diagnostic system. </w:t>
      </w:r>
      <w:r>
        <w:rPr>
          <w:rStyle w:val="Emphasis"/>
        </w:rPr>
        <w:t>NPJ Digital Medicine, 1</w:t>
      </w:r>
      <w:r>
        <w:t xml:space="preserve">, Article 39. </w:t>
      </w:r>
      <w:hyperlink r:id="rId53" w:history="1">
        <w:r>
          <w:rPr>
            <w:rStyle w:val="Hyperlink"/>
          </w:rPr>
          <w:t>https://doi.org/10.1038/s41746-018-0040-6</w:t>
        </w:r>
      </w:hyperlink>
    </w:p>
    <w:p w14:paraId="08E78433" w14:textId="77777777" w:rsidR="00E913B7" w:rsidRDefault="00E913B7" w:rsidP="00E913B7">
      <w:pPr>
        <w:pStyle w:val="NormalWeb"/>
      </w:pPr>
      <w:r>
        <w:t xml:space="preserve">Ada Health GmbH. (2023). </w:t>
      </w:r>
      <w:r>
        <w:rPr>
          <w:rStyle w:val="Emphasis"/>
        </w:rPr>
        <w:t>AI symptom assessment system</w:t>
      </w:r>
      <w:r>
        <w:t xml:space="preserve">. </w:t>
      </w:r>
      <w:hyperlink r:id="rId54" w:history="1">
        <w:r>
          <w:rPr>
            <w:rStyle w:val="Hyperlink"/>
          </w:rPr>
          <w:t>https://ada.com</w:t>
        </w:r>
      </w:hyperlink>
    </w:p>
    <w:p w14:paraId="34C74F87" w14:textId="77777777" w:rsidR="00E913B7" w:rsidRDefault="00E913B7" w:rsidP="00E913B7">
      <w:pPr>
        <w:pStyle w:val="NormalWeb"/>
      </w:pPr>
      <w:r>
        <w:t xml:space="preserve">Aho, A. V., Lam, M. S., Sethi, R., &amp; Ullman, J. D. (2006). </w:t>
      </w:r>
      <w:r>
        <w:rPr>
          <w:rStyle w:val="Emphasis"/>
        </w:rPr>
        <w:t>Compilers: Principles, techniques, and tools</w:t>
      </w:r>
      <w:r>
        <w:t xml:space="preserve"> (2nd ed.). Pearson Education.</w:t>
      </w:r>
    </w:p>
    <w:p w14:paraId="5D42ADF5" w14:textId="77777777" w:rsidR="00E913B7" w:rsidRDefault="00E913B7" w:rsidP="00E913B7">
      <w:pPr>
        <w:pStyle w:val="NormalWeb"/>
      </w:pPr>
      <w:r>
        <w:t xml:space="preserve">Akter, M. S., et al. (2023). Multi-class skin cancer classification using deep learning. </w:t>
      </w:r>
      <w:r>
        <w:rPr>
          <w:rStyle w:val="Emphasis"/>
        </w:rPr>
        <w:t>arXiv</w:t>
      </w:r>
      <w:r>
        <w:t xml:space="preserve">. </w:t>
      </w:r>
      <w:hyperlink r:id="rId55" w:history="1">
        <w:r>
          <w:rPr>
            <w:rStyle w:val="Hyperlink"/>
          </w:rPr>
          <w:t>https://arxiv.org/</w:t>
        </w:r>
      </w:hyperlink>
    </w:p>
    <w:p w14:paraId="62186785" w14:textId="77777777" w:rsidR="00E913B7" w:rsidRDefault="00E913B7" w:rsidP="00E913B7">
      <w:pPr>
        <w:pStyle w:val="NormalWeb"/>
      </w:pPr>
      <w:r>
        <w:t xml:space="preserve">Alotaibi, A., et al. (2025). Skin cancer detection using transfer learning and attention mechanisms. </w:t>
      </w:r>
      <w:r>
        <w:rPr>
          <w:rStyle w:val="Emphasis"/>
        </w:rPr>
        <w:t>Diagnostics</w:t>
      </w:r>
      <w:r>
        <w:t>.</w:t>
      </w:r>
    </w:p>
    <w:p w14:paraId="5D483926" w14:textId="77777777" w:rsidR="00E913B7" w:rsidRDefault="00E913B7" w:rsidP="00E913B7">
      <w:pPr>
        <w:pStyle w:val="NormalWeb"/>
      </w:pPr>
      <w:r>
        <w:t xml:space="preserve">Askell, A., et al. (2021). A general language assistant as a laboratory for alignment. </w:t>
      </w:r>
      <w:r>
        <w:rPr>
          <w:rStyle w:val="Emphasis"/>
        </w:rPr>
        <w:t>arXiv</w:t>
      </w:r>
      <w:r>
        <w:t xml:space="preserve">. </w:t>
      </w:r>
      <w:hyperlink r:id="rId56" w:history="1">
        <w:r>
          <w:rPr>
            <w:rStyle w:val="Hyperlink"/>
          </w:rPr>
          <w:t>https://arxiv.org/abs/2112.00861</w:t>
        </w:r>
      </w:hyperlink>
    </w:p>
    <w:p w14:paraId="36C54CDC" w14:textId="77777777" w:rsidR="00E913B7" w:rsidRDefault="00E913B7" w:rsidP="00E913B7">
      <w:pPr>
        <w:pStyle w:val="NormalWeb"/>
      </w:pPr>
      <w:r>
        <w:t xml:space="preserve">Bahdanau, D., Cho, K., &amp; Bengio, Y. (2015). Neural machine translation by jointly learning to align and translate. </w:t>
      </w:r>
      <w:r>
        <w:rPr>
          <w:rStyle w:val="Emphasis"/>
        </w:rPr>
        <w:t>arXiv preprint arXiv:1409.0473</w:t>
      </w:r>
      <w:r>
        <w:t xml:space="preserve">. </w:t>
      </w:r>
      <w:hyperlink r:id="rId57" w:history="1">
        <w:r>
          <w:rPr>
            <w:rStyle w:val="Hyperlink"/>
          </w:rPr>
          <w:t>https://arxiv.org/abs/1409.0473</w:t>
        </w:r>
      </w:hyperlink>
    </w:p>
    <w:p w14:paraId="4A225688" w14:textId="77777777" w:rsidR="00E913B7" w:rsidRDefault="00E913B7" w:rsidP="00E913B7">
      <w:pPr>
        <w:pStyle w:val="NormalWeb"/>
      </w:pPr>
      <w:r>
        <w:t xml:space="preserve">Baydin, A. G., Pearlmutter, B. A., Radul, A. A., &amp; Siskind, J. M. (2018). Automatic differentiation in machine learning: A survey. </w:t>
      </w:r>
      <w:r>
        <w:rPr>
          <w:rStyle w:val="Emphasis"/>
        </w:rPr>
        <w:t>Journal of Machine Learning Research, 18</w:t>
      </w:r>
      <w:r>
        <w:t>, 1–43.</w:t>
      </w:r>
    </w:p>
    <w:p w14:paraId="225E8B9B" w14:textId="77777777" w:rsidR="00E913B7" w:rsidRDefault="00E913B7" w:rsidP="00E913B7">
      <w:pPr>
        <w:pStyle w:val="NormalWeb"/>
      </w:pPr>
      <w:r>
        <w:t xml:space="preserve">Behara, K., et al. (2024). An improved skin lesion classification using hybrid deep learning models. </w:t>
      </w:r>
      <w:r>
        <w:rPr>
          <w:rStyle w:val="Emphasis"/>
        </w:rPr>
        <w:t>Diagnostics</w:t>
      </w:r>
      <w:r>
        <w:t>.</w:t>
      </w:r>
    </w:p>
    <w:p w14:paraId="201E77E0" w14:textId="77777777" w:rsidR="00E913B7" w:rsidRDefault="00E913B7" w:rsidP="00E913B7">
      <w:pPr>
        <w:pStyle w:val="NormalWeb"/>
      </w:pPr>
      <w:r>
        <w:t xml:space="preserve">Bierman, G., Abadi, M., &amp; Torgersen, M. (2014). Understanding TypeScript. In R. Jones (Ed.), </w:t>
      </w:r>
      <w:r>
        <w:rPr>
          <w:rStyle w:val="Emphasis"/>
        </w:rPr>
        <w:t>Proceedings of the European Conference on Object-Oriented Programming (ECOOP)</w:t>
      </w:r>
      <w:r>
        <w:t xml:space="preserve"> (pp. 257–281). Springer. </w:t>
      </w:r>
      <w:hyperlink r:id="rId58" w:history="1">
        <w:r>
          <w:rPr>
            <w:rStyle w:val="Hyperlink"/>
          </w:rPr>
          <w:t>https://doi.org/10.1007/978-3-662-44202-9_11</w:t>
        </w:r>
      </w:hyperlink>
    </w:p>
    <w:p w14:paraId="4BE9998D" w14:textId="77777777" w:rsidR="00E913B7" w:rsidRDefault="00E913B7" w:rsidP="00E913B7">
      <w:pPr>
        <w:pStyle w:val="NormalWeb"/>
      </w:pPr>
      <w:r>
        <w:t xml:space="preserve">Bishop, C. M. (2006). </w:t>
      </w:r>
      <w:r>
        <w:rPr>
          <w:rStyle w:val="Emphasis"/>
        </w:rPr>
        <w:t>Pattern recognition and machine learning</w:t>
      </w:r>
      <w:r>
        <w:t>. Springer.</w:t>
      </w:r>
    </w:p>
    <w:p w14:paraId="5BB49382" w14:textId="77777777" w:rsidR="00E913B7" w:rsidRDefault="00E913B7" w:rsidP="00E913B7">
      <w:pPr>
        <w:pStyle w:val="NormalWeb"/>
      </w:pPr>
      <w:r>
        <w:t xml:space="preserve">Bondy, J. A., &amp; Murty, U. S. R. (2008). </w:t>
      </w:r>
      <w:r>
        <w:rPr>
          <w:rStyle w:val="Emphasis"/>
        </w:rPr>
        <w:t>Graph theory</w:t>
      </w:r>
      <w:r>
        <w:t>. Springer.</w:t>
      </w:r>
    </w:p>
    <w:p w14:paraId="398BC189" w14:textId="77777777" w:rsidR="00E913B7" w:rsidRDefault="00E913B7" w:rsidP="00E913B7">
      <w:pPr>
        <w:pStyle w:val="NormalWeb"/>
      </w:pPr>
      <w:r>
        <w:t xml:space="preserve">Chacon, S., &amp; Straub, B. (2014). </w:t>
      </w:r>
      <w:r>
        <w:rPr>
          <w:rStyle w:val="Emphasis"/>
        </w:rPr>
        <w:t>Pro Git</w:t>
      </w:r>
      <w:r>
        <w:t xml:space="preserve"> (2nd ed.). Apress.</w:t>
      </w:r>
    </w:p>
    <w:p w14:paraId="418C8068" w14:textId="77777777" w:rsidR="00E913B7" w:rsidRDefault="00E913B7" w:rsidP="00E913B7">
      <w:pPr>
        <w:pStyle w:val="NormalWeb"/>
      </w:pPr>
      <w:r>
        <w:t xml:space="preserve">Charland, A., &amp; Leroux, B. (2011). Mobile application development: Web vs. native. </w:t>
      </w:r>
      <w:r>
        <w:rPr>
          <w:rStyle w:val="Emphasis"/>
        </w:rPr>
        <w:t>Communications of the ACM, 54</w:t>
      </w:r>
      <w:r>
        <w:t xml:space="preserve">(5), 49–53. </w:t>
      </w:r>
      <w:hyperlink r:id="rId59" w:history="1">
        <w:r>
          <w:rPr>
            <w:rStyle w:val="Hyperlink"/>
          </w:rPr>
          <w:t>https://doi.org/10.1145/1941487.1941504</w:t>
        </w:r>
      </w:hyperlink>
    </w:p>
    <w:p w14:paraId="4626F53D" w14:textId="77777777" w:rsidR="00E913B7" w:rsidRDefault="00E913B7" w:rsidP="00E913B7">
      <w:pPr>
        <w:pStyle w:val="NormalWeb"/>
      </w:pPr>
      <w:r>
        <w:lastRenderedPageBreak/>
        <w:t xml:space="preserve">ClinicalCamel Project. (2023). </w:t>
      </w:r>
      <w:r>
        <w:rPr>
          <w:rStyle w:val="Emphasis"/>
        </w:rPr>
        <w:t>Open-source medical language model</w:t>
      </w:r>
      <w:r>
        <w:t xml:space="preserve">. </w:t>
      </w:r>
      <w:hyperlink r:id="rId60" w:history="1">
        <w:r>
          <w:rPr>
            <w:rStyle w:val="Hyperlink"/>
          </w:rPr>
          <w:t>https://clinicalcamel.github.io</w:t>
        </w:r>
      </w:hyperlink>
    </w:p>
    <w:p w14:paraId="5F9B0EBC" w14:textId="77777777" w:rsidR="00E913B7" w:rsidRDefault="00E913B7" w:rsidP="00E913B7">
      <w:pPr>
        <w:pStyle w:val="NormalWeb"/>
      </w:pPr>
      <w:r>
        <w:t xml:space="preserve">Clark, A. (2024). </w:t>
      </w:r>
      <w:r>
        <w:rPr>
          <w:rStyle w:val="Emphasis"/>
        </w:rPr>
        <w:t>Pillow documentation</w:t>
      </w:r>
      <w:r>
        <w:t xml:space="preserve">. </w:t>
      </w:r>
      <w:hyperlink r:id="rId61" w:history="1">
        <w:r>
          <w:rPr>
            <w:rStyle w:val="Hyperlink"/>
          </w:rPr>
          <w:t>https://pillow.readthedocs.io/</w:t>
        </w:r>
      </w:hyperlink>
    </w:p>
    <w:p w14:paraId="5A911983" w14:textId="77777777" w:rsidR="00E913B7" w:rsidRDefault="00E913B7" w:rsidP="00E913B7">
      <w:pPr>
        <w:pStyle w:val="NormalWeb"/>
      </w:pPr>
      <w:r>
        <w:t xml:space="preserve">Codd, E. F. (1970). A relational model of data for large shared data banks. </w:t>
      </w:r>
      <w:r>
        <w:rPr>
          <w:rStyle w:val="Emphasis"/>
        </w:rPr>
        <w:t>Communications of the ACM, 13</w:t>
      </w:r>
      <w:r>
        <w:t xml:space="preserve">(6), 377–387. </w:t>
      </w:r>
      <w:hyperlink r:id="rId62" w:history="1">
        <w:r>
          <w:rPr>
            <w:rStyle w:val="Hyperlink"/>
          </w:rPr>
          <w:t>https://doi.org/10.1145/362384.362685</w:t>
        </w:r>
      </w:hyperlink>
    </w:p>
    <w:p w14:paraId="0B8CA0EB" w14:textId="77777777" w:rsidR="00E913B7" w:rsidRDefault="00E913B7" w:rsidP="00E913B7">
      <w:pPr>
        <w:pStyle w:val="NormalWeb"/>
      </w:pPr>
      <w:r>
        <w:t xml:space="preserve">Codd, E. F. (1972). Further normalization of the database relational model. In R. Rustin (Ed.), </w:t>
      </w:r>
      <w:r>
        <w:rPr>
          <w:rStyle w:val="Emphasis"/>
        </w:rPr>
        <w:t>Data base systems</w:t>
      </w:r>
      <w:r>
        <w:t xml:space="preserve"> (pp. 33–64). Prentice Hall.</w:t>
      </w:r>
    </w:p>
    <w:p w14:paraId="2D06012F" w14:textId="77777777" w:rsidR="00E913B7" w:rsidRDefault="00E913B7" w:rsidP="00E913B7">
      <w:pPr>
        <w:pStyle w:val="NormalWeb"/>
      </w:pPr>
      <w:r>
        <w:t xml:space="preserve">Comer, D. (1979). The ubiquitous B-tree. </w:t>
      </w:r>
      <w:r>
        <w:rPr>
          <w:rStyle w:val="Emphasis"/>
        </w:rPr>
        <w:t>ACM Computing Surveys, 11</w:t>
      </w:r>
      <w:r>
        <w:t xml:space="preserve">(2), 121–137. </w:t>
      </w:r>
      <w:hyperlink r:id="rId63" w:history="1">
        <w:r>
          <w:rPr>
            <w:rStyle w:val="Hyperlink"/>
          </w:rPr>
          <w:t>https://doi.org/10.1145/356770.356776</w:t>
        </w:r>
      </w:hyperlink>
    </w:p>
    <w:p w14:paraId="5A682930" w14:textId="77777777" w:rsidR="00E913B7" w:rsidRDefault="00E913B7" w:rsidP="00E913B7">
      <w:pPr>
        <w:pStyle w:val="NormalWeb"/>
      </w:pPr>
      <w:r>
        <w:t xml:space="preserve">Crockford, D. (2008). </w:t>
      </w:r>
      <w:r>
        <w:rPr>
          <w:rStyle w:val="Emphasis"/>
        </w:rPr>
        <w:t>JavaScript: The good parts</w:t>
      </w:r>
      <w:r>
        <w:t>. O’Reilly Media.</w:t>
      </w:r>
    </w:p>
    <w:p w14:paraId="6900EA5B" w14:textId="77777777" w:rsidR="00E913B7" w:rsidRDefault="00E913B7" w:rsidP="00E913B7">
      <w:pPr>
        <w:pStyle w:val="NormalWeb"/>
      </w:pPr>
      <w:r>
        <w:t xml:space="preserve">Date, C. J. (2003). </w:t>
      </w:r>
      <w:r>
        <w:rPr>
          <w:rStyle w:val="Emphasis"/>
        </w:rPr>
        <w:t>An introduction to database systems</w:t>
      </w:r>
      <w:r>
        <w:t xml:space="preserve"> (8th ed.). Addison-Wesley.</w:t>
      </w:r>
    </w:p>
    <w:p w14:paraId="632B8FAE" w14:textId="77777777" w:rsidR="00E913B7" w:rsidRDefault="00E913B7" w:rsidP="00E913B7">
      <w:pPr>
        <w:pStyle w:val="NormalWeb"/>
      </w:pPr>
      <w:r>
        <w:t xml:space="preserve">Devlin, J., Chang, M.-W., Lee, K., &amp; Toutanova, K. (2019). BERT: Pre-training of deep bidirectional transformers for language understanding. </w:t>
      </w:r>
      <w:r>
        <w:rPr>
          <w:rStyle w:val="Emphasis"/>
        </w:rPr>
        <w:t>arXiv preprint arXiv:1810.04805</w:t>
      </w:r>
      <w:r>
        <w:t xml:space="preserve">. </w:t>
      </w:r>
      <w:hyperlink r:id="rId64" w:history="1">
        <w:r>
          <w:rPr>
            <w:rStyle w:val="Hyperlink"/>
          </w:rPr>
          <w:t>https://arxiv.org/abs/1810.04805</w:t>
        </w:r>
      </w:hyperlink>
    </w:p>
    <w:p w14:paraId="1933F243" w14:textId="77777777" w:rsidR="00E913B7" w:rsidRDefault="00E913B7" w:rsidP="00E913B7">
      <w:pPr>
        <w:pStyle w:val="NormalWeb"/>
      </w:pPr>
      <w:r>
        <w:t xml:space="preserve">Dettmers, T., et al. (2023). QLoRA: Efficient finetuning of quantized LLMs. </w:t>
      </w:r>
      <w:r>
        <w:rPr>
          <w:rStyle w:val="Emphasis"/>
        </w:rPr>
        <w:t>arXiv</w:t>
      </w:r>
      <w:r>
        <w:t xml:space="preserve">. </w:t>
      </w:r>
      <w:hyperlink r:id="rId65" w:history="1">
        <w:r>
          <w:rPr>
            <w:rStyle w:val="Hyperlink"/>
          </w:rPr>
          <w:t>https://arxiv.org/abs/2305.14314</w:t>
        </w:r>
      </w:hyperlink>
    </w:p>
    <w:p w14:paraId="78E1A4F7" w14:textId="77777777" w:rsidR="00E913B7" w:rsidRDefault="00E913B7" w:rsidP="00E913B7">
      <w:pPr>
        <w:pStyle w:val="NormalWeb"/>
      </w:pPr>
      <w:r>
        <w:t xml:space="preserve">Doddi, G. (2022). </w:t>
      </w:r>
      <w:r>
        <w:rPr>
          <w:rStyle w:val="Emphasis"/>
        </w:rPr>
        <w:t>Eye diseases classification dataset</w:t>
      </w:r>
      <w:r>
        <w:t xml:space="preserve">. Kaggle. </w:t>
      </w:r>
      <w:hyperlink r:id="rId66" w:history="1">
        <w:r>
          <w:rPr>
            <w:rStyle w:val="Hyperlink"/>
          </w:rPr>
          <w:t>https://www.kaggle.com/datasets/gunavenkatdoddi/eye-diseases-classification</w:t>
        </w:r>
      </w:hyperlink>
    </w:p>
    <w:p w14:paraId="03829384" w14:textId="77777777" w:rsidR="00E913B7" w:rsidRDefault="00E913B7" w:rsidP="00E913B7">
      <w:pPr>
        <w:pStyle w:val="NormalWeb"/>
      </w:pPr>
      <w:r>
        <w:t xml:space="preserve">ECMA International. (2023). </w:t>
      </w:r>
      <w:r>
        <w:rPr>
          <w:rStyle w:val="Emphasis"/>
        </w:rPr>
        <w:t>ECMAScript® 2023 language specification (ECMA-262)</w:t>
      </w:r>
      <w:r>
        <w:t xml:space="preserve">. </w:t>
      </w:r>
      <w:hyperlink r:id="rId67" w:history="1">
        <w:r>
          <w:rPr>
            <w:rStyle w:val="Hyperlink"/>
          </w:rPr>
          <w:t>https://www.ecma-international.org/publications-and-standards/standards/ecma-262/</w:t>
        </w:r>
      </w:hyperlink>
    </w:p>
    <w:p w14:paraId="4361E520" w14:textId="77777777" w:rsidR="00E913B7" w:rsidRDefault="00E913B7" w:rsidP="00E913B7">
      <w:pPr>
        <w:pStyle w:val="NormalWeb"/>
      </w:pPr>
      <w:r>
        <w:t xml:space="preserve">El-Rami, H., et al. (2025). Explainable AI for refractive surgery decision support. </w:t>
      </w:r>
      <w:r>
        <w:rPr>
          <w:rStyle w:val="Emphasis"/>
        </w:rPr>
        <w:t>Bioengineering, 12</w:t>
      </w:r>
      <w:r>
        <w:t xml:space="preserve">(11), Article 1174. </w:t>
      </w:r>
      <w:hyperlink r:id="rId68" w:history="1">
        <w:r>
          <w:rPr>
            <w:rStyle w:val="Hyperlink"/>
          </w:rPr>
          <w:t>https://doi.org/10.3390/bioengineering12111174</w:t>
        </w:r>
      </w:hyperlink>
    </w:p>
    <w:p w14:paraId="1D9FE2FB" w14:textId="77777777" w:rsidR="00E913B7" w:rsidRDefault="00E913B7" w:rsidP="00E913B7">
      <w:pPr>
        <w:pStyle w:val="NormalWeb"/>
      </w:pPr>
      <w:r>
        <w:t xml:space="preserve">Expo. (2024). </w:t>
      </w:r>
      <w:r>
        <w:rPr>
          <w:rStyle w:val="Emphasis"/>
        </w:rPr>
        <w:t>Expo documentation</w:t>
      </w:r>
      <w:r>
        <w:t xml:space="preserve">. </w:t>
      </w:r>
      <w:hyperlink r:id="rId69" w:history="1">
        <w:r>
          <w:rPr>
            <w:rStyle w:val="Hyperlink"/>
          </w:rPr>
          <w:t>https://docs.expo.dev/</w:t>
        </w:r>
      </w:hyperlink>
    </w:p>
    <w:p w14:paraId="19D36F4F" w14:textId="77777777" w:rsidR="00E913B7" w:rsidRDefault="00E913B7" w:rsidP="00E913B7">
      <w:pPr>
        <w:pStyle w:val="NormalWeb"/>
      </w:pPr>
      <w:r>
        <w:t xml:space="preserve">Fielding, R. T. (2000). </w:t>
      </w:r>
      <w:r>
        <w:rPr>
          <w:rStyle w:val="Emphasis"/>
        </w:rPr>
        <w:t>Architectural styles and the design of network-based software architectures</w:t>
      </w:r>
      <w:r>
        <w:t xml:space="preserve"> (Doctoral dissertation, University of California, Irvine). </w:t>
      </w:r>
      <w:hyperlink r:id="rId70" w:history="1">
        <w:r>
          <w:rPr>
            <w:rStyle w:val="Hyperlink"/>
          </w:rPr>
          <w:t>https://www.ics.uci.edu/~fielding/pubs/dissertation/top.htm</w:t>
        </w:r>
      </w:hyperlink>
    </w:p>
    <w:p w14:paraId="5F61DF0C" w14:textId="77777777" w:rsidR="00E913B7" w:rsidRDefault="00E913B7" w:rsidP="00E913B7">
      <w:pPr>
        <w:pStyle w:val="NormalWeb"/>
      </w:pPr>
      <w:r>
        <w:t xml:space="preserve">Fielding, R. T., &amp; Taylor, R. N. (2002). Principled design of the modern Web architecture. </w:t>
      </w:r>
      <w:r>
        <w:rPr>
          <w:rStyle w:val="Emphasis"/>
        </w:rPr>
        <w:t>ACM Transactions on Internet Technology, 2</w:t>
      </w:r>
      <w:r>
        <w:t xml:space="preserve">(2), 115–150. </w:t>
      </w:r>
      <w:hyperlink r:id="rId71" w:history="1">
        <w:r>
          <w:rPr>
            <w:rStyle w:val="Hyperlink"/>
          </w:rPr>
          <w:t>https://doi.org/10.1145/514183.514185</w:t>
        </w:r>
      </w:hyperlink>
    </w:p>
    <w:p w14:paraId="48B6B5C9" w14:textId="77777777" w:rsidR="00E913B7" w:rsidRDefault="00E913B7" w:rsidP="00E913B7">
      <w:pPr>
        <w:pStyle w:val="NormalWeb"/>
      </w:pPr>
      <w:r>
        <w:t xml:space="preserve">Feng, R., et al. (2021). KerNet: A novel deep learning approach for keratoconus and sub-clinical keratoconus detection. </w:t>
      </w:r>
      <w:r>
        <w:rPr>
          <w:rStyle w:val="Emphasis"/>
        </w:rPr>
        <w:t>IEEE Journal of Biomedical and Health Informatics</w:t>
      </w:r>
      <w:r>
        <w:t>.</w:t>
      </w:r>
    </w:p>
    <w:p w14:paraId="2468C579" w14:textId="77777777" w:rsidR="00E913B7" w:rsidRDefault="00E913B7" w:rsidP="00E913B7">
      <w:pPr>
        <w:pStyle w:val="NormalWeb"/>
      </w:pPr>
      <w:r>
        <w:t xml:space="preserve">Goodfellow, I., Bengio, Y., &amp; Courville, A. (2016). </w:t>
      </w:r>
      <w:r>
        <w:rPr>
          <w:rStyle w:val="Emphasis"/>
        </w:rPr>
        <w:t>Deep learning</w:t>
      </w:r>
      <w:r>
        <w:t>. MIT Press.</w:t>
      </w:r>
    </w:p>
    <w:p w14:paraId="626C8A8C" w14:textId="77777777" w:rsidR="00E913B7" w:rsidRDefault="00E913B7" w:rsidP="00E913B7">
      <w:pPr>
        <w:pStyle w:val="NormalWeb"/>
      </w:pPr>
      <w:r>
        <w:lastRenderedPageBreak/>
        <w:t xml:space="preserve">Gulshan, V., Peng, L., Coram, M., et al. (2016). Development and validation of a deep learning algorithm for detection of diabetic retinopathy. </w:t>
      </w:r>
      <w:r>
        <w:rPr>
          <w:rStyle w:val="Emphasis"/>
        </w:rPr>
        <w:t>JAMA, 316</w:t>
      </w:r>
      <w:r>
        <w:t xml:space="preserve">(22), 2402–2410. </w:t>
      </w:r>
      <w:hyperlink r:id="rId72" w:history="1">
        <w:r>
          <w:rPr>
            <w:rStyle w:val="Hyperlink"/>
          </w:rPr>
          <w:t>https://doi.org/10.1001/jama.2016.17216</w:t>
        </w:r>
      </w:hyperlink>
    </w:p>
    <w:p w14:paraId="790C03A8" w14:textId="77777777" w:rsidR="00E913B7" w:rsidRDefault="00E913B7" w:rsidP="005B24CC">
      <w:pPr>
        <w:pStyle w:val="NormalWeb"/>
      </w:pPr>
      <w:r>
        <w:t xml:space="preserve">Hornik, K., Stinchcombe, M., &amp; White, H. (1989). Multilayer feedforward networks are universal approximators. </w:t>
      </w:r>
      <w:r>
        <w:rPr>
          <w:rStyle w:val="Emphasis"/>
        </w:rPr>
        <w:t>Neural Networks, 2</w:t>
      </w:r>
      <w:r>
        <w:t xml:space="preserve">(5), 359–366. </w:t>
      </w:r>
      <w:hyperlink r:id="rId73" w:history="1">
        <w:r>
          <w:rPr>
            <w:rStyle w:val="Hyperlink"/>
          </w:rPr>
          <w:t>https://doi.org/10.1016/0893-6080(89)90020-8</w:t>
        </w:r>
      </w:hyperlink>
    </w:p>
    <w:p w14:paraId="5CF54C53" w14:textId="77777777" w:rsidR="00E913B7" w:rsidRDefault="00E913B7" w:rsidP="00E913B7">
      <w:pPr>
        <w:pStyle w:val="NormalWeb"/>
      </w:pPr>
      <w:r>
        <w:t xml:space="preserve">Jin, Q., et al. (2019). PubMedQA: A dataset for biomedical research question answering. </w:t>
      </w:r>
      <w:r>
        <w:rPr>
          <w:rStyle w:val="Emphasis"/>
        </w:rPr>
        <w:t>EMNLP-IJCNLP</w:t>
      </w:r>
      <w:r>
        <w:t>.</w:t>
      </w:r>
    </w:p>
    <w:p w14:paraId="497DF594" w14:textId="77777777" w:rsidR="00E913B7" w:rsidRDefault="00E913B7" w:rsidP="00E913B7">
      <w:pPr>
        <w:pStyle w:val="NormalWeb"/>
      </w:pPr>
      <w:r>
        <w:t xml:space="preserve">Lazouni, S., et al. (2025). Multimodal keratoconus detection using fused topography and machine-learning features. </w:t>
      </w:r>
      <w:r>
        <w:rPr>
          <w:rStyle w:val="Emphasis"/>
        </w:rPr>
        <w:t>Investigative Ophthalmology &amp; Visual Science, 66</w:t>
      </w:r>
      <w:r>
        <w:t xml:space="preserve">(7). </w:t>
      </w:r>
      <w:hyperlink r:id="rId74" w:history="1">
        <w:r>
          <w:rPr>
            <w:rStyle w:val="Hyperlink"/>
          </w:rPr>
          <w:t>https://iovs.arvojournals.org/</w:t>
        </w:r>
      </w:hyperlink>
    </w:p>
    <w:p w14:paraId="0042F80D" w14:textId="77777777" w:rsidR="00E913B7" w:rsidRDefault="00E913B7" w:rsidP="00E913B7">
      <w:pPr>
        <w:pStyle w:val="NormalWeb"/>
      </w:pPr>
      <w:r>
        <w:t xml:space="preserve">Li, F., et al. (2019). Deep learning-based automated detection of retinal diseases in OCT images. </w:t>
      </w:r>
      <w:r>
        <w:rPr>
          <w:rStyle w:val="Emphasis"/>
        </w:rPr>
        <w:t>PLOS ONE</w:t>
      </w:r>
      <w:r>
        <w:t xml:space="preserve">. </w:t>
      </w:r>
      <w:hyperlink r:id="rId75" w:history="1">
        <w:r>
          <w:rPr>
            <w:rStyle w:val="Hyperlink"/>
          </w:rPr>
          <w:t>https://pmc.ncbi.nlm.nih.gov/articles/PMC6913386/</w:t>
        </w:r>
      </w:hyperlink>
    </w:p>
    <w:p w14:paraId="2432B090" w14:textId="77777777" w:rsidR="00E913B7" w:rsidRDefault="00E913B7" w:rsidP="00E913B7">
      <w:pPr>
        <w:pStyle w:val="NormalWeb"/>
      </w:pPr>
      <w:r>
        <w:t xml:space="preserve">Manning, C. D., et al. (2008). </w:t>
      </w:r>
      <w:r>
        <w:rPr>
          <w:rStyle w:val="Emphasis"/>
        </w:rPr>
        <w:t>Introduction to information retrieval</w:t>
      </w:r>
      <w:r>
        <w:t>. Cambridge University Press.</w:t>
      </w:r>
    </w:p>
    <w:p w14:paraId="47AC53BD" w14:textId="77777777" w:rsidR="00E913B7" w:rsidRDefault="00E913B7" w:rsidP="00E913B7">
      <w:pPr>
        <w:pStyle w:val="NormalWeb"/>
      </w:pPr>
      <w:r>
        <w:t xml:space="preserve">Martínez-Abad, A., et al. (2019). Machine learning–based keratoconus detection using tomographic corneal parameters. </w:t>
      </w:r>
      <w:r>
        <w:rPr>
          <w:rStyle w:val="Emphasis"/>
        </w:rPr>
        <w:t>Journal of Ophthalmology</w:t>
      </w:r>
      <w:r>
        <w:t>.</w:t>
      </w:r>
    </w:p>
    <w:p w14:paraId="39155034" w14:textId="77777777" w:rsidR="00E913B7" w:rsidRDefault="00E913B7" w:rsidP="00E913B7">
      <w:pPr>
        <w:pStyle w:val="NormalWeb"/>
      </w:pPr>
      <w:r>
        <w:t xml:space="preserve">MedAlpaca Project. (2023). </w:t>
      </w:r>
      <w:r>
        <w:rPr>
          <w:rStyle w:val="Emphasis"/>
        </w:rPr>
        <w:t>Medical Meadow Flashcards Dataset</w:t>
      </w:r>
      <w:r>
        <w:t>.</w:t>
      </w:r>
    </w:p>
    <w:p w14:paraId="01B2ACDE" w14:textId="77777777" w:rsidR="00E913B7" w:rsidRDefault="00E913B7" w:rsidP="00E913B7">
      <w:pPr>
        <w:pStyle w:val="NormalWeb"/>
      </w:pPr>
      <w:r>
        <w:t xml:space="preserve">Nori, H., et al. (2023). Capabilities of GPT-4 on medical challenge problems. </w:t>
      </w:r>
      <w:r>
        <w:rPr>
          <w:rStyle w:val="Emphasis"/>
        </w:rPr>
        <w:t>arXiv</w:t>
      </w:r>
      <w:r>
        <w:t xml:space="preserve">. </w:t>
      </w:r>
      <w:hyperlink r:id="rId76" w:history="1">
        <w:r>
          <w:rPr>
            <w:rStyle w:val="Hyperlink"/>
          </w:rPr>
          <w:t>https://arxiv.org/abs/2303.13375</w:t>
        </w:r>
      </w:hyperlink>
    </w:p>
    <w:p w14:paraId="3E9E692F" w14:textId="77777777" w:rsidR="00E913B7" w:rsidRDefault="00E913B7" w:rsidP="00E913B7">
      <w:pPr>
        <w:pStyle w:val="NormalWeb"/>
      </w:pPr>
      <w:r>
        <w:t xml:space="preserve">Syta, A., et al. (2025). Machine learning-assisted early detection of keratoconus. </w:t>
      </w:r>
      <w:r>
        <w:rPr>
          <w:rStyle w:val="Emphasis"/>
        </w:rPr>
        <w:t>Scientific Reports, 15</w:t>
      </w:r>
      <w:r>
        <w:t xml:space="preserve">, Article 09694. </w:t>
      </w:r>
      <w:hyperlink r:id="rId77" w:history="1">
        <w:r>
          <w:rPr>
            <w:rStyle w:val="Hyperlink"/>
          </w:rPr>
          <w:t>https://doi.org/10.1038/s41598-025-09694-5</w:t>
        </w:r>
      </w:hyperlink>
    </w:p>
    <w:p w14:paraId="5E36142E" w14:textId="77777777" w:rsidR="00E913B7" w:rsidRDefault="00E913B7" w:rsidP="00E913B7">
      <w:pPr>
        <w:pStyle w:val="NormalWeb"/>
      </w:pPr>
      <w:r>
        <w:t xml:space="preserve">Tschandl, P., Rosendahl, C., &amp; Kittler, H. (2018). The HAM10000 dataset. </w:t>
      </w:r>
      <w:r>
        <w:rPr>
          <w:rStyle w:val="Emphasis"/>
        </w:rPr>
        <w:t>Scientific Data, 5</w:t>
      </w:r>
      <w:r>
        <w:t>, 180161.</w:t>
      </w:r>
    </w:p>
    <w:p w14:paraId="5BB10CF7" w14:textId="77777777" w:rsidR="00E913B7" w:rsidRDefault="00E913B7" w:rsidP="00E913B7">
      <w:pPr>
        <w:pStyle w:val="NormalWeb"/>
      </w:pPr>
      <w:r>
        <w:t xml:space="preserve">Vaswani, A., et al. (2017). Attention is all you need. </w:t>
      </w:r>
      <w:r>
        <w:rPr>
          <w:rStyle w:val="Emphasis"/>
        </w:rPr>
        <w:t>Advances in Neural Information Processing Systems, 30</w:t>
      </w:r>
      <w:r>
        <w:t>, 5998–6008.</w:t>
      </w:r>
    </w:p>
    <w:p w14:paraId="324B3AEB" w14:textId="77777777" w:rsidR="00E913B7" w:rsidRDefault="00E913B7" w:rsidP="00E913B7">
      <w:pPr>
        <w:pStyle w:val="NormalWeb"/>
      </w:pPr>
      <w:r>
        <w:t xml:space="preserve">Vieira, J., Mendonça, F., &amp; Morgado-Dias, F. (2025). Deep learning approaches for skin lesion detection. </w:t>
      </w:r>
      <w:r>
        <w:rPr>
          <w:rStyle w:val="Emphasis"/>
        </w:rPr>
        <w:t>Electronics, 14</w:t>
      </w:r>
      <w:r>
        <w:t xml:space="preserve">(14), Article 2785. </w:t>
      </w:r>
      <w:hyperlink r:id="rId78" w:history="1">
        <w:r>
          <w:rPr>
            <w:rStyle w:val="Hyperlink"/>
          </w:rPr>
          <w:t>https://www.mdpi.com/2079-9292/14/14/2785</w:t>
        </w:r>
      </w:hyperlink>
    </w:p>
    <w:p w14:paraId="0B202563" w14:textId="77777777" w:rsidR="00E913B7" w:rsidRDefault="00E913B7" w:rsidP="00E913B7">
      <w:pPr>
        <w:pStyle w:val="NormalWeb"/>
      </w:pPr>
      <w:r>
        <w:t xml:space="preserve">Wei, J., et al. (2022). Finetuned language models are zero-shot learners. </w:t>
      </w:r>
      <w:r>
        <w:rPr>
          <w:rStyle w:val="Emphasis"/>
        </w:rPr>
        <w:t>arXiv</w:t>
      </w:r>
      <w:r>
        <w:t xml:space="preserve">. </w:t>
      </w:r>
      <w:hyperlink r:id="rId79" w:history="1">
        <w:r>
          <w:rPr>
            <w:rStyle w:val="Hyperlink"/>
          </w:rPr>
          <w:t>https://arxiv.org/abs/2203.02155</w:t>
        </w:r>
      </w:hyperlink>
    </w:p>
    <w:p w14:paraId="6B46FC89" w14:textId="77777777" w:rsidR="00E913B7" w:rsidRDefault="00E913B7" w:rsidP="00E913B7">
      <w:pPr>
        <w:pStyle w:val="NormalWeb"/>
      </w:pPr>
      <w:r>
        <w:t xml:space="preserve">Wolf, T., et al. (2020). Transformers: State-of-the-art NLP. </w:t>
      </w:r>
      <w:r>
        <w:rPr>
          <w:rStyle w:val="Emphasis"/>
        </w:rPr>
        <w:t>EMNLP</w:t>
      </w:r>
      <w:r>
        <w:t>.</w:t>
      </w:r>
    </w:p>
    <w:p w14:paraId="1D530F1B" w14:textId="77777777" w:rsidR="00E913B7" w:rsidRDefault="00E913B7" w:rsidP="00E913B7">
      <w:pPr>
        <w:pStyle w:val="NormalWeb"/>
      </w:pPr>
      <w:r>
        <w:t xml:space="preserve">Zhang, Y., et al. (2025). Identification of eye diseases through deep learning. </w:t>
      </w:r>
      <w:r>
        <w:rPr>
          <w:rStyle w:val="Emphasis"/>
        </w:rPr>
        <w:t>Diagnostics, 15</w:t>
      </w:r>
      <w:r>
        <w:t xml:space="preserve">(7), 916. </w:t>
      </w:r>
      <w:hyperlink r:id="rId80" w:history="1">
        <w:r>
          <w:rPr>
            <w:rStyle w:val="Hyperlink"/>
          </w:rPr>
          <w:t>https://doi.org/10.3390/diagnostics15070916</w:t>
        </w:r>
      </w:hyperlink>
    </w:p>
    <w:p w14:paraId="167731B0" w14:textId="200A1D82" w:rsidR="00E913B7" w:rsidRDefault="00E913B7" w:rsidP="00E913B7"/>
    <w:p w14:paraId="4EFA15D5" w14:textId="0CB353EE" w:rsidR="00991E56" w:rsidRPr="0017349D" w:rsidRDefault="00A43946" w:rsidP="0017349D">
      <w:pPr>
        <w:pStyle w:val="NormalWeb"/>
        <w:rPr>
          <w:rtl/>
        </w:rPr>
      </w:pPr>
      <w:r w:rsidRPr="00A635CC">
        <w:rPr>
          <w:rFonts w:asciiTheme="majorBidi" w:hAnsiTheme="majorBidi" w:cstheme="majorBidi"/>
          <w:b/>
          <w:bCs/>
          <w:sz w:val="52"/>
          <w:szCs w:val="52"/>
          <w:lang w:bidi="ar-SY"/>
        </w:rPr>
        <w:br w:type="page"/>
      </w:r>
    </w:p>
    <w:p w14:paraId="2F37005F" w14:textId="4460E13F" w:rsidR="00C62185" w:rsidRPr="00C62185" w:rsidRDefault="00991E56" w:rsidP="00C62185">
      <w:pPr>
        <w:jc w:val="center"/>
        <w:rPr>
          <w:rFonts w:asciiTheme="majorBidi" w:hAnsiTheme="majorBidi" w:cstheme="majorBidi"/>
          <w:b/>
          <w:bCs/>
          <w:sz w:val="32"/>
          <w:szCs w:val="32"/>
          <w:lang w:bidi="ar-SY"/>
        </w:rPr>
      </w:pPr>
      <w:r w:rsidRPr="00561AC9">
        <w:rPr>
          <w:rFonts w:asciiTheme="majorBidi" w:hAnsiTheme="majorBidi" w:cstheme="majorBidi"/>
          <w:b/>
          <w:bCs/>
          <w:sz w:val="32"/>
          <w:szCs w:val="32"/>
          <w:rtl/>
          <w:lang w:bidi="ar-SY"/>
        </w:rPr>
        <w:lastRenderedPageBreak/>
        <w:t>ملخص</w:t>
      </w:r>
    </w:p>
    <w:p w14:paraId="6C15F814" w14:textId="77777777" w:rsidR="00C62185" w:rsidRDefault="00C62185" w:rsidP="009910B5">
      <w:pPr>
        <w:pStyle w:val="NormalWeb"/>
        <w:bidi/>
        <w:spacing w:line="360" w:lineRule="auto"/>
        <w:jc w:val="both"/>
      </w:pPr>
      <w:r>
        <w:rPr>
          <w:rtl/>
        </w:rPr>
        <w:t xml:space="preserve">تعتمد التطبيقات الصحية الحديثة بشكل متزايد على تقنيات الذكاء الاصطناعي لدعم اتخاذ القرار الطبي؛ إلا أنّ العديد من الأنظمة القائمة تعاني من بنى معمارية جامدة وقابلية محدودة للتوسّع. يقدّم هذا المشروع نظام </w:t>
      </w:r>
      <w:r>
        <w:rPr>
          <w:rStyle w:val="Strong"/>
        </w:rPr>
        <w:t>HealthLens</w:t>
      </w:r>
      <w:r>
        <w:rPr>
          <w:rtl/>
        </w:rPr>
        <w:t>، وهو منصّة رعاية صحية مدعومة بالذكاء الاصطناعي، صُمِّمت لتوفير تحليلات طبية ذكية واستشارات تفاعلية ضمن إطار آمن قائم على التحكم بالوصول وفق الأدوار. يدمج النظام تطبيقًا متنقّلًا متعدد المنصّات مع خلفية مركزية، بما يتيح للمستخدمين الموثَّقين الوصول إلى مجموعة من الخدمات الطبية المعتمدة على الذكاء الاصطناعي، في حين يتولى المدراء إدارة المنصّة عبر لوحة تحكّم خلفية مخصّصة</w:t>
      </w:r>
      <w:r>
        <w:t>.</w:t>
      </w:r>
    </w:p>
    <w:p w14:paraId="21DB009E" w14:textId="77777777" w:rsidR="00C62185" w:rsidRDefault="00C62185" w:rsidP="009910B5">
      <w:pPr>
        <w:pStyle w:val="NormalWeb"/>
        <w:bidi/>
        <w:spacing w:line="360" w:lineRule="auto"/>
        <w:jc w:val="both"/>
      </w:pPr>
      <w:r>
        <w:rPr>
          <w:rtl/>
        </w:rPr>
        <w:t>يوحِّد النظام أربع وظائف للذكاء الاصطناعي ضمن طبقة خدمات واحدة، تشمل: نظامًا توليديًا للمحادثة الطبية لتقديم الدعم التفاعلي، ووحدة لتصنيف أمراض الجلد اعتمادًا على الصور، ووحدة لتصنيف أمراض العين، ووحدة توصية جراحية قائمة على البيانات تعتمد على التصوير العيني والمعطيات السريرية</w:t>
      </w:r>
      <w:r>
        <w:t>.</w:t>
      </w:r>
    </w:p>
    <w:p w14:paraId="69B36FDC" w14:textId="145913CF" w:rsidR="00C62185" w:rsidRDefault="00C62185" w:rsidP="009910B5">
      <w:pPr>
        <w:pStyle w:val="NormalWeb"/>
        <w:bidi/>
        <w:spacing w:line="360" w:lineRule="auto"/>
        <w:jc w:val="both"/>
      </w:pPr>
      <w:r>
        <w:rPr>
          <w:rtl/>
        </w:rPr>
        <w:t xml:space="preserve">تحقّق وحدة تصنيف أمراض الجلد، المبنية على معمارية </w:t>
      </w:r>
      <w:r w:rsidRPr="00385299">
        <w:rPr>
          <w:rStyle w:val="Strong"/>
          <w:b w:val="0"/>
          <w:bCs w:val="0"/>
        </w:rPr>
        <w:t>MobileNetV3-Large</w:t>
      </w:r>
      <w:r w:rsidRPr="00385299">
        <w:rPr>
          <w:b/>
          <w:bCs/>
        </w:rPr>
        <w:t xml:space="preserve"> </w:t>
      </w:r>
      <w:r w:rsidR="00385299">
        <w:rPr>
          <w:rFonts w:hint="cs"/>
          <w:b/>
          <w:bCs/>
          <w:rtl/>
        </w:rPr>
        <w:t xml:space="preserve"> </w:t>
      </w:r>
      <w:r w:rsidR="00385299">
        <w:rPr>
          <w:rFonts w:hint="cs"/>
          <w:rtl/>
        </w:rPr>
        <w:t>ا</w:t>
      </w:r>
      <w:r>
        <w:rPr>
          <w:rtl/>
        </w:rPr>
        <w:t>لمُحسّنة للعمل على الأجهزة المحمولة، دقّة تحقق من أعلى-1 تقارب 84% ودقّة أعلى-3 تبلغ نحو 97%، بما يعكس قدرة عالية على التعميم في ظل تعزيـزات بيانات واقعية موجّهة لاستخدام الهواتف الذكية</w:t>
      </w:r>
      <w:r>
        <w:t>.</w:t>
      </w:r>
    </w:p>
    <w:p w14:paraId="23D7292F" w14:textId="64945EE9" w:rsidR="00C62185" w:rsidRDefault="00C62185" w:rsidP="009910B5">
      <w:pPr>
        <w:pStyle w:val="NormalWeb"/>
        <w:bidi/>
        <w:spacing w:line="360" w:lineRule="auto"/>
        <w:jc w:val="both"/>
      </w:pPr>
      <w:r>
        <w:rPr>
          <w:rtl/>
        </w:rPr>
        <w:t xml:space="preserve">وتستخدم وحدة تصنيف أمراض العين نموذج </w:t>
      </w:r>
      <w:r w:rsidRPr="00385299">
        <w:rPr>
          <w:rStyle w:val="Strong"/>
          <w:b w:val="0"/>
          <w:bCs w:val="0"/>
        </w:rPr>
        <w:t>EfficientNet-B3</w:t>
      </w:r>
      <w:r w:rsidR="00385299">
        <w:rPr>
          <w:rFonts w:hint="cs"/>
          <w:b/>
          <w:bCs/>
          <w:rtl/>
        </w:rPr>
        <w:t xml:space="preserve"> </w:t>
      </w:r>
      <w:r>
        <w:rPr>
          <w:rtl/>
        </w:rPr>
        <w:t xml:space="preserve">مُعاد الضبط، وتُسجّل قيمة </w:t>
      </w:r>
      <w:r w:rsidRPr="00385299">
        <w:rPr>
          <w:rStyle w:val="Strong"/>
          <w:b w:val="0"/>
          <w:bCs w:val="0"/>
        </w:rPr>
        <w:t>F1</w:t>
      </w:r>
      <w:r w:rsidR="00385299">
        <w:rPr>
          <w:rFonts w:hint="cs"/>
          <w:rtl/>
        </w:rPr>
        <w:t xml:space="preserve"> </w:t>
      </w:r>
      <w:r>
        <w:rPr>
          <w:rtl/>
        </w:rPr>
        <w:t>متوسّطة كلية</w:t>
      </w:r>
      <w:r>
        <w:t xml:space="preserve"> (Macro-averaged) </w:t>
      </w:r>
      <w:r>
        <w:rPr>
          <w:rtl/>
        </w:rPr>
        <w:t>مقدارها 0.961 في تصنيف أمراض الشبكية متعددة الفئات</w:t>
      </w:r>
      <w:r>
        <w:t>.</w:t>
      </w:r>
    </w:p>
    <w:p w14:paraId="1053B6E2" w14:textId="77777777" w:rsidR="00C62185" w:rsidRDefault="00C62185" w:rsidP="009910B5">
      <w:pPr>
        <w:pStyle w:val="NormalWeb"/>
        <w:bidi/>
        <w:spacing w:line="360" w:lineRule="auto"/>
        <w:jc w:val="both"/>
      </w:pPr>
      <w:r>
        <w:rPr>
          <w:rtl/>
        </w:rPr>
        <w:t xml:space="preserve">أما وحدة الكشف عن القرنية المخروطية، فتعتمد استراتيجية دمج سمات متعددة الوسائط مع أشجار قرار معزَّزة بالتدرّج، وتحقق دقّة تصنيف تقارب 96%، مع تقديم تنبؤات قابلة للتفسير من خلال شروحات قائمة على </w:t>
      </w:r>
      <w:r w:rsidRPr="00385299">
        <w:rPr>
          <w:rStyle w:val="Strong"/>
          <w:b w:val="0"/>
          <w:bCs w:val="0"/>
        </w:rPr>
        <w:t>SHAP</w:t>
      </w:r>
      <w:r>
        <w:t>.</w:t>
      </w:r>
    </w:p>
    <w:p w14:paraId="769BC887" w14:textId="72607DA6" w:rsidR="00C62185" w:rsidRDefault="00C62185" w:rsidP="009910B5">
      <w:pPr>
        <w:pStyle w:val="NormalWeb"/>
        <w:bidi/>
        <w:spacing w:line="360" w:lineRule="auto"/>
        <w:jc w:val="both"/>
      </w:pPr>
      <w:r>
        <w:rPr>
          <w:rtl/>
        </w:rPr>
        <w:t xml:space="preserve">ويستند روبوت المحادثة الطبي في </w:t>
      </w:r>
      <w:r>
        <w:rPr>
          <w:rStyle w:val="Strong"/>
        </w:rPr>
        <w:t>HealthLens</w:t>
      </w:r>
      <w:r>
        <w:t xml:space="preserve"> </w:t>
      </w:r>
      <w:r w:rsidR="00385299">
        <w:rPr>
          <w:rFonts w:hint="cs"/>
          <w:rtl/>
        </w:rPr>
        <w:t xml:space="preserve"> </w:t>
      </w:r>
      <w:r>
        <w:rPr>
          <w:rtl/>
        </w:rPr>
        <w:t xml:space="preserve">إلى نموذج لغوي قائم على المحوّلات، جرى ضبطه الدقيق باستخدام استراتيجية تعلّم منهجية ثلاثية المراحل تشمل الاستدلال السريري، وإسناد الأدلة، وسلامة المحادثة. وتُظهر التقييمات النهائية دقّة كاملة في مهام الاستدلال المُتحكَّم بها ضمن </w:t>
      </w:r>
      <w:r w:rsidRPr="00385299">
        <w:rPr>
          <w:rStyle w:val="Strong"/>
          <w:b w:val="0"/>
          <w:bCs w:val="0"/>
        </w:rPr>
        <w:t>MedQA</w:t>
      </w:r>
      <w:r>
        <w:rPr>
          <w:rtl/>
        </w:rPr>
        <w:t xml:space="preserve">، وأداءً قويًا في أسئلة </w:t>
      </w:r>
      <w:r w:rsidR="005857ED">
        <w:rPr>
          <w:rFonts w:hint="cs"/>
          <w:rtl/>
        </w:rPr>
        <w:t xml:space="preserve"> </w:t>
      </w:r>
      <w:r w:rsidRPr="00385299">
        <w:rPr>
          <w:rStyle w:val="Strong"/>
          <w:b w:val="0"/>
          <w:bCs w:val="0"/>
        </w:rPr>
        <w:t>PubMedQA</w:t>
      </w:r>
      <w:r>
        <w:t xml:space="preserve"> </w:t>
      </w:r>
      <w:r w:rsidR="005857ED">
        <w:rPr>
          <w:rFonts w:hint="cs"/>
          <w:rtl/>
        </w:rPr>
        <w:t xml:space="preserve"> </w:t>
      </w:r>
      <w:r>
        <w:rPr>
          <w:rtl/>
        </w:rPr>
        <w:t>القائمة على الأدلة، مع التزام ثابت بقيود السلامة الطبية</w:t>
      </w:r>
      <w:r>
        <w:t>.</w:t>
      </w:r>
    </w:p>
    <w:p w14:paraId="5168C75F" w14:textId="650E07E2" w:rsidR="00C62185" w:rsidRDefault="00C62185" w:rsidP="009910B5">
      <w:pPr>
        <w:pStyle w:val="NormalWeb"/>
        <w:bidi/>
        <w:spacing w:line="360" w:lineRule="auto"/>
        <w:jc w:val="both"/>
      </w:pPr>
      <w:r>
        <w:rPr>
          <w:rtl/>
        </w:rPr>
        <w:t xml:space="preserve">يفرض نظام </w:t>
      </w:r>
      <w:r>
        <w:rPr>
          <w:rStyle w:val="Strong"/>
        </w:rPr>
        <w:t>HealthLens</w:t>
      </w:r>
      <w:r>
        <w:t xml:space="preserve"> </w:t>
      </w:r>
      <w:r w:rsidR="005857ED">
        <w:rPr>
          <w:rFonts w:hint="cs"/>
          <w:rtl/>
        </w:rPr>
        <w:t xml:space="preserve"> </w:t>
      </w:r>
      <w:r>
        <w:rPr>
          <w:rtl/>
        </w:rPr>
        <w:t xml:space="preserve">ضوابط صارمة للتحكم بالوصول وفق الأدوار، وتصميمًا معياريًا للنظام، وآليات آمنة لمعالجة البيانات الطبية بما يضمن القابلية للتوسّع وسهولة الصيانة وقابلية التطوير مستقبلًا. ومن خلال دمج قدرات طبية متعددة مدعومة بالذكاء الاصطناعي ضمن معمارية متماسكة واحدة، يبرهن </w:t>
      </w:r>
      <w:r>
        <w:rPr>
          <w:rStyle w:val="Strong"/>
        </w:rPr>
        <w:t>HealthLens</w:t>
      </w:r>
      <w:r>
        <w:t xml:space="preserve"> </w:t>
      </w:r>
      <w:r w:rsidR="005857ED">
        <w:rPr>
          <w:rFonts w:hint="cs"/>
          <w:rtl/>
        </w:rPr>
        <w:t xml:space="preserve"> </w:t>
      </w:r>
      <w:r>
        <w:rPr>
          <w:rtl/>
        </w:rPr>
        <w:t>كيف يمكن للأنظمة الصحية الذكية دعم مجالات طبية متنوّعة بكفاءة وقابلية تفسير وملاءمة للتطبيق العملي في دعم القرار السريري</w:t>
      </w:r>
      <w:r>
        <w:t>.</w:t>
      </w:r>
    </w:p>
    <w:p w14:paraId="17F3676A" w14:textId="77777777" w:rsidR="003D15B5" w:rsidRPr="00C62185" w:rsidRDefault="003D15B5" w:rsidP="00C62185">
      <w:pPr>
        <w:bidi/>
        <w:rPr>
          <w:rFonts w:asciiTheme="majorBidi" w:eastAsia="Times New Roman" w:hAnsiTheme="majorBidi" w:cstheme="majorBidi"/>
          <w:b/>
          <w:bCs/>
          <w:sz w:val="24"/>
          <w:szCs w:val="24"/>
          <w:rtl/>
          <w:lang w:bidi="ar-SY"/>
        </w:rPr>
      </w:pPr>
    </w:p>
    <w:p w14:paraId="096C6DC2" w14:textId="77777777" w:rsidR="00A43946" w:rsidRPr="00A635CC" w:rsidRDefault="00A43946" w:rsidP="000E7880">
      <w:pPr>
        <w:jc w:val="both"/>
        <w:rPr>
          <w:rFonts w:asciiTheme="majorBidi" w:eastAsia="Times New Roman" w:hAnsiTheme="majorBidi" w:cstheme="majorBidi"/>
          <w:b/>
          <w:bCs/>
          <w:sz w:val="28"/>
          <w:szCs w:val="28"/>
          <w:rtl/>
        </w:rPr>
      </w:pPr>
      <w:r w:rsidRPr="00A635CC">
        <w:rPr>
          <w:rFonts w:asciiTheme="majorBidi" w:eastAsia="Times New Roman" w:hAnsiTheme="majorBidi" w:cstheme="majorBidi"/>
          <w:b/>
          <w:bCs/>
          <w:sz w:val="28"/>
          <w:szCs w:val="28"/>
          <w:rtl/>
        </w:rPr>
        <w:br w:type="page"/>
      </w:r>
    </w:p>
    <w:p w14:paraId="6BE569F4" w14:textId="36B64471" w:rsidR="009153FD" w:rsidRPr="00A635CC" w:rsidRDefault="009153FD" w:rsidP="000E7880">
      <w:pPr>
        <w:bidi/>
        <w:spacing w:after="0" w:line="240" w:lineRule="auto"/>
        <w:jc w:val="both"/>
        <w:rPr>
          <w:rFonts w:asciiTheme="majorBidi" w:eastAsia="Times New Roman" w:hAnsiTheme="majorBidi" w:cstheme="majorBidi"/>
          <w:sz w:val="28"/>
          <w:szCs w:val="28"/>
        </w:rPr>
      </w:pPr>
      <w:r w:rsidRPr="00A635CC">
        <w:rPr>
          <w:rFonts w:asciiTheme="majorBidi" w:eastAsia="Times New Roman" w:hAnsiTheme="majorBidi" w:cstheme="majorBidi"/>
          <w:b/>
          <w:bCs/>
          <w:sz w:val="28"/>
          <w:szCs w:val="28"/>
          <w:rtl/>
        </w:rPr>
        <w:lastRenderedPageBreak/>
        <w:t>الجامعة العربية الدولية</w:t>
      </w:r>
    </w:p>
    <w:p w14:paraId="5B1EB23F" w14:textId="77777777" w:rsidR="009153FD" w:rsidRPr="00A635CC" w:rsidRDefault="009153FD" w:rsidP="000E7880">
      <w:pPr>
        <w:bidi/>
        <w:spacing w:after="0"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 </w:t>
      </w:r>
    </w:p>
    <w:p w14:paraId="43A8F76C" w14:textId="55E2B04A" w:rsidR="009153FD" w:rsidRPr="00A635CC" w:rsidRDefault="009153FD" w:rsidP="000E7880">
      <w:pPr>
        <w:bidi/>
        <w:spacing w:after="0"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 xml:space="preserve">الجامعة العربية الدولية </w:t>
      </w:r>
      <w:r w:rsidRPr="00A635CC">
        <w:rPr>
          <w:rFonts w:asciiTheme="majorBidi" w:eastAsia="Times New Roman" w:hAnsiTheme="majorBidi" w:cstheme="majorBidi"/>
          <w:sz w:val="28"/>
          <w:szCs w:val="28"/>
        </w:rPr>
        <w:t>AIU</w:t>
      </w:r>
      <w:r w:rsidRPr="00A635CC">
        <w:rPr>
          <w:rFonts w:asciiTheme="majorBidi" w:eastAsia="Times New Roman" w:hAnsiTheme="majorBidi" w:cstheme="majorBidi"/>
          <w:sz w:val="28"/>
          <w:szCs w:val="28"/>
          <w:rtl/>
        </w:rPr>
        <w:t xml:space="preserve"> جامعة سورية خاصة أُحدثت عام 2005، خططها الدراسية والوثائق الصادرة عنها معتمدة ومصدقة من قبل وزارة التعليم العالي في الجمهورية العربية السورية.</w:t>
      </w:r>
    </w:p>
    <w:p w14:paraId="4428D096" w14:textId="77777777" w:rsidR="009153FD" w:rsidRPr="00A635CC" w:rsidRDefault="009153FD" w:rsidP="000E7880">
      <w:pPr>
        <w:bidi/>
        <w:spacing w:after="0"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 </w:t>
      </w:r>
    </w:p>
    <w:p w14:paraId="6CD6E8F9" w14:textId="77777777" w:rsidR="009153FD" w:rsidRPr="00A635CC" w:rsidRDefault="009153FD" w:rsidP="000E7880">
      <w:pPr>
        <w:bidi/>
        <w:spacing w:after="0"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تعمل الجامعة على تحقيق الأهداف الآتية:</w:t>
      </w:r>
    </w:p>
    <w:p w14:paraId="0BB49A89" w14:textId="77777777" w:rsidR="009153FD" w:rsidRPr="00A635CC" w:rsidRDefault="009153FD" w:rsidP="00B82CCC">
      <w:pPr>
        <w:numPr>
          <w:ilvl w:val="0"/>
          <w:numId w:val="3"/>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إعداد جيل متميز من الخريجين الجامعيين القادرين على تلبية الحاجات النوعية للمجتمع والنهوض به.</w:t>
      </w:r>
    </w:p>
    <w:p w14:paraId="2A9939D6" w14:textId="77777777" w:rsidR="009153FD" w:rsidRPr="00A635CC" w:rsidRDefault="009153FD" w:rsidP="00B82CCC">
      <w:pPr>
        <w:numPr>
          <w:ilvl w:val="0"/>
          <w:numId w:val="3"/>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الإسهام في البحوث العلمية النظرية والتطبيقية التي تخدم أغراض التنمية الوطنية، ويتم العمل على حث الأساتذة والعاملين الأكاديميين على البحث العلمي والمشاركة في المؤتمرات والندوات التي تنظم الأبحاث.</w:t>
      </w:r>
    </w:p>
    <w:p w14:paraId="534C85D5" w14:textId="77777777" w:rsidR="009153FD" w:rsidRPr="00A635CC" w:rsidRDefault="009153FD" w:rsidP="00B82CCC">
      <w:pPr>
        <w:numPr>
          <w:ilvl w:val="0"/>
          <w:numId w:val="3"/>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تحقيق الشراكة مع الجامعات العربية والأجنبية المرموقة بهدف التطوير والتحديث المستمرين للعمل الأكاديمي والقيام ببحوث علمية مشتركة.</w:t>
      </w:r>
    </w:p>
    <w:p w14:paraId="39B713F9" w14:textId="77777777" w:rsidR="009153FD" w:rsidRPr="00A635CC" w:rsidRDefault="009153FD" w:rsidP="00B82CCC">
      <w:pPr>
        <w:numPr>
          <w:ilvl w:val="0"/>
          <w:numId w:val="3"/>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استقطاب الكفاءات الأكاديمية والبحثية المتميزة عن طريق توفير البيئة المناسبة لعملها.</w:t>
      </w:r>
    </w:p>
    <w:p w14:paraId="44E4BD59" w14:textId="7491E284" w:rsidR="009153FD" w:rsidRPr="00A635CC" w:rsidRDefault="009153FD" w:rsidP="000E7880">
      <w:pPr>
        <w:bidi/>
        <w:spacing w:after="0"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b/>
          <w:bCs/>
          <w:sz w:val="28"/>
          <w:szCs w:val="28"/>
          <w:rtl/>
        </w:rPr>
        <w:t> الجامعة العربية الدولية</w:t>
      </w:r>
      <w:r w:rsidR="003D15B5" w:rsidRPr="00A635CC">
        <w:rPr>
          <w:rFonts w:asciiTheme="majorBidi" w:eastAsia="Times New Roman" w:hAnsiTheme="majorBidi" w:cstheme="majorBidi"/>
          <w:b/>
          <w:bCs/>
          <w:sz w:val="28"/>
          <w:szCs w:val="28"/>
        </w:rPr>
        <w:t xml:space="preserve"> </w:t>
      </w:r>
      <w:r w:rsidRPr="00A635CC">
        <w:rPr>
          <w:rFonts w:asciiTheme="majorBidi" w:eastAsia="Times New Roman" w:hAnsiTheme="majorBidi" w:cstheme="majorBidi"/>
          <w:sz w:val="28"/>
          <w:szCs w:val="28"/>
          <w:rtl/>
        </w:rPr>
        <w:t>من الجامعات السورية الأولى التي جرى تأسيسها وافتتاحها، وقد تمكنت من اجتذاب الكفاءات التعليمية والبحثية والإدارية المتميزة، لإنشاء صرح متكامل من النواحي الأكاديمية والتنظيمية والإدارية. وتمكنت من تخريج كوادر من المبدعين والمتميزين من خلال توفير  بيئة تعليمية ترتكز إلى مقومات نوعية ومادية فريدة منها:</w:t>
      </w:r>
    </w:p>
    <w:p w14:paraId="1640CFA8"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الخطط الدراسية الحديثة والمتطورة المستندة إلى نظام الساعات المعتمدة.</w:t>
      </w:r>
    </w:p>
    <w:p w14:paraId="4F6B2F14"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الأطر التعليمية المنتقاة بعناية كبيرة.</w:t>
      </w:r>
    </w:p>
    <w:p w14:paraId="5DFA044E"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المختبرات العلمية الحديثة، ومختبر للمكتبات الإلكترونية.</w:t>
      </w:r>
    </w:p>
    <w:p w14:paraId="5B840FB5"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المحفزات المادية والمعنوية للطلبة.</w:t>
      </w:r>
    </w:p>
    <w:p w14:paraId="745B77C1"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تطبيق طرائق التدريس التفاعلي.</w:t>
      </w:r>
    </w:p>
    <w:p w14:paraId="740E219E"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التوجيه والإرشاد الأكاديمي والتربوي.</w:t>
      </w:r>
    </w:p>
    <w:p w14:paraId="5D2CAA00"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مجموعة كبيرة من اتفاقيات التعاون العلمي مع جامعات محلية وإقليمية ودولية ذات سمعة مرموقة.</w:t>
      </w:r>
    </w:p>
    <w:p w14:paraId="1582A8BB"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اتفاقيات ومذكرات تفاهم متعددة مع العديد من مؤسسات المجتمع المدني.</w:t>
      </w:r>
    </w:p>
    <w:p w14:paraId="508FC288" w14:textId="77777777"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الحرم الجامعي اللائق والمزود بكافة المرافق العلمية والرياضية والترفيهية، والذي نشجعك على زيارته والتعرف على مزاياه.</w:t>
      </w:r>
    </w:p>
    <w:p w14:paraId="08F521AE" w14:textId="5B886C6C" w:rsidR="009153FD" w:rsidRPr="00A635CC" w:rsidRDefault="009153FD" w:rsidP="00B82CCC">
      <w:pPr>
        <w:numPr>
          <w:ilvl w:val="0"/>
          <w:numId w:val="4"/>
        </w:numPr>
        <w:bidi/>
        <w:spacing w:before="100" w:beforeAutospacing="1" w:after="100" w:afterAutospacing="1"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الأنشطة والأندية الطلابية بمختلف أنواعها: الرياضية والثقافية والعلمية والاجتماعية.</w:t>
      </w:r>
    </w:p>
    <w:p w14:paraId="34C67DD1" w14:textId="1BB45EC7" w:rsidR="009153FD" w:rsidRPr="00A635CC" w:rsidRDefault="009153FD" w:rsidP="000E7880">
      <w:pPr>
        <w:bidi/>
        <w:spacing w:after="0"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b/>
          <w:bCs/>
          <w:sz w:val="28"/>
          <w:szCs w:val="28"/>
          <w:rtl/>
        </w:rPr>
        <w:t> </w:t>
      </w:r>
      <w:r w:rsidR="003D15B5" w:rsidRPr="00A635CC">
        <w:rPr>
          <w:rFonts w:asciiTheme="majorBidi" w:eastAsia="Times New Roman" w:hAnsiTheme="majorBidi" w:cstheme="majorBidi"/>
          <w:b/>
          <w:bCs/>
          <w:sz w:val="28"/>
          <w:szCs w:val="28"/>
          <w:rtl/>
          <w:lang w:bidi="ar-SY"/>
        </w:rPr>
        <w:t xml:space="preserve">في </w:t>
      </w:r>
      <w:r w:rsidRPr="00A635CC">
        <w:rPr>
          <w:rFonts w:asciiTheme="majorBidi" w:eastAsia="Times New Roman" w:hAnsiTheme="majorBidi" w:cstheme="majorBidi"/>
          <w:b/>
          <w:bCs/>
          <w:sz w:val="28"/>
          <w:szCs w:val="28"/>
          <w:rtl/>
        </w:rPr>
        <w:t>الجامعة العربية الدولية</w:t>
      </w:r>
      <w:r w:rsidR="003D15B5" w:rsidRPr="00A635CC">
        <w:rPr>
          <w:rFonts w:asciiTheme="majorBidi" w:eastAsia="Times New Roman" w:hAnsiTheme="majorBidi" w:cstheme="majorBidi"/>
          <w:sz w:val="28"/>
          <w:szCs w:val="28"/>
          <w:rtl/>
        </w:rPr>
        <w:t xml:space="preserve"> </w:t>
      </w:r>
      <w:r w:rsidRPr="00A635CC">
        <w:rPr>
          <w:rFonts w:asciiTheme="majorBidi" w:eastAsia="Times New Roman" w:hAnsiTheme="majorBidi" w:cstheme="majorBidi"/>
          <w:sz w:val="28"/>
          <w:szCs w:val="28"/>
          <w:rtl/>
        </w:rPr>
        <w:t>سنوات الحياة الجامعية هي وقت للاستثمار في مستقبل الطالب. فالمعارف والخبرات التي يحصلها في قاعة المحاضرات والمختبرات ستساعده في تطوير ذاته، وستمنحه أسباب النجاح في التخصص الذي اختاره، والنشاط الطلابي الذي يمارسه سيساعده في توسيع أفقه، وفعاليات التدريب والأندية والرياضة ستمكنه من تطوير مواهبه، ولربما تساعده في اكتشاف مواهب جديدة.</w:t>
      </w:r>
    </w:p>
    <w:p w14:paraId="4596766D" w14:textId="7ABE6580" w:rsidR="009153FD" w:rsidRPr="00A635CC" w:rsidRDefault="009153FD" w:rsidP="000E7880">
      <w:pPr>
        <w:bidi/>
        <w:spacing w:after="0" w:line="240" w:lineRule="auto"/>
        <w:jc w:val="both"/>
        <w:rPr>
          <w:rFonts w:asciiTheme="majorBidi" w:eastAsia="Times New Roman" w:hAnsiTheme="majorBidi" w:cstheme="majorBidi"/>
          <w:sz w:val="28"/>
          <w:szCs w:val="28"/>
          <w:rtl/>
        </w:rPr>
      </w:pPr>
      <w:r w:rsidRPr="00A635CC">
        <w:rPr>
          <w:rFonts w:asciiTheme="majorBidi" w:eastAsia="Times New Roman" w:hAnsiTheme="majorBidi" w:cstheme="majorBidi"/>
          <w:sz w:val="28"/>
          <w:szCs w:val="28"/>
          <w:rtl/>
        </w:rPr>
        <w:t>ليستثمر وقته وذهنه وروحه في جامعتنا كي يجني فوائد عمله والوقت الذي كرسه في السنين القادمة. ونحن سوف نكون بجانب طلبتنا في كل خطوة على دربهم.</w:t>
      </w:r>
    </w:p>
    <w:p w14:paraId="4661B803" w14:textId="77777777" w:rsidR="009153FD" w:rsidRPr="00A635CC" w:rsidRDefault="009153FD" w:rsidP="000E7880">
      <w:pPr>
        <w:jc w:val="both"/>
        <w:rPr>
          <w:rFonts w:asciiTheme="majorBidi" w:hAnsiTheme="majorBidi" w:cstheme="majorBidi"/>
          <w:sz w:val="24"/>
          <w:szCs w:val="24"/>
        </w:rPr>
      </w:pPr>
      <w:r w:rsidRPr="00A635CC">
        <w:rPr>
          <w:rFonts w:asciiTheme="majorBidi" w:hAnsiTheme="majorBidi" w:cstheme="majorBidi"/>
          <w:sz w:val="24"/>
          <w:szCs w:val="24"/>
        </w:rPr>
        <w:br w:type="page"/>
      </w:r>
    </w:p>
    <w:p w14:paraId="71D5D7D2" w14:textId="463A51D2" w:rsidR="007F7C9D" w:rsidRPr="00A635CC" w:rsidRDefault="007F7C9D" w:rsidP="000E7880">
      <w:pPr>
        <w:jc w:val="both"/>
        <w:rPr>
          <w:rFonts w:asciiTheme="majorBidi" w:hAnsiTheme="majorBidi" w:cstheme="majorBidi"/>
          <w:sz w:val="24"/>
          <w:szCs w:val="24"/>
        </w:rPr>
      </w:pPr>
      <w:r w:rsidRPr="00A635CC">
        <w:rPr>
          <w:rFonts w:asciiTheme="majorBidi" w:hAnsiTheme="majorBidi" w:cstheme="majorBidi"/>
          <w:sz w:val="24"/>
          <w:szCs w:val="24"/>
        </w:rPr>
        <w:lastRenderedPageBreak/>
        <w:br w:type="page"/>
      </w:r>
    </w:p>
    <w:p w14:paraId="492FFB16" w14:textId="3AFC09E6" w:rsidR="007F7C9D" w:rsidRPr="00A635CC" w:rsidRDefault="007F7C9D" w:rsidP="000E7880">
      <w:pPr>
        <w:ind w:left="2880" w:right="680"/>
        <w:jc w:val="both"/>
        <w:rPr>
          <w:rFonts w:asciiTheme="majorBidi" w:hAnsiTheme="majorBidi" w:cstheme="majorBidi"/>
        </w:rPr>
      </w:pPr>
    </w:p>
    <w:p w14:paraId="50C05AAD" w14:textId="554FFE6C" w:rsidR="007F7C9D" w:rsidRPr="00A635CC" w:rsidRDefault="007F7C9D" w:rsidP="000E7880">
      <w:pPr>
        <w:jc w:val="both"/>
        <w:rPr>
          <w:rFonts w:asciiTheme="majorBidi" w:hAnsiTheme="majorBidi" w:cstheme="majorBidi"/>
        </w:rPr>
      </w:pPr>
    </w:p>
    <w:p w14:paraId="7E6376F6" w14:textId="22F45788" w:rsidR="007F7C9D" w:rsidRPr="00A635CC" w:rsidRDefault="005B73A9" w:rsidP="000E7880">
      <w:pPr>
        <w:jc w:val="both"/>
        <w:rPr>
          <w:rFonts w:asciiTheme="majorBidi" w:hAnsiTheme="majorBidi" w:cstheme="majorBidi"/>
        </w:rPr>
      </w:pPr>
      <w:r w:rsidRPr="00A635CC">
        <w:rPr>
          <w:rFonts w:asciiTheme="majorBidi" w:hAnsiTheme="majorBidi" w:cstheme="majorBidi"/>
          <w:noProof/>
        </w:rPr>
        <w:drawing>
          <wp:anchor distT="0" distB="0" distL="114300" distR="114300" simplePos="0" relativeHeight="251869696" behindDoc="0" locked="0" layoutInCell="1" allowOverlap="1" wp14:anchorId="12CEC803" wp14:editId="18DA566A">
            <wp:simplePos x="0" y="0"/>
            <wp:positionH relativeFrom="margin">
              <wp:align>center</wp:align>
            </wp:positionH>
            <wp:positionV relativeFrom="paragraph">
              <wp:posOffset>12065</wp:posOffset>
            </wp:positionV>
            <wp:extent cx="1841500" cy="1841500"/>
            <wp:effectExtent l="0" t="0" r="6350" b="6350"/>
            <wp:wrapSquare wrapText="bothSides"/>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1500"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D7AC95" w14:textId="77777777" w:rsidR="007F7C9D" w:rsidRPr="00A635CC" w:rsidRDefault="007F7C9D" w:rsidP="000E7880">
      <w:pPr>
        <w:jc w:val="both"/>
        <w:rPr>
          <w:rFonts w:asciiTheme="majorBidi" w:hAnsiTheme="majorBidi" w:cstheme="majorBidi"/>
        </w:rPr>
      </w:pPr>
    </w:p>
    <w:p w14:paraId="1504BBA7" w14:textId="77777777" w:rsidR="007F7C9D" w:rsidRPr="00A635CC" w:rsidRDefault="007F7C9D" w:rsidP="000E7880">
      <w:pPr>
        <w:jc w:val="both"/>
        <w:rPr>
          <w:rFonts w:asciiTheme="majorBidi" w:hAnsiTheme="majorBidi" w:cstheme="majorBidi"/>
        </w:rPr>
      </w:pPr>
    </w:p>
    <w:p w14:paraId="719FC23E" w14:textId="77777777" w:rsidR="007F7C9D" w:rsidRPr="00A635CC" w:rsidRDefault="007F7C9D" w:rsidP="000E7880">
      <w:pPr>
        <w:jc w:val="both"/>
        <w:rPr>
          <w:rFonts w:asciiTheme="majorBidi" w:hAnsiTheme="majorBidi" w:cstheme="majorBidi"/>
        </w:rPr>
      </w:pPr>
      <w:r w:rsidRPr="00A635CC">
        <w:rPr>
          <w:rFonts w:asciiTheme="majorBidi" w:hAnsiTheme="majorBidi" w:cstheme="majorBidi"/>
        </w:rPr>
        <w:tab/>
      </w:r>
    </w:p>
    <w:p w14:paraId="18EBB6CB" w14:textId="77777777" w:rsidR="007F7C9D" w:rsidRPr="00A635CC" w:rsidRDefault="007F7C9D" w:rsidP="000E7880">
      <w:pPr>
        <w:jc w:val="both"/>
        <w:rPr>
          <w:rFonts w:asciiTheme="majorBidi" w:hAnsiTheme="majorBidi" w:cstheme="majorBidi"/>
          <w:rtl/>
          <w:lang w:bidi="ar-SY"/>
        </w:rPr>
      </w:pPr>
    </w:p>
    <w:p w14:paraId="40CF451F" w14:textId="77777777" w:rsidR="007F7C9D" w:rsidRPr="00A635CC" w:rsidRDefault="007F7C9D" w:rsidP="005B73A9">
      <w:pPr>
        <w:spacing w:line="480" w:lineRule="auto"/>
        <w:rPr>
          <w:rFonts w:asciiTheme="majorBidi" w:hAnsiTheme="majorBidi" w:cstheme="majorBidi"/>
          <w:b/>
          <w:bCs/>
          <w:sz w:val="28"/>
          <w:szCs w:val="28"/>
          <w:lang w:bidi="ar-SY"/>
        </w:rPr>
      </w:pPr>
    </w:p>
    <w:p w14:paraId="6A9B8768" w14:textId="1E32005A" w:rsidR="007F7C9D" w:rsidRPr="005B73A9" w:rsidRDefault="007F7C9D" w:rsidP="00116992">
      <w:pPr>
        <w:spacing w:line="36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rtl/>
          <w:lang w:bidi="ar-SY"/>
        </w:rPr>
        <w:t>الجامعة العربية الدولية</w:t>
      </w:r>
    </w:p>
    <w:p w14:paraId="6BA6961E" w14:textId="7F443CFB" w:rsidR="007F7C9D" w:rsidRPr="005B73A9" w:rsidRDefault="007F7C9D" w:rsidP="00116992">
      <w:pPr>
        <w:spacing w:line="36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rtl/>
        </w:rPr>
        <w:t>كلية الهندسة المعلوماتية والاتصالات</w:t>
      </w:r>
    </w:p>
    <w:p w14:paraId="70D9E7F8" w14:textId="64229752" w:rsidR="007F7C9D" w:rsidRPr="005B73A9" w:rsidRDefault="006765D5" w:rsidP="00116992">
      <w:pPr>
        <w:spacing w:line="360" w:lineRule="auto"/>
        <w:jc w:val="center"/>
        <w:rPr>
          <w:rFonts w:asciiTheme="majorBidi" w:hAnsiTheme="majorBidi" w:cstheme="majorBidi"/>
          <w:b/>
          <w:bCs/>
          <w:sz w:val="24"/>
          <w:szCs w:val="24"/>
          <w:lang w:bidi="ar-SY"/>
        </w:rPr>
      </w:pPr>
      <w:r w:rsidRPr="005B73A9">
        <w:rPr>
          <w:rFonts w:asciiTheme="majorBidi" w:hAnsiTheme="majorBidi" w:cstheme="majorBidi"/>
          <w:b/>
          <w:bCs/>
          <w:sz w:val="24"/>
          <w:szCs w:val="24"/>
          <w:rtl/>
        </w:rPr>
        <w:t>مشروع التخرج</w:t>
      </w:r>
    </w:p>
    <w:p w14:paraId="72A504A9" w14:textId="465146C3" w:rsidR="007F7C9D" w:rsidRPr="005B73A9" w:rsidRDefault="00321DE7" w:rsidP="00116992">
      <w:pPr>
        <w:pStyle w:val="Default"/>
        <w:spacing w:line="360" w:lineRule="auto"/>
        <w:jc w:val="center"/>
        <w:rPr>
          <w:rFonts w:asciiTheme="majorBidi" w:hAnsiTheme="majorBidi" w:cstheme="majorBidi"/>
          <w:b/>
          <w:bCs/>
          <w:color w:val="auto"/>
          <w:rtl/>
        </w:rPr>
      </w:pPr>
      <w:r w:rsidRPr="005B73A9">
        <w:rPr>
          <w:rFonts w:asciiTheme="majorBidi" w:hAnsiTheme="majorBidi" w:cstheme="majorBidi"/>
          <w:b/>
          <w:bCs/>
          <w:color w:val="auto"/>
          <w:lang w:bidi="ar-SY"/>
        </w:rPr>
        <w:t>HealthLens</w:t>
      </w:r>
    </w:p>
    <w:p w14:paraId="3FB0B311" w14:textId="50DB01AE" w:rsidR="007F7C9D" w:rsidRPr="005B73A9" w:rsidRDefault="006765D5" w:rsidP="00116992">
      <w:pPr>
        <w:pStyle w:val="Default"/>
        <w:spacing w:line="360" w:lineRule="auto"/>
        <w:jc w:val="center"/>
        <w:rPr>
          <w:rFonts w:asciiTheme="majorBidi" w:hAnsiTheme="majorBidi" w:cstheme="majorBidi"/>
        </w:rPr>
      </w:pPr>
      <w:r w:rsidRPr="005B73A9">
        <w:rPr>
          <w:rFonts w:asciiTheme="majorBidi" w:hAnsiTheme="majorBidi" w:cstheme="majorBidi"/>
          <w:rtl/>
        </w:rPr>
        <w:t>تم تقديمه إلى</w:t>
      </w:r>
    </w:p>
    <w:p w14:paraId="78D26DC3" w14:textId="3832D803" w:rsidR="007F7C9D" w:rsidRPr="005B73A9" w:rsidRDefault="006765D5" w:rsidP="00116992">
      <w:pPr>
        <w:spacing w:line="360" w:lineRule="auto"/>
        <w:jc w:val="center"/>
        <w:rPr>
          <w:rFonts w:asciiTheme="majorBidi" w:hAnsiTheme="majorBidi" w:cstheme="majorBidi"/>
          <w:sz w:val="24"/>
          <w:szCs w:val="24"/>
        </w:rPr>
      </w:pPr>
      <w:r w:rsidRPr="005B73A9">
        <w:rPr>
          <w:rFonts w:asciiTheme="majorBidi" w:hAnsiTheme="majorBidi" w:cstheme="majorBidi"/>
          <w:sz w:val="24"/>
          <w:szCs w:val="24"/>
          <w:rtl/>
        </w:rPr>
        <w:t>قسم الهندسة المعلوماتية</w:t>
      </w:r>
    </w:p>
    <w:p w14:paraId="3BC9C2D5" w14:textId="7846ADB7" w:rsidR="007F7C9D" w:rsidRPr="005B73A9" w:rsidRDefault="006765D5" w:rsidP="00116992">
      <w:pPr>
        <w:pStyle w:val="Default"/>
        <w:spacing w:line="360" w:lineRule="auto"/>
        <w:jc w:val="center"/>
        <w:rPr>
          <w:rFonts w:asciiTheme="majorBidi" w:hAnsiTheme="majorBidi" w:cstheme="majorBidi"/>
          <w:color w:val="auto"/>
          <w:lang w:bidi="ar-SY"/>
        </w:rPr>
      </w:pPr>
      <w:r w:rsidRPr="005B73A9">
        <w:rPr>
          <w:rFonts w:asciiTheme="majorBidi" w:hAnsiTheme="majorBidi" w:cstheme="majorBidi"/>
          <w:color w:val="auto"/>
          <w:rtl/>
          <w:lang w:bidi="ar-SY"/>
        </w:rPr>
        <w:t>تقديم</w:t>
      </w:r>
    </w:p>
    <w:p w14:paraId="46443BEC" w14:textId="16C77133" w:rsidR="007F7C9D" w:rsidRPr="005B73A9" w:rsidRDefault="00321DE7" w:rsidP="00116992">
      <w:pPr>
        <w:pStyle w:val="Default"/>
        <w:spacing w:line="360" w:lineRule="auto"/>
        <w:ind w:left="720"/>
        <w:jc w:val="center"/>
        <w:rPr>
          <w:rFonts w:asciiTheme="majorBidi" w:hAnsiTheme="majorBidi" w:cstheme="majorBidi"/>
          <w:b/>
          <w:bCs/>
          <w:color w:val="auto"/>
          <w:rtl/>
          <w:lang w:bidi="ar-SY"/>
        </w:rPr>
      </w:pPr>
      <w:r w:rsidRPr="005B73A9">
        <w:rPr>
          <w:rFonts w:asciiTheme="majorBidi" w:hAnsiTheme="majorBidi" w:cstheme="majorBidi"/>
          <w:b/>
          <w:bCs/>
          <w:color w:val="auto"/>
          <w:rtl/>
          <w:lang w:bidi="ar-SY"/>
        </w:rPr>
        <w:t xml:space="preserve">عبدالله </w:t>
      </w:r>
      <w:r w:rsidR="00BE3F38">
        <w:rPr>
          <w:rFonts w:asciiTheme="majorBidi" w:hAnsiTheme="majorBidi" w:cstheme="majorBidi" w:hint="cs"/>
          <w:b/>
          <w:bCs/>
          <w:color w:val="auto"/>
          <w:rtl/>
          <w:lang w:bidi="ar-SY"/>
        </w:rPr>
        <w:t>ال</w:t>
      </w:r>
      <w:r w:rsidRPr="005B73A9">
        <w:rPr>
          <w:rFonts w:asciiTheme="majorBidi" w:hAnsiTheme="majorBidi" w:cstheme="majorBidi"/>
          <w:b/>
          <w:bCs/>
          <w:color w:val="auto"/>
          <w:rtl/>
          <w:lang w:bidi="ar-SY"/>
        </w:rPr>
        <w:t>ميداني</w:t>
      </w:r>
      <w:r w:rsidR="007F7C9D" w:rsidRPr="005B73A9">
        <w:rPr>
          <w:rFonts w:asciiTheme="majorBidi" w:hAnsiTheme="majorBidi" w:cstheme="majorBidi"/>
          <w:b/>
          <w:bCs/>
          <w:color w:val="auto"/>
          <w:lang w:bidi="ar-SY"/>
        </w:rPr>
        <w:tab/>
      </w:r>
      <w:r w:rsidR="007F7C9D" w:rsidRPr="005B73A9">
        <w:rPr>
          <w:rFonts w:asciiTheme="majorBidi" w:hAnsiTheme="majorBidi" w:cstheme="majorBidi"/>
          <w:b/>
          <w:bCs/>
          <w:color w:val="auto"/>
          <w:lang w:bidi="ar-SY"/>
        </w:rPr>
        <w:tab/>
      </w:r>
      <w:r w:rsidR="007F7C9D" w:rsidRPr="005B73A9">
        <w:rPr>
          <w:rFonts w:asciiTheme="majorBidi" w:hAnsiTheme="majorBidi" w:cstheme="majorBidi"/>
          <w:b/>
          <w:bCs/>
          <w:color w:val="auto"/>
          <w:lang w:bidi="ar-SY"/>
        </w:rPr>
        <w:tab/>
      </w:r>
      <w:r w:rsidR="007F7C9D" w:rsidRPr="005B73A9">
        <w:rPr>
          <w:rFonts w:asciiTheme="majorBidi" w:hAnsiTheme="majorBidi" w:cstheme="majorBidi"/>
          <w:b/>
          <w:bCs/>
          <w:color w:val="auto"/>
          <w:lang w:bidi="ar-SY"/>
        </w:rPr>
        <w:tab/>
      </w:r>
      <w:r w:rsidR="007F7C9D" w:rsidRPr="005B73A9">
        <w:rPr>
          <w:rFonts w:asciiTheme="majorBidi" w:hAnsiTheme="majorBidi" w:cstheme="majorBidi"/>
          <w:b/>
          <w:bCs/>
          <w:color w:val="auto"/>
          <w:lang w:bidi="ar-SY"/>
        </w:rPr>
        <w:tab/>
      </w:r>
      <w:r w:rsidR="00674884" w:rsidRPr="005B73A9">
        <w:rPr>
          <w:rFonts w:asciiTheme="majorBidi" w:hAnsiTheme="majorBidi" w:cstheme="majorBidi"/>
          <w:b/>
          <w:bCs/>
          <w:color w:val="auto"/>
          <w:rtl/>
          <w:lang w:bidi="ar-SY"/>
        </w:rPr>
        <w:t xml:space="preserve">         </w:t>
      </w:r>
      <w:r w:rsidRPr="005B73A9">
        <w:rPr>
          <w:rFonts w:asciiTheme="majorBidi" w:hAnsiTheme="majorBidi" w:cstheme="majorBidi"/>
          <w:b/>
          <w:bCs/>
          <w:color w:val="auto"/>
          <w:rtl/>
          <w:lang w:bidi="ar-SY"/>
        </w:rPr>
        <w:t>جلال اوسقان</w:t>
      </w:r>
    </w:p>
    <w:p w14:paraId="42BB9EB5" w14:textId="6836B561" w:rsidR="007F7C9D" w:rsidRPr="005B73A9" w:rsidRDefault="00116992" w:rsidP="00116992">
      <w:pPr>
        <w:pStyle w:val="Default"/>
        <w:spacing w:line="360" w:lineRule="auto"/>
        <w:ind w:left="720"/>
        <w:jc w:val="center"/>
        <w:rPr>
          <w:rFonts w:asciiTheme="majorBidi" w:hAnsiTheme="majorBidi" w:cstheme="majorBidi"/>
          <w:b/>
          <w:bCs/>
          <w:color w:val="auto"/>
          <w:lang w:bidi="ar-SY"/>
        </w:rPr>
      </w:pPr>
      <w:r w:rsidRPr="005B73A9">
        <w:rPr>
          <w:rFonts w:asciiTheme="majorBidi" w:hAnsiTheme="majorBidi" w:cstheme="majorBidi"/>
          <w:b/>
          <w:bCs/>
          <w:color w:val="auto"/>
          <w:rtl/>
          <w:lang w:bidi="ar-SY"/>
        </w:rPr>
        <w:t xml:space="preserve">           م</w:t>
      </w:r>
      <w:r w:rsidR="00321DE7" w:rsidRPr="005B73A9">
        <w:rPr>
          <w:rFonts w:asciiTheme="majorBidi" w:hAnsiTheme="majorBidi" w:cstheme="majorBidi"/>
          <w:b/>
          <w:bCs/>
          <w:color w:val="auto"/>
          <w:rtl/>
          <w:lang w:bidi="ar-SY"/>
        </w:rPr>
        <w:t>حمد أسامه الخطي</w:t>
      </w:r>
      <w:r w:rsidRPr="005B73A9">
        <w:rPr>
          <w:rFonts w:asciiTheme="majorBidi" w:hAnsiTheme="majorBidi" w:cstheme="majorBidi"/>
          <w:b/>
          <w:bCs/>
          <w:color w:val="auto"/>
          <w:rtl/>
          <w:lang w:bidi="ar-SY"/>
        </w:rPr>
        <w:t>ب</w:t>
      </w:r>
    </w:p>
    <w:p w14:paraId="32C454A8" w14:textId="5A53FC1B" w:rsidR="007F7C9D" w:rsidRPr="005B73A9" w:rsidRDefault="006765D5" w:rsidP="00116992">
      <w:pPr>
        <w:pStyle w:val="Default"/>
        <w:spacing w:line="360" w:lineRule="auto"/>
        <w:jc w:val="center"/>
        <w:rPr>
          <w:rFonts w:asciiTheme="majorBidi" w:hAnsiTheme="majorBidi" w:cstheme="majorBidi"/>
          <w:color w:val="auto"/>
          <w:lang w:bidi="ar-SY"/>
        </w:rPr>
      </w:pPr>
      <w:r w:rsidRPr="005B73A9">
        <w:rPr>
          <w:rFonts w:asciiTheme="majorBidi" w:hAnsiTheme="majorBidi" w:cstheme="majorBidi"/>
          <w:color w:val="auto"/>
          <w:rtl/>
          <w:lang w:bidi="ar-SY"/>
        </w:rPr>
        <w:t>بإشراف</w:t>
      </w:r>
    </w:p>
    <w:p w14:paraId="505432DC" w14:textId="3572352A" w:rsidR="005F1F0C" w:rsidRPr="00A635CC" w:rsidRDefault="006765D5" w:rsidP="00116992">
      <w:pPr>
        <w:pStyle w:val="Default"/>
        <w:spacing w:line="360" w:lineRule="auto"/>
        <w:jc w:val="center"/>
        <w:rPr>
          <w:rFonts w:asciiTheme="majorBidi" w:hAnsiTheme="majorBidi" w:cstheme="majorBidi"/>
        </w:rPr>
      </w:pPr>
      <w:r w:rsidRPr="005B73A9">
        <w:rPr>
          <w:rFonts w:asciiTheme="majorBidi" w:hAnsiTheme="majorBidi" w:cstheme="majorBidi"/>
          <w:b/>
          <w:bCs/>
          <w:color w:val="auto"/>
          <w:rtl/>
          <w:lang w:bidi="ar-SY"/>
        </w:rPr>
        <w:t>المهندس</w:t>
      </w:r>
      <w:r w:rsidR="00EE01B0">
        <w:rPr>
          <w:rFonts w:asciiTheme="majorBidi" w:hAnsiTheme="majorBidi" w:cstheme="majorBidi" w:hint="cs"/>
          <w:b/>
          <w:bCs/>
          <w:color w:val="auto"/>
          <w:rtl/>
          <w:lang w:bidi="ar-SY"/>
        </w:rPr>
        <w:t>ة</w:t>
      </w:r>
      <w:r w:rsidRPr="005B73A9">
        <w:rPr>
          <w:rFonts w:asciiTheme="majorBidi" w:hAnsiTheme="majorBidi" w:cstheme="majorBidi"/>
          <w:b/>
          <w:bCs/>
          <w:color w:val="auto"/>
          <w:rtl/>
          <w:lang w:bidi="ar-SY"/>
        </w:rPr>
        <w:t xml:space="preserve"> </w:t>
      </w:r>
      <w:r w:rsidR="00321DE7" w:rsidRPr="005B73A9">
        <w:rPr>
          <w:rFonts w:asciiTheme="majorBidi" w:hAnsiTheme="majorBidi" w:cstheme="majorBidi"/>
          <w:b/>
          <w:bCs/>
          <w:color w:val="auto"/>
          <w:rtl/>
          <w:lang w:bidi="ar-SY"/>
        </w:rPr>
        <w:t>سوزان محمود</w:t>
      </w:r>
      <w:r w:rsidR="007F7C9D" w:rsidRPr="005B73A9">
        <w:rPr>
          <w:rFonts w:asciiTheme="majorBidi" w:hAnsiTheme="majorBidi" w:cstheme="majorBidi"/>
          <w:b/>
          <w:bCs/>
          <w:color w:val="auto"/>
          <w:lang w:bidi="ar-SY"/>
        </w:rPr>
        <w:tab/>
      </w:r>
      <w:r w:rsidR="007F7C9D" w:rsidRPr="005B73A9">
        <w:rPr>
          <w:rFonts w:asciiTheme="majorBidi" w:hAnsiTheme="majorBidi" w:cstheme="majorBidi"/>
          <w:b/>
          <w:bCs/>
          <w:color w:val="auto"/>
          <w:lang w:bidi="ar-SY"/>
        </w:rPr>
        <w:tab/>
      </w:r>
      <w:r w:rsidR="007F7C9D" w:rsidRPr="005B73A9">
        <w:rPr>
          <w:rFonts w:asciiTheme="majorBidi" w:hAnsiTheme="majorBidi" w:cstheme="majorBidi"/>
          <w:b/>
          <w:bCs/>
          <w:color w:val="auto"/>
          <w:lang w:bidi="ar-SY"/>
        </w:rPr>
        <w:tab/>
      </w:r>
      <w:r w:rsidR="007F7C9D" w:rsidRPr="005B73A9">
        <w:rPr>
          <w:rFonts w:asciiTheme="majorBidi" w:hAnsiTheme="majorBidi" w:cstheme="majorBidi"/>
          <w:b/>
          <w:bCs/>
          <w:color w:val="auto"/>
          <w:lang w:bidi="ar-SY"/>
        </w:rPr>
        <w:tab/>
      </w:r>
      <w:r w:rsidRPr="005B73A9">
        <w:rPr>
          <w:rFonts w:asciiTheme="majorBidi" w:hAnsiTheme="majorBidi" w:cstheme="majorBidi"/>
          <w:b/>
          <w:bCs/>
          <w:color w:val="auto"/>
          <w:rtl/>
          <w:lang w:bidi="ar-SY"/>
        </w:rPr>
        <w:t xml:space="preserve">الدكتور </w:t>
      </w:r>
      <w:r w:rsidR="00321DE7" w:rsidRPr="005B73A9">
        <w:rPr>
          <w:rFonts w:asciiTheme="majorBidi" w:hAnsiTheme="majorBidi" w:cstheme="majorBidi"/>
          <w:b/>
          <w:bCs/>
          <w:color w:val="auto"/>
          <w:rtl/>
          <w:lang w:bidi="ar-SY"/>
        </w:rPr>
        <w:t>طارق برهوم</w:t>
      </w:r>
      <w:r w:rsidR="007F7C9D" w:rsidRPr="005B73A9">
        <w:rPr>
          <w:rFonts w:asciiTheme="majorBidi" w:hAnsiTheme="majorBidi" w:cstheme="majorBidi"/>
          <w:b/>
          <w:bCs/>
          <w:color w:val="auto"/>
          <w:lang w:bidi="ar-SY"/>
        </w:rPr>
        <w:br/>
      </w:r>
      <w:r w:rsidR="007F7C9D" w:rsidRPr="005B73A9">
        <w:rPr>
          <w:rFonts w:asciiTheme="majorBidi" w:hAnsiTheme="majorBidi" w:cstheme="majorBidi"/>
          <w:b/>
          <w:bCs/>
          <w:color w:val="auto"/>
          <w:lang w:bidi="ar-SY"/>
        </w:rPr>
        <w:br/>
      </w:r>
      <w:r w:rsidR="00116992" w:rsidRPr="005B73A9">
        <w:rPr>
          <w:rFonts w:asciiTheme="majorBidi" w:hAnsiTheme="majorBidi" w:cstheme="majorBidi"/>
          <w:b/>
          <w:bCs/>
          <w:color w:val="auto"/>
          <w:rtl/>
        </w:rPr>
        <w:t>كانون الثاني 2026</w:t>
      </w:r>
    </w:p>
    <w:sectPr w:rsidR="005F1F0C" w:rsidRPr="00A635CC" w:rsidSect="00E03CB8">
      <w:footerReference w:type="default" r:id="rId81"/>
      <w:pgSz w:w="11906" w:h="16838" w:code="9"/>
      <w:pgMar w:top="1418" w:right="1418" w:bottom="1418" w:left="1418"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CDC3C" w14:textId="77777777" w:rsidR="004A1EBB" w:rsidRDefault="004A1EBB" w:rsidP="00216E84">
      <w:pPr>
        <w:spacing w:after="0" w:line="240" w:lineRule="auto"/>
      </w:pPr>
      <w:r>
        <w:separator/>
      </w:r>
    </w:p>
  </w:endnote>
  <w:endnote w:type="continuationSeparator" w:id="0">
    <w:p w14:paraId="7FB28F1A" w14:textId="77777777" w:rsidR="004A1EBB" w:rsidRDefault="004A1EBB" w:rsidP="00216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9AB90" w14:textId="686F0C6E" w:rsidR="00E80223" w:rsidRDefault="00E80223" w:rsidP="006048C0">
    <w:pPr>
      <w:pStyle w:val="Footer"/>
      <w:jc w:val="center"/>
    </w:pPr>
  </w:p>
  <w:p w14:paraId="63B0D16D" w14:textId="77777777" w:rsidR="00E80223" w:rsidRDefault="00E802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684509"/>
      <w:docPartObj>
        <w:docPartGallery w:val="Page Numbers (Bottom of Page)"/>
        <w:docPartUnique/>
      </w:docPartObj>
    </w:sdtPr>
    <w:sdtEndPr>
      <w:rPr>
        <w:noProof/>
      </w:rPr>
    </w:sdtEndPr>
    <w:sdtContent>
      <w:p w14:paraId="45543225" w14:textId="50E7E75B" w:rsidR="00E80223" w:rsidRDefault="00E80223">
        <w:pPr>
          <w:pStyle w:val="Footer"/>
          <w:jc w:val="center"/>
        </w:pPr>
        <w:r>
          <w:fldChar w:fldCharType="begin"/>
        </w:r>
        <w:r>
          <w:instrText xml:space="preserve"> PAGE   \* MERGEFORMAT </w:instrText>
        </w:r>
        <w:r>
          <w:fldChar w:fldCharType="separate"/>
        </w:r>
        <w:r w:rsidR="00177008">
          <w:rPr>
            <w:noProof/>
          </w:rPr>
          <w:t>xvi</w:t>
        </w:r>
        <w:r>
          <w:rPr>
            <w:noProof/>
          </w:rPr>
          <w:fldChar w:fldCharType="end"/>
        </w:r>
      </w:p>
    </w:sdtContent>
  </w:sdt>
  <w:p w14:paraId="5FBA2000" w14:textId="77777777" w:rsidR="00E80223" w:rsidRDefault="00E802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BF4E4" w14:textId="1378DE2A" w:rsidR="00E80223" w:rsidRDefault="00E80223" w:rsidP="00195633">
    <w:pPr>
      <w:pStyle w:val="Footer"/>
      <w:jc w:val="center"/>
    </w:pPr>
  </w:p>
  <w:p w14:paraId="784E898D" w14:textId="77777777" w:rsidR="00E80223" w:rsidRDefault="00E80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15FA3" w14:textId="77777777" w:rsidR="004A1EBB" w:rsidRDefault="004A1EBB" w:rsidP="00216E84">
      <w:pPr>
        <w:spacing w:after="0" w:line="240" w:lineRule="auto"/>
      </w:pPr>
      <w:r>
        <w:separator/>
      </w:r>
    </w:p>
  </w:footnote>
  <w:footnote w:type="continuationSeparator" w:id="0">
    <w:p w14:paraId="28F03803" w14:textId="77777777" w:rsidR="004A1EBB" w:rsidRDefault="004A1EBB" w:rsidP="00216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C29E4" w14:textId="1A5CFBFA" w:rsidR="00E80223" w:rsidRDefault="00E802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AF7F1" w14:textId="7C3B73D1" w:rsidR="00E80223" w:rsidRDefault="00E80223" w:rsidP="00BD59AC">
    <w:pPr>
      <w:pStyle w:val="Caption"/>
      <w:keepNext/>
    </w:pPr>
  </w:p>
  <w:p w14:paraId="73D9BE8F" w14:textId="77777777" w:rsidR="00E80223" w:rsidRDefault="00E802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8555E" w14:textId="23E4C4C2" w:rsidR="00E80223" w:rsidRDefault="00E802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6E0A"/>
    <w:multiLevelType w:val="multilevel"/>
    <w:tmpl w:val="A38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6D94"/>
    <w:multiLevelType w:val="multilevel"/>
    <w:tmpl w:val="1D8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4304E"/>
    <w:multiLevelType w:val="multilevel"/>
    <w:tmpl w:val="A0E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47508"/>
    <w:multiLevelType w:val="multilevel"/>
    <w:tmpl w:val="E61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77F6F"/>
    <w:multiLevelType w:val="hybridMultilevel"/>
    <w:tmpl w:val="4E28D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A4685"/>
    <w:multiLevelType w:val="multilevel"/>
    <w:tmpl w:val="618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50844"/>
    <w:multiLevelType w:val="multilevel"/>
    <w:tmpl w:val="B85A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3737C"/>
    <w:multiLevelType w:val="multilevel"/>
    <w:tmpl w:val="4EC4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217B2"/>
    <w:multiLevelType w:val="hybridMultilevel"/>
    <w:tmpl w:val="79A0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97E94"/>
    <w:multiLevelType w:val="multilevel"/>
    <w:tmpl w:val="6DE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F00FC"/>
    <w:multiLevelType w:val="multilevel"/>
    <w:tmpl w:val="ECA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43592"/>
    <w:multiLevelType w:val="multilevel"/>
    <w:tmpl w:val="D54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45213"/>
    <w:multiLevelType w:val="hybridMultilevel"/>
    <w:tmpl w:val="B946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9822CC"/>
    <w:multiLevelType w:val="multilevel"/>
    <w:tmpl w:val="3AE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EB7C4"/>
    <w:multiLevelType w:val="hybridMultilevel"/>
    <w:tmpl w:val="8F4E4D72"/>
    <w:lvl w:ilvl="0" w:tplc="5EBE1322">
      <w:start w:val="1"/>
      <w:numFmt w:val="bullet"/>
      <w:lvlText w:val=""/>
      <w:lvlJc w:val="left"/>
      <w:pPr>
        <w:ind w:left="720" w:hanging="360"/>
      </w:pPr>
      <w:rPr>
        <w:rFonts w:ascii="Symbol" w:hAnsi="Symbol" w:hint="default"/>
      </w:rPr>
    </w:lvl>
    <w:lvl w:ilvl="1" w:tplc="4C98D246">
      <w:start w:val="1"/>
      <w:numFmt w:val="bullet"/>
      <w:lvlText w:val="o"/>
      <w:lvlJc w:val="left"/>
      <w:pPr>
        <w:ind w:left="1440" w:hanging="360"/>
      </w:pPr>
      <w:rPr>
        <w:rFonts w:ascii="Courier New" w:hAnsi="Courier New" w:hint="default"/>
      </w:rPr>
    </w:lvl>
    <w:lvl w:ilvl="2" w:tplc="4524022E">
      <w:start w:val="1"/>
      <w:numFmt w:val="bullet"/>
      <w:lvlText w:val=""/>
      <w:lvlJc w:val="left"/>
      <w:pPr>
        <w:ind w:left="2160" w:hanging="360"/>
      </w:pPr>
      <w:rPr>
        <w:rFonts w:ascii="Wingdings" w:hAnsi="Wingdings" w:hint="default"/>
      </w:rPr>
    </w:lvl>
    <w:lvl w:ilvl="3" w:tplc="1E1694D2">
      <w:start w:val="1"/>
      <w:numFmt w:val="bullet"/>
      <w:lvlText w:val=""/>
      <w:lvlJc w:val="left"/>
      <w:pPr>
        <w:ind w:left="2880" w:hanging="360"/>
      </w:pPr>
      <w:rPr>
        <w:rFonts w:ascii="Symbol" w:hAnsi="Symbol" w:hint="default"/>
      </w:rPr>
    </w:lvl>
    <w:lvl w:ilvl="4" w:tplc="BED6D350">
      <w:start w:val="1"/>
      <w:numFmt w:val="bullet"/>
      <w:lvlText w:val="o"/>
      <w:lvlJc w:val="left"/>
      <w:pPr>
        <w:ind w:left="3600" w:hanging="360"/>
      </w:pPr>
      <w:rPr>
        <w:rFonts w:ascii="Courier New" w:hAnsi="Courier New" w:hint="default"/>
      </w:rPr>
    </w:lvl>
    <w:lvl w:ilvl="5" w:tplc="3E92DC70">
      <w:start w:val="1"/>
      <w:numFmt w:val="bullet"/>
      <w:lvlText w:val=""/>
      <w:lvlJc w:val="left"/>
      <w:pPr>
        <w:ind w:left="4320" w:hanging="360"/>
      </w:pPr>
      <w:rPr>
        <w:rFonts w:ascii="Wingdings" w:hAnsi="Wingdings" w:hint="default"/>
      </w:rPr>
    </w:lvl>
    <w:lvl w:ilvl="6" w:tplc="46A0D0B0">
      <w:start w:val="1"/>
      <w:numFmt w:val="bullet"/>
      <w:lvlText w:val=""/>
      <w:lvlJc w:val="left"/>
      <w:pPr>
        <w:ind w:left="5040" w:hanging="360"/>
      </w:pPr>
      <w:rPr>
        <w:rFonts w:ascii="Symbol" w:hAnsi="Symbol" w:hint="default"/>
      </w:rPr>
    </w:lvl>
    <w:lvl w:ilvl="7" w:tplc="A4D88CCC">
      <w:start w:val="1"/>
      <w:numFmt w:val="bullet"/>
      <w:lvlText w:val="o"/>
      <w:lvlJc w:val="left"/>
      <w:pPr>
        <w:ind w:left="5760" w:hanging="360"/>
      </w:pPr>
      <w:rPr>
        <w:rFonts w:ascii="Courier New" w:hAnsi="Courier New" w:hint="default"/>
      </w:rPr>
    </w:lvl>
    <w:lvl w:ilvl="8" w:tplc="F8D6CC68">
      <w:start w:val="1"/>
      <w:numFmt w:val="bullet"/>
      <w:lvlText w:val=""/>
      <w:lvlJc w:val="left"/>
      <w:pPr>
        <w:ind w:left="6480" w:hanging="360"/>
      </w:pPr>
      <w:rPr>
        <w:rFonts w:ascii="Wingdings" w:hAnsi="Wingdings" w:hint="default"/>
      </w:rPr>
    </w:lvl>
  </w:abstractNum>
  <w:abstractNum w:abstractNumId="15" w15:restartNumberingAfterBreak="0">
    <w:nsid w:val="665BC08A"/>
    <w:multiLevelType w:val="hybridMultilevel"/>
    <w:tmpl w:val="990A9E26"/>
    <w:lvl w:ilvl="0" w:tplc="AD8AF77E">
      <w:start w:val="1"/>
      <w:numFmt w:val="bullet"/>
      <w:lvlText w:val=""/>
      <w:lvlJc w:val="left"/>
      <w:pPr>
        <w:ind w:left="720" w:hanging="360"/>
      </w:pPr>
      <w:rPr>
        <w:rFonts w:ascii="Symbol" w:hAnsi="Symbol" w:hint="default"/>
      </w:rPr>
    </w:lvl>
    <w:lvl w:ilvl="1" w:tplc="5A8C47BE">
      <w:start w:val="1"/>
      <w:numFmt w:val="bullet"/>
      <w:lvlText w:val="o"/>
      <w:lvlJc w:val="left"/>
      <w:pPr>
        <w:ind w:left="1440" w:hanging="360"/>
      </w:pPr>
      <w:rPr>
        <w:rFonts w:ascii="Courier New" w:hAnsi="Courier New" w:hint="default"/>
      </w:rPr>
    </w:lvl>
    <w:lvl w:ilvl="2" w:tplc="BA4EB812">
      <w:start w:val="1"/>
      <w:numFmt w:val="bullet"/>
      <w:lvlText w:val=""/>
      <w:lvlJc w:val="left"/>
      <w:pPr>
        <w:ind w:left="2160" w:hanging="360"/>
      </w:pPr>
      <w:rPr>
        <w:rFonts w:ascii="Wingdings" w:hAnsi="Wingdings" w:hint="default"/>
      </w:rPr>
    </w:lvl>
    <w:lvl w:ilvl="3" w:tplc="FA8A4282">
      <w:start w:val="1"/>
      <w:numFmt w:val="bullet"/>
      <w:lvlText w:val=""/>
      <w:lvlJc w:val="left"/>
      <w:pPr>
        <w:ind w:left="2880" w:hanging="360"/>
      </w:pPr>
      <w:rPr>
        <w:rFonts w:ascii="Symbol" w:hAnsi="Symbol" w:hint="default"/>
      </w:rPr>
    </w:lvl>
    <w:lvl w:ilvl="4" w:tplc="D03AC6BC">
      <w:start w:val="1"/>
      <w:numFmt w:val="bullet"/>
      <w:lvlText w:val="o"/>
      <w:lvlJc w:val="left"/>
      <w:pPr>
        <w:ind w:left="3600" w:hanging="360"/>
      </w:pPr>
      <w:rPr>
        <w:rFonts w:ascii="Courier New" w:hAnsi="Courier New" w:hint="default"/>
      </w:rPr>
    </w:lvl>
    <w:lvl w:ilvl="5" w:tplc="990E360C">
      <w:start w:val="1"/>
      <w:numFmt w:val="bullet"/>
      <w:lvlText w:val=""/>
      <w:lvlJc w:val="left"/>
      <w:pPr>
        <w:ind w:left="4320" w:hanging="360"/>
      </w:pPr>
      <w:rPr>
        <w:rFonts w:ascii="Wingdings" w:hAnsi="Wingdings" w:hint="default"/>
      </w:rPr>
    </w:lvl>
    <w:lvl w:ilvl="6" w:tplc="DB225F06">
      <w:start w:val="1"/>
      <w:numFmt w:val="bullet"/>
      <w:lvlText w:val=""/>
      <w:lvlJc w:val="left"/>
      <w:pPr>
        <w:ind w:left="5040" w:hanging="360"/>
      </w:pPr>
      <w:rPr>
        <w:rFonts w:ascii="Symbol" w:hAnsi="Symbol" w:hint="default"/>
      </w:rPr>
    </w:lvl>
    <w:lvl w:ilvl="7" w:tplc="E9F03FBC">
      <w:start w:val="1"/>
      <w:numFmt w:val="bullet"/>
      <w:lvlText w:val="o"/>
      <w:lvlJc w:val="left"/>
      <w:pPr>
        <w:ind w:left="5760" w:hanging="360"/>
      </w:pPr>
      <w:rPr>
        <w:rFonts w:ascii="Courier New" w:hAnsi="Courier New" w:hint="default"/>
      </w:rPr>
    </w:lvl>
    <w:lvl w:ilvl="8" w:tplc="6ECAB1D6">
      <w:start w:val="1"/>
      <w:numFmt w:val="bullet"/>
      <w:lvlText w:val=""/>
      <w:lvlJc w:val="left"/>
      <w:pPr>
        <w:ind w:left="6480" w:hanging="360"/>
      </w:pPr>
      <w:rPr>
        <w:rFonts w:ascii="Wingdings" w:hAnsi="Wingdings" w:hint="default"/>
      </w:rPr>
    </w:lvl>
  </w:abstractNum>
  <w:abstractNum w:abstractNumId="16" w15:restartNumberingAfterBreak="0">
    <w:nsid w:val="6900FB66"/>
    <w:multiLevelType w:val="hybridMultilevel"/>
    <w:tmpl w:val="4CB67184"/>
    <w:lvl w:ilvl="0" w:tplc="3D9277C2">
      <w:start w:val="1"/>
      <w:numFmt w:val="decimal"/>
      <w:lvlText w:val="%1."/>
      <w:lvlJc w:val="left"/>
      <w:pPr>
        <w:ind w:left="720" w:hanging="360"/>
      </w:pPr>
    </w:lvl>
    <w:lvl w:ilvl="1" w:tplc="AFC245B2">
      <w:start w:val="1"/>
      <w:numFmt w:val="lowerLetter"/>
      <w:lvlText w:val="%2."/>
      <w:lvlJc w:val="left"/>
      <w:pPr>
        <w:ind w:left="1440" w:hanging="360"/>
      </w:pPr>
    </w:lvl>
    <w:lvl w:ilvl="2" w:tplc="3E581B50">
      <w:start w:val="1"/>
      <w:numFmt w:val="lowerRoman"/>
      <w:lvlText w:val="%3."/>
      <w:lvlJc w:val="right"/>
      <w:pPr>
        <w:ind w:left="2160" w:hanging="180"/>
      </w:pPr>
    </w:lvl>
    <w:lvl w:ilvl="3" w:tplc="116A8310">
      <w:start w:val="1"/>
      <w:numFmt w:val="decimal"/>
      <w:lvlText w:val="%4."/>
      <w:lvlJc w:val="left"/>
      <w:pPr>
        <w:ind w:left="2880" w:hanging="360"/>
      </w:pPr>
    </w:lvl>
    <w:lvl w:ilvl="4" w:tplc="732A8A96">
      <w:start w:val="1"/>
      <w:numFmt w:val="lowerLetter"/>
      <w:lvlText w:val="%5."/>
      <w:lvlJc w:val="left"/>
      <w:pPr>
        <w:ind w:left="3600" w:hanging="360"/>
      </w:pPr>
    </w:lvl>
    <w:lvl w:ilvl="5" w:tplc="2230F616">
      <w:start w:val="1"/>
      <w:numFmt w:val="lowerRoman"/>
      <w:lvlText w:val="%6."/>
      <w:lvlJc w:val="right"/>
      <w:pPr>
        <w:ind w:left="4320" w:hanging="180"/>
      </w:pPr>
    </w:lvl>
    <w:lvl w:ilvl="6" w:tplc="3F42144A">
      <w:start w:val="1"/>
      <w:numFmt w:val="decimal"/>
      <w:lvlText w:val="%7."/>
      <w:lvlJc w:val="left"/>
      <w:pPr>
        <w:ind w:left="5040" w:hanging="360"/>
      </w:pPr>
    </w:lvl>
    <w:lvl w:ilvl="7" w:tplc="C9E84472">
      <w:start w:val="1"/>
      <w:numFmt w:val="lowerLetter"/>
      <w:lvlText w:val="%8."/>
      <w:lvlJc w:val="left"/>
      <w:pPr>
        <w:ind w:left="5760" w:hanging="360"/>
      </w:pPr>
    </w:lvl>
    <w:lvl w:ilvl="8" w:tplc="2C30B4CC">
      <w:start w:val="1"/>
      <w:numFmt w:val="lowerRoman"/>
      <w:lvlText w:val="%9."/>
      <w:lvlJc w:val="right"/>
      <w:pPr>
        <w:ind w:left="6480" w:hanging="180"/>
      </w:pPr>
    </w:lvl>
  </w:abstractNum>
  <w:abstractNum w:abstractNumId="17" w15:restartNumberingAfterBreak="0">
    <w:nsid w:val="69762BE8"/>
    <w:multiLevelType w:val="multilevel"/>
    <w:tmpl w:val="4B28A42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CA46FE"/>
    <w:multiLevelType w:val="hybridMultilevel"/>
    <w:tmpl w:val="ECDA1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2B75F7"/>
    <w:multiLevelType w:val="hybridMultilevel"/>
    <w:tmpl w:val="EF2E57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4173E6"/>
    <w:multiLevelType w:val="hybridMultilevel"/>
    <w:tmpl w:val="40D24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1"/>
  </w:num>
  <w:num w:numId="4">
    <w:abstractNumId w:val="0"/>
  </w:num>
  <w:num w:numId="5">
    <w:abstractNumId w:val="1"/>
  </w:num>
  <w:num w:numId="6">
    <w:abstractNumId w:val="18"/>
  </w:num>
  <w:num w:numId="7">
    <w:abstractNumId w:val="14"/>
  </w:num>
  <w:num w:numId="8">
    <w:abstractNumId w:val="16"/>
  </w:num>
  <w:num w:numId="9">
    <w:abstractNumId w:val="15"/>
  </w:num>
  <w:num w:numId="10">
    <w:abstractNumId w:val="17"/>
  </w:num>
  <w:num w:numId="11">
    <w:abstractNumId w:val="19"/>
  </w:num>
  <w:num w:numId="12">
    <w:abstractNumId w:val="4"/>
  </w:num>
  <w:num w:numId="13">
    <w:abstractNumId w:val="12"/>
  </w:num>
  <w:num w:numId="14">
    <w:abstractNumId w:val="20"/>
  </w:num>
  <w:num w:numId="15">
    <w:abstractNumId w:val="8"/>
  </w:num>
  <w:num w:numId="16">
    <w:abstractNumId w:val="3"/>
  </w:num>
  <w:num w:numId="17">
    <w:abstractNumId w:val="2"/>
  </w:num>
  <w:num w:numId="18">
    <w:abstractNumId w:val="5"/>
  </w:num>
  <w:num w:numId="19">
    <w:abstractNumId w:val="7"/>
  </w:num>
  <w:num w:numId="20">
    <w:abstractNumId w:val="9"/>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746"/>
    <w:rsid w:val="000015F7"/>
    <w:rsid w:val="00003EA5"/>
    <w:rsid w:val="00005B61"/>
    <w:rsid w:val="000129D5"/>
    <w:rsid w:val="00012D25"/>
    <w:rsid w:val="000130A3"/>
    <w:rsid w:val="00013313"/>
    <w:rsid w:val="00013C86"/>
    <w:rsid w:val="00015A4A"/>
    <w:rsid w:val="000166FC"/>
    <w:rsid w:val="00017219"/>
    <w:rsid w:val="00020DA7"/>
    <w:rsid w:val="0002226F"/>
    <w:rsid w:val="0002546C"/>
    <w:rsid w:val="00026B29"/>
    <w:rsid w:val="0002751A"/>
    <w:rsid w:val="000308E1"/>
    <w:rsid w:val="0003180A"/>
    <w:rsid w:val="0003216B"/>
    <w:rsid w:val="0003220F"/>
    <w:rsid w:val="00034E3F"/>
    <w:rsid w:val="000378E1"/>
    <w:rsid w:val="000401CE"/>
    <w:rsid w:val="000408DB"/>
    <w:rsid w:val="00041179"/>
    <w:rsid w:val="00041615"/>
    <w:rsid w:val="0004192C"/>
    <w:rsid w:val="00041A46"/>
    <w:rsid w:val="0004338B"/>
    <w:rsid w:val="00043461"/>
    <w:rsid w:val="00043AFC"/>
    <w:rsid w:val="00044247"/>
    <w:rsid w:val="000450B6"/>
    <w:rsid w:val="00046410"/>
    <w:rsid w:val="00047BC2"/>
    <w:rsid w:val="00050C34"/>
    <w:rsid w:val="000516C5"/>
    <w:rsid w:val="00051997"/>
    <w:rsid w:val="00052534"/>
    <w:rsid w:val="00052BF0"/>
    <w:rsid w:val="0005326B"/>
    <w:rsid w:val="0005357D"/>
    <w:rsid w:val="0005407E"/>
    <w:rsid w:val="000544B9"/>
    <w:rsid w:val="0005747A"/>
    <w:rsid w:val="000577B0"/>
    <w:rsid w:val="00057A03"/>
    <w:rsid w:val="00061670"/>
    <w:rsid w:val="00062D6E"/>
    <w:rsid w:val="0006506C"/>
    <w:rsid w:val="00066A62"/>
    <w:rsid w:val="00066B4F"/>
    <w:rsid w:val="00066BC8"/>
    <w:rsid w:val="00066C87"/>
    <w:rsid w:val="000671BB"/>
    <w:rsid w:val="00071080"/>
    <w:rsid w:val="00071277"/>
    <w:rsid w:val="00073A6C"/>
    <w:rsid w:val="00073BFC"/>
    <w:rsid w:val="00073E6D"/>
    <w:rsid w:val="000819F0"/>
    <w:rsid w:val="00081C37"/>
    <w:rsid w:val="000821B9"/>
    <w:rsid w:val="00082E40"/>
    <w:rsid w:val="0008464F"/>
    <w:rsid w:val="0008481E"/>
    <w:rsid w:val="00084981"/>
    <w:rsid w:val="00085E79"/>
    <w:rsid w:val="00086D01"/>
    <w:rsid w:val="00090BB1"/>
    <w:rsid w:val="00091BC0"/>
    <w:rsid w:val="00091DF4"/>
    <w:rsid w:val="00092CC3"/>
    <w:rsid w:val="00093D97"/>
    <w:rsid w:val="000947B4"/>
    <w:rsid w:val="000961E0"/>
    <w:rsid w:val="00097443"/>
    <w:rsid w:val="00097BD2"/>
    <w:rsid w:val="000A10CD"/>
    <w:rsid w:val="000A19ED"/>
    <w:rsid w:val="000A2480"/>
    <w:rsid w:val="000A4A32"/>
    <w:rsid w:val="000A60A2"/>
    <w:rsid w:val="000A61F4"/>
    <w:rsid w:val="000A7CC7"/>
    <w:rsid w:val="000B021E"/>
    <w:rsid w:val="000B0973"/>
    <w:rsid w:val="000B1365"/>
    <w:rsid w:val="000B1784"/>
    <w:rsid w:val="000B18A8"/>
    <w:rsid w:val="000B2440"/>
    <w:rsid w:val="000B3DA2"/>
    <w:rsid w:val="000B44A6"/>
    <w:rsid w:val="000B52C9"/>
    <w:rsid w:val="000B63DB"/>
    <w:rsid w:val="000B644D"/>
    <w:rsid w:val="000B78E5"/>
    <w:rsid w:val="000B79F7"/>
    <w:rsid w:val="000C2C86"/>
    <w:rsid w:val="000C3726"/>
    <w:rsid w:val="000C3EAF"/>
    <w:rsid w:val="000C43E8"/>
    <w:rsid w:val="000C497B"/>
    <w:rsid w:val="000C52F2"/>
    <w:rsid w:val="000C63D2"/>
    <w:rsid w:val="000C778F"/>
    <w:rsid w:val="000D0CA4"/>
    <w:rsid w:val="000D2D4A"/>
    <w:rsid w:val="000D4202"/>
    <w:rsid w:val="000D4775"/>
    <w:rsid w:val="000D4842"/>
    <w:rsid w:val="000D4912"/>
    <w:rsid w:val="000D4CF5"/>
    <w:rsid w:val="000D6086"/>
    <w:rsid w:val="000D7594"/>
    <w:rsid w:val="000D7691"/>
    <w:rsid w:val="000D7A85"/>
    <w:rsid w:val="000E2104"/>
    <w:rsid w:val="000E21C3"/>
    <w:rsid w:val="000E21D1"/>
    <w:rsid w:val="000E2972"/>
    <w:rsid w:val="000E2F3A"/>
    <w:rsid w:val="000E44A6"/>
    <w:rsid w:val="000E5BEE"/>
    <w:rsid w:val="000E6953"/>
    <w:rsid w:val="000E773C"/>
    <w:rsid w:val="000E7880"/>
    <w:rsid w:val="000F038D"/>
    <w:rsid w:val="000F0FD7"/>
    <w:rsid w:val="000F118F"/>
    <w:rsid w:val="000F1CE4"/>
    <w:rsid w:val="000F2FD1"/>
    <w:rsid w:val="000F4876"/>
    <w:rsid w:val="000F48E7"/>
    <w:rsid w:val="000F4A63"/>
    <w:rsid w:val="000F51C0"/>
    <w:rsid w:val="000F53B5"/>
    <w:rsid w:val="000F5E90"/>
    <w:rsid w:val="000F6D1A"/>
    <w:rsid w:val="000F6F69"/>
    <w:rsid w:val="00100BEB"/>
    <w:rsid w:val="00101989"/>
    <w:rsid w:val="00101C8C"/>
    <w:rsid w:val="00101E37"/>
    <w:rsid w:val="00106B49"/>
    <w:rsid w:val="00107E0D"/>
    <w:rsid w:val="00110BD4"/>
    <w:rsid w:val="00111E71"/>
    <w:rsid w:val="001126A7"/>
    <w:rsid w:val="0011451A"/>
    <w:rsid w:val="001151F9"/>
    <w:rsid w:val="001153FC"/>
    <w:rsid w:val="00116992"/>
    <w:rsid w:val="00116E32"/>
    <w:rsid w:val="00117E99"/>
    <w:rsid w:val="0012098F"/>
    <w:rsid w:val="0012161B"/>
    <w:rsid w:val="00122FDF"/>
    <w:rsid w:val="00123156"/>
    <w:rsid w:val="00123DDE"/>
    <w:rsid w:val="00124EEF"/>
    <w:rsid w:val="00125808"/>
    <w:rsid w:val="00125824"/>
    <w:rsid w:val="0012769A"/>
    <w:rsid w:val="00130371"/>
    <w:rsid w:val="00132ABE"/>
    <w:rsid w:val="00133BA5"/>
    <w:rsid w:val="001344CD"/>
    <w:rsid w:val="001359A9"/>
    <w:rsid w:val="001379E0"/>
    <w:rsid w:val="00137B56"/>
    <w:rsid w:val="001410CA"/>
    <w:rsid w:val="001417D8"/>
    <w:rsid w:val="001418A6"/>
    <w:rsid w:val="0014264E"/>
    <w:rsid w:val="001433E6"/>
    <w:rsid w:val="00143635"/>
    <w:rsid w:val="001445B1"/>
    <w:rsid w:val="0014480E"/>
    <w:rsid w:val="00145C5C"/>
    <w:rsid w:val="001465D1"/>
    <w:rsid w:val="001469A2"/>
    <w:rsid w:val="001503C2"/>
    <w:rsid w:val="00152971"/>
    <w:rsid w:val="001541A4"/>
    <w:rsid w:val="001541AB"/>
    <w:rsid w:val="00154629"/>
    <w:rsid w:val="00157A21"/>
    <w:rsid w:val="00157CDB"/>
    <w:rsid w:val="00160748"/>
    <w:rsid w:val="00160877"/>
    <w:rsid w:val="00161269"/>
    <w:rsid w:val="00161883"/>
    <w:rsid w:val="0016253E"/>
    <w:rsid w:val="001627DA"/>
    <w:rsid w:val="001635A5"/>
    <w:rsid w:val="00163AE9"/>
    <w:rsid w:val="00165322"/>
    <w:rsid w:val="001657C8"/>
    <w:rsid w:val="00171483"/>
    <w:rsid w:val="00171E56"/>
    <w:rsid w:val="0017349D"/>
    <w:rsid w:val="0017491A"/>
    <w:rsid w:val="00177008"/>
    <w:rsid w:val="00177DAB"/>
    <w:rsid w:val="00177FB4"/>
    <w:rsid w:val="001815E9"/>
    <w:rsid w:val="00182296"/>
    <w:rsid w:val="001835D3"/>
    <w:rsid w:val="00183D2C"/>
    <w:rsid w:val="00184A08"/>
    <w:rsid w:val="001860C5"/>
    <w:rsid w:val="001863C0"/>
    <w:rsid w:val="00187E77"/>
    <w:rsid w:val="001906EE"/>
    <w:rsid w:val="001911AF"/>
    <w:rsid w:val="00191288"/>
    <w:rsid w:val="001916BF"/>
    <w:rsid w:val="00192215"/>
    <w:rsid w:val="00193638"/>
    <w:rsid w:val="00195633"/>
    <w:rsid w:val="00197478"/>
    <w:rsid w:val="001A29C4"/>
    <w:rsid w:val="001A2AF5"/>
    <w:rsid w:val="001A2B32"/>
    <w:rsid w:val="001A3964"/>
    <w:rsid w:val="001A3D7D"/>
    <w:rsid w:val="001A405E"/>
    <w:rsid w:val="001A5D74"/>
    <w:rsid w:val="001A640C"/>
    <w:rsid w:val="001A6676"/>
    <w:rsid w:val="001A689D"/>
    <w:rsid w:val="001A7CD8"/>
    <w:rsid w:val="001A7F23"/>
    <w:rsid w:val="001B0D0F"/>
    <w:rsid w:val="001B1688"/>
    <w:rsid w:val="001B1786"/>
    <w:rsid w:val="001B1D36"/>
    <w:rsid w:val="001B1D99"/>
    <w:rsid w:val="001B2A66"/>
    <w:rsid w:val="001B3485"/>
    <w:rsid w:val="001B6182"/>
    <w:rsid w:val="001B6BAE"/>
    <w:rsid w:val="001B6BBB"/>
    <w:rsid w:val="001B6F93"/>
    <w:rsid w:val="001B7114"/>
    <w:rsid w:val="001B7939"/>
    <w:rsid w:val="001C0151"/>
    <w:rsid w:val="001C27EE"/>
    <w:rsid w:val="001C2BD7"/>
    <w:rsid w:val="001C66E6"/>
    <w:rsid w:val="001C6AC9"/>
    <w:rsid w:val="001C6B2B"/>
    <w:rsid w:val="001C6CD4"/>
    <w:rsid w:val="001C6D26"/>
    <w:rsid w:val="001C72E1"/>
    <w:rsid w:val="001D3602"/>
    <w:rsid w:val="001D3770"/>
    <w:rsid w:val="001D3B0B"/>
    <w:rsid w:val="001D3CDC"/>
    <w:rsid w:val="001E28AA"/>
    <w:rsid w:val="001E38CF"/>
    <w:rsid w:val="001E3AA1"/>
    <w:rsid w:val="001E5386"/>
    <w:rsid w:val="001E53EA"/>
    <w:rsid w:val="001E586E"/>
    <w:rsid w:val="001F1F06"/>
    <w:rsid w:val="001F315E"/>
    <w:rsid w:val="001F348A"/>
    <w:rsid w:val="001F3E41"/>
    <w:rsid w:val="001F4836"/>
    <w:rsid w:val="001F52B8"/>
    <w:rsid w:val="001F7274"/>
    <w:rsid w:val="00200646"/>
    <w:rsid w:val="0020092B"/>
    <w:rsid w:val="002029B3"/>
    <w:rsid w:val="002029C6"/>
    <w:rsid w:val="002038BC"/>
    <w:rsid w:val="00204815"/>
    <w:rsid w:val="00204B6E"/>
    <w:rsid w:val="00210DD5"/>
    <w:rsid w:val="002149EB"/>
    <w:rsid w:val="0021561D"/>
    <w:rsid w:val="00215859"/>
    <w:rsid w:val="00216E84"/>
    <w:rsid w:val="002212E7"/>
    <w:rsid w:val="0022414D"/>
    <w:rsid w:val="0022512A"/>
    <w:rsid w:val="0022519C"/>
    <w:rsid w:val="00227569"/>
    <w:rsid w:val="00227A3B"/>
    <w:rsid w:val="00230B65"/>
    <w:rsid w:val="002312F9"/>
    <w:rsid w:val="00231A21"/>
    <w:rsid w:val="00232AEC"/>
    <w:rsid w:val="0023380A"/>
    <w:rsid w:val="00235254"/>
    <w:rsid w:val="002359B9"/>
    <w:rsid w:val="00235F53"/>
    <w:rsid w:val="002366BA"/>
    <w:rsid w:val="002400FC"/>
    <w:rsid w:val="00240364"/>
    <w:rsid w:val="0024087D"/>
    <w:rsid w:val="002417E0"/>
    <w:rsid w:val="00241B25"/>
    <w:rsid w:val="00241F4A"/>
    <w:rsid w:val="002428B6"/>
    <w:rsid w:val="00243905"/>
    <w:rsid w:val="00244DA3"/>
    <w:rsid w:val="00244FD0"/>
    <w:rsid w:val="002457AF"/>
    <w:rsid w:val="00245A5F"/>
    <w:rsid w:val="00245B3B"/>
    <w:rsid w:val="002461FC"/>
    <w:rsid w:val="00251753"/>
    <w:rsid w:val="00251DCD"/>
    <w:rsid w:val="00252A49"/>
    <w:rsid w:val="00256EF8"/>
    <w:rsid w:val="00257F08"/>
    <w:rsid w:val="00260438"/>
    <w:rsid w:val="00260E68"/>
    <w:rsid w:val="00262A1B"/>
    <w:rsid w:val="002630CD"/>
    <w:rsid w:val="00263F4E"/>
    <w:rsid w:val="00265E6D"/>
    <w:rsid w:val="002677DF"/>
    <w:rsid w:val="00270278"/>
    <w:rsid w:val="002708BA"/>
    <w:rsid w:val="00274194"/>
    <w:rsid w:val="00274A0D"/>
    <w:rsid w:val="0027518C"/>
    <w:rsid w:val="00275D9A"/>
    <w:rsid w:val="00281A94"/>
    <w:rsid w:val="00286EBB"/>
    <w:rsid w:val="002907CF"/>
    <w:rsid w:val="00292CDA"/>
    <w:rsid w:val="00293AF1"/>
    <w:rsid w:val="002946ED"/>
    <w:rsid w:val="0029644E"/>
    <w:rsid w:val="002969FD"/>
    <w:rsid w:val="00296A67"/>
    <w:rsid w:val="00297896"/>
    <w:rsid w:val="00297981"/>
    <w:rsid w:val="002A0604"/>
    <w:rsid w:val="002A0D99"/>
    <w:rsid w:val="002A10C2"/>
    <w:rsid w:val="002A1A36"/>
    <w:rsid w:val="002A2650"/>
    <w:rsid w:val="002A36C9"/>
    <w:rsid w:val="002A42F8"/>
    <w:rsid w:val="002A4BD0"/>
    <w:rsid w:val="002A74C6"/>
    <w:rsid w:val="002A7AF6"/>
    <w:rsid w:val="002B018D"/>
    <w:rsid w:val="002B257D"/>
    <w:rsid w:val="002B2621"/>
    <w:rsid w:val="002B3E65"/>
    <w:rsid w:val="002B4777"/>
    <w:rsid w:val="002B6B7A"/>
    <w:rsid w:val="002B6E4D"/>
    <w:rsid w:val="002C0DCA"/>
    <w:rsid w:val="002C2A70"/>
    <w:rsid w:val="002C64C7"/>
    <w:rsid w:val="002C7666"/>
    <w:rsid w:val="002D09E0"/>
    <w:rsid w:val="002D1BCB"/>
    <w:rsid w:val="002D6549"/>
    <w:rsid w:val="002D6C42"/>
    <w:rsid w:val="002D6CFB"/>
    <w:rsid w:val="002D714B"/>
    <w:rsid w:val="002D74A6"/>
    <w:rsid w:val="002D773E"/>
    <w:rsid w:val="002D780E"/>
    <w:rsid w:val="002D7EB8"/>
    <w:rsid w:val="002E0C76"/>
    <w:rsid w:val="002E1FC8"/>
    <w:rsid w:val="002E2BBA"/>
    <w:rsid w:val="002E3A1E"/>
    <w:rsid w:val="002E6666"/>
    <w:rsid w:val="002E7649"/>
    <w:rsid w:val="002F1286"/>
    <w:rsid w:val="002F4086"/>
    <w:rsid w:val="002F5639"/>
    <w:rsid w:val="00301723"/>
    <w:rsid w:val="00302127"/>
    <w:rsid w:val="0030226E"/>
    <w:rsid w:val="0030227D"/>
    <w:rsid w:val="00303412"/>
    <w:rsid w:val="00304828"/>
    <w:rsid w:val="00306CC7"/>
    <w:rsid w:val="00307074"/>
    <w:rsid w:val="003073D2"/>
    <w:rsid w:val="00307620"/>
    <w:rsid w:val="00307DC7"/>
    <w:rsid w:val="003115D7"/>
    <w:rsid w:val="0031190E"/>
    <w:rsid w:val="00312C54"/>
    <w:rsid w:val="00313478"/>
    <w:rsid w:val="00313B56"/>
    <w:rsid w:val="003158FB"/>
    <w:rsid w:val="003160D8"/>
    <w:rsid w:val="003162C2"/>
    <w:rsid w:val="00316654"/>
    <w:rsid w:val="00316DEA"/>
    <w:rsid w:val="00316E88"/>
    <w:rsid w:val="00317CBF"/>
    <w:rsid w:val="00321631"/>
    <w:rsid w:val="00321DE7"/>
    <w:rsid w:val="0032258D"/>
    <w:rsid w:val="0032322A"/>
    <w:rsid w:val="00325EFC"/>
    <w:rsid w:val="00325F52"/>
    <w:rsid w:val="00325FA8"/>
    <w:rsid w:val="00326353"/>
    <w:rsid w:val="00326AF3"/>
    <w:rsid w:val="00327AE4"/>
    <w:rsid w:val="00327CF6"/>
    <w:rsid w:val="00327D75"/>
    <w:rsid w:val="0033182B"/>
    <w:rsid w:val="003337EB"/>
    <w:rsid w:val="00333860"/>
    <w:rsid w:val="00334483"/>
    <w:rsid w:val="00335B05"/>
    <w:rsid w:val="00335E13"/>
    <w:rsid w:val="00337654"/>
    <w:rsid w:val="00340722"/>
    <w:rsid w:val="00341BF1"/>
    <w:rsid w:val="003464EB"/>
    <w:rsid w:val="0034654D"/>
    <w:rsid w:val="003507A2"/>
    <w:rsid w:val="00350E0E"/>
    <w:rsid w:val="00351B17"/>
    <w:rsid w:val="003520FE"/>
    <w:rsid w:val="00352BA6"/>
    <w:rsid w:val="003537D9"/>
    <w:rsid w:val="00354DA8"/>
    <w:rsid w:val="00354EA2"/>
    <w:rsid w:val="00356AF4"/>
    <w:rsid w:val="00356B64"/>
    <w:rsid w:val="003601C3"/>
    <w:rsid w:val="003611CD"/>
    <w:rsid w:val="003613AF"/>
    <w:rsid w:val="00361530"/>
    <w:rsid w:val="0036303F"/>
    <w:rsid w:val="00364FCC"/>
    <w:rsid w:val="0036601A"/>
    <w:rsid w:val="003663E6"/>
    <w:rsid w:val="00371B6B"/>
    <w:rsid w:val="00371F9B"/>
    <w:rsid w:val="0037430E"/>
    <w:rsid w:val="0037465F"/>
    <w:rsid w:val="00374C1E"/>
    <w:rsid w:val="003771EF"/>
    <w:rsid w:val="00377421"/>
    <w:rsid w:val="00377D9A"/>
    <w:rsid w:val="003825AF"/>
    <w:rsid w:val="00383E94"/>
    <w:rsid w:val="00384376"/>
    <w:rsid w:val="003843CB"/>
    <w:rsid w:val="00384574"/>
    <w:rsid w:val="00384EB0"/>
    <w:rsid w:val="00385299"/>
    <w:rsid w:val="0038554E"/>
    <w:rsid w:val="00385E5B"/>
    <w:rsid w:val="003872E6"/>
    <w:rsid w:val="00387C6E"/>
    <w:rsid w:val="0039011C"/>
    <w:rsid w:val="0039133A"/>
    <w:rsid w:val="00393109"/>
    <w:rsid w:val="00393715"/>
    <w:rsid w:val="00394989"/>
    <w:rsid w:val="00394BC4"/>
    <w:rsid w:val="0039534C"/>
    <w:rsid w:val="0039561B"/>
    <w:rsid w:val="00395ACC"/>
    <w:rsid w:val="00395B78"/>
    <w:rsid w:val="00395ED1"/>
    <w:rsid w:val="0039728E"/>
    <w:rsid w:val="00397C83"/>
    <w:rsid w:val="003A0D91"/>
    <w:rsid w:val="003A0E73"/>
    <w:rsid w:val="003A0E97"/>
    <w:rsid w:val="003A20DB"/>
    <w:rsid w:val="003A2711"/>
    <w:rsid w:val="003A346A"/>
    <w:rsid w:val="003A36FE"/>
    <w:rsid w:val="003A3943"/>
    <w:rsid w:val="003A4189"/>
    <w:rsid w:val="003A4DB9"/>
    <w:rsid w:val="003A57A2"/>
    <w:rsid w:val="003A61BA"/>
    <w:rsid w:val="003A6E87"/>
    <w:rsid w:val="003A7624"/>
    <w:rsid w:val="003B09BB"/>
    <w:rsid w:val="003B2DA2"/>
    <w:rsid w:val="003B2DEF"/>
    <w:rsid w:val="003B329F"/>
    <w:rsid w:val="003B3D2B"/>
    <w:rsid w:val="003B499C"/>
    <w:rsid w:val="003B510A"/>
    <w:rsid w:val="003B74FF"/>
    <w:rsid w:val="003B7594"/>
    <w:rsid w:val="003B7AAB"/>
    <w:rsid w:val="003B7D90"/>
    <w:rsid w:val="003C01F8"/>
    <w:rsid w:val="003C02EB"/>
    <w:rsid w:val="003C04D8"/>
    <w:rsid w:val="003C0F1B"/>
    <w:rsid w:val="003C2B1D"/>
    <w:rsid w:val="003C35E5"/>
    <w:rsid w:val="003C643E"/>
    <w:rsid w:val="003C7F45"/>
    <w:rsid w:val="003D15B5"/>
    <w:rsid w:val="003D1BBB"/>
    <w:rsid w:val="003D4BFB"/>
    <w:rsid w:val="003D7C6F"/>
    <w:rsid w:val="003E2A10"/>
    <w:rsid w:val="003E39C8"/>
    <w:rsid w:val="003E3C07"/>
    <w:rsid w:val="003E58BB"/>
    <w:rsid w:val="003E72DE"/>
    <w:rsid w:val="003F1FD1"/>
    <w:rsid w:val="003F263C"/>
    <w:rsid w:val="003F3746"/>
    <w:rsid w:val="003F4020"/>
    <w:rsid w:val="003F4703"/>
    <w:rsid w:val="003F66FF"/>
    <w:rsid w:val="003F74CC"/>
    <w:rsid w:val="004001C8"/>
    <w:rsid w:val="00401013"/>
    <w:rsid w:val="00402050"/>
    <w:rsid w:val="0040557C"/>
    <w:rsid w:val="004058B6"/>
    <w:rsid w:val="004061E2"/>
    <w:rsid w:val="00414E92"/>
    <w:rsid w:val="00416ED4"/>
    <w:rsid w:val="00417B3B"/>
    <w:rsid w:val="00417CBD"/>
    <w:rsid w:val="00417DD7"/>
    <w:rsid w:val="004201B2"/>
    <w:rsid w:val="00420D57"/>
    <w:rsid w:val="004218FB"/>
    <w:rsid w:val="004228D3"/>
    <w:rsid w:val="00422C63"/>
    <w:rsid w:val="004258E4"/>
    <w:rsid w:val="00425FCB"/>
    <w:rsid w:val="00431028"/>
    <w:rsid w:val="00431664"/>
    <w:rsid w:val="00431B66"/>
    <w:rsid w:val="00434986"/>
    <w:rsid w:val="00436872"/>
    <w:rsid w:val="0043721B"/>
    <w:rsid w:val="00440381"/>
    <w:rsid w:val="004415A0"/>
    <w:rsid w:val="00443255"/>
    <w:rsid w:val="00443C64"/>
    <w:rsid w:val="0044541E"/>
    <w:rsid w:val="004467A7"/>
    <w:rsid w:val="00447214"/>
    <w:rsid w:val="004507A6"/>
    <w:rsid w:val="00450A94"/>
    <w:rsid w:val="00451044"/>
    <w:rsid w:val="004527E5"/>
    <w:rsid w:val="00454372"/>
    <w:rsid w:val="00454A40"/>
    <w:rsid w:val="00454BEC"/>
    <w:rsid w:val="00455CDE"/>
    <w:rsid w:val="00456410"/>
    <w:rsid w:val="00461B03"/>
    <w:rsid w:val="00461D09"/>
    <w:rsid w:val="00462A5F"/>
    <w:rsid w:val="00463299"/>
    <w:rsid w:val="00463653"/>
    <w:rsid w:val="00463692"/>
    <w:rsid w:val="00463D59"/>
    <w:rsid w:val="00463D9E"/>
    <w:rsid w:val="00464307"/>
    <w:rsid w:val="00464647"/>
    <w:rsid w:val="00464CE2"/>
    <w:rsid w:val="00464F63"/>
    <w:rsid w:val="00466932"/>
    <w:rsid w:val="004706F7"/>
    <w:rsid w:val="0047132D"/>
    <w:rsid w:val="0047180B"/>
    <w:rsid w:val="0047397B"/>
    <w:rsid w:val="00474928"/>
    <w:rsid w:val="0047572B"/>
    <w:rsid w:val="004769ED"/>
    <w:rsid w:val="004774BB"/>
    <w:rsid w:val="00477E9A"/>
    <w:rsid w:val="004825CE"/>
    <w:rsid w:val="00482A09"/>
    <w:rsid w:val="00486852"/>
    <w:rsid w:val="004876F5"/>
    <w:rsid w:val="00487B2B"/>
    <w:rsid w:val="00490B4E"/>
    <w:rsid w:val="00490C2D"/>
    <w:rsid w:val="00491D75"/>
    <w:rsid w:val="004921D4"/>
    <w:rsid w:val="00492908"/>
    <w:rsid w:val="00492E1E"/>
    <w:rsid w:val="00494BFA"/>
    <w:rsid w:val="00494DAF"/>
    <w:rsid w:val="0049604D"/>
    <w:rsid w:val="00496CFE"/>
    <w:rsid w:val="004970B6"/>
    <w:rsid w:val="004972E7"/>
    <w:rsid w:val="004974E9"/>
    <w:rsid w:val="004A1A53"/>
    <w:rsid w:val="004A1E03"/>
    <w:rsid w:val="004A1EBB"/>
    <w:rsid w:val="004A241E"/>
    <w:rsid w:val="004A3D92"/>
    <w:rsid w:val="004A50B8"/>
    <w:rsid w:val="004A55A4"/>
    <w:rsid w:val="004A6CD3"/>
    <w:rsid w:val="004A753E"/>
    <w:rsid w:val="004B01A0"/>
    <w:rsid w:val="004B0B99"/>
    <w:rsid w:val="004B1961"/>
    <w:rsid w:val="004B44E1"/>
    <w:rsid w:val="004B4B14"/>
    <w:rsid w:val="004B5DFA"/>
    <w:rsid w:val="004B5E9D"/>
    <w:rsid w:val="004B60CD"/>
    <w:rsid w:val="004B6495"/>
    <w:rsid w:val="004B6B48"/>
    <w:rsid w:val="004B7956"/>
    <w:rsid w:val="004C4128"/>
    <w:rsid w:val="004C5AD4"/>
    <w:rsid w:val="004C5D9F"/>
    <w:rsid w:val="004C6791"/>
    <w:rsid w:val="004C67EF"/>
    <w:rsid w:val="004C7387"/>
    <w:rsid w:val="004D0966"/>
    <w:rsid w:val="004D237E"/>
    <w:rsid w:val="004D4580"/>
    <w:rsid w:val="004D46AF"/>
    <w:rsid w:val="004D476B"/>
    <w:rsid w:val="004D5342"/>
    <w:rsid w:val="004D66BF"/>
    <w:rsid w:val="004D7E0C"/>
    <w:rsid w:val="004E066A"/>
    <w:rsid w:val="004E165E"/>
    <w:rsid w:val="004E2FF8"/>
    <w:rsid w:val="004E5ED8"/>
    <w:rsid w:val="004E6C91"/>
    <w:rsid w:val="004F0953"/>
    <w:rsid w:val="004F19A1"/>
    <w:rsid w:val="004F2AA5"/>
    <w:rsid w:val="004F2C5B"/>
    <w:rsid w:val="004F3B05"/>
    <w:rsid w:val="004F3DE2"/>
    <w:rsid w:val="004F4230"/>
    <w:rsid w:val="004F57AC"/>
    <w:rsid w:val="004F6660"/>
    <w:rsid w:val="004F67D1"/>
    <w:rsid w:val="004F6C19"/>
    <w:rsid w:val="00500AEE"/>
    <w:rsid w:val="00501961"/>
    <w:rsid w:val="005030C4"/>
    <w:rsid w:val="005062EF"/>
    <w:rsid w:val="005108A3"/>
    <w:rsid w:val="00510DD2"/>
    <w:rsid w:val="00511CB3"/>
    <w:rsid w:val="00514784"/>
    <w:rsid w:val="00516544"/>
    <w:rsid w:val="00516970"/>
    <w:rsid w:val="005171AD"/>
    <w:rsid w:val="005173FE"/>
    <w:rsid w:val="005202CE"/>
    <w:rsid w:val="0052055E"/>
    <w:rsid w:val="00523117"/>
    <w:rsid w:val="00523804"/>
    <w:rsid w:val="00524552"/>
    <w:rsid w:val="005246B5"/>
    <w:rsid w:val="00525BAE"/>
    <w:rsid w:val="00526D3F"/>
    <w:rsid w:val="00532A58"/>
    <w:rsid w:val="00533BDC"/>
    <w:rsid w:val="00534A2E"/>
    <w:rsid w:val="00535CB9"/>
    <w:rsid w:val="00537D40"/>
    <w:rsid w:val="00541F54"/>
    <w:rsid w:val="0054283B"/>
    <w:rsid w:val="00542BF6"/>
    <w:rsid w:val="00543924"/>
    <w:rsid w:val="00543AEE"/>
    <w:rsid w:val="00544420"/>
    <w:rsid w:val="00545B29"/>
    <w:rsid w:val="00545D09"/>
    <w:rsid w:val="00546794"/>
    <w:rsid w:val="0054795C"/>
    <w:rsid w:val="0055171C"/>
    <w:rsid w:val="00555366"/>
    <w:rsid w:val="00557A1F"/>
    <w:rsid w:val="0056197D"/>
    <w:rsid w:val="00561AC9"/>
    <w:rsid w:val="00561E24"/>
    <w:rsid w:val="0056235A"/>
    <w:rsid w:val="00563938"/>
    <w:rsid w:val="005642AE"/>
    <w:rsid w:val="0056496E"/>
    <w:rsid w:val="005650BC"/>
    <w:rsid w:val="00565EF7"/>
    <w:rsid w:val="00566D48"/>
    <w:rsid w:val="00570A12"/>
    <w:rsid w:val="00570F1E"/>
    <w:rsid w:val="00573DC7"/>
    <w:rsid w:val="00574048"/>
    <w:rsid w:val="0057457E"/>
    <w:rsid w:val="00576415"/>
    <w:rsid w:val="00580E48"/>
    <w:rsid w:val="005811FC"/>
    <w:rsid w:val="00584A6C"/>
    <w:rsid w:val="005857ED"/>
    <w:rsid w:val="00586ECC"/>
    <w:rsid w:val="005906F3"/>
    <w:rsid w:val="00591C73"/>
    <w:rsid w:val="00592AD5"/>
    <w:rsid w:val="00593D5F"/>
    <w:rsid w:val="005942D2"/>
    <w:rsid w:val="005948BF"/>
    <w:rsid w:val="00595EB1"/>
    <w:rsid w:val="00596164"/>
    <w:rsid w:val="00596288"/>
    <w:rsid w:val="00597C2F"/>
    <w:rsid w:val="005A1636"/>
    <w:rsid w:val="005A2939"/>
    <w:rsid w:val="005A3005"/>
    <w:rsid w:val="005A4986"/>
    <w:rsid w:val="005A704F"/>
    <w:rsid w:val="005B056B"/>
    <w:rsid w:val="005B1BDB"/>
    <w:rsid w:val="005B24CC"/>
    <w:rsid w:val="005B296D"/>
    <w:rsid w:val="005B2DE0"/>
    <w:rsid w:val="005B3725"/>
    <w:rsid w:val="005B55B9"/>
    <w:rsid w:val="005B672F"/>
    <w:rsid w:val="005B6EB7"/>
    <w:rsid w:val="005B73A9"/>
    <w:rsid w:val="005C0319"/>
    <w:rsid w:val="005C0BBE"/>
    <w:rsid w:val="005C1B44"/>
    <w:rsid w:val="005C1C6B"/>
    <w:rsid w:val="005C1D4C"/>
    <w:rsid w:val="005C282E"/>
    <w:rsid w:val="005C2839"/>
    <w:rsid w:val="005C3295"/>
    <w:rsid w:val="005C42E7"/>
    <w:rsid w:val="005C620D"/>
    <w:rsid w:val="005C6EBB"/>
    <w:rsid w:val="005D051F"/>
    <w:rsid w:val="005D2439"/>
    <w:rsid w:val="005D3D1F"/>
    <w:rsid w:val="005D7C03"/>
    <w:rsid w:val="005E22D7"/>
    <w:rsid w:val="005E25EC"/>
    <w:rsid w:val="005E371D"/>
    <w:rsid w:val="005E3FA7"/>
    <w:rsid w:val="005F1DD8"/>
    <w:rsid w:val="005F1F0C"/>
    <w:rsid w:val="005F23DC"/>
    <w:rsid w:val="005F3587"/>
    <w:rsid w:val="005F3DC5"/>
    <w:rsid w:val="005F4EC9"/>
    <w:rsid w:val="005F59CE"/>
    <w:rsid w:val="005F5E38"/>
    <w:rsid w:val="005F6670"/>
    <w:rsid w:val="005F7C6E"/>
    <w:rsid w:val="006003F1"/>
    <w:rsid w:val="00600FCC"/>
    <w:rsid w:val="006010AA"/>
    <w:rsid w:val="0060193C"/>
    <w:rsid w:val="00601945"/>
    <w:rsid w:val="006039D5"/>
    <w:rsid w:val="00603EE7"/>
    <w:rsid w:val="006048C0"/>
    <w:rsid w:val="006050EA"/>
    <w:rsid w:val="00606167"/>
    <w:rsid w:val="006067E4"/>
    <w:rsid w:val="00610093"/>
    <w:rsid w:val="00610C96"/>
    <w:rsid w:val="00610CE8"/>
    <w:rsid w:val="00615924"/>
    <w:rsid w:val="00616BCA"/>
    <w:rsid w:val="0061762C"/>
    <w:rsid w:val="00617639"/>
    <w:rsid w:val="00617951"/>
    <w:rsid w:val="00621202"/>
    <w:rsid w:val="00621C0C"/>
    <w:rsid w:val="00621FDF"/>
    <w:rsid w:val="006226A9"/>
    <w:rsid w:val="006238CA"/>
    <w:rsid w:val="006249DB"/>
    <w:rsid w:val="0063032F"/>
    <w:rsid w:val="0063053D"/>
    <w:rsid w:val="00631F63"/>
    <w:rsid w:val="00632525"/>
    <w:rsid w:val="00635A6F"/>
    <w:rsid w:val="00637DCC"/>
    <w:rsid w:val="00640E4B"/>
    <w:rsid w:val="00641139"/>
    <w:rsid w:val="006425FB"/>
    <w:rsid w:val="00642B78"/>
    <w:rsid w:val="00645DBF"/>
    <w:rsid w:val="00646F24"/>
    <w:rsid w:val="00650576"/>
    <w:rsid w:val="00650746"/>
    <w:rsid w:val="00651518"/>
    <w:rsid w:val="0065152A"/>
    <w:rsid w:val="00653E57"/>
    <w:rsid w:val="00654DD8"/>
    <w:rsid w:val="0065599C"/>
    <w:rsid w:val="00656F7E"/>
    <w:rsid w:val="00662D9A"/>
    <w:rsid w:val="0066398E"/>
    <w:rsid w:val="006648FD"/>
    <w:rsid w:val="00664E6B"/>
    <w:rsid w:val="0066516F"/>
    <w:rsid w:val="006661B4"/>
    <w:rsid w:val="00667AD7"/>
    <w:rsid w:val="00667D4E"/>
    <w:rsid w:val="006721BC"/>
    <w:rsid w:val="00672BD2"/>
    <w:rsid w:val="006733F6"/>
    <w:rsid w:val="0067383F"/>
    <w:rsid w:val="00674884"/>
    <w:rsid w:val="00675750"/>
    <w:rsid w:val="006765D5"/>
    <w:rsid w:val="00682301"/>
    <w:rsid w:val="00683085"/>
    <w:rsid w:val="00683F43"/>
    <w:rsid w:val="00685764"/>
    <w:rsid w:val="0068685C"/>
    <w:rsid w:val="00687920"/>
    <w:rsid w:val="006919F4"/>
    <w:rsid w:val="00691ADD"/>
    <w:rsid w:val="0069314B"/>
    <w:rsid w:val="006940A6"/>
    <w:rsid w:val="0069653A"/>
    <w:rsid w:val="006A1FC4"/>
    <w:rsid w:val="006A363B"/>
    <w:rsid w:val="006A36B3"/>
    <w:rsid w:val="006A38CD"/>
    <w:rsid w:val="006A45B8"/>
    <w:rsid w:val="006A46F0"/>
    <w:rsid w:val="006A583B"/>
    <w:rsid w:val="006A7297"/>
    <w:rsid w:val="006B02C2"/>
    <w:rsid w:val="006B31FC"/>
    <w:rsid w:val="006B483F"/>
    <w:rsid w:val="006B4C10"/>
    <w:rsid w:val="006B50A2"/>
    <w:rsid w:val="006B5490"/>
    <w:rsid w:val="006B5F74"/>
    <w:rsid w:val="006C0140"/>
    <w:rsid w:val="006C16E4"/>
    <w:rsid w:val="006C1B0C"/>
    <w:rsid w:val="006C28DD"/>
    <w:rsid w:val="006C35BD"/>
    <w:rsid w:val="006C3645"/>
    <w:rsid w:val="006C39F5"/>
    <w:rsid w:val="006C42CE"/>
    <w:rsid w:val="006C5165"/>
    <w:rsid w:val="006C607A"/>
    <w:rsid w:val="006C618D"/>
    <w:rsid w:val="006D2F16"/>
    <w:rsid w:val="006D58A5"/>
    <w:rsid w:val="006D5B63"/>
    <w:rsid w:val="006D6D64"/>
    <w:rsid w:val="006D7001"/>
    <w:rsid w:val="006E0D8D"/>
    <w:rsid w:val="006E0FC4"/>
    <w:rsid w:val="006E2735"/>
    <w:rsid w:val="006E2959"/>
    <w:rsid w:val="006E3D6E"/>
    <w:rsid w:val="006E43C9"/>
    <w:rsid w:val="006E6A55"/>
    <w:rsid w:val="006E6AAA"/>
    <w:rsid w:val="006E75AB"/>
    <w:rsid w:val="006E75C7"/>
    <w:rsid w:val="006E7AE3"/>
    <w:rsid w:val="006F18DD"/>
    <w:rsid w:val="006F1ACD"/>
    <w:rsid w:val="006F1EA7"/>
    <w:rsid w:val="006F3D45"/>
    <w:rsid w:val="006F3F88"/>
    <w:rsid w:val="006F5EE4"/>
    <w:rsid w:val="006F71A3"/>
    <w:rsid w:val="006F7949"/>
    <w:rsid w:val="0070034A"/>
    <w:rsid w:val="00700832"/>
    <w:rsid w:val="00700F35"/>
    <w:rsid w:val="007017CA"/>
    <w:rsid w:val="007041E0"/>
    <w:rsid w:val="007048D6"/>
    <w:rsid w:val="007055E6"/>
    <w:rsid w:val="00705C12"/>
    <w:rsid w:val="007064FC"/>
    <w:rsid w:val="00707E4D"/>
    <w:rsid w:val="00707E6A"/>
    <w:rsid w:val="00710E44"/>
    <w:rsid w:val="007115D2"/>
    <w:rsid w:val="007121A6"/>
    <w:rsid w:val="00713E92"/>
    <w:rsid w:val="00715F0B"/>
    <w:rsid w:val="007177B7"/>
    <w:rsid w:val="00717F0A"/>
    <w:rsid w:val="00721CB0"/>
    <w:rsid w:val="00721D71"/>
    <w:rsid w:val="0072274E"/>
    <w:rsid w:val="00722931"/>
    <w:rsid w:val="00724079"/>
    <w:rsid w:val="00724176"/>
    <w:rsid w:val="00725C65"/>
    <w:rsid w:val="00726260"/>
    <w:rsid w:val="007262C2"/>
    <w:rsid w:val="007309FE"/>
    <w:rsid w:val="00731A1B"/>
    <w:rsid w:val="00731D2F"/>
    <w:rsid w:val="00733E65"/>
    <w:rsid w:val="00734307"/>
    <w:rsid w:val="00734F75"/>
    <w:rsid w:val="00735888"/>
    <w:rsid w:val="00737014"/>
    <w:rsid w:val="007414A1"/>
    <w:rsid w:val="00741FF7"/>
    <w:rsid w:val="00742FBC"/>
    <w:rsid w:val="00743DB6"/>
    <w:rsid w:val="00745109"/>
    <w:rsid w:val="0074521A"/>
    <w:rsid w:val="0074735E"/>
    <w:rsid w:val="00753513"/>
    <w:rsid w:val="00755259"/>
    <w:rsid w:val="007565B2"/>
    <w:rsid w:val="00756F5B"/>
    <w:rsid w:val="00760006"/>
    <w:rsid w:val="00760F76"/>
    <w:rsid w:val="00761123"/>
    <w:rsid w:val="007613E6"/>
    <w:rsid w:val="00761828"/>
    <w:rsid w:val="007621E1"/>
    <w:rsid w:val="007625F9"/>
    <w:rsid w:val="00762E0B"/>
    <w:rsid w:val="00763A8A"/>
    <w:rsid w:val="0076483C"/>
    <w:rsid w:val="00765B4E"/>
    <w:rsid w:val="00765C40"/>
    <w:rsid w:val="007661AA"/>
    <w:rsid w:val="007670A8"/>
    <w:rsid w:val="007704D9"/>
    <w:rsid w:val="00770857"/>
    <w:rsid w:val="00771168"/>
    <w:rsid w:val="00772762"/>
    <w:rsid w:val="00772EB1"/>
    <w:rsid w:val="00774767"/>
    <w:rsid w:val="00774A50"/>
    <w:rsid w:val="00775AC3"/>
    <w:rsid w:val="00775DB8"/>
    <w:rsid w:val="0077658D"/>
    <w:rsid w:val="00777B75"/>
    <w:rsid w:val="00780269"/>
    <w:rsid w:val="007816D4"/>
    <w:rsid w:val="00782856"/>
    <w:rsid w:val="007840D2"/>
    <w:rsid w:val="0078443A"/>
    <w:rsid w:val="00784D3C"/>
    <w:rsid w:val="00784EF0"/>
    <w:rsid w:val="007853D4"/>
    <w:rsid w:val="00790972"/>
    <w:rsid w:val="00790BC2"/>
    <w:rsid w:val="00791DE3"/>
    <w:rsid w:val="00792FEE"/>
    <w:rsid w:val="0079400D"/>
    <w:rsid w:val="00794E42"/>
    <w:rsid w:val="00795AD6"/>
    <w:rsid w:val="007A007D"/>
    <w:rsid w:val="007A209F"/>
    <w:rsid w:val="007A391C"/>
    <w:rsid w:val="007A6847"/>
    <w:rsid w:val="007A6E4B"/>
    <w:rsid w:val="007A76FD"/>
    <w:rsid w:val="007A7913"/>
    <w:rsid w:val="007B05C3"/>
    <w:rsid w:val="007B18B1"/>
    <w:rsid w:val="007B3BB3"/>
    <w:rsid w:val="007B43BE"/>
    <w:rsid w:val="007B4521"/>
    <w:rsid w:val="007B7A15"/>
    <w:rsid w:val="007C01B6"/>
    <w:rsid w:val="007C095F"/>
    <w:rsid w:val="007C0C27"/>
    <w:rsid w:val="007C0C46"/>
    <w:rsid w:val="007C0FA4"/>
    <w:rsid w:val="007C112D"/>
    <w:rsid w:val="007C12E5"/>
    <w:rsid w:val="007C2682"/>
    <w:rsid w:val="007C3438"/>
    <w:rsid w:val="007C40C9"/>
    <w:rsid w:val="007C502D"/>
    <w:rsid w:val="007C566A"/>
    <w:rsid w:val="007C5784"/>
    <w:rsid w:val="007C5C30"/>
    <w:rsid w:val="007C6195"/>
    <w:rsid w:val="007C6B1A"/>
    <w:rsid w:val="007C7C1C"/>
    <w:rsid w:val="007D08EC"/>
    <w:rsid w:val="007D29FC"/>
    <w:rsid w:val="007D2E32"/>
    <w:rsid w:val="007D461B"/>
    <w:rsid w:val="007D6435"/>
    <w:rsid w:val="007D7B5C"/>
    <w:rsid w:val="007D7CDE"/>
    <w:rsid w:val="007E00F4"/>
    <w:rsid w:val="007E0486"/>
    <w:rsid w:val="007E0795"/>
    <w:rsid w:val="007E2367"/>
    <w:rsid w:val="007E2C15"/>
    <w:rsid w:val="007E5A0B"/>
    <w:rsid w:val="007E5F0E"/>
    <w:rsid w:val="007E783A"/>
    <w:rsid w:val="007F0EA9"/>
    <w:rsid w:val="007F0F7A"/>
    <w:rsid w:val="007F139B"/>
    <w:rsid w:val="007F17CB"/>
    <w:rsid w:val="007F1F1A"/>
    <w:rsid w:val="007F3B55"/>
    <w:rsid w:val="007F5062"/>
    <w:rsid w:val="007F53B5"/>
    <w:rsid w:val="007F5458"/>
    <w:rsid w:val="007F5FB8"/>
    <w:rsid w:val="007F6BF1"/>
    <w:rsid w:val="007F6CF4"/>
    <w:rsid w:val="007F71CF"/>
    <w:rsid w:val="007F7409"/>
    <w:rsid w:val="007F7C9D"/>
    <w:rsid w:val="007F7E86"/>
    <w:rsid w:val="0080168F"/>
    <w:rsid w:val="00802289"/>
    <w:rsid w:val="0080347C"/>
    <w:rsid w:val="00804615"/>
    <w:rsid w:val="00805586"/>
    <w:rsid w:val="008056CB"/>
    <w:rsid w:val="00805FA6"/>
    <w:rsid w:val="00807704"/>
    <w:rsid w:val="00810456"/>
    <w:rsid w:val="008108C6"/>
    <w:rsid w:val="008118DE"/>
    <w:rsid w:val="00814290"/>
    <w:rsid w:val="0081439A"/>
    <w:rsid w:val="008143FB"/>
    <w:rsid w:val="008152A2"/>
    <w:rsid w:val="00816441"/>
    <w:rsid w:val="00820C1B"/>
    <w:rsid w:val="008215B2"/>
    <w:rsid w:val="00825F80"/>
    <w:rsid w:val="00826E62"/>
    <w:rsid w:val="00827354"/>
    <w:rsid w:val="00827538"/>
    <w:rsid w:val="00830A66"/>
    <w:rsid w:val="00830B7C"/>
    <w:rsid w:val="00835E1D"/>
    <w:rsid w:val="008372DF"/>
    <w:rsid w:val="00840874"/>
    <w:rsid w:val="00841274"/>
    <w:rsid w:val="0084288C"/>
    <w:rsid w:val="00842944"/>
    <w:rsid w:val="00842D22"/>
    <w:rsid w:val="00843D1E"/>
    <w:rsid w:val="00843EB3"/>
    <w:rsid w:val="00847C93"/>
    <w:rsid w:val="00850E11"/>
    <w:rsid w:val="00850EA7"/>
    <w:rsid w:val="00851182"/>
    <w:rsid w:val="008530B9"/>
    <w:rsid w:val="008549E9"/>
    <w:rsid w:val="00854BFA"/>
    <w:rsid w:val="00854F87"/>
    <w:rsid w:val="00855720"/>
    <w:rsid w:val="00855944"/>
    <w:rsid w:val="00855BD0"/>
    <w:rsid w:val="00857287"/>
    <w:rsid w:val="00857396"/>
    <w:rsid w:val="00857FE2"/>
    <w:rsid w:val="00860E84"/>
    <w:rsid w:val="00861F5E"/>
    <w:rsid w:val="00862097"/>
    <w:rsid w:val="00862C41"/>
    <w:rsid w:val="00864280"/>
    <w:rsid w:val="0086466A"/>
    <w:rsid w:val="00864ABB"/>
    <w:rsid w:val="008660B6"/>
    <w:rsid w:val="008703C9"/>
    <w:rsid w:val="0087062D"/>
    <w:rsid w:val="00871FEB"/>
    <w:rsid w:val="008734B6"/>
    <w:rsid w:val="008736B7"/>
    <w:rsid w:val="008742C6"/>
    <w:rsid w:val="008744A0"/>
    <w:rsid w:val="00874FC0"/>
    <w:rsid w:val="0087552F"/>
    <w:rsid w:val="0087771C"/>
    <w:rsid w:val="00880220"/>
    <w:rsid w:val="00881833"/>
    <w:rsid w:val="00882BF1"/>
    <w:rsid w:val="0088366C"/>
    <w:rsid w:val="00883B2C"/>
    <w:rsid w:val="00884D4A"/>
    <w:rsid w:val="00884F7E"/>
    <w:rsid w:val="00885992"/>
    <w:rsid w:val="00886ADB"/>
    <w:rsid w:val="00887094"/>
    <w:rsid w:val="008875CD"/>
    <w:rsid w:val="00892348"/>
    <w:rsid w:val="00892902"/>
    <w:rsid w:val="0089474D"/>
    <w:rsid w:val="00894776"/>
    <w:rsid w:val="00896ACC"/>
    <w:rsid w:val="008970A0"/>
    <w:rsid w:val="008A1F59"/>
    <w:rsid w:val="008A2A04"/>
    <w:rsid w:val="008A4E55"/>
    <w:rsid w:val="008A615A"/>
    <w:rsid w:val="008A64A4"/>
    <w:rsid w:val="008A6957"/>
    <w:rsid w:val="008A7249"/>
    <w:rsid w:val="008A7B54"/>
    <w:rsid w:val="008B1869"/>
    <w:rsid w:val="008B2F61"/>
    <w:rsid w:val="008B4575"/>
    <w:rsid w:val="008B4943"/>
    <w:rsid w:val="008B6278"/>
    <w:rsid w:val="008B64EC"/>
    <w:rsid w:val="008B671F"/>
    <w:rsid w:val="008B73F1"/>
    <w:rsid w:val="008B7ABD"/>
    <w:rsid w:val="008B7DCB"/>
    <w:rsid w:val="008C0203"/>
    <w:rsid w:val="008C0C75"/>
    <w:rsid w:val="008C15C0"/>
    <w:rsid w:val="008C2918"/>
    <w:rsid w:val="008C510D"/>
    <w:rsid w:val="008C7988"/>
    <w:rsid w:val="008D0990"/>
    <w:rsid w:val="008D34F0"/>
    <w:rsid w:val="008D5678"/>
    <w:rsid w:val="008D635C"/>
    <w:rsid w:val="008E08A6"/>
    <w:rsid w:val="008E31FF"/>
    <w:rsid w:val="008E519A"/>
    <w:rsid w:val="008E548D"/>
    <w:rsid w:val="008E586A"/>
    <w:rsid w:val="008E6272"/>
    <w:rsid w:val="008E6D74"/>
    <w:rsid w:val="008F01C7"/>
    <w:rsid w:val="008F119E"/>
    <w:rsid w:val="008F21CF"/>
    <w:rsid w:val="008F3F1D"/>
    <w:rsid w:val="008F54B1"/>
    <w:rsid w:val="00901BF3"/>
    <w:rsid w:val="0090296F"/>
    <w:rsid w:val="00902D6E"/>
    <w:rsid w:val="009054BB"/>
    <w:rsid w:val="00905D5D"/>
    <w:rsid w:val="00907A7A"/>
    <w:rsid w:val="0091047B"/>
    <w:rsid w:val="0091077E"/>
    <w:rsid w:val="00911C8A"/>
    <w:rsid w:val="00911EBA"/>
    <w:rsid w:val="009153FD"/>
    <w:rsid w:val="00915B4E"/>
    <w:rsid w:val="00915B89"/>
    <w:rsid w:val="00916E82"/>
    <w:rsid w:val="0092159E"/>
    <w:rsid w:val="00923D5D"/>
    <w:rsid w:val="0092406D"/>
    <w:rsid w:val="0092517D"/>
    <w:rsid w:val="00925552"/>
    <w:rsid w:val="009264CB"/>
    <w:rsid w:val="00930024"/>
    <w:rsid w:val="0093194A"/>
    <w:rsid w:val="00933CC2"/>
    <w:rsid w:val="00935463"/>
    <w:rsid w:val="009357E5"/>
    <w:rsid w:val="00935A29"/>
    <w:rsid w:val="00936C8B"/>
    <w:rsid w:val="00937035"/>
    <w:rsid w:val="00940CED"/>
    <w:rsid w:val="00944812"/>
    <w:rsid w:val="009449E9"/>
    <w:rsid w:val="00944B4B"/>
    <w:rsid w:val="009450F5"/>
    <w:rsid w:val="00945145"/>
    <w:rsid w:val="00945788"/>
    <w:rsid w:val="00945D00"/>
    <w:rsid w:val="00945D71"/>
    <w:rsid w:val="00945EBC"/>
    <w:rsid w:val="009475A1"/>
    <w:rsid w:val="009501AC"/>
    <w:rsid w:val="00951A51"/>
    <w:rsid w:val="00952E27"/>
    <w:rsid w:val="0095344D"/>
    <w:rsid w:val="009534B8"/>
    <w:rsid w:val="009542AE"/>
    <w:rsid w:val="00955240"/>
    <w:rsid w:val="00957852"/>
    <w:rsid w:val="00960E8F"/>
    <w:rsid w:val="009612CC"/>
    <w:rsid w:val="009636D4"/>
    <w:rsid w:val="00963D17"/>
    <w:rsid w:val="009674C6"/>
    <w:rsid w:val="00967DFE"/>
    <w:rsid w:val="009701FE"/>
    <w:rsid w:val="0097130F"/>
    <w:rsid w:val="00971DE7"/>
    <w:rsid w:val="009726A9"/>
    <w:rsid w:val="00973A19"/>
    <w:rsid w:val="00973B7C"/>
    <w:rsid w:val="00973D6D"/>
    <w:rsid w:val="00974D12"/>
    <w:rsid w:val="00975C36"/>
    <w:rsid w:val="00976552"/>
    <w:rsid w:val="00980A8D"/>
    <w:rsid w:val="009819E1"/>
    <w:rsid w:val="009825DF"/>
    <w:rsid w:val="00986289"/>
    <w:rsid w:val="0098672F"/>
    <w:rsid w:val="00987C77"/>
    <w:rsid w:val="00987C94"/>
    <w:rsid w:val="00990535"/>
    <w:rsid w:val="009910B5"/>
    <w:rsid w:val="00991E56"/>
    <w:rsid w:val="00992E44"/>
    <w:rsid w:val="0099318D"/>
    <w:rsid w:val="009943A0"/>
    <w:rsid w:val="00994460"/>
    <w:rsid w:val="00995417"/>
    <w:rsid w:val="00995850"/>
    <w:rsid w:val="00996C7F"/>
    <w:rsid w:val="00997216"/>
    <w:rsid w:val="009A004F"/>
    <w:rsid w:val="009A0AE6"/>
    <w:rsid w:val="009A0D40"/>
    <w:rsid w:val="009A1BC2"/>
    <w:rsid w:val="009A25CC"/>
    <w:rsid w:val="009A2F07"/>
    <w:rsid w:val="009A343A"/>
    <w:rsid w:val="009A3628"/>
    <w:rsid w:val="009A3863"/>
    <w:rsid w:val="009A3899"/>
    <w:rsid w:val="009A4762"/>
    <w:rsid w:val="009A5532"/>
    <w:rsid w:val="009B03B3"/>
    <w:rsid w:val="009B2975"/>
    <w:rsid w:val="009B2FD6"/>
    <w:rsid w:val="009B3701"/>
    <w:rsid w:val="009B40B1"/>
    <w:rsid w:val="009B450C"/>
    <w:rsid w:val="009B4AD7"/>
    <w:rsid w:val="009B4D56"/>
    <w:rsid w:val="009B640E"/>
    <w:rsid w:val="009B685F"/>
    <w:rsid w:val="009B734F"/>
    <w:rsid w:val="009C0738"/>
    <w:rsid w:val="009C0920"/>
    <w:rsid w:val="009C22B9"/>
    <w:rsid w:val="009C3E7C"/>
    <w:rsid w:val="009C60B2"/>
    <w:rsid w:val="009C7874"/>
    <w:rsid w:val="009D0BCC"/>
    <w:rsid w:val="009D0FE1"/>
    <w:rsid w:val="009D2852"/>
    <w:rsid w:val="009D30B9"/>
    <w:rsid w:val="009D32BF"/>
    <w:rsid w:val="009D50F5"/>
    <w:rsid w:val="009D5EC0"/>
    <w:rsid w:val="009D6F35"/>
    <w:rsid w:val="009D7348"/>
    <w:rsid w:val="009D78F0"/>
    <w:rsid w:val="009E45F4"/>
    <w:rsid w:val="009E5417"/>
    <w:rsid w:val="009E6AD8"/>
    <w:rsid w:val="009E7521"/>
    <w:rsid w:val="009E7EB4"/>
    <w:rsid w:val="009F01D9"/>
    <w:rsid w:val="009F1105"/>
    <w:rsid w:val="009F30C2"/>
    <w:rsid w:val="009F3C84"/>
    <w:rsid w:val="009F6174"/>
    <w:rsid w:val="009F66EC"/>
    <w:rsid w:val="009F705A"/>
    <w:rsid w:val="009F7AEB"/>
    <w:rsid w:val="009F7E50"/>
    <w:rsid w:val="00A007E8"/>
    <w:rsid w:val="00A01973"/>
    <w:rsid w:val="00A01F27"/>
    <w:rsid w:val="00A0339F"/>
    <w:rsid w:val="00A041D0"/>
    <w:rsid w:val="00A06229"/>
    <w:rsid w:val="00A06FB1"/>
    <w:rsid w:val="00A07911"/>
    <w:rsid w:val="00A07E99"/>
    <w:rsid w:val="00A10711"/>
    <w:rsid w:val="00A12171"/>
    <w:rsid w:val="00A128F6"/>
    <w:rsid w:val="00A13A98"/>
    <w:rsid w:val="00A13C6F"/>
    <w:rsid w:val="00A13EDB"/>
    <w:rsid w:val="00A13F6F"/>
    <w:rsid w:val="00A14C30"/>
    <w:rsid w:val="00A158D6"/>
    <w:rsid w:val="00A15BD3"/>
    <w:rsid w:val="00A2194B"/>
    <w:rsid w:val="00A262C6"/>
    <w:rsid w:val="00A26833"/>
    <w:rsid w:val="00A3393B"/>
    <w:rsid w:val="00A33A23"/>
    <w:rsid w:val="00A33C50"/>
    <w:rsid w:val="00A35A43"/>
    <w:rsid w:val="00A37532"/>
    <w:rsid w:val="00A41621"/>
    <w:rsid w:val="00A41C0C"/>
    <w:rsid w:val="00A43946"/>
    <w:rsid w:val="00A44487"/>
    <w:rsid w:val="00A44557"/>
    <w:rsid w:val="00A44F8B"/>
    <w:rsid w:val="00A47049"/>
    <w:rsid w:val="00A47B05"/>
    <w:rsid w:val="00A47F49"/>
    <w:rsid w:val="00A47FC6"/>
    <w:rsid w:val="00A50131"/>
    <w:rsid w:val="00A50187"/>
    <w:rsid w:val="00A51015"/>
    <w:rsid w:val="00A513B4"/>
    <w:rsid w:val="00A51E9B"/>
    <w:rsid w:val="00A53382"/>
    <w:rsid w:val="00A545E9"/>
    <w:rsid w:val="00A55973"/>
    <w:rsid w:val="00A564DF"/>
    <w:rsid w:val="00A57604"/>
    <w:rsid w:val="00A6019B"/>
    <w:rsid w:val="00A60693"/>
    <w:rsid w:val="00A61662"/>
    <w:rsid w:val="00A616BA"/>
    <w:rsid w:val="00A6246F"/>
    <w:rsid w:val="00A634B4"/>
    <w:rsid w:val="00A635CC"/>
    <w:rsid w:val="00A6476B"/>
    <w:rsid w:val="00A65671"/>
    <w:rsid w:val="00A6647F"/>
    <w:rsid w:val="00A718FD"/>
    <w:rsid w:val="00A71F63"/>
    <w:rsid w:val="00A72023"/>
    <w:rsid w:val="00A7291F"/>
    <w:rsid w:val="00A73076"/>
    <w:rsid w:val="00A74A33"/>
    <w:rsid w:val="00A74DC7"/>
    <w:rsid w:val="00A75D98"/>
    <w:rsid w:val="00A803D0"/>
    <w:rsid w:val="00A80A55"/>
    <w:rsid w:val="00A80A97"/>
    <w:rsid w:val="00A82266"/>
    <w:rsid w:val="00A82492"/>
    <w:rsid w:val="00A828FC"/>
    <w:rsid w:val="00A86FF4"/>
    <w:rsid w:val="00A87393"/>
    <w:rsid w:val="00A905CE"/>
    <w:rsid w:val="00A90AB1"/>
    <w:rsid w:val="00A93920"/>
    <w:rsid w:val="00A93BCD"/>
    <w:rsid w:val="00A93E6D"/>
    <w:rsid w:val="00A946B1"/>
    <w:rsid w:val="00A956C3"/>
    <w:rsid w:val="00A95941"/>
    <w:rsid w:val="00A95A34"/>
    <w:rsid w:val="00AA0A62"/>
    <w:rsid w:val="00AA0B7F"/>
    <w:rsid w:val="00AA0BFE"/>
    <w:rsid w:val="00AA0CD9"/>
    <w:rsid w:val="00AA51DA"/>
    <w:rsid w:val="00AA773D"/>
    <w:rsid w:val="00AB0284"/>
    <w:rsid w:val="00AB056F"/>
    <w:rsid w:val="00AB1EE9"/>
    <w:rsid w:val="00AB22CC"/>
    <w:rsid w:val="00AB25D7"/>
    <w:rsid w:val="00AB314B"/>
    <w:rsid w:val="00AB324F"/>
    <w:rsid w:val="00AB3AA8"/>
    <w:rsid w:val="00AB4014"/>
    <w:rsid w:val="00AB4B0A"/>
    <w:rsid w:val="00AB5AEF"/>
    <w:rsid w:val="00AB5B01"/>
    <w:rsid w:val="00AB5DEC"/>
    <w:rsid w:val="00AB7112"/>
    <w:rsid w:val="00AB7828"/>
    <w:rsid w:val="00AB7995"/>
    <w:rsid w:val="00AC10A9"/>
    <w:rsid w:val="00AC147B"/>
    <w:rsid w:val="00AC1F6D"/>
    <w:rsid w:val="00AC4A04"/>
    <w:rsid w:val="00AC4E98"/>
    <w:rsid w:val="00AC67C4"/>
    <w:rsid w:val="00AD03A4"/>
    <w:rsid w:val="00AD060B"/>
    <w:rsid w:val="00AD2396"/>
    <w:rsid w:val="00AD37D1"/>
    <w:rsid w:val="00AD409C"/>
    <w:rsid w:val="00AE1FA8"/>
    <w:rsid w:val="00AE2084"/>
    <w:rsid w:val="00AE23A5"/>
    <w:rsid w:val="00AE28A9"/>
    <w:rsid w:val="00AE2E62"/>
    <w:rsid w:val="00AE3BB5"/>
    <w:rsid w:val="00AE4B5C"/>
    <w:rsid w:val="00AE4EEA"/>
    <w:rsid w:val="00AE5E72"/>
    <w:rsid w:val="00AE6436"/>
    <w:rsid w:val="00AE68A2"/>
    <w:rsid w:val="00AF03B5"/>
    <w:rsid w:val="00AF2327"/>
    <w:rsid w:val="00AF2726"/>
    <w:rsid w:val="00AF36F3"/>
    <w:rsid w:val="00AF3F0B"/>
    <w:rsid w:val="00AF4A38"/>
    <w:rsid w:val="00AF4CE2"/>
    <w:rsid w:val="00AF5DF2"/>
    <w:rsid w:val="00AF7177"/>
    <w:rsid w:val="00AF7F30"/>
    <w:rsid w:val="00B00209"/>
    <w:rsid w:val="00B00EA7"/>
    <w:rsid w:val="00B02EEE"/>
    <w:rsid w:val="00B03ACE"/>
    <w:rsid w:val="00B059BE"/>
    <w:rsid w:val="00B06E42"/>
    <w:rsid w:val="00B12A68"/>
    <w:rsid w:val="00B1392B"/>
    <w:rsid w:val="00B145B3"/>
    <w:rsid w:val="00B14E82"/>
    <w:rsid w:val="00B16383"/>
    <w:rsid w:val="00B170E8"/>
    <w:rsid w:val="00B17FA8"/>
    <w:rsid w:val="00B22104"/>
    <w:rsid w:val="00B233DC"/>
    <w:rsid w:val="00B23525"/>
    <w:rsid w:val="00B2372B"/>
    <w:rsid w:val="00B23BAE"/>
    <w:rsid w:val="00B2432D"/>
    <w:rsid w:val="00B250C9"/>
    <w:rsid w:val="00B25DD7"/>
    <w:rsid w:val="00B26EEC"/>
    <w:rsid w:val="00B3304A"/>
    <w:rsid w:val="00B352B0"/>
    <w:rsid w:val="00B35826"/>
    <w:rsid w:val="00B35C6F"/>
    <w:rsid w:val="00B36693"/>
    <w:rsid w:val="00B40412"/>
    <w:rsid w:val="00B40553"/>
    <w:rsid w:val="00B41237"/>
    <w:rsid w:val="00B4320F"/>
    <w:rsid w:val="00B449DE"/>
    <w:rsid w:val="00B46BBC"/>
    <w:rsid w:val="00B46DF3"/>
    <w:rsid w:val="00B4702D"/>
    <w:rsid w:val="00B47BDE"/>
    <w:rsid w:val="00B50AE5"/>
    <w:rsid w:val="00B50BA9"/>
    <w:rsid w:val="00B50BC4"/>
    <w:rsid w:val="00B51657"/>
    <w:rsid w:val="00B52EEF"/>
    <w:rsid w:val="00B5343F"/>
    <w:rsid w:val="00B554C2"/>
    <w:rsid w:val="00B56F56"/>
    <w:rsid w:val="00B57C3B"/>
    <w:rsid w:val="00B606F3"/>
    <w:rsid w:val="00B60D09"/>
    <w:rsid w:val="00B622F7"/>
    <w:rsid w:val="00B62CDD"/>
    <w:rsid w:val="00B64CA9"/>
    <w:rsid w:val="00B6500D"/>
    <w:rsid w:val="00B668B5"/>
    <w:rsid w:val="00B671C3"/>
    <w:rsid w:val="00B71373"/>
    <w:rsid w:val="00B7216D"/>
    <w:rsid w:val="00B7273B"/>
    <w:rsid w:val="00B7542D"/>
    <w:rsid w:val="00B75990"/>
    <w:rsid w:val="00B7625D"/>
    <w:rsid w:val="00B765A5"/>
    <w:rsid w:val="00B766F7"/>
    <w:rsid w:val="00B77017"/>
    <w:rsid w:val="00B775C4"/>
    <w:rsid w:val="00B775EF"/>
    <w:rsid w:val="00B810A4"/>
    <w:rsid w:val="00B829C2"/>
    <w:rsid w:val="00B82AEF"/>
    <w:rsid w:val="00B82CCC"/>
    <w:rsid w:val="00B82FA8"/>
    <w:rsid w:val="00B86D6E"/>
    <w:rsid w:val="00B90E6A"/>
    <w:rsid w:val="00B912FE"/>
    <w:rsid w:val="00B926E7"/>
    <w:rsid w:val="00B9281C"/>
    <w:rsid w:val="00B93438"/>
    <w:rsid w:val="00B93EB3"/>
    <w:rsid w:val="00BA07C5"/>
    <w:rsid w:val="00BA0D96"/>
    <w:rsid w:val="00BA20FC"/>
    <w:rsid w:val="00BB19ED"/>
    <w:rsid w:val="00BB22F0"/>
    <w:rsid w:val="00BB2492"/>
    <w:rsid w:val="00BB25B1"/>
    <w:rsid w:val="00BB342B"/>
    <w:rsid w:val="00BB3CB9"/>
    <w:rsid w:val="00BB407A"/>
    <w:rsid w:val="00BB43CB"/>
    <w:rsid w:val="00BB463E"/>
    <w:rsid w:val="00BB4F39"/>
    <w:rsid w:val="00BB78CA"/>
    <w:rsid w:val="00BB79D5"/>
    <w:rsid w:val="00BC024B"/>
    <w:rsid w:val="00BC0B2F"/>
    <w:rsid w:val="00BC297B"/>
    <w:rsid w:val="00BC49F7"/>
    <w:rsid w:val="00BC5104"/>
    <w:rsid w:val="00BC54B1"/>
    <w:rsid w:val="00BC574B"/>
    <w:rsid w:val="00BC583B"/>
    <w:rsid w:val="00BD0BC6"/>
    <w:rsid w:val="00BD1C92"/>
    <w:rsid w:val="00BD4749"/>
    <w:rsid w:val="00BD4EFA"/>
    <w:rsid w:val="00BD51F2"/>
    <w:rsid w:val="00BD59AC"/>
    <w:rsid w:val="00BD6266"/>
    <w:rsid w:val="00BD6A8B"/>
    <w:rsid w:val="00BE028F"/>
    <w:rsid w:val="00BE0BB9"/>
    <w:rsid w:val="00BE15A0"/>
    <w:rsid w:val="00BE15DB"/>
    <w:rsid w:val="00BE1FA9"/>
    <w:rsid w:val="00BE2B66"/>
    <w:rsid w:val="00BE2B87"/>
    <w:rsid w:val="00BE3228"/>
    <w:rsid w:val="00BE3C35"/>
    <w:rsid w:val="00BE3F38"/>
    <w:rsid w:val="00BE73EA"/>
    <w:rsid w:val="00BE7AE6"/>
    <w:rsid w:val="00BE7B70"/>
    <w:rsid w:val="00BF0B7E"/>
    <w:rsid w:val="00BF1EC9"/>
    <w:rsid w:val="00BF2297"/>
    <w:rsid w:val="00BF2741"/>
    <w:rsid w:val="00BF2A1D"/>
    <w:rsid w:val="00BF3366"/>
    <w:rsid w:val="00BF4FC4"/>
    <w:rsid w:val="00BF4FFC"/>
    <w:rsid w:val="00C01C2A"/>
    <w:rsid w:val="00C026F1"/>
    <w:rsid w:val="00C02DF1"/>
    <w:rsid w:val="00C0396D"/>
    <w:rsid w:val="00C05A87"/>
    <w:rsid w:val="00C060C4"/>
    <w:rsid w:val="00C0631D"/>
    <w:rsid w:val="00C063C8"/>
    <w:rsid w:val="00C0681F"/>
    <w:rsid w:val="00C10FE8"/>
    <w:rsid w:val="00C12064"/>
    <w:rsid w:val="00C14391"/>
    <w:rsid w:val="00C151EC"/>
    <w:rsid w:val="00C152AF"/>
    <w:rsid w:val="00C152B3"/>
    <w:rsid w:val="00C15E11"/>
    <w:rsid w:val="00C16112"/>
    <w:rsid w:val="00C1682B"/>
    <w:rsid w:val="00C168CB"/>
    <w:rsid w:val="00C206B0"/>
    <w:rsid w:val="00C21D90"/>
    <w:rsid w:val="00C2460D"/>
    <w:rsid w:val="00C2466C"/>
    <w:rsid w:val="00C24B18"/>
    <w:rsid w:val="00C27394"/>
    <w:rsid w:val="00C27938"/>
    <w:rsid w:val="00C27F3C"/>
    <w:rsid w:val="00C336BD"/>
    <w:rsid w:val="00C348A9"/>
    <w:rsid w:val="00C36B00"/>
    <w:rsid w:val="00C405C4"/>
    <w:rsid w:val="00C40FB4"/>
    <w:rsid w:val="00C4159F"/>
    <w:rsid w:val="00C4255D"/>
    <w:rsid w:val="00C42A79"/>
    <w:rsid w:val="00C43F7B"/>
    <w:rsid w:val="00C44610"/>
    <w:rsid w:val="00C4542C"/>
    <w:rsid w:val="00C47932"/>
    <w:rsid w:val="00C51195"/>
    <w:rsid w:val="00C53033"/>
    <w:rsid w:val="00C53A87"/>
    <w:rsid w:val="00C53DA5"/>
    <w:rsid w:val="00C56A0A"/>
    <w:rsid w:val="00C57377"/>
    <w:rsid w:val="00C60005"/>
    <w:rsid w:val="00C6036D"/>
    <w:rsid w:val="00C62185"/>
    <w:rsid w:val="00C64E3B"/>
    <w:rsid w:val="00C66A48"/>
    <w:rsid w:val="00C705DA"/>
    <w:rsid w:val="00C726DD"/>
    <w:rsid w:val="00C77762"/>
    <w:rsid w:val="00C80E01"/>
    <w:rsid w:val="00C81852"/>
    <w:rsid w:val="00C81F97"/>
    <w:rsid w:val="00C835EE"/>
    <w:rsid w:val="00C83FC5"/>
    <w:rsid w:val="00C8594F"/>
    <w:rsid w:val="00C85FB5"/>
    <w:rsid w:val="00C8748E"/>
    <w:rsid w:val="00C90E90"/>
    <w:rsid w:val="00C91768"/>
    <w:rsid w:val="00C91A4F"/>
    <w:rsid w:val="00C91A8E"/>
    <w:rsid w:val="00C91BB5"/>
    <w:rsid w:val="00C92F36"/>
    <w:rsid w:val="00C93F57"/>
    <w:rsid w:val="00C94815"/>
    <w:rsid w:val="00C948F9"/>
    <w:rsid w:val="00C94ADE"/>
    <w:rsid w:val="00C94BAC"/>
    <w:rsid w:val="00C95D0D"/>
    <w:rsid w:val="00C979BC"/>
    <w:rsid w:val="00CA00F3"/>
    <w:rsid w:val="00CA1EFF"/>
    <w:rsid w:val="00CA461D"/>
    <w:rsid w:val="00CB192C"/>
    <w:rsid w:val="00CB1C1B"/>
    <w:rsid w:val="00CB1F25"/>
    <w:rsid w:val="00CB33B1"/>
    <w:rsid w:val="00CB49F1"/>
    <w:rsid w:val="00CB53D3"/>
    <w:rsid w:val="00CB6C3E"/>
    <w:rsid w:val="00CB7673"/>
    <w:rsid w:val="00CC0C9A"/>
    <w:rsid w:val="00CC106E"/>
    <w:rsid w:val="00CC3747"/>
    <w:rsid w:val="00CC434D"/>
    <w:rsid w:val="00CC55AA"/>
    <w:rsid w:val="00CC5D94"/>
    <w:rsid w:val="00CC6831"/>
    <w:rsid w:val="00CC74E9"/>
    <w:rsid w:val="00CC7DE9"/>
    <w:rsid w:val="00CC7F8D"/>
    <w:rsid w:val="00CD018E"/>
    <w:rsid w:val="00CD114F"/>
    <w:rsid w:val="00CD14ED"/>
    <w:rsid w:val="00CD22C0"/>
    <w:rsid w:val="00CD2459"/>
    <w:rsid w:val="00CD2AD0"/>
    <w:rsid w:val="00CD3A0D"/>
    <w:rsid w:val="00CD3BD8"/>
    <w:rsid w:val="00CD3FAB"/>
    <w:rsid w:val="00CD4471"/>
    <w:rsid w:val="00CD5DA9"/>
    <w:rsid w:val="00CE38FC"/>
    <w:rsid w:val="00CE4092"/>
    <w:rsid w:val="00CE4800"/>
    <w:rsid w:val="00CE4CF0"/>
    <w:rsid w:val="00CE53BE"/>
    <w:rsid w:val="00CE5F87"/>
    <w:rsid w:val="00CE6238"/>
    <w:rsid w:val="00CE70BA"/>
    <w:rsid w:val="00CE7CA7"/>
    <w:rsid w:val="00CF35EF"/>
    <w:rsid w:val="00CF42A1"/>
    <w:rsid w:val="00CF4FC1"/>
    <w:rsid w:val="00CF524A"/>
    <w:rsid w:val="00CF5A63"/>
    <w:rsid w:val="00D000AF"/>
    <w:rsid w:val="00D00946"/>
    <w:rsid w:val="00D0111A"/>
    <w:rsid w:val="00D01F6F"/>
    <w:rsid w:val="00D0216E"/>
    <w:rsid w:val="00D0326A"/>
    <w:rsid w:val="00D04EA4"/>
    <w:rsid w:val="00D05FA9"/>
    <w:rsid w:val="00D073F2"/>
    <w:rsid w:val="00D1096E"/>
    <w:rsid w:val="00D11B45"/>
    <w:rsid w:val="00D11C4D"/>
    <w:rsid w:val="00D11DC4"/>
    <w:rsid w:val="00D12E4C"/>
    <w:rsid w:val="00D13B18"/>
    <w:rsid w:val="00D16141"/>
    <w:rsid w:val="00D1621B"/>
    <w:rsid w:val="00D16E14"/>
    <w:rsid w:val="00D1720A"/>
    <w:rsid w:val="00D2058A"/>
    <w:rsid w:val="00D225B4"/>
    <w:rsid w:val="00D25A46"/>
    <w:rsid w:val="00D26ED4"/>
    <w:rsid w:val="00D270B6"/>
    <w:rsid w:val="00D27677"/>
    <w:rsid w:val="00D31C93"/>
    <w:rsid w:val="00D334CD"/>
    <w:rsid w:val="00D33A0E"/>
    <w:rsid w:val="00D4082D"/>
    <w:rsid w:val="00D41395"/>
    <w:rsid w:val="00D41EE4"/>
    <w:rsid w:val="00D4449E"/>
    <w:rsid w:val="00D44A2B"/>
    <w:rsid w:val="00D44F08"/>
    <w:rsid w:val="00D44F2C"/>
    <w:rsid w:val="00D44FBA"/>
    <w:rsid w:val="00D46DA3"/>
    <w:rsid w:val="00D51892"/>
    <w:rsid w:val="00D5201D"/>
    <w:rsid w:val="00D5282B"/>
    <w:rsid w:val="00D52A38"/>
    <w:rsid w:val="00D534CC"/>
    <w:rsid w:val="00D55274"/>
    <w:rsid w:val="00D568FF"/>
    <w:rsid w:val="00D5714F"/>
    <w:rsid w:val="00D57DE2"/>
    <w:rsid w:val="00D6046F"/>
    <w:rsid w:val="00D60840"/>
    <w:rsid w:val="00D609B7"/>
    <w:rsid w:val="00D60F4B"/>
    <w:rsid w:val="00D61171"/>
    <w:rsid w:val="00D62AA2"/>
    <w:rsid w:val="00D64844"/>
    <w:rsid w:val="00D64C2C"/>
    <w:rsid w:val="00D64E78"/>
    <w:rsid w:val="00D65F5A"/>
    <w:rsid w:val="00D66343"/>
    <w:rsid w:val="00D731A9"/>
    <w:rsid w:val="00D73B56"/>
    <w:rsid w:val="00D73CA3"/>
    <w:rsid w:val="00D73E44"/>
    <w:rsid w:val="00D73E7C"/>
    <w:rsid w:val="00D74956"/>
    <w:rsid w:val="00D750C4"/>
    <w:rsid w:val="00D76A53"/>
    <w:rsid w:val="00D83D5D"/>
    <w:rsid w:val="00D84AB9"/>
    <w:rsid w:val="00D852F5"/>
    <w:rsid w:val="00D86B87"/>
    <w:rsid w:val="00D9019B"/>
    <w:rsid w:val="00D90261"/>
    <w:rsid w:val="00D91CC1"/>
    <w:rsid w:val="00D9335B"/>
    <w:rsid w:val="00D93D3E"/>
    <w:rsid w:val="00D9527E"/>
    <w:rsid w:val="00D956E3"/>
    <w:rsid w:val="00D961D0"/>
    <w:rsid w:val="00D96E23"/>
    <w:rsid w:val="00DA146F"/>
    <w:rsid w:val="00DA43FB"/>
    <w:rsid w:val="00DA4B04"/>
    <w:rsid w:val="00DA59D5"/>
    <w:rsid w:val="00DA630D"/>
    <w:rsid w:val="00DA6EBF"/>
    <w:rsid w:val="00DA777B"/>
    <w:rsid w:val="00DB04AA"/>
    <w:rsid w:val="00DB0877"/>
    <w:rsid w:val="00DB2323"/>
    <w:rsid w:val="00DB2A5C"/>
    <w:rsid w:val="00DB2F21"/>
    <w:rsid w:val="00DB4216"/>
    <w:rsid w:val="00DB465E"/>
    <w:rsid w:val="00DB4C0E"/>
    <w:rsid w:val="00DB7BFF"/>
    <w:rsid w:val="00DC0155"/>
    <w:rsid w:val="00DC0364"/>
    <w:rsid w:val="00DC0863"/>
    <w:rsid w:val="00DC20E3"/>
    <w:rsid w:val="00DC2377"/>
    <w:rsid w:val="00DC65DC"/>
    <w:rsid w:val="00DC7C6C"/>
    <w:rsid w:val="00DD0EC6"/>
    <w:rsid w:val="00DD125D"/>
    <w:rsid w:val="00DD37FC"/>
    <w:rsid w:val="00DD58E0"/>
    <w:rsid w:val="00DD6AEC"/>
    <w:rsid w:val="00DD72C1"/>
    <w:rsid w:val="00DD7464"/>
    <w:rsid w:val="00DE0529"/>
    <w:rsid w:val="00DE0602"/>
    <w:rsid w:val="00DE0A70"/>
    <w:rsid w:val="00DE4366"/>
    <w:rsid w:val="00DE5BA3"/>
    <w:rsid w:val="00DE5EEF"/>
    <w:rsid w:val="00DE5F27"/>
    <w:rsid w:val="00DE6807"/>
    <w:rsid w:val="00DE6E7F"/>
    <w:rsid w:val="00DE734A"/>
    <w:rsid w:val="00DF02ED"/>
    <w:rsid w:val="00DF125A"/>
    <w:rsid w:val="00DF26EB"/>
    <w:rsid w:val="00DF30D7"/>
    <w:rsid w:val="00DF32AE"/>
    <w:rsid w:val="00DF3878"/>
    <w:rsid w:val="00DF3AF4"/>
    <w:rsid w:val="00DF515B"/>
    <w:rsid w:val="00DF587F"/>
    <w:rsid w:val="00DF65F8"/>
    <w:rsid w:val="00E00078"/>
    <w:rsid w:val="00E0079B"/>
    <w:rsid w:val="00E020CB"/>
    <w:rsid w:val="00E02A49"/>
    <w:rsid w:val="00E03AFB"/>
    <w:rsid w:val="00E03CB8"/>
    <w:rsid w:val="00E05674"/>
    <w:rsid w:val="00E101C6"/>
    <w:rsid w:val="00E104FA"/>
    <w:rsid w:val="00E1207E"/>
    <w:rsid w:val="00E136E7"/>
    <w:rsid w:val="00E1380A"/>
    <w:rsid w:val="00E149E8"/>
    <w:rsid w:val="00E14D11"/>
    <w:rsid w:val="00E14F53"/>
    <w:rsid w:val="00E17D7A"/>
    <w:rsid w:val="00E17FE8"/>
    <w:rsid w:val="00E22AA1"/>
    <w:rsid w:val="00E22C0E"/>
    <w:rsid w:val="00E22DF1"/>
    <w:rsid w:val="00E23131"/>
    <w:rsid w:val="00E2536F"/>
    <w:rsid w:val="00E25901"/>
    <w:rsid w:val="00E300A7"/>
    <w:rsid w:val="00E30891"/>
    <w:rsid w:val="00E311C8"/>
    <w:rsid w:val="00E31661"/>
    <w:rsid w:val="00E317BD"/>
    <w:rsid w:val="00E32400"/>
    <w:rsid w:val="00E367C4"/>
    <w:rsid w:val="00E458D1"/>
    <w:rsid w:val="00E476BE"/>
    <w:rsid w:val="00E479CC"/>
    <w:rsid w:val="00E50314"/>
    <w:rsid w:val="00E50659"/>
    <w:rsid w:val="00E50B4B"/>
    <w:rsid w:val="00E512AC"/>
    <w:rsid w:val="00E52E1B"/>
    <w:rsid w:val="00E55613"/>
    <w:rsid w:val="00E55D91"/>
    <w:rsid w:val="00E56784"/>
    <w:rsid w:val="00E570B1"/>
    <w:rsid w:val="00E571D1"/>
    <w:rsid w:val="00E60219"/>
    <w:rsid w:val="00E608B2"/>
    <w:rsid w:val="00E60F53"/>
    <w:rsid w:val="00E66406"/>
    <w:rsid w:val="00E6653A"/>
    <w:rsid w:val="00E678D8"/>
    <w:rsid w:val="00E679D6"/>
    <w:rsid w:val="00E67CD8"/>
    <w:rsid w:val="00E7226B"/>
    <w:rsid w:val="00E72B0D"/>
    <w:rsid w:val="00E73A55"/>
    <w:rsid w:val="00E73FF9"/>
    <w:rsid w:val="00E746EB"/>
    <w:rsid w:val="00E75821"/>
    <w:rsid w:val="00E80223"/>
    <w:rsid w:val="00E80C0C"/>
    <w:rsid w:val="00E80D21"/>
    <w:rsid w:val="00E83749"/>
    <w:rsid w:val="00E8450F"/>
    <w:rsid w:val="00E86039"/>
    <w:rsid w:val="00E868CE"/>
    <w:rsid w:val="00E86992"/>
    <w:rsid w:val="00E876B8"/>
    <w:rsid w:val="00E8770F"/>
    <w:rsid w:val="00E9000F"/>
    <w:rsid w:val="00E90276"/>
    <w:rsid w:val="00E913B7"/>
    <w:rsid w:val="00E9266D"/>
    <w:rsid w:val="00E95976"/>
    <w:rsid w:val="00E9795D"/>
    <w:rsid w:val="00EA015F"/>
    <w:rsid w:val="00EA07D3"/>
    <w:rsid w:val="00EA1B60"/>
    <w:rsid w:val="00EA2D7B"/>
    <w:rsid w:val="00EA4067"/>
    <w:rsid w:val="00EA4750"/>
    <w:rsid w:val="00EA7E0C"/>
    <w:rsid w:val="00EB0B1D"/>
    <w:rsid w:val="00EB3A46"/>
    <w:rsid w:val="00EB4346"/>
    <w:rsid w:val="00EB517B"/>
    <w:rsid w:val="00EB54A3"/>
    <w:rsid w:val="00EC2B99"/>
    <w:rsid w:val="00EC2F13"/>
    <w:rsid w:val="00EC4E54"/>
    <w:rsid w:val="00EC5195"/>
    <w:rsid w:val="00EC5372"/>
    <w:rsid w:val="00EC538C"/>
    <w:rsid w:val="00EC53DC"/>
    <w:rsid w:val="00EC5EAF"/>
    <w:rsid w:val="00EC7152"/>
    <w:rsid w:val="00EC7623"/>
    <w:rsid w:val="00ED246B"/>
    <w:rsid w:val="00ED3BDA"/>
    <w:rsid w:val="00ED3D87"/>
    <w:rsid w:val="00ED3DE8"/>
    <w:rsid w:val="00ED4672"/>
    <w:rsid w:val="00ED5765"/>
    <w:rsid w:val="00ED6513"/>
    <w:rsid w:val="00EE01B0"/>
    <w:rsid w:val="00EE0418"/>
    <w:rsid w:val="00EE1BA9"/>
    <w:rsid w:val="00EE1BD2"/>
    <w:rsid w:val="00EE1EC6"/>
    <w:rsid w:val="00EE2CB8"/>
    <w:rsid w:val="00EE2E20"/>
    <w:rsid w:val="00EE5648"/>
    <w:rsid w:val="00EE7147"/>
    <w:rsid w:val="00EE7CF2"/>
    <w:rsid w:val="00EF6BA1"/>
    <w:rsid w:val="00F00D46"/>
    <w:rsid w:val="00F01DF3"/>
    <w:rsid w:val="00F02B7F"/>
    <w:rsid w:val="00F02D46"/>
    <w:rsid w:val="00F03915"/>
    <w:rsid w:val="00F052CF"/>
    <w:rsid w:val="00F0637A"/>
    <w:rsid w:val="00F06BC6"/>
    <w:rsid w:val="00F10543"/>
    <w:rsid w:val="00F10B2D"/>
    <w:rsid w:val="00F10C53"/>
    <w:rsid w:val="00F114BE"/>
    <w:rsid w:val="00F114FA"/>
    <w:rsid w:val="00F12114"/>
    <w:rsid w:val="00F12224"/>
    <w:rsid w:val="00F147BE"/>
    <w:rsid w:val="00F149BE"/>
    <w:rsid w:val="00F14AC9"/>
    <w:rsid w:val="00F15603"/>
    <w:rsid w:val="00F15A8C"/>
    <w:rsid w:val="00F15F82"/>
    <w:rsid w:val="00F160BC"/>
    <w:rsid w:val="00F21894"/>
    <w:rsid w:val="00F25695"/>
    <w:rsid w:val="00F262AD"/>
    <w:rsid w:val="00F26CC6"/>
    <w:rsid w:val="00F273DE"/>
    <w:rsid w:val="00F30A44"/>
    <w:rsid w:val="00F319F2"/>
    <w:rsid w:val="00F32FAA"/>
    <w:rsid w:val="00F3744F"/>
    <w:rsid w:val="00F4038D"/>
    <w:rsid w:val="00F40E52"/>
    <w:rsid w:val="00F4110C"/>
    <w:rsid w:val="00F41495"/>
    <w:rsid w:val="00F417C2"/>
    <w:rsid w:val="00F42962"/>
    <w:rsid w:val="00F452F3"/>
    <w:rsid w:val="00F46003"/>
    <w:rsid w:val="00F46770"/>
    <w:rsid w:val="00F467A0"/>
    <w:rsid w:val="00F50441"/>
    <w:rsid w:val="00F51606"/>
    <w:rsid w:val="00F52DB6"/>
    <w:rsid w:val="00F53265"/>
    <w:rsid w:val="00F544F2"/>
    <w:rsid w:val="00F54C25"/>
    <w:rsid w:val="00F556D6"/>
    <w:rsid w:val="00F55E16"/>
    <w:rsid w:val="00F561B6"/>
    <w:rsid w:val="00F60530"/>
    <w:rsid w:val="00F6125D"/>
    <w:rsid w:val="00F6187E"/>
    <w:rsid w:val="00F619F9"/>
    <w:rsid w:val="00F63136"/>
    <w:rsid w:val="00F635B3"/>
    <w:rsid w:val="00F6395F"/>
    <w:rsid w:val="00F63DB7"/>
    <w:rsid w:val="00F64E36"/>
    <w:rsid w:val="00F653B8"/>
    <w:rsid w:val="00F65FA6"/>
    <w:rsid w:val="00F6607F"/>
    <w:rsid w:val="00F6709B"/>
    <w:rsid w:val="00F70C7D"/>
    <w:rsid w:val="00F7210E"/>
    <w:rsid w:val="00F72D59"/>
    <w:rsid w:val="00F741F1"/>
    <w:rsid w:val="00F763D1"/>
    <w:rsid w:val="00F80CCE"/>
    <w:rsid w:val="00F80E21"/>
    <w:rsid w:val="00F82869"/>
    <w:rsid w:val="00F82A1D"/>
    <w:rsid w:val="00F83E91"/>
    <w:rsid w:val="00F84577"/>
    <w:rsid w:val="00F865A7"/>
    <w:rsid w:val="00F871AA"/>
    <w:rsid w:val="00F91021"/>
    <w:rsid w:val="00F91ADD"/>
    <w:rsid w:val="00F926EE"/>
    <w:rsid w:val="00F95208"/>
    <w:rsid w:val="00F97203"/>
    <w:rsid w:val="00FA05BF"/>
    <w:rsid w:val="00FA0ADB"/>
    <w:rsid w:val="00FA1060"/>
    <w:rsid w:val="00FA10DE"/>
    <w:rsid w:val="00FA2729"/>
    <w:rsid w:val="00FA2DAB"/>
    <w:rsid w:val="00FA45EB"/>
    <w:rsid w:val="00FA4FC1"/>
    <w:rsid w:val="00FA6C8C"/>
    <w:rsid w:val="00FA7157"/>
    <w:rsid w:val="00FA72E9"/>
    <w:rsid w:val="00FA768B"/>
    <w:rsid w:val="00FB0441"/>
    <w:rsid w:val="00FB09DB"/>
    <w:rsid w:val="00FB1C33"/>
    <w:rsid w:val="00FB1E97"/>
    <w:rsid w:val="00FB55FE"/>
    <w:rsid w:val="00FB64BA"/>
    <w:rsid w:val="00FB6668"/>
    <w:rsid w:val="00FC02C1"/>
    <w:rsid w:val="00FC0815"/>
    <w:rsid w:val="00FC289E"/>
    <w:rsid w:val="00FC3062"/>
    <w:rsid w:val="00FC507B"/>
    <w:rsid w:val="00FC5152"/>
    <w:rsid w:val="00FC6A0F"/>
    <w:rsid w:val="00FC6BAA"/>
    <w:rsid w:val="00FD0BDF"/>
    <w:rsid w:val="00FD0E04"/>
    <w:rsid w:val="00FD1A9F"/>
    <w:rsid w:val="00FD299F"/>
    <w:rsid w:val="00FD37D1"/>
    <w:rsid w:val="00FD39AE"/>
    <w:rsid w:val="00FD433A"/>
    <w:rsid w:val="00FD516E"/>
    <w:rsid w:val="00FD53FC"/>
    <w:rsid w:val="00FD6FD0"/>
    <w:rsid w:val="00FE0376"/>
    <w:rsid w:val="00FE14FA"/>
    <w:rsid w:val="00FE15C1"/>
    <w:rsid w:val="00FE337D"/>
    <w:rsid w:val="00FE346A"/>
    <w:rsid w:val="00FE467A"/>
    <w:rsid w:val="00FE68D2"/>
    <w:rsid w:val="00FF11A9"/>
    <w:rsid w:val="00FF1C36"/>
    <w:rsid w:val="00FF2F1C"/>
    <w:rsid w:val="00FF36FF"/>
    <w:rsid w:val="00FF3ABF"/>
    <w:rsid w:val="00FF4437"/>
    <w:rsid w:val="00FF569E"/>
    <w:rsid w:val="00FF5C44"/>
    <w:rsid w:val="00FF5DA6"/>
    <w:rsid w:val="00FF65D6"/>
    <w:rsid w:val="00FF72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8C5B7"/>
  <w15:docId w15:val="{DA38ED2E-57DB-40E5-9A03-747A0638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ADB"/>
  </w:style>
  <w:style w:type="paragraph" w:styleId="Heading1">
    <w:name w:val="heading 1"/>
    <w:basedOn w:val="Normal"/>
    <w:next w:val="Normal"/>
    <w:link w:val="Heading1Char"/>
    <w:uiPriority w:val="9"/>
    <w:qFormat/>
    <w:rsid w:val="006E2735"/>
    <w:pPr>
      <w:keepNext/>
      <w:keepLines/>
      <w:tabs>
        <w:tab w:val="left" w:pos="2145"/>
        <w:tab w:val="center" w:pos="4153"/>
      </w:tabs>
      <w:spacing w:before="240" w:after="0" w:line="360" w:lineRule="auto"/>
      <w:outlineLvl w:val="0"/>
    </w:pPr>
    <w:rPr>
      <w:rFonts w:asciiTheme="majorBidi" w:eastAsiaTheme="majorEastAsia" w:hAnsiTheme="majorBidi" w:cstheme="majorBidi"/>
      <w:b/>
      <w:bCs/>
      <w:sz w:val="52"/>
      <w:szCs w:val="52"/>
    </w:rPr>
  </w:style>
  <w:style w:type="paragraph" w:styleId="Heading2">
    <w:name w:val="heading 2"/>
    <w:basedOn w:val="Normal"/>
    <w:next w:val="Normal"/>
    <w:link w:val="Heading2Char"/>
    <w:autoRedefine/>
    <w:uiPriority w:val="9"/>
    <w:unhideWhenUsed/>
    <w:qFormat/>
    <w:rsid w:val="00F4110C"/>
    <w:pPr>
      <w:keepNext/>
      <w:keepLines/>
      <w:tabs>
        <w:tab w:val="left" w:pos="450"/>
      </w:tabs>
      <w:spacing w:before="299" w:after="299" w:line="360" w:lineRule="auto"/>
      <w:jc w:val="both"/>
      <w:outlineLvl w:val="1"/>
    </w:pPr>
    <w:rPr>
      <w:rFonts w:asciiTheme="majorBidi" w:eastAsia="Aptos" w:hAnsiTheme="majorBidi" w:cstheme="majorBidi"/>
      <w:b/>
      <w:bCs/>
      <w:sz w:val="28"/>
      <w:szCs w:val="28"/>
    </w:rPr>
  </w:style>
  <w:style w:type="paragraph" w:styleId="Heading3">
    <w:name w:val="heading 3"/>
    <w:basedOn w:val="Normal"/>
    <w:next w:val="Normal"/>
    <w:link w:val="Heading3Char"/>
    <w:autoRedefine/>
    <w:uiPriority w:val="9"/>
    <w:unhideWhenUsed/>
    <w:qFormat/>
    <w:rsid w:val="00745109"/>
    <w:pPr>
      <w:keepNext/>
      <w:keepLines/>
      <w:spacing w:before="281" w:after="281" w:line="360" w:lineRule="auto"/>
      <w:jc w:val="both"/>
      <w:outlineLvl w:val="2"/>
    </w:pPr>
    <w:rPr>
      <w:rFonts w:asciiTheme="majorBidi" w:eastAsia="Aptos" w:hAnsiTheme="majorBidi" w:cstheme="majorBidi"/>
      <w:b/>
      <w:bCs/>
      <w:sz w:val="24"/>
      <w:szCs w:val="24"/>
    </w:rPr>
  </w:style>
  <w:style w:type="paragraph" w:styleId="Heading4">
    <w:name w:val="heading 4"/>
    <w:basedOn w:val="Normal"/>
    <w:next w:val="Normal"/>
    <w:link w:val="Heading4Char"/>
    <w:uiPriority w:val="9"/>
    <w:unhideWhenUsed/>
    <w:qFormat/>
    <w:rsid w:val="0070034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E15A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0378E1"/>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F374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6E2735"/>
    <w:rPr>
      <w:rFonts w:asciiTheme="majorBidi" w:eastAsiaTheme="majorEastAsia" w:hAnsiTheme="majorBidi" w:cstheme="majorBidi"/>
      <w:b/>
      <w:bCs/>
      <w:sz w:val="52"/>
      <w:szCs w:val="52"/>
    </w:rPr>
  </w:style>
  <w:style w:type="paragraph" w:styleId="ListParagraph">
    <w:name w:val="List Paragraph"/>
    <w:basedOn w:val="Normal"/>
    <w:uiPriority w:val="34"/>
    <w:qFormat/>
    <w:rsid w:val="00957852"/>
    <w:pPr>
      <w:spacing w:after="160" w:line="259" w:lineRule="auto"/>
      <w:ind w:left="720"/>
      <w:contextualSpacing/>
    </w:pPr>
  </w:style>
  <w:style w:type="character" w:customStyle="1" w:styleId="Heading2Char">
    <w:name w:val="Heading 2 Char"/>
    <w:basedOn w:val="DefaultParagraphFont"/>
    <w:link w:val="Heading2"/>
    <w:uiPriority w:val="9"/>
    <w:rsid w:val="00F4110C"/>
    <w:rPr>
      <w:rFonts w:asciiTheme="majorBidi" w:eastAsia="Aptos" w:hAnsiTheme="majorBidi" w:cstheme="majorBidi"/>
      <w:b/>
      <w:bCs/>
      <w:sz w:val="28"/>
      <w:szCs w:val="28"/>
    </w:rPr>
  </w:style>
  <w:style w:type="paragraph" w:styleId="BalloonText">
    <w:name w:val="Balloon Text"/>
    <w:basedOn w:val="Normal"/>
    <w:link w:val="BalloonTextChar"/>
    <w:uiPriority w:val="99"/>
    <w:semiHidden/>
    <w:unhideWhenUsed/>
    <w:rsid w:val="005F6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670"/>
    <w:rPr>
      <w:rFonts w:ascii="Tahoma" w:hAnsi="Tahoma" w:cs="Tahoma"/>
      <w:sz w:val="16"/>
      <w:szCs w:val="16"/>
    </w:rPr>
  </w:style>
  <w:style w:type="character" w:styleId="HTMLCode">
    <w:name w:val="HTML Code"/>
    <w:basedOn w:val="DefaultParagraphFont"/>
    <w:uiPriority w:val="99"/>
    <w:semiHidden/>
    <w:unhideWhenUsed/>
    <w:rsid w:val="005C283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45109"/>
    <w:rPr>
      <w:rFonts w:asciiTheme="majorBidi" w:eastAsia="Aptos" w:hAnsiTheme="majorBidi" w:cstheme="majorBidi"/>
      <w:b/>
      <w:bCs/>
      <w:sz w:val="24"/>
      <w:szCs w:val="24"/>
    </w:rPr>
  </w:style>
  <w:style w:type="character" w:styleId="Strong">
    <w:name w:val="Strong"/>
    <w:basedOn w:val="DefaultParagraphFont"/>
    <w:uiPriority w:val="22"/>
    <w:qFormat/>
    <w:rsid w:val="006039D5"/>
    <w:rPr>
      <w:b/>
      <w:bCs/>
    </w:rPr>
  </w:style>
  <w:style w:type="character" w:styleId="Hyperlink">
    <w:name w:val="Hyperlink"/>
    <w:basedOn w:val="DefaultParagraphFont"/>
    <w:uiPriority w:val="99"/>
    <w:unhideWhenUsed/>
    <w:rsid w:val="008C510D"/>
    <w:rPr>
      <w:color w:val="0000FF"/>
      <w:u w:val="single"/>
    </w:rPr>
  </w:style>
  <w:style w:type="paragraph" w:styleId="NormalWeb">
    <w:name w:val="Normal (Web)"/>
    <w:basedOn w:val="Normal"/>
    <w:uiPriority w:val="99"/>
    <w:unhideWhenUsed/>
    <w:rsid w:val="008E6D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264E"/>
    <w:rPr>
      <w:i/>
      <w:iCs/>
    </w:rPr>
  </w:style>
  <w:style w:type="paragraph" w:styleId="BodyText">
    <w:name w:val="Body Text"/>
    <w:basedOn w:val="Normal"/>
    <w:link w:val="BodyTextChar"/>
    <w:uiPriority w:val="1"/>
    <w:qFormat/>
    <w:rsid w:val="00F6395F"/>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F6395F"/>
    <w:rPr>
      <w:rFonts w:ascii="Times New Roman" w:eastAsia="Times New Roman" w:hAnsi="Times New Roman" w:cs="Times New Roman"/>
      <w:sz w:val="24"/>
      <w:szCs w:val="24"/>
      <w:lang w:bidi="en-US"/>
    </w:rPr>
  </w:style>
  <w:style w:type="paragraph" w:styleId="Header">
    <w:name w:val="header"/>
    <w:basedOn w:val="Normal"/>
    <w:link w:val="HeaderChar"/>
    <w:uiPriority w:val="99"/>
    <w:unhideWhenUsed/>
    <w:rsid w:val="00216E84"/>
    <w:pPr>
      <w:tabs>
        <w:tab w:val="center" w:pos="4320"/>
        <w:tab w:val="right" w:pos="8640"/>
      </w:tabs>
      <w:spacing w:after="0" w:line="240" w:lineRule="auto"/>
    </w:pPr>
  </w:style>
  <w:style w:type="character" w:customStyle="1" w:styleId="HeaderChar">
    <w:name w:val="Header Char"/>
    <w:basedOn w:val="DefaultParagraphFont"/>
    <w:link w:val="Header"/>
    <w:uiPriority w:val="99"/>
    <w:rsid w:val="00216E84"/>
  </w:style>
  <w:style w:type="paragraph" w:styleId="Footer">
    <w:name w:val="footer"/>
    <w:basedOn w:val="Normal"/>
    <w:link w:val="FooterChar"/>
    <w:uiPriority w:val="99"/>
    <w:unhideWhenUsed/>
    <w:rsid w:val="00216E84"/>
    <w:pPr>
      <w:tabs>
        <w:tab w:val="center" w:pos="4320"/>
        <w:tab w:val="right" w:pos="8640"/>
      </w:tabs>
      <w:spacing w:after="0" w:line="240" w:lineRule="auto"/>
    </w:pPr>
  </w:style>
  <w:style w:type="character" w:customStyle="1" w:styleId="FooterChar">
    <w:name w:val="Footer Char"/>
    <w:basedOn w:val="DefaultParagraphFont"/>
    <w:link w:val="Footer"/>
    <w:uiPriority w:val="99"/>
    <w:rsid w:val="00216E84"/>
  </w:style>
  <w:style w:type="table" w:styleId="TableGrid">
    <w:name w:val="Table Grid"/>
    <w:basedOn w:val="TableNormal"/>
    <w:uiPriority w:val="59"/>
    <w:rsid w:val="00731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1688"/>
    <w:pPr>
      <w:spacing w:line="259" w:lineRule="auto"/>
      <w:outlineLvl w:val="9"/>
    </w:pPr>
  </w:style>
  <w:style w:type="paragraph" w:styleId="TOC1">
    <w:name w:val="toc 1"/>
    <w:basedOn w:val="Normal"/>
    <w:next w:val="Normal"/>
    <w:autoRedefine/>
    <w:uiPriority w:val="39"/>
    <w:unhideWhenUsed/>
    <w:rsid w:val="004B7956"/>
    <w:pPr>
      <w:tabs>
        <w:tab w:val="right" w:leader="dot" w:pos="8630"/>
      </w:tabs>
      <w:spacing w:after="100"/>
    </w:pPr>
    <w:rPr>
      <w:rFonts w:asciiTheme="majorBidi" w:hAnsiTheme="majorBidi"/>
      <w:noProof/>
      <w:sz w:val="28"/>
      <w:szCs w:val="28"/>
    </w:rPr>
  </w:style>
  <w:style w:type="paragraph" w:styleId="TOC3">
    <w:name w:val="toc 3"/>
    <w:basedOn w:val="Normal"/>
    <w:next w:val="Normal"/>
    <w:autoRedefine/>
    <w:uiPriority w:val="39"/>
    <w:unhideWhenUsed/>
    <w:rsid w:val="00D16E14"/>
    <w:pPr>
      <w:tabs>
        <w:tab w:val="left" w:pos="880"/>
        <w:tab w:val="right" w:leader="dot" w:pos="8630"/>
      </w:tabs>
      <w:spacing w:after="100" w:line="360" w:lineRule="auto"/>
      <w:ind w:left="440"/>
      <w:jc w:val="both"/>
    </w:pPr>
  </w:style>
  <w:style w:type="paragraph" w:styleId="TOC2">
    <w:name w:val="toc 2"/>
    <w:basedOn w:val="Normal"/>
    <w:next w:val="Normal"/>
    <w:autoRedefine/>
    <w:uiPriority w:val="39"/>
    <w:unhideWhenUsed/>
    <w:rsid w:val="001B1688"/>
    <w:pPr>
      <w:spacing w:after="100"/>
      <w:ind w:left="220"/>
    </w:pPr>
  </w:style>
  <w:style w:type="character" w:customStyle="1" w:styleId="UnresolvedMention1">
    <w:name w:val="Unresolved Mention1"/>
    <w:basedOn w:val="DefaultParagraphFont"/>
    <w:uiPriority w:val="99"/>
    <w:semiHidden/>
    <w:unhideWhenUsed/>
    <w:rsid w:val="006B5F74"/>
    <w:rPr>
      <w:color w:val="605E5C"/>
      <w:shd w:val="clear" w:color="auto" w:fill="E1DFDD"/>
    </w:rPr>
  </w:style>
  <w:style w:type="paragraph" w:styleId="Caption">
    <w:name w:val="caption"/>
    <w:basedOn w:val="Normal"/>
    <w:next w:val="Normal"/>
    <w:uiPriority w:val="35"/>
    <w:unhideWhenUsed/>
    <w:qFormat/>
    <w:rsid w:val="00A60693"/>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5A704F"/>
    <w:pPr>
      <w:spacing w:after="0"/>
    </w:pPr>
  </w:style>
  <w:style w:type="character" w:customStyle="1" w:styleId="Quote1">
    <w:name w:val="Quote1"/>
    <w:basedOn w:val="DefaultParagraphFont"/>
    <w:rsid w:val="009D5EC0"/>
  </w:style>
  <w:style w:type="character" w:customStyle="1" w:styleId="Heading4Char">
    <w:name w:val="Heading 4 Char"/>
    <w:basedOn w:val="DefaultParagraphFont"/>
    <w:link w:val="Heading4"/>
    <w:uiPriority w:val="9"/>
    <w:rsid w:val="0070034A"/>
    <w:rPr>
      <w:rFonts w:asciiTheme="majorHAnsi" w:eastAsiaTheme="majorEastAsia" w:hAnsiTheme="majorHAnsi" w:cstheme="majorBidi"/>
      <w:i/>
      <w:iCs/>
      <w:color w:val="365F91" w:themeColor="accent1" w:themeShade="BF"/>
    </w:rPr>
  </w:style>
  <w:style w:type="character" w:customStyle="1" w:styleId="citation-49">
    <w:name w:val="citation-49"/>
    <w:basedOn w:val="DefaultParagraphFont"/>
    <w:rsid w:val="00454BEC"/>
  </w:style>
  <w:style w:type="character" w:customStyle="1" w:styleId="citation-48">
    <w:name w:val="citation-48"/>
    <w:basedOn w:val="DefaultParagraphFont"/>
    <w:rsid w:val="00454BEC"/>
  </w:style>
  <w:style w:type="character" w:customStyle="1" w:styleId="citation-47">
    <w:name w:val="citation-47"/>
    <w:basedOn w:val="DefaultParagraphFont"/>
    <w:rsid w:val="00454BEC"/>
  </w:style>
  <w:style w:type="character" w:customStyle="1" w:styleId="citation-46">
    <w:name w:val="citation-46"/>
    <w:basedOn w:val="DefaultParagraphFont"/>
    <w:rsid w:val="00454BEC"/>
  </w:style>
  <w:style w:type="character" w:customStyle="1" w:styleId="button-label">
    <w:name w:val="button-label"/>
    <w:basedOn w:val="DefaultParagraphFont"/>
    <w:rsid w:val="00454BEC"/>
  </w:style>
  <w:style w:type="character" w:customStyle="1" w:styleId="citation-45">
    <w:name w:val="citation-45"/>
    <w:basedOn w:val="DefaultParagraphFont"/>
    <w:rsid w:val="00454BEC"/>
  </w:style>
  <w:style w:type="character" w:customStyle="1" w:styleId="citation-44">
    <w:name w:val="citation-44"/>
    <w:basedOn w:val="DefaultParagraphFont"/>
    <w:rsid w:val="00454BEC"/>
  </w:style>
  <w:style w:type="character" w:customStyle="1" w:styleId="citation-43">
    <w:name w:val="citation-43"/>
    <w:basedOn w:val="DefaultParagraphFont"/>
    <w:rsid w:val="00454BEC"/>
  </w:style>
  <w:style w:type="character" w:customStyle="1" w:styleId="citation-42">
    <w:name w:val="citation-42"/>
    <w:basedOn w:val="DefaultParagraphFont"/>
    <w:rsid w:val="00454BEC"/>
  </w:style>
  <w:style w:type="character" w:customStyle="1" w:styleId="citation-41">
    <w:name w:val="citation-41"/>
    <w:basedOn w:val="DefaultParagraphFont"/>
    <w:rsid w:val="00454BEC"/>
  </w:style>
  <w:style w:type="character" w:customStyle="1" w:styleId="citation-40">
    <w:name w:val="citation-40"/>
    <w:basedOn w:val="DefaultParagraphFont"/>
    <w:rsid w:val="00454BEC"/>
  </w:style>
  <w:style w:type="character" w:customStyle="1" w:styleId="citation-39">
    <w:name w:val="citation-39"/>
    <w:basedOn w:val="DefaultParagraphFont"/>
    <w:rsid w:val="00454BEC"/>
  </w:style>
  <w:style w:type="character" w:customStyle="1" w:styleId="citation-38">
    <w:name w:val="citation-38"/>
    <w:basedOn w:val="DefaultParagraphFont"/>
    <w:rsid w:val="00454BEC"/>
  </w:style>
  <w:style w:type="character" w:customStyle="1" w:styleId="citation-37">
    <w:name w:val="citation-37"/>
    <w:basedOn w:val="DefaultParagraphFont"/>
    <w:rsid w:val="00454BEC"/>
  </w:style>
  <w:style w:type="character" w:customStyle="1" w:styleId="citation-36">
    <w:name w:val="citation-36"/>
    <w:basedOn w:val="DefaultParagraphFont"/>
    <w:rsid w:val="00454BEC"/>
  </w:style>
  <w:style w:type="character" w:customStyle="1" w:styleId="citation-35">
    <w:name w:val="citation-35"/>
    <w:basedOn w:val="DefaultParagraphFont"/>
    <w:rsid w:val="00454BEC"/>
  </w:style>
  <w:style w:type="character" w:customStyle="1" w:styleId="citation-34">
    <w:name w:val="citation-34"/>
    <w:basedOn w:val="DefaultParagraphFont"/>
    <w:rsid w:val="00454BEC"/>
  </w:style>
  <w:style w:type="character" w:customStyle="1" w:styleId="citation-33">
    <w:name w:val="citation-33"/>
    <w:basedOn w:val="DefaultParagraphFont"/>
    <w:rsid w:val="00841274"/>
  </w:style>
  <w:style w:type="character" w:customStyle="1" w:styleId="citation-32">
    <w:name w:val="citation-32"/>
    <w:basedOn w:val="DefaultParagraphFont"/>
    <w:rsid w:val="00841274"/>
  </w:style>
  <w:style w:type="character" w:customStyle="1" w:styleId="citation-31">
    <w:name w:val="citation-31"/>
    <w:basedOn w:val="DefaultParagraphFont"/>
    <w:rsid w:val="00841274"/>
  </w:style>
  <w:style w:type="character" w:customStyle="1" w:styleId="citation-30">
    <w:name w:val="citation-30"/>
    <w:basedOn w:val="DefaultParagraphFont"/>
    <w:rsid w:val="00841274"/>
  </w:style>
  <w:style w:type="character" w:customStyle="1" w:styleId="citation-29">
    <w:name w:val="citation-29"/>
    <w:basedOn w:val="DefaultParagraphFont"/>
    <w:rsid w:val="00841274"/>
  </w:style>
  <w:style w:type="character" w:customStyle="1" w:styleId="citation-28">
    <w:name w:val="citation-28"/>
    <w:basedOn w:val="DefaultParagraphFont"/>
    <w:rsid w:val="00841274"/>
  </w:style>
  <w:style w:type="character" w:customStyle="1" w:styleId="citation-27">
    <w:name w:val="citation-27"/>
    <w:basedOn w:val="DefaultParagraphFont"/>
    <w:rsid w:val="00841274"/>
  </w:style>
  <w:style w:type="character" w:customStyle="1" w:styleId="citation-26">
    <w:name w:val="citation-26"/>
    <w:basedOn w:val="DefaultParagraphFont"/>
    <w:rsid w:val="00841274"/>
  </w:style>
  <w:style w:type="character" w:customStyle="1" w:styleId="citation-79">
    <w:name w:val="citation-79"/>
    <w:basedOn w:val="DefaultParagraphFont"/>
    <w:rsid w:val="000E7880"/>
  </w:style>
  <w:style w:type="character" w:customStyle="1" w:styleId="citation-78">
    <w:name w:val="citation-78"/>
    <w:basedOn w:val="DefaultParagraphFont"/>
    <w:rsid w:val="000E7880"/>
  </w:style>
  <w:style w:type="character" w:customStyle="1" w:styleId="citation-77">
    <w:name w:val="citation-77"/>
    <w:basedOn w:val="DefaultParagraphFont"/>
    <w:rsid w:val="000E7880"/>
  </w:style>
  <w:style w:type="character" w:customStyle="1" w:styleId="citation-76">
    <w:name w:val="citation-76"/>
    <w:basedOn w:val="DefaultParagraphFont"/>
    <w:rsid w:val="000E7880"/>
  </w:style>
  <w:style w:type="character" w:customStyle="1" w:styleId="citation-75">
    <w:name w:val="citation-75"/>
    <w:basedOn w:val="DefaultParagraphFont"/>
    <w:rsid w:val="000E7880"/>
  </w:style>
  <w:style w:type="character" w:customStyle="1" w:styleId="citation-74">
    <w:name w:val="citation-74"/>
    <w:basedOn w:val="DefaultParagraphFont"/>
    <w:rsid w:val="000E7880"/>
  </w:style>
  <w:style w:type="character" w:customStyle="1" w:styleId="citation-73">
    <w:name w:val="citation-73"/>
    <w:basedOn w:val="DefaultParagraphFont"/>
    <w:rsid w:val="000E7880"/>
  </w:style>
  <w:style w:type="character" w:customStyle="1" w:styleId="citation-72">
    <w:name w:val="citation-72"/>
    <w:basedOn w:val="DefaultParagraphFont"/>
    <w:rsid w:val="000E7880"/>
  </w:style>
  <w:style w:type="character" w:customStyle="1" w:styleId="citation-71">
    <w:name w:val="citation-71"/>
    <w:basedOn w:val="DefaultParagraphFont"/>
    <w:rsid w:val="000E7880"/>
  </w:style>
  <w:style w:type="character" w:customStyle="1" w:styleId="citation-70">
    <w:name w:val="citation-70"/>
    <w:basedOn w:val="DefaultParagraphFont"/>
    <w:rsid w:val="000E7880"/>
  </w:style>
  <w:style w:type="character" w:customStyle="1" w:styleId="citation-69">
    <w:name w:val="citation-69"/>
    <w:basedOn w:val="DefaultParagraphFont"/>
    <w:rsid w:val="000E7880"/>
  </w:style>
  <w:style w:type="character" w:customStyle="1" w:styleId="citation-68">
    <w:name w:val="citation-68"/>
    <w:basedOn w:val="DefaultParagraphFont"/>
    <w:rsid w:val="000E7880"/>
  </w:style>
  <w:style w:type="character" w:customStyle="1" w:styleId="citation-67">
    <w:name w:val="citation-67"/>
    <w:basedOn w:val="DefaultParagraphFont"/>
    <w:rsid w:val="000E7880"/>
  </w:style>
  <w:style w:type="character" w:customStyle="1" w:styleId="citation-66">
    <w:name w:val="citation-66"/>
    <w:basedOn w:val="DefaultParagraphFont"/>
    <w:rsid w:val="000E7880"/>
  </w:style>
  <w:style w:type="character" w:customStyle="1" w:styleId="citation-65">
    <w:name w:val="citation-65"/>
    <w:basedOn w:val="DefaultParagraphFont"/>
    <w:rsid w:val="000E7880"/>
  </w:style>
  <w:style w:type="character" w:customStyle="1" w:styleId="Heading5Char">
    <w:name w:val="Heading 5 Char"/>
    <w:basedOn w:val="DefaultParagraphFont"/>
    <w:link w:val="Heading5"/>
    <w:uiPriority w:val="9"/>
    <w:rsid w:val="00BE15A0"/>
    <w:rPr>
      <w:rFonts w:asciiTheme="majorHAnsi" w:eastAsiaTheme="majorEastAsia" w:hAnsiTheme="majorHAnsi" w:cstheme="majorBidi"/>
      <w:color w:val="365F91" w:themeColor="accent1" w:themeShade="BF"/>
    </w:rPr>
  </w:style>
  <w:style w:type="character" w:customStyle="1" w:styleId="citation-64">
    <w:name w:val="citation-64"/>
    <w:basedOn w:val="DefaultParagraphFont"/>
    <w:rsid w:val="004F3B05"/>
  </w:style>
  <w:style w:type="character" w:customStyle="1" w:styleId="citation-63">
    <w:name w:val="citation-63"/>
    <w:basedOn w:val="DefaultParagraphFont"/>
    <w:rsid w:val="004F3B05"/>
  </w:style>
  <w:style w:type="character" w:customStyle="1" w:styleId="citation-62">
    <w:name w:val="citation-62"/>
    <w:basedOn w:val="DefaultParagraphFont"/>
    <w:rsid w:val="004F3B05"/>
  </w:style>
  <w:style w:type="character" w:customStyle="1" w:styleId="citation-61">
    <w:name w:val="citation-61"/>
    <w:basedOn w:val="DefaultParagraphFont"/>
    <w:rsid w:val="004F3B05"/>
  </w:style>
  <w:style w:type="character" w:customStyle="1" w:styleId="citation-60">
    <w:name w:val="citation-60"/>
    <w:basedOn w:val="DefaultParagraphFont"/>
    <w:rsid w:val="004F3B05"/>
  </w:style>
  <w:style w:type="character" w:customStyle="1" w:styleId="citation-59">
    <w:name w:val="citation-59"/>
    <w:basedOn w:val="DefaultParagraphFont"/>
    <w:rsid w:val="004F3B05"/>
  </w:style>
  <w:style w:type="character" w:customStyle="1" w:styleId="citation-58">
    <w:name w:val="citation-58"/>
    <w:basedOn w:val="DefaultParagraphFont"/>
    <w:rsid w:val="004F3B05"/>
  </w:style>
  <w:style w:type="character" w:customStyle="1" w:styleId="citation-57">
    <w:name w:val="citation-57"/>
    <w:basedOn w:val="DefaultParagraphFont"/>
    <w:rsid w:val="004F3B05"/>
  </w:style>
  <w:style w:type="table" w:styleId="GridTable1Light">
    <w:name w:val="Grid Table 1 Light"/>
    <w:basedOn w:val="TableNormal"/>
    <w:uiPriority w:val="46"/>
    <w:rsid w:val="00DB4C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852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00AEE"/>
    <w:pPr>
      <w:spacing w:after="100" w:line="259" w:lineRule="auto"/>
      <w:ind w:left="660"/>
    </w:pPr>
    <w:rPr>
      <w:rFonts w:eastAsiaTheme="minorEastAsia"/>
    </w:rPr>
  </w:style>
  <w:style w:type="paragraph" w:styleId="TOC5">
    <w:name w:val="toc 5"/>
    <w:basedOn w:val="Normal"/>
    <w:next w:val="Normal"/>
    <w:autoRedefine/>
    <w:uiPriority w:val="39"/>
    <w:unhideWhenUsed/>
    <w:rsid w:val="00500AEE"/>
    <w:pPr>
      <w:spacing w:after="100" w:line="259" w:lineRule="auto"/>
      <w:ind w:left="880"/>
    </w:pPr>
    <w:rPr>
      <w:rFonts w:eastAsiaTheme="minorEastAsia"/>
    </w:rPr>
  </w:style>
  <w:style w:type="paragraph" w:styleId="TOC6">
    <w:name w:val="toc 6"/>
    <w:basedOn w:val="Normal"/>
    <w:next w:val="Normal"/>
    <w:autoRedefine/>
    <w:uiPriority w:val="39"/>
    <w:unhideWhenUsed/>
    <w:rsid w:val="00500AEE"/>
    <w:pPr>
      <w:spacing w:after="100" w:line="259" w:lineRule="auto"/>
      <w:ind w:left="1100"/>
    </w:pPr>
    <w:rPr>
      <w:rFonts w:eastAsiaTheme="minorEastAsia"/>
    </w:rPr>
  </w:style>
  <w:style w:type="paragraph" w:styleId="TOC7">
    <w:name w:val="toc 7"/>
    <w:basedOn w:val="Normal"/>
    <w:next w:val="Normal"/>
    <w:autoRedefine/>
    <w:uiPriority w:val="39"/>
    <w:unhideWhenUsed/>
    <w:rsid w:val="00500AEE"/>
    <w:pPr>
      <w:spacing w:after="100" w:line="259" w:lineRule="auto"/>
      <w:ind w:left="1320"/>
    </w:pPr>
    <w:rPr>
      <w:rFonts w:eastAsiaTheme="minorEastAsia"/>
    </w:rPr>
  </w:style>
  <w:style w:type="paragraph" w:styleId="TOC8">
    <w:name w:val="toc 8"/>
    <w:basedOn w:val="Normal"/>
    <w:next w:val="Normal"/>
    <w:autoRedefine/>
    <w:uiPriority w:val="39"/>
    <w:unhideWhenUsed/>
    <w:rsid w:val="00500AEE"/>
    <w:pPr>
      <w:spacing w:after="100" w:line="259" w:lineRule="auto"/>
      <w:ind w:left="1540"/>
    </w:pPr>
    <w:rPr>
      <w:rFonts w:eastAsiaTheme="minorEastAsia"/>
    </w:rPr>
  </w:style>
  <w:style w:type="paragraph" w:styleId="TOC9">
    <w:name w:val="toc 9"/>
    <w:basedOn w:val="Normal"/>
    <w:next w:val="Normal"/>
    <w:autoRedefine/>
    <w:uiPriority w:val="39"/>
    <w:unhideWhenUsed/>
    <w:rsid w:val="00500AEE"/>
    <w:pPr>
      <w:spacing w:after="100" w:line="259" w:lineRule="auto"/>
      <w:ind w:left="1760"/>
    </w:pPr>
    <w:rPr>
      <w:rFonts w:eastAsiaTheme="minorEastAsia"/>
    </w:rPr>
  </w:style>
  <w:style w:type="character" w:styleId="UnresolvedMention">
    <w:name w:val="Unresolved Mention"/>
    <w:basedOn w:val="DefaultParagraphFont"/>
    <w:uiPriority w:val="99"/>
    <w:semiHidden/>
    <w:unhideWhenUsed/>
    <w:rsid w:val="00500AEE"/>
    <w:rPr>
      <w:color w:val="605E5C"/>
      <w:shd w:val="clear" w:color="auto" w:fill="E1DFDD"/>
    </w:rPr>
  </w:style>
  <w:style w:type="character" w:customStyle="1" w:styleId="Heading6Char">
    <w:name w:val="Heading 6 Char"/>
    <w:basedOn w:val="DefaultParagraphFont"/>
    <w:link w:val="Heading6"/>
    <w:uiPriority w:val="9"/>
    <w:rsid w:val="000378E1"/>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6873">
      <w:bodyDiv w:val="1"/>
      <w:marLeft w:val="0"/>
      <w:marRight w:val="0"/>
      <w:marTop w:val="0"/>
      <w:marBottom w:val="0"/>
      <w:divBdr>
        <w:top w:val="none" w:sz="0" w:space="0" w:color="auto"/>
        <w:left w:val="none" w:sz="0" w:space="0" w:color="auto"/>
        <w:bottom w:val="none" w:sz="0" w:space="0" w:color="auto"/>
        <w:right w:val="none" w:sz="0" w:space="0" w:color="auto"/>
      </w:divBdr>
    </w:div>
    <w:div w:id="37434042">
      <w:bodyDiv w:val="1"/>
      <w:marLeft w:val="0"/>
      <w:marRight w:val="0"/>
      <w:marTop w:val="0"/>
      <w:marBottom w:val="0"/>
      <w:divBdr>
        <w:top w:val="none" w:sz="0" w:space="0" w:color="auto"/>
        <w:left w:val="none" w:sz="0" w:space="0" w:color="auto"/>
        <w:bottom w:val="none" w:sz="0" w:space="0" w:color="auto"/>
        <w:right w:val="none" w:sz="0" w:space="0" w:color="auto"/>
      </w:divBdr>
    </w:div>
    <w:div w:id="43219980">
      <w:bodyDiv w:val="1"/>
      <w:marLeft w:val="0"/>
      <w:marRight w:val="0"/>
      <w:marTop w:val="0"/>
      <w:marBottom w:val="0"/>
      <w:divBdr>
        <w:top w:val="none" w:sz="0" w:space="0" w:color="auto"/>
        <w:left w:val="none" w:sz="0" w:space="0" w:color="auto"/>
        <w:bottom w:val="none" w:sz="0" w:space="0" w:color="auto"/>
        <w:right w:val="none" w:sz="0" w:space="0" w:color="auto"/>
      </w:divBdr>
    </w:div>
    <w:div w:id="43334577">
      <w:bodyDiv w:val="1"/>
      <w:marLeft w:val="0"/>
      <w:marRight w:val="0"/>
      <w:marTop w:val="0"/>
      <w:marBottom w:val="0"/>
      <w:divBdr>
        <w:top w:val="none" w:sz="0" w:space="0" w:color="auto"/>
        <w:left w:val="none" w:sz="0" w:space="0" w:color="auto"/>
        <w:bottom w:val="none" w:sz="0" w:space="0" w:color="auto"/>
        <w:right w:val="none" w:sz="0" w:space="0" w:color="auto"/>
      </w:divBdr>
    </w:div>
    <w:div w:id="51774539">
      <w:bodyDiv w:val="1"/>
      <w:marLeft w:val="0"/>
      <w:marRight w:val="0"/>
      <w:marTop w:val="0"/>
      <w:marBottom w:val="0"/>
      <w:divBdr>
        <w:top w:val="none" w:sz="0" w:space="0" w:color="auto"/>
        <w:left w:val="none" w:sz="0" w:space="0" w:color="auto"/>
        <w:bottom w:val="none" w:sz="0" w:space="0" w:color="auto"/>
        <w:right w:val="none" w:sz="0" w:space="0" w:color="auto"/>
      </w:divBdr>
    </w:div>
    <w:div w:id="91241226">
      <w:bodyDiv w:val="1"/>
      <w:marLeft w:val="0"/>
      <w:marRight w:val="0"/>
      <w:marTop w:val="0"/>
      <w:marBottom w:val="0"/>
      <w:divBdr>
        <w:top w:val="none" w:sz="0" w:space="0" w:color="auto"/>
        <w:left w:val="none" w:sz="0" w:space="0" w:color="auto"/>
        <w:bottom w:val="none" w:sz="0" w:space="0" w:color="auto"/>
        <w:right w:val="none" w:sz="0" w:space="0" w:color="auto"/>
      </w:divBdr>
    </w:div>
    <w:div w:id="102961038">
      <w:bodyDiv w:val="1"/>
      <w:marLeft w:val="0"/>
      <w:marRight w:val="0"/>
      <w:marTop w:val="0"/>
      <w:marBottom w:val="0"/>
      <w:divBdr>
        <w:top w:val="none" w:sz="0" w:space="0" w:color="auto"/>
        <w:left w:val="none" w:sz="0" w:space="0" w:color="auto"/>
        <w:bottom w:val="none" w:sz="0" w:space="0" w:color="auto"/>
        <w:right w:val="none" w:sz="0" w:space="0" w:color="auto"/>
      </w:divBdr>
    </w:div>
    <w:div w:id="104692313">
      <w:bodyDiv w:val="1"/>
      <w:marLeft w:val="0"/>
      <w:marRight w:val="0"/>
      <w:marTop w:val="0"/>
      <w:marBottom w:val="0"/>
      <w:divBdr>
        <w:top w:val="none" w:sz="0" w:space="0" w:color="auto"/>
        <w:left w:val="none" w:sz="0" w:space="0" w:color="auto"/>
        <w:bottom w:val="none" w:sz="0" w:space="0" w:color="auto"/>
        <w:right w:val="none" w:sz="0" w:space="0" w:color="auto"/>
      </w:divBdr>
    </w:div>
    <w:div w:id="105780955">
      <w:bodyDiv w:val="1"/>
      <w:marLeft w:val="0"/>
      <w:marRight w:val="0"/>
      <w:marTop w:val="0"/>
      <w:marBottom w:val="0"/>
      <w:divBdr>
        <w:top w:val="none" w:sz="0" w:space="0" w:color="auto"/>
        <w:left w:val="none" w:sz="0" w:space="0" w:color="auto"/>
        <w:bottom w:val="none" w:sz="0" w:space="0" w:color="auto"/>
        <w:right w:val="none" w:sz="0" w:space="0" w:color="auto"/>
      </w:divBdr>
    </w:div>
    <w:div w:id="109664029">
      <w:bodyDiv w:val="1"/>
      <w:marLeft w:val="0"/>
      <w:marRight w:val="0"/>
      <w:marTop w:val="0"/>
      <w:marBottom w:val="0"/>
      <w:divBdr>
        <w:top w:val="none" w:sz="0" w:space="0" w:color="auto"/>
        <w:left w:val="none" w:sz="0" w:space="0" w:color="auto"/>
        <w:bottom w:val="none" w:sz="0" w:space="0" w:color="auto"/>
        <w:right w:val="none" w:sz="0" w:space="0" w:color="auto"/>
      </w:divBdr>
      <w:divsChild>
        <w:div w:id="4434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54338">
      <w:bodyDiv w:val="1"/>
      <w:marLeft w:val="0"/>
      <w:marRight w:val="0"/>
      <w:marTop w:val="0"/>
      <w:marBottom w:val="0"/>
      <w:divBdr>
        <w:top w:val="none" w:sz="0" w:space="0" w:color="auto"/>
        <w:left w:val="none" w:sz="0" w:space="0" w:color="auto"/>
        <w:bottom w:val="none" w:sz="0" w:space="0" w:color="auto"/>
        <w:right w:val="none" w:sz="0" w:space="0" w:color="auto"/>
      </w:divBdr>
    </w:div>
    <w:div w:id="135531383">
      <w:bodyDiv w:val="1"/>
      <w:marLeft w:val="0"/>
      <w:marRight w:val="0"/>
      <w:marTop w:val="0"/>
      <w:marBottom w:val="0"/>
      <w:divBdr>
        <w:top w:val="none" w:sz="0" w:space="0" w:color="auto"/>
        <w:left w:val="none" w:sz="0" w:space="0" w:color="auto"/>
        <w:bottom w:val="none" w:sz="0" w:space="0" w:color="auto"/>
        <w:right w:val="none" w:sz="0" w:space="0" w:color="auto"/>
      </w:divBdr>
    </w:div>
    <w:div w:id="139461410">
      <w:bodyDiv w:val="1"/>
      <w:marLeft w:val="0"/>
      <w:marRight w:val="0"/>
      <w:marTop w:val="0"/>
      <w:marBottom w:val="0"/>
      <w:divBdr>
        <w:top w:val="none" w:sz="0" w:space="0" w:color="auto"/>
        <w:left w:val="none" w:sz="0" w:space="0" w:color="auto"/>
        <w:bottom w:val="none" w:sz="0" w:space="0" w:color="auto"/>
        <w:right w:val="none" w:sz="0" w:space="0" w:color="auto"/>
      </w:divBdr>
    </w:div>
    <w:div w:id="157229926">
      <w:bodyDiv w:val="1"/>
      <w:marLeft w:val="0"/>
      <w:marRight w:val="0"/>
      <w:marTop w:val="0"/>
      <w:marBottom w:val="0"/>
      <w:divBdr>
        <w:top w:val="none" w:sz="0" w:space="0" w:color="auto"/>
        <w:left w:val="none" w:sz="0" w:space="0" w:color="auto"/>
        <w:bottom w:val="none" w:sz="0" w:space="0" w:color="auto"/>
        <w:right w:val="none" w:sz="0" w:space="0" w:color="auto"/>
      </w:divBdr>
    </w:div>
    <w:div w:id="158355732">
      <w:bodyDiv w:val="1"/>
      <w:marLeft w:val="0"/>
      <w:marRight w:val="0"/>
      <w:marTop w:val="0"/>
      <w:marBottom w:val="0"/>
      <w:divBdr>
        <w:top w:val="none" w:sz="0" w:space="0" w:color="auto"/>
        <w:left w:val="none" w:sz="0" w:space="0" w:color="auto"/>
        <w:bottom w:val="none" w:sz="0" w:space="0" w:color="auto"/>
        <w:right w:val="none" w:sz="0" w:space="0" w:color="auto"/>
      </w:divBdr>
    </w:div>
    <w:div w:id="173350738">
      <w:bodyDiv w:val="1"/>
      <w:marLeft w:val="0"/>
      <w:marRight w:val="0"/>
      <w:marTop w:val="0"/>
      <w:marBottom w:val="0"/>
      <w:divBdr>
        <w:top w:val="none" w:sz="0" w:space="0" w:color="auto"/>
        <w:left w:val="none" w:sz="0" w:space="0" w:color="auto"/>
        <w:bottom w:val="none" w:sz="0" w:space="0" w:color="auto"/>
        <w:right w:val="none" w:sz="0" w:space="0" w:color="auto"/>
      </w:divBdr>
    </w:div>
    <w:div w:id="210046357">
      <w:bodyDiv w:val="1"/>
      <w:marLeft w:val="0"/>
      <w:marRight w:val="0"/>
      <w:marTop w:val="0"/>
      <w:marBottom w:val="0"/>
      <w:divBdr>
        <w:top w:val="none" w:sz="0" w:space="0" w:color="auto"/>
        <w:left w:val="none" w:sz="0" w:space="0" w:color="auto"/>
        <w:bottom w:val="none" w:sz="0" w:space="0" w:color="auto"/>
        <w:right w:val="none" w:sz="0" w:space="0" w:color="auto"/>
      </w:divBdr>
    </w:div>
    <w:div w:id="256066366">
      <w:bodyDiv w:val="1"/>
      <w:marLeft w:val="0"/>
      <w:marRight w:val="0"/>
      <w:marTop w:val="0"/>
      <w:marBottom w:val="0"/>
      <w:divBdr>
        <w:top w:val="none" w:sz="0" w:space="0" w:color="auto"/>
        <w:left w:val="none" w:sz="0" w:space="0" w:color="auto"/>
        <w:bottom w:val="none" w:sz="0" w:space="0" w:color="auto"/>
        <w:right w:val="none" w:sz="0" w:space="0" w:color="auto"/>
      </w:divBdr>
    </w:div>
    <w:div w:id="256250251">
      <w:bodyDiv w:val="1"/>
      <w:marLeft w:val="0"/>
      <w:marRight w:val="0"/>
      <w:marTop w:val="0"/>
      <w:marBottom w:val="0"/>
      <w:divBdr>
        <w:top w:val="none" w:sz="0" w:space="0" w:color="auto"/>
        <w:left w:val="none" w:sz="0" w:space="0" w:color="auto"/>
        <w:bottom w:val="none" w:sz="0" w:space="0" w:color="auto"/>
        <w:right w:val="none" w:sz="0" w:space="0" w:color="auto"/>
      </w:divBdr>
    </w:div>
    <w:div w:id="258953510">
      <w:bodyDiv w:val="1"/>
      <w:marLeft w:val="0"/>
      <w:marRight w:val="0"/>
      <w:marTop w:val="0"/>
      <w:marBottom w:val="0"/>
      <w:divBdr>
        <w:top w:val="none" w:sz="0" w:space="0" w:color="auto"/>
        <w:left w:val="none" w:sz="0" w:space="0" w:color="auto"/>
        <w:bottom w:val="none" w:sz="0" w:space="0" w:color="auto"/>
        <w:right w:val="none" w:sz="0" w:space="0" w:color="auto"/>
      </w:divBdr>
    </w:div>
    <w:div w:id="285237005">
      <w:bodyDiv w:val="1"/>
      <w:marLeft w:val="0"/>
      <w:marRight w:val="0"/>
      <w:marTop w:val="0"/>
      <w:marBottom w:val="0"/>
      <w:divBdr>
        <w:top w:val="none" w:sz="0" w:space="0" w:color="auto"/>
        <w:left w:val="none" w:sz="0" w:space="0" w:color="auto"/>
        <w:bottom w:val="none" w:sz="0" w:space="0" w:color="auto"/>
        <w:right w:val="none" w:sz="0" w:space="0" w:color="auto"/>
      </w:divBdr>
    </w:div>
    <w:div w:id="300311886">
      <w:bodyDiv w:val="1"/>
      <w:marLeft w:val="0"/>
      <w:marRight w:val="0"/>
      <w:marTop w:val="0"/>
      <w:marBottom w:val="0"/>
      <w:divBdr>
        <w:top w:val="none" w:sz="0" w:space="0" w:color="auto"/>
        <w:left w:val="none" w:sz="0" w:space="0" w:color="auto"/>
        <w:bottom w:val="none" w:sz="0" w:space="0" w:color="auto"/>
        <w:right w:val="none" w:sz="0" w:space="0" w:color="auto"/>
      </w:divBdr>
    </w:div>
    <w:div w:id="303313564">
      <w:bodyDiv w:val="1"/>
      <w:marLeft w:val="0"/>
      <w:marRight w:val="0"/>
      <w:marTop w:val="0"/>
      <w:marBottom w:val="0"/>
      <w:divBdr>
        <w:top w:val="none" w:sz="0" w:space="0" w:color="auto"/>
        <w:left w:val="none" w:sz="0" w:space="0" w:color="auto"/>
        <w:bottom w:val="none" w:sz="0" w:space="0" w:color="auto"/>
        <w:right w:val="none" w:sz="0" w:space="0" w:color="auto"/>
      </w:divBdr>
    </w:div>
    <w:div w:id="309407035">
      <w:bodyDiv w:val="1"/>
      <w:marLeft w:val="0"/>
      <w:marRight w:val="0"/>
      <w:marTop w:val="0"/>
      <w:marBottom w:val="0"/>
      <w:divBdr>
        <w:top w:val="none" w:sz="0" w:space="0" w:color="auto"/>
        <w:left w:val="none" w:sz="0" w:space="0" w:color="auto"/>
        <w:bottom w:val="none" w:sz="0" w:space="0" w:color="auto"/>
        <w:right w:val="none" w:sz="0" w:space="0" w:color="auto"/>
      </w:divBdr>
    </w:div>
    <w:div w:id="368574807">
      <w:bodyDiv w:val="1"/>
      <w:marLeft w:val="0"/>
      <w:marRight w:val="0"/>
      <w:marTop w:val="0"/>
      <w:marBottom w:val="0"/>
      <w:divBdr>
        <w:top w:val="none" w:sz="0" w:space="0" w:color="auto"/>
        <w:left w:val="none" w:sz="0" w:space="0" w:color="auto"/>
        <w:bottom w:val="none" w:sz="0" w:space="0" w:color="auto"/>
        <w:right w:val="none" w:sz="0" w:space="0" w:color="auto"/>
      </w:divBdr>
    </w:div>
    <w:div w:id="372116194">
      <w:bodyDiv w:val="1"/>
      <w:marLeft w:val="0"/>
      <w:marRight w:val="0"/>
      <w:marTop w:val="0"/>
      <w:marBottom w:val="0"/>
      <w:divBdr>
        <w:top w:val="none" w:sz="0" w:space="0" w:color="auto"/>
        <w:left w:val="none" w:sz="0" w:space="0" w:color="auto"/>
        <w:bottom w:val="none" w:sz="0" w:space="0" w:color="auto"/>
        <w:right w:val="none" w:sz="0" w:space="0" w:color="auto"/>
      </w:divBdr>
    </w:div>
    <w:div w:id="393427687">
      <w:bodyDiv w:val="1"/>
      <w:marLeft w:val="0"/>
      <w:marRight w:val="0"/>
      <w:marTop w:val="0"/>
      <w:marBottom w:val="0"/>
      <w:divBdr>
        <w:top w:val="none" w:sz="0" w:space="0" w:color="auto"/>
        <w:left w:val="none" w:sz="0" w:space="0" w:color="auto"/>
        <w:bottom w:val="none" w:sz="0" w:space="0" w:color="auto"/>
        <w:right w:val="none" w:sz="0" w:space="0" w:color="auto"/>
      </w:divBdr>
    </w:div>
    <w:div w:id="395130785">
      <w:bodyDiv w:val="1"/>
      <w:marLeft w:val="0"/>
      <w:marRight w:val="0"/>
      <w:marTop w:val="0"/>
      <w:marBottom w:val="0"/>
      <w:divBdr>
        <w:top w:val="none" w:sz="0" w:space="0" w:color="auto"/>
        <w:left w:val="none" w:sz="0" w:space="0" w:color="auto"/>
        <w:bottom w:val="none" w:sz="0" w:space="0" w:color="auto"/>
        <w:right w:val="none" w:sz="0" w:space="0" w:color="auto"/>
      </w:divBdr>
    </w:div>
    <w:div w:id="438645669">
      <w:bodyDiv w:val="1"/>
      <w:marLeft w:val="0"/>
      <w:marRight w:val="0"/>
      <w:marTop w:val="0"/>
      <w:marBottom w:val="0"/>
      <w:divBdr>
        <w:top w:val="none" w:sz="0" w:space="0" w:color="auto"/>
        <w:left w:val="none" w:sz="0" w:space="0" w:color="auto"/>
        <w:bottom w:val="none" w:sz="0" w:space="0" w:color="auto"/>
        <w:right w:val="none" w:sz="0" w:space="0" w:color="auto"/>
      </w:divBdr>
    </w:div>
    <w:div w:id="467892901">
      <w:bodyDiv w:val="1"/>
      <w:marLeft w:val="0"/>
      <w:marRight w:val="0"/>
      <w:marTop w:val="0"/>
      <w:marBottom w:val="0"/>
      <w:divBdr>
        <w:top w:val="none" w:sz="0" w:space="0" w:color="auto"/>
        <w:left w:val="none" w:sz="0" w:space="0" w:color="auto"/>
        <w:bottom w:val="none" w:sz="0" w:space="0" w:color="auto"/>
        <w:right w:val="none" w:sz="0" w:space="0" w:color="auto"/>
      </w:divBdr>
    </w:div>
    <w:div w:id="474220875">
      <w:bodyDiv w:val="1"/>
      <w:marLeft w:val="0"/>
      <w:marRight w:val="0"/>
      <w:marTop w:val="0"/>
      <w:marBottom w:val="0"/>
      <w:divBdr>
        <w:top w:val="none" w:sz="0" w:space="0" w:color="auto"/>
        <w:left w:val="none" w:sz="0" w:space="0" w:color="auto"/>
        <w:bottom w:val="none" w:sz="0" w:space="0" w:color="auto"/>
        <w:right w:val="none" w:sz="0" w:space="0" w:color="auto"/>
      </w:divBdr>
    </w:div>
    <w:div w:id="478881290">
      <w:bodyDiv w:val="1"/>
      <w:marLeft w:val="0"/>
      <w:marRight w:val="0"/>
      <w:marTop w:val="0"/>
      <w:marBottom w:val="0"/>
      <w:divBdr>
        <w:top w:val="none" w:sz="0" w:space="0" w:color="auto"/>
        <w:left w:val="none" w:sz="0" w:space="0" w:color="auto"/>
        <w:bottom w:val="none" w:sz="0" w:space="0" w:color="auto"/>
        <w:right w:val="none" w:sz="0" w:space="0" w:color="auto"/>
      </w:divBdr>
    </w:div>
    <w:div w:id="484204798">
      <w:bodyDiv w:val="1"/>
      <w:marLeft w:val="0"/>
      <w:marRight w:val="0"/>
      <w:marTop w:val="0"/>
      <w:marBottom w:val="0"/>
      <w:divBdr>
        <w:top w:val="none" w:sz="0" w:space="0" w:color="auto"/>
        <w:left w:val="none" w:sz="0" w:space="0" w:color="auto"/>
        <w:bottom w:val="none" w:sz="0" w:space="0" w:color="auto"/>
        <w:right w:val="none" w:sz="0" w:space="0" w:color="auto"/>
      </w:divBdr>
    </w:div>
    <w:div w:id="512720666">
      <w:bodyDiv w:val="1"/>
      <w:marLeft w:val="0"/>
      <w:marRight w:val="0"/>
      <w:marTop w:val="0"/>
      <w:marBottom w:val="0"/>
      <w:divBdr>
        <w:top w:val="none" w:sz="0" w:space="0" w:color="auto"/>
        <w:left w:val="none" w:sz="0" w:space="0" w:color="auto"/>
        <w:bottom w:val="none" w:sz="0" w:space="0" w:color="auto"/>
        <w:right w:val="none" w:sz="0" w:space="0" w:color="auto"/>
      </w:divBdr>
    </w:div>
    <w:div w:id="516118653">
      <w:bodyDiv w:val="1"/>
      <w:marLeft w:val="0"/>
      <w:marRight w:val="0"/>
      <w:marTop w:val="0"/>
      <w:marBottom w:val="0"/>
      <w:divBdr>
        <w:top w:val="none" w:sz="0" w:space="0" w:color="auto"/>
        <w:left w:val="none" w:sz="0" w:space="0" w:color="auto"/>
        <w:bottom w:val="none" w:sz="0" w:space="0" w:color="auto"/>
        <w:right w:val="none" w:sz="0" w:space="0" w:color="auto"/>
      </w:divBdr>
    </w:div>
    <w:div w:id="530607107">
      <w:bodyDiv w:val="1"/>
      <w:marLeft w:val="0"/>
      <w:marRight w:val="0"/>
      <w:marTop w:val="0"/>
      <w:marBottom w:val="0"/>
      <w:divBdr>
        <w:top w:val="none" w:sz="0" w:space="0" w:color="auto"/>
        <w:left w:val="none" w:sz="0" w:space="0" w:color="auto"/>
        <w:bottom w:val="none" w:sz="0" w:space="0" w:color="auto"/>
        <w:right w:val="none" w:sz="0" w:space="0" w:color="auto"/>
      </w:divBdr>
    </w:div>
    <w:div w:id="536427221">
      <w:bodyDiv w:val="1"/>
      <w:marLeft w:val="0"/>
      <w:marRight w:val="0"/>
      <w:marTop w:val="0"/>
      <w:marBottom w:val="0"/>
      <w:divBdr>
        <w:top w:val="none" w:sz="0" w:space="0" w:color="auto"/>
        <w:left w:val="none" w:sz="0" w:space="0" w:color="auto"/>
        <w:bottom w:val="none" w:sz="0" w:space="0" w:color="auto"/>
        <w:right w:val="none" w:sz="0" w:space="0" w:color="auto"/>
      </w:divBdr>
    </w:div>
    <w:div w:id="559366486">
      <w:bodyDiv w:val="1"/>
      <w:marLeft w:val="0"/>
      <w:marRight w:val="0"/>
      <w:marTop w:val="0"/>
      <w:marBottom w:val="0"/>
      <w:divBdr>
        <w:top w:val="none" w:sz="0" w:space="0" w:color="auto"/>
        <w:left w:val="none" w:sz="0" w:space="0" w:color="auto"/>
        <w:bottom w:val="none" w:sz="0" w:space="0" w:color="auto"/>
        <w:right w:val="none" w:sz="0" w:space="0" w:color="auto"/>
      </w:divBdr>
    </w:div>
    <w:div w:id="575939996">
      <w:bodyDiv w:val="1"/>
      <w:marLeft w:val="0"/>
      <w:marRight w:val="0"/>
      <w:marTop w:val="0"/>
      <w:marBottom w:val="0"/>
      <w:divBdr>
        <w:top w:val="none" w:sz="0" w:space="0" w:color="auto"/>
        <w:left w:val="none" w:sz="0" w:space="0" w:color="auto"/>
        <w:bottom w:val="none" w:sz="0" w:space="0" w:color="auto"/>
        <w:right w:val="none" w:sz="0" w:space="0" w:color="auto"/>
      </w:divBdr>
      <w:divsChild>
        <w:div w:id="1849170830">
          <w:marLeft w:val="0"/>
          <w:marRight w:val="0"/>
          <w:marTop w:val="0"/>
          <w:marBottom w:val="0"/>
          <w:divBdr>
            <w:top w:val="none" w:sz="0" w:space="0" w:color="auto"/>
            <w:left w:val="none" w:sz="0" w:space="0" w:color="auto"/>
            <w:bottom w:val="none" w:sz="0" w:space="0" w:color="auto"/>
            <w:right w:val="none" w:sz="0" w:space="0" w:color="auto"/>
          </w:divBdr>
        </w:div>
      </w:divsChild>
    </w:div>
    <w:div w:id="580680187">
      <w:bodyDiv w:val="1"/>
      <w:marLeft w:val="0"/>
      <w:marRight w:val="0"/>
      <w:marTop w:val="0"/>
      <w:marBottom w:val="0"/>
      <w:divBdr>
        <w:top w:val="none" w:sz="0" w:space="0" w:color="auto"/>
        <w:left w:val="none" w:sz="0" w:space="0" w:color="auto"/>
        <w:bottom w:val="none" w:sz="0" w:space="0" w:color="auto"/>
        <w:right w:val="none" w:sz="0" w:space="0" w:color="auto"/>
      </w:divBdr>
    </w:div>
    <w:div w:id="602036096">
      <w:bodyDiv w:val="1"/>
      <w:marLeft w:val="0"/>
      <w:marRight w:val="0"/>
      <w:marTop w:val="0"/>
      <w:marBottom w:val="0"/>
      <w:divBdr>
        <w:top w:val="none" w:sz="0" w:space="0" w:color="auto"/>
        <w:left w:val="none" w:sz="0" w:space="0" w:color="auto"/>
        <w:bottom w:val="none" w:sz="0" w:space="0" w:color="auto"/>
        <w:right w:val="none" w:sz="0" w:space="0" w:color="auto"/>
      </w:divBdr>
    </w:div>
    <w:div w:id="624510419">
      <w:bodyDiv w:val="1"/>
      <w:marLeft w:val="0"/>
      <w:marRight w:val="0"/>
      <w:marTop w:val="0"/>
      <w:marBottom w:val="0"/>
      <w:divBdr>
        <w:top w:val="none" w:sz="0" w:space="0" w:color="auto"/>
        <w:left w:val="none" w:sz="0" w:space="0" w:color="auto"/>
        <w:bottom w:val="none" w:sz="0" w:space="0" w:color="auto"/>
        <w:right w:val="none" w:sz="0" w:space="0" w:color="auto"/>
      </w:divBdr>
    </w:div>
    <w:div w:id="625114981">
      <w:bodyDiv w:val="1"/>
      <w:marLeft w:val="0"/>
      <w:marRight w:val="0"/>
      <w:marTop w:val="0"/>
      <w:marBottom w:val="0"/>
      <w:divBdr>
        <w:top w:val="none" w:sz="0" w:space="0" w:color="auto"/>
        <w:left w:val="none" w:sz="0" w:space="0" w:color="auto"/>
        <w:bottom w:val="none" w:sz="0" w:space="0" w:color="auto"/>
        <w:right w:val="none" w:sz="0" w:space="0" w:color="auto"/>
      </w:divBdr>
    </w:div>
    <w:div w:id="630945109">
      <w:bodyDiv w:val="1"/>
      <w:marLeft w:val="0"/>
      <w:marRight w:val="0"/>
      <w:marTop w:val="0"/>
      <w:marBottom w:val="0"/>
      <w:divBdr>
        <w:top w:val="none" w:sz="0" w:space="0" w:color="auto"/>
        <w:left w:val="none" w:sz="0" w:space="0" w:color="auto"/>
        <w:bottom w:val="none" w:sz="0" w:space="0" w:color="auto"/>
        <w:right w:val="none" w:sz="0" w:space="0" w:color="auto"/>
      </w:divBdr>
    </w:div>
    <w:div w:id="630983011">
      <w:bodyDiv w:val="1"/>
      <w:marLeft w:val="0"/>
      <w:marRight w:val="0"/>
      <w:marTop w:val="0"/>
      <w:marBottom w:val="0"/>
      <w:divBdr>
        <w:top w:val="none" w:sz="0" w:space="0" w:color="auto"/>
        <w:left w:val="none" w:sz="0" w:space="0" w:color="auto"/>
        <w:bottom w:val="none" w:sz="0" w:space="0" w:color="auto"/>
        <w:right w:val="none" w:sz="0" w:space="0" w:color="auto"/>
      </w:divBdr>
    </w:div>
    <w:div w:id="639965393">
      <w:bodyDiv w:val="1"/>
      <w:marLeft w:val="0"/>
      <w:marRight w:val="0"/>
      <w:marTop w:val="0"/>
      <w:marBottom w:val="0"/>
      <w:divBdr>
        <w:top w:val="none" w:sz="0" w:space="0" w:color="auto"/>
        <w:left w:val="none" w:sz="0" w:space="0" w:color="auto"/>
        <w:bottom w:val="none" w:sz="0" w:space="0" w:color="auto"/>
        <w:right w:val="none" w:sz="0" w:space="0" w:color="auto"/>
      </w:divBdr>
    </w:div>
    <w:div w:id="663557828">
      <w:bodyDiv w:val="1"/>
      <w:marLeft w:val="0"/>
      <w:marRight w:val="0"/>
      <w:marTop w:val="0"/>
      <w:marBottom w:val="0"/>
      <w:divBdr>
        <w:top w:val="none" w:sz="0" w:space="0" w:color="auto"/>
        <w:left w:val="none" w:sz="0" w:space="0" w:color="auto"/>
        <w:bottom w:val="none" w:sz="0" w:space="0" w:color="auto"/>
        <w:right w:val="none" w:sz="0" w:space="0" w:color="auto"/>
      </w:divBdr>
    </w:div>
    <w:div w:id="684870189">
      <w:bodyDiv w:val="1"/>
      <w:marLeft w:val="0"/>
      <w:marRight w:val="0"/>
      <w:marTop w:val="0"/>
      <w:marBottom w:val="0"/>
      <w:divBdr>
        <w:top w:val="none" w:sz="0" w:space="0" w:color="auto"/>
        <w:left w:val="none" w:sz="0" w:space="0" w:color="auto"/>
        <w:bottom w:val="none" w:sz="0" w:space="0" w:color="auto"/>
        <w:right w:val="none" w:sz="0" w:space="0" w:color="auto"/>
      </w:divBdr>
    </w:div>
    <w:div w:id="688871750">
      <w:bodyDiv w:val="1"/>
      <w:marLeft w:val="0"/>
      <w:marRight w:val="0"/>
      <w:marTop w:val="0"/>
      <w:marBottom w:val="0"/>
      <w:divBdr>
        <w:top w:val="none" w:sz="0" w:space="0" w:color="auto"/>
        <w:left w:val="none" w:sz="0" w:space="0" w:color="auto"/>
        <w:bottom w:val="none" w:sz="0" w:space="0" w:color="auto"/>
        <w:right w:val="none" w:sz="0" w:space="0" w:color="auto"/>
      </w:divBdr>
    </w:div>
    <w:div w:id="710961969">
      <w:bodyDiv w:val="1"/>
      <w:marLeft w:val="0"/>
      <w:marRight w:val="0"/>
      <w:marTop w:val="0"/>
      <w:marBottom w:val="0"/>
      <w:divBdr>
        <w:top w:val="none" w:sz="0" w:space="0" w:color="auto"/>
        <w:left w:val="none" w:sz="0" w:space="0" w:color="auto"/>
        <w:bottom w:val="none" w:sz="0" w:space="0" w:color="auto"/>
        <w:right w:val="none" w:sz="0" w:space="0" w:color="auto"/>
      </w:divBdr>
    </w:div>
    <w:div w:id="718044785">
      <w:bodyDiv w:val="1"/>
      <w:marLeft w:val="0"/>
      <w:marRight w:val="0"/>
      <w:marTop w:val="0"/>
      <w:marBottom w:val="0"/>
      <w:divBdr>
        <w:top w:val="none" w:sz="0" w:space="0" w:color="auto"/>
        <w:left w:val="none" w:sz="0" w:space="0" w:color="auto"/>
        <w:bottom w:val="none" w:sz="0" w:space="0" w:color="auto"/>
        <w:right w:val="none" w:sz="0" w:space="0" w:color="auto"/>
      </w:divBdr>
    </w:div>
    <w:div w:id="718359001">
      <w:bodyDiv w:val="1"/>
      <w:marLeft w:val="0"/>
      <w:marRight w:val="0"/>
      <w:marTop w:val="0"/>
      <w:marBottom w:val="0"/>
      <w:divBdr>
        <w:top w:val="none" w:sz="0" w:space="0" w:color="auto"/>
        <w:left w:val="none" w:sz="0" w:space="0" w:color="auto"/>
        <w:bottom w:val="none" w:sz="0" w:space="0" w:color="auto"/>
        <w:right w:val="none" w:sz="0" w:space="0" w:color="auto"/>
      </w:divBdr>
    </w:div>
    <w:div w:id="722173792">
      <w:bodyDiv w:val="1"/>
      <w:marLeft w:val="0"/>
      <w:marRight w:val="0"/>
      <w:marTop w:val="0"/>
      <w:marBottom w:val="0"/>
      <w:divBdr>
        <w:top w:val="none" w:sz="0" w:space="0" w:color="auto"/>
        <w:left w:val="none" w:sz="0" w:space="0" w:color="auto"/>
        <w:bottom w:val="none" w:sz="0" w:space="0" w:color="auto"/>
        <w:right w:val="none" w:sz="0" w:space="0" w:color="auto"/>
      </w:divBdr>
    </w:div>
    <w:div w:id="733160575">
      <w:bodyDiv w:val="1"/>
      <w:marLeft w:val="0"/>
      <w:marRight w:val="0"/>
      <w:marTop w:val="0"/>
      <w:marBottom w:val="0"/>
      <w:divBdr>
        <w:top w:val="none" w:sz="0" w:space="0" w:color="auto"/>
        <w:left w:val="none" w:sz="0" w:space="0" w:color="auto"/>
        <w:bottom w:val="none" w:sz="0" w:space="0" w:color="auto"/>
        <w:right w:val="none" w:sz="0" w:space="0" w:color="auto"/>
      </w:divBdr>
    </w:div>
    <w:div w:id="758217081">
      <w:bodyDiv w:val="1"/>
      <w:marLeft w:val="0"/>
      <w:marRight w:val="0"/>
      <w:marTop w:val="0"/>
      <w:marBottom w:val="0"/>
      <w:divBdr>
        <w:top w:val="none" w:sz="0" w:space="0" w:color="auto"/>
        <w:left w:val="none" w:sz="0" w:space="0" w:color="auto"/>
        <w:bottom w:val="none" w:sz="0" w:space="0" w:color="auto"/>
        <w:right w:val="none" w:sz="0" w:space="0" w:color="auto"/>
      </w:divBdr>
    </w:div>
    <w:div w:id="762335800">
      <w:bodyDiv w:val="1"/>
      <w:marLeft w:val="0"/>
      <w:marRight w:val="0"/>
      <w:marTop w:val="0"/>
      <w:marBottom w:val="0"/>
      <w:divBdr>
        <w:top w:val="none" w:sz="0" w:space="0" w:color="auto"/>
        <w:left w:val="none" w:sz="0" w:space="0" w:color="auto"/>
        <w:bottom w:val="none" w:sz="0" w:space="0" w:color="auto"/>
        <w:right w:val="none" w:sz="0" w:space="0" w:color="auto"/>
      </w:divBdr>
    </w:div>
    <w:div w:id="794258298">
      <w:bodyDiv w:val="1"/>
      <w:marLeft w:val="0"/>
      <w:marRight w:val="0"/>
      <w:marTop w:val="0"/>
      <w:marBottom w:val="0"/>
      <w:divBdr>
        <w:top w:val="none" w:sz="0" w:space="0" w:color="auto"/>
        <w:left w:val="none" w:sz="0" w:space="0" w:color="auto"/>
        <w:bottom w:val="none" w:sz="0" w:space="0" w:color="auto"/>
        <w:right w:val="none" w:sz="0" w:space="0" w:color="auto"/>
      </w:divBdr>
    </w:div>
    <w:div w:id="802578367">
      <w:bodyDiv w:val="1"/>
      <w:marLeft w:val="0"/>
      <w:marRight w:val="0"/>
      <w:marTop w:val="0"/>
      <w:marBottom w:val="0"/>
      <w:divBdr>
        <w:top w:val="none" w:sz="0" w:space="0" w:color="auto"/>
        <w:left w:val="none" w:sz="0" w:space="0" w:color="auto"/>
        <w:bottom w:val="none" w:sz="0" w:space="0" w:color="auto"/>
        <w:right w:val="none" w:sz="0" w:space="0" w:color="auto"/>
      </w:divBdr>
    </w:div>
    <w:div w:id="810292814">
      <w:bodyDiv w:val="1"/>
      <w:marLeft w:val="0"/>
      <w:marRight w:val="0"/>
      <w:marTop w:val="0"/>
      <w:marBottom w:val="0"/>
      <w:divBdr>
        <w:top w:val="none" w:sz="0" w:space="0" w:color="auto"/>
        <w:left w:val="none" w:sz="0" w:space="0" w:color="auto"/>
        <w:bottom w:val="none" w:sz="0" w:space="0" w:color="auto"/>
        <w:right w:val="none" w:sz="0" w:space="0" w:color="auto"/>
      </w:divBdr>
    </w:div>
    <w:div w:id="822552120">
      <w:bodyDiv w:val="1"/>
      <w:marLeft w:val="0"/>
      <w:marRight w:val="0"/>
      <w:marTop w:val="0"/>
      <w:marBottom w:val="0"/>
      <w:divBdr>
        <w:top w:val="none" w:sz="0" w:space="0" w:color="auto"/>
        <w:left w:val="none" w:sz="0" w:space="0" w:color="auto"/>
        <w:bottom w:val="none" w:sz="0" w:space="0" w:color="auto"/>
        <w:right w:val="none" w:sz="0" w:space="0" w:color="auto"/>
      </w:divBdr>
    </w:div>
    <w:div w:id="852887959">
      <w:bodyDiv w:val="1"/>
      <w:marLeft w:val="0"/>
      <w:marRight w:val="0"/>
      <w:marTop w:val="0"/>
      <w:marBottom w:val="0"/>
      <w:divBdr>
        <w:top w:val="none" w:sz="0" w:space="0" w:color="auto"/>
        <w:left w:val="none" w:sz="0" w:space="0" w:color="auto"/>
        <w:bottom w:val="none" w:sz="0" w:space="0" w:color="auto"/>
        <w:right w:val="none" w:sz="0" w:space="0" w:color="auto"/>
      </w:divBdr>
    </w:div>
    <w:div w:id="854341387">
      <w:bodyDiv w:val="1"/>
      <w:marLeft w:val="0"/>
      <w:marRight w:val="0"/>
      <w:marTop w:val="0"/>
      <w:marBottom w:val="0"/>
      <w:divBdr>
        <w:top w:val="none" w:sz="0" w:space="0" w:color="auto"/>
        <w:left w:val="none" w:sz="0" w:space="0" w:color="auto"/>
        <w:bottom w:val="none" w:sz="0" w:space="0" w:color="auto"/>
        <w:right w:val="none" w:sz="0" w:space="0" w:color="auto"/>
      </w:divBdr>
    </w:div>
    <w:div w:id="859199528">
      <w:bodyDiv w:val="1"/>
      <w:marLeft w:val="0"/>
      <w:marRight w:val="0"/>
      <w:marTop w:val="0"/>
      <w:marBottom w:val="0"/>
      <w:divBdr>
        <w:top w:val="none" w:sz="0" w:space="0" w:color="auto"/>
        <w:left w:val="none" w:sz="0" w:space="0" w:color="auto"/>
        <w:bottom w:val="none" w:sz="0" w:space="0" w:color="auto"/>
        <w:right w:val="none" w:sz="0" w:space="0" w:color="auto"/>
      </w:divBdr>
    </w:div>
    <w:div w:id="869344511">
      <w:bodyDiv w:val="1"/>
      <w:marLeft w:val="0"/>
      <w:marRight w:val="0"/>
      <w:marTop w:val="0"/>
      <w:marBottom w:val="0"/>
      <w:divBdr>
        <w:top w:val="none" w:sz="0" w:space="0" w:color="auto"/>
        <w:left w:val="none" w:sz="0" w:space="0" w:color="auto"/>
        <w:bottom w:val="none" w:sz="0" w:space="0" w:color="auto"/>
        <w:right w:val="none" w:sz="0" w:space="0" w:color="auto"/>
      </w:divBdr>
    </w:div>
    <w:div w:id="869684543">
      <w:bodyDiv w:val="1"/>
      <w:marLeft w:val="0"/>
      <w:marRight w:val="0"/>
      <w:marTop w:val="0"/>
      <w:marBottom w:val="0"/>
      <w:divBdr>
        <w:top w:val="none" w:sz="0" w:space="0" w:color="auto"/>
        <w:left w:val="none" w:sz="0" w:space="0" w:color="auto"/>
        <w:bottom w:val="none" w:sz="0" w:space="0" w:color="auto"/>
        <w:right w:val="none" w:sz="0" w:space="0" w:color="auto"/>
      </w:divBdr>
    </w:div>
    <w:div w:id="904026051">
      <w:bodyDiv w:val="1"/>
      <w:marLeft w:val="0"/>
      <w:marRight w:val="0"/>
      <w:marTop w:val="0"/>
      <w:marBottom w:val="0"/>
      <w:divBdr>
        <w:top w:val="none" w:sz="0" w:space="0" w:color="auto"/>
        <w:left w:val="none" w:sz="0" w:space="0" w:color="auto"/>
        <w:bottom w:val="none" w:sz="0" w:space="0" w:color="auto"/>
        <w:right w:val="none" w:sz="0" w:space="0" w:color="auto"/>
      </w:divBdr>
    </w:div>
    <w:div w:id="932127848">
      <w:bodyDiv w:val="1"/>
      <w:marLeft w:val="0"/>
      <w:marRight w:val="0"/>
      <w:marTop w:val="0"/>
      <w:marBottom w:val="0"/>
      <w:divBdr>
        <w:top w:val="none" w:sz="0" w:space="0" w:color="auto"/>
        <w:left w:val="none" w:sz="0" w:space="0" w:color="auto"/>
        <w:bottom w:val="none" w:sz="0" w:space="0" w:color="auto"/>
        <w:right w:val="none" w:sz="0" w:space="0" w:color="auto"/>
      </w:divBdr>
    </w:div>
    <w:div w:id="938367559">
      <w:bodyDiv w:val="1"/>
      <w:marLeft w:val="0"/>
      <w:marRight w:val="0"/>
      <w:marTop w:val="0"/>
      <w:marBottom w:val="0"/>
      <w:divBdr>
        <w:top w:val="none" w:sz="0" w:space="0" w:color="auto"/>
        <w:left w:val="none" w:sz="0" w:space="0" w:color="auto"/>
        <w:bottom w:val="none" w:sz="0" w:space="0" w:color="auto"/>
        <w:right w:val="none" w:sz="0" w:space="0" w:color="auto"/>
      </w:divBdr>
    </w:div>
    <w:div w:id="944267035">
      <w:bodyDiv w:val="1"/>
      <w:marLeft w:val="0"/>
      <w:marRight w:val="0"/>
      <w:marTop w:val="0"/>
      <w:marBottom w:val="0"/>
      <w:divBdr>
        <w:top w:val="none" w:sz="0" w:space="0" w:color="auto"/>
        <w:left w:val="none" w:sz="0" w:space="0" w:color="auto"/>
        <w:bottom w:val="none" w:sz="0" w:space="0" w:color="auto"/>
        <w:right w:val="none" w:sz="0" w:space="0" w:color="auto"/>
      </w:divBdr>
      <w:divsChild>
        <w:div w:id="176891528">
          <w:marLeft w:val="0"/>
          <w:marRight w:val="0"/>
          <w:marTop w:val="0"/>
          <w:marBottom w:val="0"/>
          <w:divBdr>
            <w:top w:val="none" w:sz="0" w:space="0" w:color="auto"/>
            <w:left w:val="none" w:sz="0" w:space="0" w:color="auto"/>
            <w:bottom w:val="none" w:sz="0" w:space="0" w:color="auto"/>
            <w:right w:val="none" w:sz="0" w:space="0" w:color="auto"/>
          </w:divBdr>
          <w:divsChild>
            <w:div w:id="119789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0369">
      <w:bodyDiv w:val="1"/>
      <w:marLeft w:val="0"/>
      <w:marRight w:val="0"/>
      <w:marTop w:val="0"/>
      <w:marBottom w:val="0"/>
      <w:divBdr>
        <w:top w:val="none" w:sz="0" w:space="0" w:color="auto"/>
        <w:left w:val="none" w:sz="0" w:space="0" w:color="auto"/>
        <w:bottom w:val="none" w:sz="0" w:space="0" w:color="auto"/>
        <w:right w:val="none" w:sz="0" w:space="0" w:color="auto"/>
      </w:divBdr>
      <w:divsChild>
        <w:div w:id="557087735">
          <w:marLeft w:val="0"/>
          <w:marRight w:val="0"/>
          <w:marTop w:val="0"/>
          <w:marBottom w:val="0"/>
          <w:divBdr>
            <w:top w:val="none" w:sz="0" w:space="0" w:color="auto"/>
            <w:left w:val="none" w:sz="0" w:space="0" w:color="auto"/>
            <w:bottom w:val="none" w:sz="0" w:space="0" w:color="auto"/>
            <w:right w:val="none" w:sz="0" w:space="0" w:color="auto"/>
          </w:divBdr>
        </w:div>
      </w:divsChild>
    </w:div>
    <w:div w:id="980231743">
      <w:bodyDiv w:val="1"/>
      <w:marLeft w:val="0"/>
      <w:marRight w:val="0"/>
      <w:marTop w:val="0"/>
      <w:marBottom w:val="0"/>
      <w:divBdr>
        <w:top w:val="none" w:sz="0" w:space="0" w:color="auto"/>
        <w:left w:val="none" w:sz="0" w:space="0" w:color="auto"/>
        <w:bottom w:val="none" w:sz="0" w:space="0" w:color="auto"/>
        <w:right w:val="none" w:sz="0" w:space="0" w:color="auto"/>
      </w:divBdr>
      <w:divsChild>
        <w:div w:id="891428157">
          <w:marLeft w:val="0"/>
          <w:marRight w:val="0"/>
          <w:marTop w:val="0"/>
          <w:marBottom w:val="0"/>
          <w:divBdr>
            <w:top w:val="none" w:sz="0" w:space="0" w:color="auto"/>
            <w:left w:val="none" w:sz="0" w:space="0" w:color="auto"/>
            <w:bottom w:val="none" w:sz="0" w:space="0" w:color="auto"/>
            <w:right w:val="none" w:sz="0" w:space="0" w:color="auto"/>
          </w:divBdr>
          <w:divsChild>
            <w:div w:id="147891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0067">
      <w:bodyDiv w:val="1"/>
      <w:marLeft w:val="0"/>
      <w:marRight w:val="0"/>
      <w:marTop w:val="0"/>
      <w:marBottom w:val="0"/>
      <w:divBdr>
        <w:top w:val="none" w:sz="0" w:space="0" w:color="auto"/>
        <w:left w:val="none" w:sz="0" w:space="0" w:color="auto"/>
        <w:bottom w:val="none" w:sz="0" w:space="0" w:color="auto"/>
        <w:right w:val="none" w:sz="0" w:space="0" w:color="auto"/>
      </w:divBdr>
    </w:div>
    <w:div w:id="985471327">
      <w:bodyDiv w:val="1"/>
      <w:marLeft w:val="0"/>
      <w:marRight w:val="0"/>
      <w:marTop w:val="0"/>
      <w:marBottom w:val="0"/>
      <w:divBdr>
        <w:top w:val="none" w:sz="0" w:space="0" w:color="auto"/>
        <w:left w:val="none" w:sz="0" w:space="0" w:color="auto"/>
        <w:bottom w:val="none" w:sz="0" w:space="0" w:color="auto"/>
        <w:right w:val="none" w:sz="0" w:space="0" w:color="auto"/>
      </w:divBdr>
    </w:div>
    <w:div w:id="988090771">
      <w:bodyDiv w:val="1"/>
      <w:marLeft w:val="0"/>
      <w:marRight w:val="0"/>
      <w:marTop w:val="0"/>
      <w:marBottom w:val="0"/>
      <w:divBdr>
        <w:top w:val="none" w:sz="0" w:space="0" w:color="auto"/>
        <w:left w:val="none" w:sz="0" w:space="0" w:color="auto"/>
        <w:bottom w:val="none" w:sz="0" w:space="0" w:color="auto"/>
        <w:right w:val="none" w:sz="0" w:space="0" w:color="auto"/>
      </w:divBdr>
    </w:div>
    <w:div w:id="1005085554">
      <w:bodyDiv w:val="1"/>
      <w:marLeft w:val="0"/>
      <w:marRight w:val="0"/>
      <w:marTop w:val="0"/>
      <w:marBottom w:val="0"/>
      <w:divBdr>
        <w:top w:val="none" w:sz="0" w:space="0" w:color="auto"/>
        <w:left w:val="none" w:sz="0" w:space="0" w:color="auto"/>
        <w:bottom w:val="none" w:sz="0" w:space="0" w:color="auto"/>
        <w:right w:val="none" w:sz="0" w:space="0" w:color="auto"/>
      </w:divBdr>
    </w:div>
    <w:div w:id="1005598749">
      <w:bodyDiv w:val="1"/>
      <w:marLeft w:val="0"/>
      <w:marRight w:val="0"/>
      <w:marTop w:val="0"/>
      <w:marBottom w:val="0"/>
      <w:divBdr>
        <w:top w:val="none" w:sz="0" w:space="0" w:color="auto"/>
        <w:left w:val="none" w:sz="0" w:space="0" w:color="auto"/>
        <w:bottom w:val="none" w:sz="0" w:space="0" w:color="auto"/>
        <w:right w:val="none" w:sz="0" w:space="0" w:color="auto"/>
      </w:divBdr>
    </w:div>
    <w:div w:id="1017149560">
      <w:bodyDiv w:val="1"/>
      <w:marLeft w:val="0"/>
      <w:marRight w:val="0"/>
      <w:marTop w:val="0"/>
      <w:marBottom w:val="0"/>
      <w:divBdr>
        <w:top w:val="none" w:sz="0" w:space="0" w:color="auto"/>
        <w:left w:val="none" w:sz="0" w:space="0" w:color="auto"/>
        <w:bottom w:val="none" w:sz="0" w:space="0" w:color="auto"/>
        <w:right w:val="none" w:sz="0" w:space="0" w:color="auto"/>
      </w:divBdr>
    </w:div>
    <w:div w:id="1021203897">
      <w:bodyDiv w:val="1"/>
      <w:marLeft w:val="0"/>
      <w:marRight w:val="0"/>
      <w:marTop w:val="0"/>
      <w:marBottom w:val="0"/>
      <w:divBdr>
        <w:top w:val="none" w:sz="0" w:space="0" w:color="auto"/>
        <w:left w:val="none" w:sz="0" w:space="0" w:color="auto"/>
        <w:bottom w:val="none" w:sz="0" w:space="0" w:color="auto"/>
        <w:right w:val="none" w:sz="0" w:space="0" w:color="auto"/>
      </w:divBdr>
    </w:div>
    <w:div w:id="1027952336">
      <w:bodyDiv w:val="1"/>
      <w:marLeft w:val="0"/>
      <w:marRight w:val="0"/>
      <w:marTop w:val="0"/>
      <w:marBottom w:val="0"/>
      <w:divBdr>
        <w:top w:val="none" w:sz="0" w:space="0" w:color="auto"/>
        <w:left w:val="none" w:sz="0" w:space="0" w:color="auto"/>
        <w:bottom w:val="none" w:sz="0" w:space="0" w:color="auto"/>
        <w:right w:val="none" w:sz="0" w:space="0" w:color="auto"/>
      </w:divBdr>
    </w:div>
    <w:div w:id="1029523621">
      <w:bodyDiv w:val="1"/>
      <w:marLeft w:val="0"/>
      <w:marRight w:val="0"/>
      <w:marTop w:val="0"/>
      <w:marBottom w:val="0"/>
      <w:divBdr>
        <w:top w:val="none" w:sz="0" w:space="0" w:color="auto"/>
        <w:left w:val="none" w:sz="0" w:space="0" w:color="auto"/>
        <w:bottom w:val="none" w:sz="0" w:space="0" w:color="auto"/>
        <w:right w:val="none" w:sz="0" w:space="0" w:color="auto"/>
      </w:divBdr>
    </w:div>
    <w:div w:id="1030377066">
      <w:bodyDiv w:val="1"/>
      <w:marLeft w:val="0"/>
      <w:marRight w:val="0"/>
      <w:marTop w:val="0"/>
      <w:marBottom w:val="0"/>
      <w:divBdr>
        <w:top w:val="none" w:sz="0" w:space="0" w:color="auto"/>
        <w:left w:val="none" w:sz="0" w:space="0" w:color="auto"/>
        <w:bottom w:val="none" w:sz="0" w:space="0" w:color="auto"/>
        <w:right w:val="none" w:sz="0" w:space="0" w:color="auto"/>
      </w:divBdr>
    </w:div>
    <w:div w:id="1047685528">
      <w:bodyDiv w:val="1"/>
      <w:marLeft w:val="0"/>
      <w:marRight w:val="0"/>
      <w:marTop w:val="0"/>
      <w:marBottom w:val="0"/>
      <w:divBdr>
        <w:top w:val="none" w:sz="0" w:space="0" w:color="auto"/>
        <w:left w:val="none" w:sz="0" w:space="0" w:color="auto"/>
        <w:bottom w:val="none" w:sz="0" w:space="0" w:color="auto"/>
        <w:right w:val="none" w:sz="0" w:space="0" w:color="auto"/>
      </w:divBdr>
    </w:div>
    <w:div w:id="1051267487">
      <w:bodyDiv w:val="1"/>
      <w:marLeft w:val="0"/>
      <w:marRight w:val="0"/>
      <w:marTop w:val="0"/>
      <w:marBottom w:val="0"/>
      <w:divBdr>
        <w:top w:val="none" w:sz="0" w:space="0" w:color="auto"/>
        <w:left w:val="none" w:sz="0" w:space="0" w:color="auto"/>
        <w:bottom w:val="none" w:sz="0" w:space="0" w:color="auto"/>
        <w:right w:val="none" w:sz="0" w:space="0" w:color="auto"/>
      </w:divBdr>
    </w:div>
    <w:div w:id="1061830661">
      <w:bodyDiv w:val="1"/>
      <w:marLeft w:val="0"/>
      <w:marRight w:val="0"/>
      <w:marTop w:val="0"/>
      <w:marBottom w:val="0"/>
      <w:divBdr>
        <w:top w:val="none" w:sz="0" w:space="0" w:color="auto"/>
        <w:left w:val="none" w:sz="0" w:space="0" w:color="auto"/>
        <w:bottom w:val="none" w:sz="0" w:space="0" w:color="auto"/>
        <w:right w:val="none" w:sz="0" w:space="0" w:color="auto"/>
      </w:divBdr>
    </w:div>
    <w:div w:id="1084647001">
      <w:bodyDiv w:val="1"/>
      <w:marLeft w:val="0"/>
      <w:marRight w:val="0"/>
      <w:marTop w:val="0"/>
      <w:marBottom w:val="0"/>
      <w:divBdr>
        <w:top w:val="none" w:sz="0" w:space="0" w:color="auto"/>
        <w:left w:val="none" w:sz="0" w:space="0" w:color="auto"/>
        <w:bottom w:val="none" w:sz="0" w:space="0" w:color="auto"/>
        <w:right w:val="none" w:sz="0" w:space="0" w:color="auto"/>
      </w:divBdr>
    </w:div>
    <w:div w:id="1112213406">
      <w:bodyDiv w:val="1"/>
      <w:marLeft w:val="0"/>
      <w:marRight w:val="0"/>
      <w:marTop w:val="0"/>
      <w:marBottom w:val="0"/>
      <w:divBdr>
        <w:top w:val="none" w:sz="0" w:space="0" w:color="auto"/>
        <w:left w:val="none" w:sz="0" w:space="0" w:color="auto"/>
        <w:bottom w:val="none" w:sz="0" w:space="0" w:color="auto"/>
        <w:right w:val="none" w:sz="0" w:space="0" w:color="auto"/>
      </w:divBdr>
    </w:div>
    <w:div w:id="1116869633">
      <w:bodyDiv w:val="1"/>
      <w:marLeft w:val="0"/>
      <w:marRight w:val="0"/>
      <w:marTop w:val="0"/>
      <w:marBottom w:val="0"/>
      <w:divBdr>
        <w:top w:val="none" w:sz="0" w:space="0" w:color="auto"/>
        <w:left w:val="none" w:sz="0" w:space="0" w:color="auto"/>
        <w:bottom w:val="none" w:sz="0" w:space="0" w:color="auto"/>
        <w:right w:val="none" w:sz="0" w:space="0" w:color="auto"/>
      </w:divBdr>
    </w:div>
    <w:div w:id="1116873252">
      <w:bodyDiv w:val="1"/>
      <w:marLeft w:val="0"/>
      <w:marRight w:val="0"/>
      <w:marTop w:val="0"/>
      <w:marBottom w:val="0"/>
      <w:divBdr>
        <w:top w:val="none" w:sz="0" w:space="0" w:color="auto"/>
        <w:left w:val="none" w:sz="0" w:space="0" w:color="auto"/>
        <w:bottom w:val="none" w:sz="0" w:space="0" w:color="auto"/>
        <w:right w:val="none" w:sz="0" w:space="0" w:color="auto"/>
      </w:divBdr>
      <w:divsChild>
        <w:div w:id="1669553457">
          <w:marLeft w:val="0"/>
          <w:marRight w:val="0"/>
          <w:marTop w:val="0"/>
          <w:marBottom w:val="0"/>
          <w:divBdr>
            <w:top w:val="none" w:sz="0" w:space="0" w:color="auto"/>
            <w:left w:val="none" w:sz="0" w:space="0" w:color="auto"/>
            <w:bottom w:val="none" w:sz="0" w:space="0" w:color="auto"/>
            <w:right w:val="none" w:sz="0" w:space="0" w:color="auto"/>
          </w:divBdr>
          <w:divsChild>
            <w:div w:id="1399523203">
              <w:marLeft w:val="0"/>
              <w:marRight w:val="0"/>
              <w:marTop w:val="0"/>
              <w:marBottom w:val="0"/>
              <w:divBdr>
                <w:top w:val="none" w:sz="0" w:space="0" w:color="auto"/>
                <w:left w:val="none" w:sz="0" w:space="0" w:color="auto"/>
                <w:bottom w:val="none" w:sz="0" w:space="0" w:color="auto"/>
                <w:right w:val="none" w:sz="0" w:space="0" w:color="auto"/>
              </w:divBdr>
            </w:div>
            <w:div w:id="1155489400">
              <w:marLeft w:val="0"/>
              <w:marRight w:val="0"/>
              <w:marTop w:val="0"/>
              <w:marBottom w:val="0"/>
              <w:divBdr>
                <w:top w:val="none" w:sz="0" w:space="0" w:color="auto"/>
                <w:left w:val="none" w:sz="0" w:space="0" w:color="auto"/>
                <w:bottom w:val="none" w:sz="0" w:space="0" w:color="auto"/>
                <w:right w:val="none" w:sz="0" w:space="0" w:color="auto"/>
              </w:divBdr>
            </w:div>
            <w:div w:id="988829095">
              <w:marLeft w:val="0"/>
              <w:marRight w:val="0"/>
              <w:marTop w:val="0"/>
              <w:marBottom w:val="0"/>
              <w:divBdr>
                <w:top w:val="none" w:sz="0" w:space="0" w:color="auto"/>
                <w:left w:val="none" w:sz="0" w:space="0" w:color="auto"/>
                <w:bottom w:val="none" w:sz="0" w:space="0" w:color="auto"/>
                <w:right w:val="none" w:sz="0" w:space="0" w:color="auto"/>
              </w:divBdr>
            </w:div>
            <w:div w:id="463692250">
              <w:marLeft w:val="0"/>
              <w:marRight w:val="0"/>
              <w:marTop w:val="0"/>
              <w:marBottom w:val="0"/>
              <w:divBdr>
                <w:top w:val="none" w:sz="0" w:space="0" w:color="auto"/>
                <w:left w:val="none" w:sz="0" w:space="0" w:color="auto"/>
                <w:bottom w:val="none" w:sz="0" w:space="0" w:color="auto"/>
                <w:right w:val="none" w:sz="0" w:space="0" w:color="auto"/>
              </w:divBdr>
            </w:div>
            <w:div w:id="545072498">
              <w:marLeft w:val="0"/>
              <w:marRight w:val="0"/>
              <w:marTop w:val="0"/>
              <w:marBottom w:val="0"/>
              <w:divBdr>
                <w:top w:val="none" w:sz="0" w:space="0" w:color="auto"/>
                <w:left w:val="none" w:sz="0" w:space="0" w:color="auto"/>
                <w:bottom w:val="none" w:sz="0" w:space="0" w:color="auto"/>
                <w:right w:val="none" w:sz="0" w:space="0" w:color="auto"/>
              </w:divBdr>
            </w:div>
            <w:div w:id="688876194">
              <w:marLeft w:val="0"/>
              <w:marRight w:val="0"/>
              <w:marTop w:val="0"/>
              <w:marBottom w:val="0"/>
              <w:divBdr>
                <w:top w:val="none" w:sz="0" w:space="0" w:color="auto"/>
                <w:left w:val="none" w:sz="0" w:space="0" w:color="auto"/>
                <w:bottom w:val="none" w:sz="0" w:space="0" w:color="auto"/>
                <w:right w:val="none" w:sz="0" w:space="0" w:color="auto"/>
              </w:divBdr>
            </w:div>
            <w:div w:id="2054033581">
              <w:marLeft w:val="0"/>
              <w:marRight w:val="0"/>
              <w:marTop w:val="0"/>
              <w:marBottom w:val="0"/>
              <w:divBdr>
                <w:top w:val="none" w:sz="0" w:space="0" w:color="auto"/>
                <w:left w:val="none" w:sz="0" w:space="0" w:color="auto"/>
                <w:bottom w:val="none" w:sz="0" w:space="0" w:color="auto"/>
                <w:right w:val="none" w:sz="0" w:space="0" w:color="auto"/>
              </w:divBdr>
            </w:div>
            <w:div w:id="1483235533">
              <w:marLeft w:val="0"/>
              <w:marRight w:val="0"/>
              <w:marTop w:val="0"/>
              <w:marBottom w:val="0"/>
              <w:divBdr>
                <w:top w:val="none" w:sz="0" w:space="0" w:color="auto"/>
                <w:left w:val="none" w:sz="0" w:space="0" w:color="auto"/>
                <w:bottom w:val="none" w:sz="0" w:space="0" w:color="auto"/>
                <w:right w:val="none" w:sz="0" w:space="0" w:color="auto"/>
              </w:divBdr>
            </w:div>
            <w:div w:id="1002976456">
              <w:marLeft w:val="0"/>
              <w:marRight w:val="0"/>
              <w:marTop w:val="0"/>
              <w:marBottom w:val="0"/>
              <w:divBdr>
                <w:top w:val="none" w:sz="0" w:space="0" w:color="auto"/>
                <w:left w:val="none" w:sz="0" w:space="0" w:color="auto"/>
                <w:bottom w:val="none" w:sz="0" w:space="0" w:color="auto"/>
                <w:right w:val="none" w:sz="0" w:space="0" w:color="auto"/>
              </w:divBdr>
            </w:div>
            <w:div w:id="1915580808">
              <w:marLeft w:val="0"/>
              <w:marRight w:val="0"/>
              <w:marTop w:val="0"/>
              <w:marBottom w:val="0"/>
              <w:divBdr>
                <w:top w:val="none" w:sz="0" w:space="0" w:color="auto"/>
                <w:left w:val="none" w:sz="0" w:space="0" w:color="auto"/>
                <w:bottom w:val="none" w:sz="0" w:space="0" w:color="auto"/>
                <w:right w:val="none" w:sz="0" w:space="0" w:color="auto"/>
              </w:divBdr>
            </w:div>
            <w:div w:id="510484937">
              <w:marLeft w:val="0"/>
              <w:marRight w:val="0"/>
              <w:marTop w:val="0"/>
              <w:marBottom w:val="0"/>
              <w:divBdr>
                <w:top w:val="none" w:sz="0" w:space="0" w:color="auto"/>
                <w:left w:val="none" w:sz="0" w:space="0" w:color="auto"/>
                <w:bottom w:val="none" w:sz="0" w:space="0" w:color="auto"/>
                <w:right w:val="none" w:sz="0" w:space="0" w:color="auto"/>
              </w:divBdr>
            </w:div>
            <w:div w:id="152113721">
              <w:marLeft w:val="0"/>
              <w:marRight w:val="0"/>
              <w:marTop w:val="0"/>
              <w:marBottom w:val="0"/>
              <w:divBdr>
                <w:top w:val="none" w:sz="0" w:space="0" w:color="auto"/>
                <w:left w:val="none" w:sz="0" w:space="0" w:color="auto"/>
                <w:bottom w:val="none" w:sz="0" w:space="0" w:color="auto"/>
                <w:right w:val="none" w:sz="0" w:space="0" w:color="auto"/>
              </w:divBdr>
            </w:div>
            <w:div w:id="716243804">
              <w:marLeft w:val="0"/>
              <w:marRight w:val="0"/>
              <w:marTop w:val="0"/>
              <w:marBottom w:val="0"/>
              <w:divBdr>
                <w:top w:val="none" w:sz="0" w:space="0" w:color="auto"/>
                <w:left w:val="none" w:sz="0" w:space="0" w:color="auto"/>
                <w:bottom w:val="none" w:sz="0" w:space="0" w:color="auto"/>
                <w:right w:val="none" w:sz="0" w:space="0" w:color="auto"/>
              </w:divBdr>
            </w:div>
            <w:div w:id="1533372807">
              <w:marLeft w:val="0"/>
              <w:marRight w:val="0"/>
              <w:marTop w:val="0"/>
              <w:marBottom w:val="0"/>
              <w:divBdr>
                <w:top w:val="none" w:sz="0" w:space="0" w:color="auto"/>
                <w:left w:val="none" w:sz="0" w:space="0" w:color="auto"/>
                <w:bottom w:val="none" w:sz="0" w:space="0" w:color="auto"/>
                <w:right w:val="none" w:sz="0" w:space="0" w:color="auto"/>
              </w:divBdr>
            </w:div>
            <w:div w:id="121268395">
              <w:marLeft w:val="0"/>
              <w:marRight w:val="0"/>
              <w:marTop w:val="0"/>
              <w:marBottom w:val="0"/>
              <w:divBdr>
                <w:top w:val="none" w:sz="0" w:space="0" w:color="auto"/>
                <w:left w:val="none" w:sz="0" w:space="0" w:color="auto"/>
                <w:bottom w:val="none" w:sz="0" w:space="0" w:color="auto"/>
                <w:right w:val="none" w:sz="0" w:space="0" w:color="auto"/>
              </w:divBdr>
            </w:div>
            <w:div w:id="540291458">
              <w:marLeft w:val="0"/>
              <w:marRight w:val="0"/>
              <w:marTop w:val="0"/>
              <w:marBottom w:val="0"/>
              <w:divBdr>
                <w:top w:val="none" w:sz="0" w:space="0" w:color="auto"/>
                <w:left w:val="none" w:sz="0" w:space="0" w:color="auto"/>
                <w:bottom w:val="none" w:sz="0" w:space="0" w:color="auto"/>
                <w:right w:val="none" w:sz="0" w:space="0" w:color="auto"/>
              </w:divBdr>
            </w:div>
            <w:div w:id="1460026959">
              <w:marLeft w:val="0"/>
              <w:marRight w:val="0"/>
              <w:marTop w:val="0"/>
              <w:marBottom w:val="0"/>
              <w:divBdr>
                <w:top w:val="none" w:sz="0" w:space="0" w:color="auto"/>
                <w:left w:val="none" w:sz="0" w:space="0" w:color="auto"/>
                <w:bottom w:val="none" w:sz="0" w:space="0" w:color="auto"/>
                <w:right w:val="none" w:sz="0" w:space="0" w:color="auto"/>
              </w:divBdr>
            </w:div>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 w:id="1223903329">
              <w:marLeft w:val="0"/>
              <w:marRight w:val="0"/>
              <w:marTop w:val="0"/>
              <w:marBottom w:val="0"/>
              <w:divBdr>
                <w:top w:val="none" w:sz="0" w:space="0" w:color="auto"/>
                <w:left w:val="none" w:sz="0" w:space="0" w:color="auto"/>
                <w:bottom w:val="none" w:sz="0" w:space="0" w:color="auto"/>
                <w:right w:val="none" w:sz="0" w:space="0" w:color="auto"/>
              </w:divBdr>
            </w:div>
            <w:div w:id="1160466222">
              <w:marLeft w:val="0"/>
              <w:marRight w:val="0"/>
              <w:marTop w:val="0"/>
              <w:marBottom w:val="0"/>
              <w:divBdr>
                <w:top w:val="none" w:sz="0" w:space="0" w:color="auto"/>
                <w:left w:val="none" w:sz="0" w:space="0" w:color="auto"/>
                <w:bottom w:val="none" w:sz="0" w:space="0" w:color="auto"/>
                <w:right w:val="none" w:sz="0" w:space="0" w:color="auto"/>
              </w:divBdr>
            </w:div>
            <w:div w:id="771129096">
              <w:marLeft w:val="0"/>
              <w:marRight w:val="0"/>
              <w:marTop w:val="0"/>
              <w:marBottom w:val="0"/>
              <w:divBdr>
                <w:top w:val="none" w:sz="0" w:space="0" w:color="auto"/>
                <w:left w:val="none" w:sz="0" w:space="0" w:color="auto"/>
                <w:bottom w:val="none" w:sz="0" w:space="0" w:color="auto"/>
                <w:right w:val="none" w:sz="0" w:space="0" w:color="auto"/>
              </w:divBdr>
            </w:div>
            <w:div w:id="107282903">
              <w:marLeft w:val="0"/>
              <w:marRight w:val="0"/>
              <w:marTop w:val="0"/>
              <w:marBottom w:val="0"/>
              <w:divBdr>
                <w:top w:val="none" w:sz="0" w:space="0" w:color="auto"/>
                <w:left w:val="none" w:sz="0" w:space="0" w:color="auto"/>
                <w:bottom w:val="none" w:sz="0" w:space="0" w:color="auto"/>
                <w:right w:val="none" w:sz="0" w:space="0" w:color="auto"/>
              </w:divBdr>
            </w:div>
            <w:div w:id="715664586">
              <w:marLeft w:val="0"/>
              <w:marRight w:val="0"/>
              <w:marTop w:val="0"/>
              <w:marBottom w:val="0"/>
              <w:divBdr>
                <w:top w:val="none" w:sz="0" w:space="0" w:color="auto"/>
                <w:left w:val="none" w:sz="0" w:space="0" w:color="auto"/>
                <w:bottom w:val="none" w:sz="0" w:space="0" w:color="auto"/>
                <w:right w:val="none" w:sz="0" w:space="0" w:color="auto"/>
              </w:divBdr>
            </w:div>
            <w:div w:id="1472093421">
              <w:marLeft w:val="0"/>
              <w:marRight w:val="0"/>
              <w:marTop w:val="0"/>
              <w:marBottom w:val="0"/>
              <w:divBdr>
                <w:top w:val="none" w:sz="0" w:space="0" w:color="auto"/>
                <w:left w:val="none" w:sz="0" w:space="0" w:color="auto"/>
                <w:bottom w:val="none" w:sz="0" w:space="0" w:color="auto"/>
                <w:right w:val="none" w:sz="0" w:space="0" w:color="auto"/>
              </w:divBdr>
            </w:div>
            <w:div w:id="489713684">
              <w:marLeft w:val="0"/>
              <w:marRight w:val="0"/>
              <w:marTop w:val="0"/>
              <w:marBottom w:val="0"/>
              <w:divBdr>
                <w:top w:val="none" w:sz="0" w:space="0" w:color="auto"/>
                <w:left w:val="none" w:sz="0" w:space="0" w:color="auto"/>
                <w:bottom w:val="none" w:sz="0" w:space="0" w:color="auto"/>
                <w:right w:val="none" w:sz="0" w:space="0" w:color="auto"/>
              </w:divBdr>
            </w:div>
            <w:div w:id="1581523284">
              <w:marLeft w:val="0"/>
              <w:marRight w:val="0"/>
              <w:marTop w:val="0"/>
              <w:marBottom w:val="0"/>
              <w:divBdr>
                <w:top w:val="none" w:sz="0" w:space="0" w:color="auto"/>
                <w:left w:val="none" w:sz="0" w:space="0" w:color="auto"/>
                <w:bottom w:val="none" w:sz="0" w:space="0" w:color="auto"/>
                <w:right w:val="none" w:sz="0" w:space="0" w:color="auto"/>
              </w:divBdr>
            </w:div>
            <w:div w:id="340206929">
              <w:marLeft w:val="0"/>
              <w:marRight w:val="0"/>
              <w:marTop w:val="0"/>
              <w:marBottom w:val="0"/>
              <w:divBdr>
                <w:top w:val="none" w:sz="0" w:space="0" w:color="auto"/>
                <w:left w:val="none" w:sz="0" w:space="0" w:color="auto"/>
                <w:bottom w:val="none" w:sz="0" w:space="0" w:color="auto"/>
                <w:right w:val="none" w:sz="0" w:space="0" w:color="auto"/>
              </w:divBdr>
            </w:div>
            <w:div w:id="561872133">
              <w:marLeft w:val="0"/>
              <w:marRight w:val="0"/>
              <w:marTop w:val="0"/>
              <w:marBottom w:val="0"/>
              <w:divBdr>
                <w:top w:val="none" w:sz="0" w:space="0" w:color="auto"/>
                <w:left w:val="none" w:sz="0" w:space="0" w:color="auto"/>
                <w:bottom w:val="none" w:sz="0" w:space="0" w:color="auto"/>
                <w:right w:val="none" w:sz="0" w:space="0" w:color="auto"/>
              </w:divBdr>
            </w:div>
            <w:div w:id="1722442590">
              <w:marLeft w:val="0"/>
              <w:marRight w:val="0"/>
              <w:marTop w:val="0"/>
              <w:marBottom w:val="0"/>
              <w:divBdr>
                <w:top w:val="none" w:sz="0" w:space="0" w:color="auto"/>
                <w:left w:val="none" w:sz="0" w:space="0" w:color="auto"/>
                <w:bottom w:val="none" w:sz="0" w:space="0" w:color="auto"/>
                <w:right w:val="none" w:sz="0" w:space="0" w:color="auto"/>
              </w:divBdr>
            </w:div>
            <w:div w:id="1104034509">
              <w:marLeft w:val="0"/>
              <w:marRight w:val="0"/>
              <w:marTop w:val="0"/>
              <w:marBottom w:val="0"/>
              <w:divBdr>
                <w:top w:val="none" w:sz="0" w:space="0" w:color="auto"/>
                <w:left w:val="none" w:sz="0" w:space="0" w:color="auto"/>
                <w:bottom w:val="none" w:sz="0" w:space="0" w:color="auto"/>
                <w:right w:val="none" w:sz="0" w:space="0" w:color="auto"/>
              </w:divBdr>
            </w:div>
            <w:div w:id="1524857197">
              <w:marLeft w:val="0"/>
              <w:marRight w:val="0"/>
              <w:marTop w:val="0"/>
              <w:marBottom w:val="0"/>
              <w:divBdr>
                <w:top w:val="none" w:sz="0" w:space="0" w:color="auto"/>
                <w:left w:val="none" w:sz="0" w:space="0" w:color="auto"/>
                <w:bottom w:val="none" w:sz="0" w:space="0" w:color="auto"/>
                <w:right w:val="none" w:sz="0" w:space="0" w:color="auto"/>
              </w:divBdr>
            </w:div>
            <w:div w:id="1755203946">
              <w:marLeft w:val="0"/>
              <w:marRight w:val="0"/>
              <w:marTop w:val="0"/>
              <w:marBottom w:val="0"/>
              <w:divBdr>
                <w:top w:val="none" w:sz="0" w:space="0" w:color="auto"/>
                <w:left w:val="none" w:sz="0" w:space="0" w:color="auto"/>
                <w:bottom w:val="none" w:sz="0" w:space="0" w:color="auto"/>
                <w:right w:val="none" w:sz="0" w:space="0" w:color="auto"/>
              </w:divBdr>
            </w:div>
            <w:div w:id="312608449">
              <w:marLeft w:val="0"/>
              <w:marRight w:val="0"/>
              <w:marTop w:val="0"/>
              <w:marBottom w:val="0"/>
              <w:divBdr>
                <w:top w:val="none" w:sz="0" w:space="0" w:color="auto"/>
                <w:left w:val="none" w:sz="0" w:space="0" w:color="auto"/>
                <w:bottom w:val="none" w:sz="0" w:space="0" w:color="auto"/>
                <w:right w:val="none" w:sz="0" w:space="0" w:color="auto"/>
              </w:divBdr>
            </w:div>
            <w:div w:id="608198283">
              <w:marLeft w:val="0"/>
              <w:marRight w:val="0"/>
              <w:marTop w:val="0"/>
              <w:marBottom w:val="0"/>
              <w:divBdr>
                <w:top w:val="none" w:sz="0" w:space="0" w:color="auto"/>
                <w:left w:val="none" w:sz="0" w:space="0" w:color="auto"/>
                <w:bottom w:val="none" w:sz="0" w:space="0" w:color="auto"/>
                <w:right w:val="none" w:sz="0" w:space="0" w:color="auto"/>
              </w:divBdr>
            </w:div>
            <w:div w:id="655497007">
              <w:marLeft w:val="0"/>
              <w:marRight w:val="0"/>
              <w:marTop w:val="0"/>
              <w:marBottom w:val="0"/>
              <w:divBdr>
                <w:top w:val="none" w:sz="0" w:space="0" w:color="auto"/>
                <w:left w:val="none" w:sz="0" w:space="0" w:color="auto"/>
                <w:bottom w:val="none" w:sz="0" w:space="0" w:color="auto"/>
                <w:right w:val="none" w:sz="0" w:space="0" w:color="auto"/>
              </w:divBdr>
            </w:div>
            <w:div w:id="1874421393">
              <w:marLeft w:val="0"/>
              <w:marRight w:val="0"/>
              <w:marTop w:val="0"/>
              <w:marBottom w:val="0"/>
              <w:divBdr>
                <w:top w:val="none" w:sz="0" w:space="0" w:color="auto"/>
                <w:left w:val="none" w:sz="0" w:space="0" w:color="auto"/>
                <w:bottom w:val="none" w:sz="0" w:space="0" w:color="auto"/>
                <w:right w:val="none" w:sz="0" w:space="0" w:color="auto"/>
              </w:divBdr>
            </w:div>
            <w:div w:id="1640070538">
              <w:marLeft w:val="0"/>
              <w:marRight w:val="0"/>
              <w:marTop w:val="0"/>
              <w:marBottom w:val="0"/>
              <w:divBdr>
                <w:top w:val="none" w:sz="0" w:space="0" w:color="auto"/>
                <w:left w:val="none" w:sz="0" w:space="0" w:color="auto"/>
                <w:bottom w:val="none" w:sz="0" w:space="0" w:color="auto"/>
                <w:right w:val="none" w:sz="0" w:space="0" w:color="auto"/>
              </w:divBdr>
            </w:div>
            <w:div w:id="944311199">
              <w:marLeft w:val="0"/>
              <w:marRight w:val="0"/>
              <w:marTop w:val="0"/>
              <w:marBottom w:val="0"/>
              <w:divBdr>
                <w:top w:val="none" w:sz="0" w:space="0" w:color="auto"/>
                <w:left w:val="none" w:sz="0" w:space="0" w:color="auto"/>
                <w:bottom w:val="none" w:sz="0" w:space="0" w:color="auto"/>
                <w:right w:val="none" w:sz="0" w:space="0" w:color="auto"/>
              </w:divBdr>
            </w:div>
            <w:div w:id="1878664091">
              <w:marLeft w:val="0"/>
              <w:marRight w:val="0"/>
              <w:marTop w:val="0"/>
              <w:marBottom w:val="0"/>
              <w:divBdr>
                <w:top w:val="none" w:sz="0" w:space="0" w:color="auto"/>
                <w:left w:val="none" w:sz="0" w:space="0" w:color="auto"/>
                <w:bottom w:val="none" w:sz="0" w:space="0" w:color="auto"/>
                <w:right w:val="none" w:sz="0" w:space="0" w:color="auto"/>
              </w:divBdr>
            </w:div>
            <w:div w:id="184176220">
              <w:marLeft w:val="0"/>
              <w:marRight w:val="0"/>
              <w:marTop w:val="0"/>
              <w:marBottom w:val="0"/>
              <w:divBdr>
                <w:top w:val="none" w:sz="0" w:space="0" w:color="auto"/>
                <w:left w:val="none" w:sz="0" w:space="0" w:color="auto"/>
                <w:bottom w:val="none" w:sz="0" w:space="0" w:color="auto"/>
                <w:right w:val="none" w:sz="0" w:space="0" w:color="auto"/>
              </w:divBdr>
            </w:div>
            <w:div w:id="1253473784">
              <w:marLeft w:val="0"/>
              <w:marRight w:val="0"/>
              <w:marTop w:val="0"/>
              <w:marBottom w:val="0"/>
              <w:divBdr>
                <w:top w:val="none" w:sz="0" w:space="0" w:color="auto"/>
                <w:left w:val="none" w:sz="0" w:space="0" w:color="auto"/>
                <w:bottom w:val="none" w:sz="0" w:space="0" w:color="auto"/>
                <w:right w:val="none" w:sz="0" w:space="0" w:color="auto"/>
              </w:divBdr>
            </w:div>
            <w:div w:id="1259873226">
              <w:marLeft w:val="0"/>
              <w:marRight w:val="0"/>
              <w:marTop w:val="0"/>
              <w:marBottom w:val="0"/>
              <w:divBdr>
                <w:top w:val="none" w:sz="0" w:space="0" w:color="auto"/>
                <w:left w:val="none" w:sz="0" w:space="0" w:color="auto"/>
                <w:bottom w:val="none" w:sz="0" w:space="0" w:color="auto"/>
                <w:right w:val="none" w:sz="0" w:space="0" w:color="auto"/>
              </w:divBdr>
            </w:div>
            <w:div w:id="107705096">
              <w:marLeft w:val="0"/>
              <w:marRight w:val="0"/>
              <w:marTop w:val="0"/>
              <w:marBottom w:val="0"/>
              <w:divBdr>
                <w:top w:val="none" w:sz="0" w:space="0" w:color="auto"/>
                <w:left w:val="none" w:sz="0" w:space="0" w:color="auto"/>
                <w:bottom w:val="none" w:sz="0" w:space="0" w:color="auto"/>
                <w:right w:val="none" w:sz="0" w:space="0" w:color="auto"/>
              </w:divBdr>
            </w:div>
            <w:div w:id="469903185">
              <w:marLeft w:val="0"/>
              <w:marRight w:val="0"/>
              <w:marTop w:val="0"/>
              <w:marBottom w:val="0"/>
              <w:divBdr>
                <w:top w:val="none" w:sz="0" w:space="0" w:color="auto"/>
                <w:left w:val="none" w:sz="0" w:space="0" w:color="auto"/>
                <w:bottom w:val="none" w:sz="0" w:space="0" w:color="auto"/>
                <w:right w:val="none" w:sz="0" w:space="0" w:color="auto"/>
              </w:divBdr>
            </w:div>
            <w:div w:id="1568299860">
              <w:marLeft w:val="0"/>
              <w:marRight w:val="0"/>
              <w:marTop w:val="0"/>
              <w:marBottom w:val="0"/>
              <w:divBdr>
                <w:top w:val="none" w:sz="0" w:space="0" w:color="auto"/>
                <w:left w:val="none" w:sz="0" w:space="0" w:color="auto"/>
                <w:bottom w:val="none" w:sz="0" w:space="0" w:color="auto"/>
                <w:right w:val="none" w:sz="0" w:space="0" w:color="auto"/>
              </w:divBdr>
            </w:div>
            <w:div w:id="1007827756">
              <w:marLeft w:val="0"/>
              <w:marRight w:val="0"/>
              <w:marTop w:val="0"/>
              <w:marBottom w:val="0"/>
              <w:divBdr>
                <w:top w:val="none" w:sz="0" w:space="0" w:color="auto"/>
                <w:left w:val="none" w:sz="0" w:space="0" w:color="auto"/>
                <w:bottom w:val="none" w:sz="0" w:space="0" w:color="auto"/>
                <w:right w:val="none" w:sz="0" w:space="0" w:color="auto"/>
              </w:divBdr>
            </w:div>
            <w:div w:id="312030756">
              <w:marLeft w:val="0"/>
              <w:marRight w:val="0"/>
              <w:marTop w:val="0"/>
              <w:marBottom w:val="0"/>
              <w:divBdr>
                <w:top w:val="none" w:sz="0" w:space="0" w:color="auto"/>
                <w:left w:val="none" w:sz="0" w:space="0" w:color="auto"/>
                <w:bottom w:val="none" w:sz="0" w:space="0" w:color="auto"/>
                <w:right w:val="none" w:sz="0" w:space="0" w:color="auto"/>
              </w:divBdr>
            </w:div>
            <w:div w:id="359935917">
              <w:marLeft w:val="0"/>
              <w:marRight w:val="0"/>
              <w:marTop w:val="0"/>
              <w:marBottom w:val="0"/>
              <w:divBdr>
                <w:top w:val="none" w:sz="0" w:space="0" w:color="auto"/>
                <w:left w:val="none" w:sz="0" w:space="0" w:color="auto"/>
                <w:bottom w:val="none" w:sz="0" w:space="0" w:color="auto"/>
                <w:right w:val="none" w:sz="0" w:space="0" w:color="auto"/>
              </w:divBdr>
            </w:div>
            <w:div w:id="217589818">
              <w:marLeft w:val="0"/>
              <w:marRight w:val="0"/>
              <w:marTop w:val="0"/>
              <w:marBottom w:val="0"/>
              <w:divBdr>
                <w:top w:val="none" w:sz="0" w:space="0" w:color="auto"/>
                <w:left w:val="none" w:sz="0" w:space="0" w:color="auto"/>
                <w:bottom w:val="none" w:sz="0" w:space="0" w:color="auto"/>
                <w:right w:val="none" w:sz="0" w:space="0" w:color="auto"/>
              </w:divBdr>
            </w:div>
            <w:div w:id="972753993">
              <w:marLeft w:val="0"/>
              <w:marRight w:val="0"/>
              <w:marTop w:val="0"/>
              <w:marBottom w:val="0"/>
              <w:divBdr>
                <w:top w:val="none" w:sz="0" w:space="0" w:color="auto"/>
                <w:left w:val="none" w:sz="0" w:space="0" w:color="auto"/>
                <w:bottom w:val="none" w:sz="0" w:space="0" w:color="auto"/>
                <w:right w:val="none" w:sz="0" w:space="0" w:color="auto"/>
              </w:divBdr>
            </w:div>
            <w:div w:id="1384603223">
              <w:marLeft w:val="0"/>
              <w:marRight w:val="0"/>
              <w:marTop w:val="0"/>
              <w:marBottom w:val="0"/>
              <w:divBdr>
                <w:top w:val="none" w:sz="0" w:space="0" w:color="auto"/>
                <w:left w:val="none" w:sz="0" w:space="0" w:color="auto"/>
                <w:bottom w:val="none" w:sz="0" w:space="0" w:color="auto"/>
                <w:right w:val="none" w:sz="0" w:space="0" w:color="auto"/>
              </w:divBdr>
            </w:div>
            <w:div w:id="1493253141">
              <w:marLeft w:val="0"/>
              <w:marRight w:val="0"/>
              <w:marTop w:val="0"/>
              <w:marBottom w:val="0"/>
              <w:divBdr>
                <w:top w:val="none" w:sz="0" w:space="0" w:color="auto"/>
                <w:left w:val="none" w:sz="0" w:space="0" w:color="auto"/>
                <w:bottom w:val="none" w:sz="0" w:space="0" w:color="auto"/>
                <w:right w:val="none" w:sz="0" w:space="0" w:color="auto"/>
              </w:divBdr>
            </w:div>
            <w:div w:id="27611668">
              <w:marLeft w:val="0"/>
              <w:marRight w:val="0"/>
              <w:marTop w:val="0"/>
              <w:marBottom w:val="0"/>
              <w:divBdr>
                <w:top w:val="none" w:sz="0" w:space="0" w:color="auto"/>
                <w:left w:val="none" w:sz="0" w:space="0" w:color="auto"/>
                <w:bottom w:val="none" w:sz="0" w:space="0" w:color="auto"/>
                <w:right w:val="none" w:sz="0" w:space="0" w:color="auto"/>
              </w:divBdr>
            </w:div>
            <w:div w:id="1831673364">
              <w:marLeft w:val="0"/>
              <w:marRight w:val="0"/>
              <w:marTop w:val="0"/>
              <w:marBottom w:val="0"/>
              <w:divBdr>
                <w:top w:val="none" w:sz="0" w:space="0" w:color="auto"/>
                <w:left w:val="none" w:sz="0" w:space="0" w:color="auto"/>
                <w:bottom w:val="none" w:sz="0" w:space="0" w:color="auto"/>
                <w:right w:val="none" w:sz="0" w:space="0" w:color="auto"/>
              </w:divBdr>
            </w:div>
            <w:div w:id="11805551">
              <w:marLeft w:val="0"/>
              <w:marRight w:val="0"/>
              <w:marTop w:val="0"/>
              <w:marBottom w:val="0"/>
              <w:divBdr>
                <w:top w:val="none" w:sz="0" w:space="0" w:color="auto"/>
                <w:left w:val="none" w:sz="0" w:space="0" w:color="auto"/>
                <w:bottom w:val="none" w:sz="0" w:space="0" w:color="auto"/>
                <w:right w:val="none" w:sz="0" w:space="0" w:color="auto"/>
              </w:divBdr>
            </w:div>
            <w:div w:id="1994067450">
              <w:marLeft w:val="0"/>
              <w:marRight w:val="0"/>
              <w:marTop w:val="0"/>
              <w:marBottom w:val="0"/>
              <w:divBdr>
                <w:top w:val="none" w:sz="0" w:space="0" w:color="auto"/>
                <w:left w:val="none" w:sz="0" w:space="0" w:color="auto"/>
                <w:bottom w:val="none" w:sz="0" w:space="0" w:color="auto"/>
                <w:right w:val="none" w:sz="0" w:space="0" w:color="auto"/>
              </w:divBdr>
            </w:div>
            <w:div w:id="850606479">
              <w:marLeft w:val="0"/>
              <w:marRight w:val="0"/>
              <w:marTop w:val="0"/>
              <w:marBottom w:val="0"/>
              <w:divBdr>
                <w:top w:val="none" w:sz="0" w:space="0" w:color="auto"/>
                <w:left w:val="none" w:sz="0" w:space="0" w:color="auto"/>
                <w:bottom w:val="none" w:sz="0" w:space="0" w:color="auto"/>
                <w:right w:val="none" w:sz="0" w:space="0" w:color="auto"/>
              </w:divBdr>
            </w:div>
            <w:div w:id="760637893">
              <w:marLeft w:val="0"/>
              <w:marRight w:val="0"/>
              <w:marTop w:val="0"/>
              <w:marBottom w:val="0"/>
              <w:divBdr>
                <w:top w:val="none" w:sz="0" w:space="0" w:color="auto"/>
                <w:left w:val="none" w:sz="0" w:space="0" w:color="auto"/>
                <w:bottom w:val="none" w:sz="0" w:space="0" w:color="auto"/>
                <w:right w:val="none" w:sz="0" w:space="0" w:color="auto"/>
              </w:divBdr>
            </w:div>
            <w:div w:id="1571842129">
              <w:marLeft w:val="0"/>
              <w:marRight w:val="0"/>
              <w:marTop w:val="0"/>
              <w:marBottom w:val="0"/>
              <w:divBdr>
                <w:top w:val="none" w:sz="0" w:space="0" w:color="auto"/>
                <w:left w:val="none" w:sz="0" w:space="0" w:color="auto"/>
                <w:bottom w:val="none" w:sz="0" w:space="0" w:color="auto"/>
                <w:right w:val="none" w:sz="0" w:space="0" w:color="auto"/>
              </w:divBdr>
            </w:div>
            <w:div w:id="41290275">
              <w:marLeft w:val="0"/>
              <w:marRight w:val="0"/>
              <w:marTop w:val="0"/>
              <w:marBottom w:val="0"/>
              <w:divBdr>
                <w:top w:val="none" w:sz="0" w:space="0" w:color="auto"/>
                <w:left w:val="none" w:sz="0" w:space="0" w:color="auto"/>
                <w:bottom w:val="none" w:sz="0" w:space="0" w:color="auto"/>
                <w:right w:val="none" w:sz="0" w:space="0" w:color="auto"/>
              </w:divBdr>
            </w:div>
            <w:div w:id="2016036316">
              <w:marLeft w:val="0"/>
              <w:marRight w:val="0"/>
              <w:marTop w:val="0"/>
              <w:marBottom w:val="0"/>
              <w:divBdr>
                <w:top w:val="none" w:sz="0" w:space="0" w:color="auto"/>
                <w:left w:val="none" w:sz="0" w:space="0" w:color="auto"/>
                <w:bottom w:val="none" w:sz="0" w:space="0" w:color="auto"/>
                <w:right w:val="none" w:sz="0" w:space="0" w:color="auto"/>
              </w:divBdr>
            </w:div>
            <w:div w:id="507792580">
              <w:marLeft w:val="0"/>
              <w:marRight w:val="0"/>
              <w:marTop w:val="0"/>
              <w:marBottom w:val="0"/>
              <w:divBdr>
                <w:top w:val="none" w:sz="0" w:space="0" w:color="auto"/>
                <w:left w:val="none" w:sz="0" w:space="0" w:color="auto"/>
                <w:bottom w:val="none" w:sz="0" w:space="0" w:color="auto"/>
                <w:right w:val="none" w:sz="0" w:space="0" w:color="auto"/>
              </w:divBdr>
            </w:div>
            <w:div w:id="583609763">
              <w:marLeft w:val="0"/>
              <w:marRight w:val="0"/>
              <w:marTop w:val="0"/>
              <w:marBottom w:val="0"/>
              <w:divBdr>
                <w:top w:val="none" w:sz="0" w:space="0" w:color="auto"/>
                <w:left w:val="none" w:sz="0" w:space="0" w:color="auto"/>
                <w:bottom w:val="none" w:sz="0" w:space="0" w:color="auto"/>
                <w:right w:val="none" w:sz="0" w:space="0" w:color="auto"/>
              </w:divBdr>
            </w:div>
            <w:div w:id="1290479743">
              <w:marLeft w:val="0"/>
              <w:marRight w:val="0"/>
              <w:marTop w:val="0"/>
              <w:marBottom w:val="0"/>
              <w:divBdr>
                <w:top w:val="none" w:sz="0" w:space="0" w:color="auto"/>
                <w:left w:val="none" w:sz="0" w:space="0" w:color="auto"/>
                <w:bottom w:val="none" w:sz="0" w:space="0" w:color="auto"/>
                <w:right w:val="none" w:sz="0" w:space="0" w:color="auto"/>
              </w:divBdr>
            </w:div>
            <w:div w:id="376855792">
              <w:marLeft w:val="0"/>
              <w:marRight w:val="0"/>
              <w:marTop w:val="0"/>
              <w:marBottom w:val="0"/>
              <w:divBdr>
                <w:top w:val="none" w:sz="0" w:space="0" w:color="auto"/>
                <w:left w:val="none" w:sz="0" w:space="0" w:color="auto"/>
                <w:bottom w:val="none" w:sz="0" w:space="0" w:color="auto"/>
                <w:right w:val="none" w:sz="0" w:space="0" w:color="auto"/>
              </w:divBdr>
            </w:div>
            <w:div w:id="162401255">
              <w:marLeft w:val="0"/>
              <w:marRight w:val="0"/>
              <w:marTop w:val="0"/>
              <w:marBottom w:val="0"/>
              <w:divBdr>
                <w:top w:val="none" w:sz="0" w:space="0" w:color="auto"/>
                <w:left w:val="none" w:sz="0" w:space="0" w:color="auto"/>
                <w:bottom w:val="none" w:sz="0" w:space="0" w:color="auto"/>
                <w:right w:val="none" w:sz="0" w:space="0" w:color="auto"/>
              </w:divBdr>
            </w:div>
            <w:div w:id="497505449">
              <w:marLeft w:val="0"/>
              <w:marRight w:val="0"/>
              <w:marTop w:val="0"/>
              <w:marBottom w:val="0"/>
              <w:divBdr>
                <w:top w:val="none" w:sz="0" w:space="0" w:color="auto"/>
                <w:left w:val="none" w:sz="0" w:space="0" w:color="auto"/>
                <w:bottom w:val="none" w:sz="0" w:space="0" w:color="auto"/>
                <w:right w:val="none" w:sz="0" w:space="0" w:color="auto"/>
              </w:divBdr>
            </w:div>
            <w:div w:id="1763186673">
              <w:marLeft w:val="0"/>
              <w:marRight w:val="0"/>
              <w:marTop w:val="0"/>
              <w:marBottom w:val="0"/>
              <w:divBdr>
                <w:top w:val="none" w:sz="0" w:space="0" w:color="auto"/>
                <w:left w:val="none" w:sz="0" w:space="0" w:color="auto"/>
                <w:bottom w:val="none" w:sz="0" w:space="0" w:color="auto"/>
                <w:right w:val="none" w:sz="0" w:space="0" w:color="auto"/>
              </w:divBdr>
            </w:div>
            <w:div w:id="41491435">
              <w:marLeft w:val="0"/>
              <w:marRight w:val="0"/>
              <w:marTop w:val="0"/>
              <w:marBottom w:val="0"/>
              <w:divBdr>
                <w:top w:val="none" w:sz="0" w:space="0" w:color="auto"/>
                <w:left w:val="none" w:sz="0" w:space="0" w:color="auto"/>
                <w:bottom w:val="none" w:sz="0" w:space="0" w:color="auto"/>
                <w:right w:val="none" w:sz="0" w:space="0" w:color="auto"/>
              </w:divBdr>
            </w:div>
            <w:div w:id="523176957">
              <w:marLeft w:val="0"/>
              <w:marRight w:val="0"/>
              <w:marTop w:val="0"/>
              <w:marBottom w:val="0"/>
              <w:divBdr>
                <w:top w:val="none" w:sz="0" w:space="0" w:color="auto"/>
                <w:left w:val="none" w:sz="0" w:space="0" w:color="auto"/>
                <w:bottom w:val="none" w:sz="0" w:space="0" w:color="auto"/>
                <w:right w:val="none" w:sz="0" w:space="0" w:color="auto"/>
              </w:divBdr>
            </w:div>
            <w:div w:id="1814566363">
              <w:marLeft w:val="0"/>
              <w:marRight w:val="0"/>
              <w:marTop w:val="0"/>
              <w:marBottom w:val="0"/>
              <w:divBdr>
                <w:top w:val="none" w:sz="0" w:space="0" w:color="auto"/>
                <w:left w:val="none" w:sz="0" w:space="0" w:color="auto"/>
                <w:bottom w:val="none" w:sz="0" w:space="0" w:color="auto"/>
                <w:right w:val="none" w:sz="0" w:space="0" w:color="auto"/>
              </w:divBdr>
            </w:div>
            <w:div w:id="268003155">
              <w:marLeft w:val="0"/>
              <w:marRight w:val="0"/>
              <w:marTop w:val="0"/>
              <w:marBottom w:val="0"/>
              <w:divBdr>
                <w:top w:val="none" w:sz="0" w:space="0" w:color="auto"/>
                <w:left w:val="none" w:sz="0" w:space="0" w:color="auto"/>
                <w:bottom w:val="none" w:sz="0" w:space="0" w:color="auto"/>
                <w:right w:val="none" w:sz="0" w:space="0" w:color="auto"/>
              </w:divBdr>
            </w:div>
            <w:div w:id="311184303">
              <w:marLeft w:val="0"/>
              <w:marRight w:val="0"/>
              <w:marTop w:val="0"/>
              <w:marBottom w:val="0"/>
              <w:divBdr>
                <w:top w:val="none" w:sz="0" w:space="0" w:color="auto"/>
                <w:left w:val="none" w:sz="0" w:space="0" w:color="auto"/>
                <w:bottom w:val="none" w:sz="0" w:space="0" w:color="auto"/>
                <w:right w:val="none" w:sz="0" w:space="0" w:color="auto"/>
              </w:divBdr>
            </w:div>
            <w:div w:id="536086724">
              <w:marLeft w:val="0"/>
              <w:marRight w:val="0"/>
              <w:marTop w:val="0"/>
              <w:marBottom w:val="0"/>
              <w:divBdr>
                <w:top w:val="none" w:sz="0" w:space="0" w:color="auto"/>
                <w:left w:val="none" w:sz="0" w:space="0" w:color="auto"/>
                <w:bottom w:val="none" w:sz="0" w:space="0" w:color="auto"/>
                <w:right w:val="none" w:sz="0" w:space="0" w:color="auto"/>
              </w:divBdr>
            </w:div>
            <w:div w:id="1293486500">
              <w:marLeft w:val="0"/>
              <w:marRight w:val="0"/>
              <w:marTop w:val="0"/>
              <w:marBottom w:val="0"/>
              <w:divBdr>
                <w:top w:val="none" w:sz="0" w:space="0" w:color="auto"/>
                <w:left w:val="none" w:sz="0" w:space="0" w:color="auto"/>
                <w:bottom w:val="none" w:sz="0" w:space="0" w:color="auto"/>
                <w:right w:val="none" w:sz="0" w:space="0" w:color="auto"/>
              </w:divBdr>
            </w:div>
            <w:div w:id="1393654498">
              <w:marLeft w:val="0"/>
              <w:marRight w:val="0"/>
              <w:marTop w:val="0"/>
              <w:marBottom w:val="0"/>
              <w:divBdr>
                <w:top w:val="none" w:sz="0" w:space="0" w:color="auto"/>
                <w:left w:val="none" w:sz="0" w:space="0" w:color="auto"/>
                <w:bottom w:val="none" w:sz="0" w:space="0" w:color="auto"/>
                <w:right w:val="none" w:sz="0" w:space="0" w:color="auto"/>
              </w:divBdr>
            </w:div>
            <w:div w:id="1422140346">
              <w:marLeft w:val="0"/>
              <w:marRight w:val="0"/>
              <w:marTop w:val="0"/>
              <w:marBottom w:val="0"/>
              <w:divBdr>
                <w:top w:val="none" w:sz="0" w:space="0" w:color="auto"/>
                <w:left w:val="none" w:sz="0" w:space="0" w:color="auto"/>
                <w:bottom w:val="none" w:sz="0" w:space="0" w:color="auto"/>
                <w:right w:val="none" w:sz="0" w:space="0" w:color="auto"/>
              </w:divBdr>
            </w:div>
            <w:div w:id="673412991">
              <w:marLeft w:val="0"/>
              <w:marRight w:val="0"/>
              <w:marTop w:val="0"/>
              <w:marBottom w:val="0"/>
              <w:divBdr>
                <w:top w:val="none" w:sz="0" w:space="0" w:color="auto"/>
                <w:left w:val="none" w:sz="0" w:space="0" w:color="auto"/>
                <w:bottom w:val="none" w:sz="0" w:space="0" w:color="auto"/>
                <w:right w:val="none" w:sz="0" w:space="0" w:color="auto"/>
              </w:divBdr>
            </w:div>
            <w:div w:id="1565221418">
              <w:marLeft w:val="0"/>
              <w:marRight w:val="0"/>
              <w:marTop w:val="0"/>
              <w:marBottom w:val="0"/>
              <w:divBdr>
                <w:top w:val="none" w:sz="0" w:space="0" w:color="auto"/>
                <w:left w:val="none" w:sz="0" w:space="0" w:color="auto"/>
                <w:bottom w:val="none" w:sz="0" w:space="0" w:color="auto"/>
                <w:right w:val="none" w:sz="0" w:space="0" w:color="auto"/>
              </w:divBdr>
            </w:div>
            <w:div w:id="212621199">
              <w:marLeft w:val="0"/>
              <w:marRight w:val="0"/>
              <w:marTop w:val="0"/>
              <w:marBottom w:val="0"/>
              <w:divBdr>
                <w:top w:val="none" w:sz="0" w:space="0" w:color="auto"/>
                <w:left w:val="none" w:sz="0" w:space="0" w:color="auto"/>
                <w:bottom w:val="none" w:sz="0" w:space="0" w:color="auto"/>
                <w:right w:val="none" w:sz="0" w:space="0" w:color="auto"/>
              </w:divBdr>
            </w:div>
            <w:div w:id="470055194">
              <w:marLeft w:val="0"/>
              <w:marRight w:val="0"/>
              <w:marTop w:val="0"/>
              <w:marBottom w:val="0"/>
              <w:divBdr>
                <w:top w:val="none" w:sz="0" w:space="0" w:color="auto"/>
                <w:left w:val="none" w:sz="0" w:space="0" w:color="auto"/>
                <w:bottom w:val="none" w:sz="0" w:space="0" w:color="auto"/>
                <w:right w:val="none" w:sz="0" w:space="0" w:color="auto"/>
              </w:divBdr>
            </w:div>
            <w:div w:id="26877503">
              <w:marLeft w:val="0"/>
              <w:marRight w:val="0"/>
              <w:marTop w:val="0"/>
              <w:marBottom w:val="0"/>
              <w:divBdr>
                <w:top w:val="none" w:sz="0" w:space="0" w:color="auto"/>
                <w:left w:val="none" w:sz="0" w:space="0" w:color="auto"/>
                <w:bottom w:val="none" w:sz="0" w:space="0" w:color="auto"/>
                <w:right w:val="none" w:sz="0" w:space="0" w:color="auto"/>
              </w:divBdr>
            </w:div>
            <w:div w:id="1627003193">
              <w:marLeft w:val="0"/>
              <w:marRight w:val="0"/>
              <w:marTop w:val="0"/>
              <w:marBottom w:val="0"/>
              <w:divBdr>
                <w:top w:val="none" w:sz="0" w:space="0" w:color="auto"/>
                <w:left w:val="none" w:sz="0" w:space="0" w:color="auto"/>
                <w:bottom w:val="none" w:sz="0" w:space="0" w:color="auto"/>
                <w:right w:val="none" w:sz="0" w:space="0" w:color="auto"/>
              </w:divBdr>
            </w:div>
            <w:div w:id="525023095">
              <w:marLeft w:val="0"/>
              <w:marRight w:val="0"/>
              <w:marTop w:val="0"/>
              <w:marBottom w:val="0"/>
              <w:divBdr>
                <w:top w:val="none" w:sz="0" w:space="0" w:color="auto"/>
                <w:left w:val="none" w:sz="0" w:space="0" w:color="auto"/>
                <w:bottom w:val="none" w:sz="0" w:space="0" w:color="auto"/>
                <w:right w:val="none" w:sz="0" w:space="0" w:color="auto"/>
              </w:divBdr>
            </w:div>
            <w:div w:id="1924414679">
              <w:marLeft w:val="0"/>
              <w:marRight w:val="0"/>
              <w:marTop w:val="0"/>
              <w:marBottom w:val="0"/>
              <w:divBdr>
                <w:top w:val="none" w:sz="0" w:space="0" w:color="auto"/>
                <w:left w:val="none" w:sz="0" w:space="0" w:color="auto"/>
                <w:bottom w:val="none" w:sz="0" w:space="0" w:color="auto"/>
                <w:right w:val="none" w:sz="0" w:space="0" w:color="auto"/>
              </w:divBdr>
            </w:div>
            <w:div w:id="226305745">
              <w:marLeft w:val="0"/>
              <w:marRight w:val="0"/>
              <w:marTop w:val="0"/>
              <w:marBottom w:val="0"/>
              <w:divBdr>
                <w:top w:val="none" w:sz="0" w:space="0" w:color="auto"/>
                <w:left w:val="none" w:sz="0" w:space="0" w:color="auto"/>
                <w:bottom w:val="none" w:sz="0" w:space="0" w:color="auto"/>
                <w:right w:val="none" w:sz="0" w:space="0" w:color="auto"/>
              </w:divBdr>
            </w:div>
            <w:div w:id="982276366">
              <w:marLeft w:val="0"/>
              <w:marRight w:val="0"/>
              <w:marTop w:val="0"/>
              <w:marBottom w:val="0"/>
              <w:divBdr>
                <w:top w:val="none" w:sz="0" w:space="0" w:color="auto"/>
                <w:left w:val="none" w:sz="0" w:space="0" w:color="auto"/>
                <w:bottom w:val="none" w:sz="0" w:space="0" w:color="auto"/>
                <w:right w:val="none" w:sz="0" w:space="0" w:color="auto"/>
              </w:divBdr>
            </w:div>
            <w:div w:id="2147117743">
              <w:marLeft w:val="0"/>
              <w:marRight w:val="0"/>
              <w:marTop w:val="0"/>
              <w:marBottom w:val="0"/>
              <w:divBdr>
                <w:top w:val="none" w:sz="0" w:space="0" w:color="auto"/>
                <w:left w:val="none" w:sz="0" w:space="0" w:color="auto"/>
                <w:bottom w:val="none" w:sz="0" w:space="0" w:color="auto"/>
                <w:right w:val="none" w:sz="0" w:space="0" w:color="auto"/>
              </w:divBdr>
            </w:div>
            <w:div w:id="1389456044">
              <w:marLeft w:val="0"/>
              <w:marRight w:val="0"/>
              <w:marTop w:val="0"/>
              <w:marBottom w:val="0"/>
              <w:divBdr>
                <w:top w:val="none" w:sz="0" w:space="0" w:color="auto"/>
                <w:left w:val="none" w:sz="0" w:space="0" w:color="auto"/>
                <w:bottom w:val="none" w:sz="0" w:space="0" w:color="auto"/>
                <w:right w:val="none" w:sz="0" w:space="0" w:color="auto"/>
              </w:divBdr>
            </w:div>
            <w:div w:id="1755125666">
              <w:marLeft w:val="0"/>
              <w:marRight w:val="0"/>
              <w:marTop w:val="0"/>
              <w:marBottom w:val="0"/>
              <w:divBdr>
                <w:top w:val="none" w:sz="0" w:space="0" w:color="auto"/>
                <w:left w:val="none" w:sz="0" w:space="0" w:color="auto"/>
                <w:bottom w:val="none" w:sz="0" w:space="0" w:color="auto"/>
                <w:right w:val="none" w:sz="0" w:space="0" w:color="auto"/>
              </w:divBdr>
            </w:div>
            <w:div w:id="712730372">
              <w:marLeft w:val="0"/>
              <w:marRight w:val="0"/>
              <w:marTop w:val="0"/>
              <w:marBottom w:val="0"/>
              <w:divBdr>
                <w:top w:val="none" w:sz="0" w:space="0" w:color="auto"/>
                <w:left w:val="none" w:sz="0" w:space="0" w:color="auto"/>
                <w:bottom w:val="none" w:sz="0" w:space="0" w:color="auto"/>
                <w:right w:val="none" w:sz="0" w:space="0" w:color="auto"/>
              </w:divBdr>
            </w:div>
            <w:div w:id="965700756">
              <w:marLeft w:val="0"/>
              <w:marRight w:val="0"/>
              <w:marTop w:val="0"/>
              <w:marBottom w:val="0"/>
              <w:divBdr>
                <w:top w:val="none" w:sz="0" w:space="0" w:color="auto"/>
                <w:left w:val="none" w:sz="0" w:space="0" w:color="auto"/>
                <w:bottom w:val="none" w:sz="0" w:space="0" w:color="auto"/>
                <w:right w:val="none" w:sz="0" w:space="0" w:color="auto"/>
              </w:divBdr>
            </w:div>
            <w:div w:id="32436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3435">
      <w:bodyDiv w:val="1"/>
      <w:marLeft w:val="0"/>
      <w:marRight w:val="0"/>
      <w:marTop w:val="0"/>
      <w:marBottom w:val="0"/>
      <w:divBdr>
        <w:top w:val="none" w:sz="0" w:space="0" w:color="auto"/>
        <w:left w:val="none" w:sz="0" w:space="0" w:color="auto"/>
        <w:bottom w:val="none" w:sz="0" w:space="0" w:color="auto"/>
        <w:right w:val="none" w:sz="0" w:space="0" w:color="auto"/>
      </w:divBdr>
    </w:div>
    <w:div w:id="1134368749">
      <w:bodyDiv w:val="1"/>
      <w:marLeft w:val="0"/>
      <w:marRight w:val="0"/>
      <w:marTop w:val="0"/>
      <w:marBottom w:val="0"/>
      <w:divBdr>
        <w:top w:val="none" w:sz="0" w:space="0" w:color="auto"/>
        <w:left w:val="none" w:sz="0" w:space="0" w:color="auto"/>
        <w:bottom w:val="none" w:sz="0" w:space="0" w:color="auto"/>
        <w:right w:val="none" w:sz="0" w:space="0" w:color="auto"/>
      </w:divBdr>
    </w:div>
    <w:div w:id="1135024631">
      <w:bodyDiv w:val="1"/>
      <w:marLeft w:val="0"/>
      <w:marRight w:val="0"/>
      <w:marTop w:val="0"/>
      <w:marBottom w:val="0"/>
      <w:divBdr>
        <w:top w:val="none" w:sz="0" w:space="0" w:color="auto"/>
        <w:left w:val="none" w:sz="0" w:space="0" w:color="auto"/>
        <w:bottom w:val="none" w:sz="0" w:space="0" w:color="auto"/>
        <w:right w:val="none" w:sz="0" w:space="0" w:color="auto"/>
      </w:divBdr>
    </w:div>
    <w:div w:id="1146387263">
      <w:bodyDiv w:val="1"/>
      <w:marLeft w:val="0"/>
      <w:marRight w:val="0"/>
      <w:marTop w:val="0"/>
      <w:marBottom w:val="0"/>
      <w:divBdr>
        <w:top w:val="none" w:sz="0" w:space="0" w:color="auto"/>
        <w:left w:val="none" w:sz="0" w:space="0" w:color="auto"/>
        <w:bottom w:val="none" w:sz="0" w:space="0" w:color="auto"/>
        <w:right w:val="none" w:sz="0" w:space="0" w:color="auto"/>
      </w:divBdr>
    </w:div>
    <w:div w:id="1153451636">
      <w:bodyDiv w:val="1"/>
      <w:marLeft w:val="0"/>
      <w:marRight w:val="0"/>
      <w:marTop w:val="0"/>
      <w:marBottom w:val="0"/>
      <w:divBdr>
        <w:top w:val="none" w:sz="0" w:space="0" w:color="auto"/>
        <w:left w:val="none" w:sz="0" w:space="0" w:color="auto"/>
        <w:bottom w:val="none" w:sz="0" w:space="0" w:color="auto"/>
        <w:right w:val="none" w:sz="0" w:space="0" w:color="auto"/>
      </w:divBdr>
    </w:div>
    <w:div w:id="1153910578">
      <w:bodyDiv w:val="1"/>
      <w:marLeft w:val="0"/>
      <w:marRight w:val="0"/>
      <w:marTop w:val="0"/>
      <w:marBottom w:val="0"/>
      <w:divBdr>
        <w:top w:val="none" w:sz="0" w:space="0" w:color="auto"/>
        <w:left w:val="none" w:sz="0" w:space="0" w:color="auto"/>
        <w:bottom w:val="none" w:sz="0" w:space="0" w:color="auto"/>
        <w:right w:val="none" w:sz="0" w:space="0" w:color="auto"/>
      </w:divBdr>
    </w:div>
    <w:div w:id="1165243355">
      <w:bodyDiv w:val="1"/>
      <w:marLeft w:val="0"/>
      <w:marRight w:val="0"/>
      <w:marTop w:val="0"/>
      <w:marBottom w:val="0"/>
      <w:divBdr>
        <w:top w:val="none" w:sz="0" w:space="0" w:color="auto"/>
        <w:left w:val="none" w:sz="0" w:space="0" w:color="auto"/>
        <w:bottom w:val="none" w:sz="0" w:space="0" w:color="auto"/>
        <w:right w:val="none" w:sz="0" w:space="0" w:color="auto"/>
      </w:divBdr>
    </w:div>
    <w:div w:id="1171680261">
      <w:bodyDiv w:val="1"/>
      <w:marLeft w:val="0"/>
      <w:marRight w:val="0"/>
      <w:marTop w:val="0"/>
      <w:marBottom w:val="0"/>
      <w:divBdr>
        <w:top w:val="none" w:sz="0" w:space="0" w:color="auto"/>
        <w:left w:val="none" w:sz="0" w:space="0" w:color="auto"/>
        <w:bottom w:val="none" w:sz="0" w:space="0" w:color="auto"/>
        <w:right w:val="none" w:sz="0" w:space="0" w:color="auto"/>
      </w:divBdr>
    </w:div>
    <w:div w:id="1176381909">
      <w:bodyDiv w:val="1"/>
      <w:marLeft w:val="0"/>
      <w:marRight w:val="0"/>
      <w:marTop w:val="0"/>
      <w:marBottom w:val="0"/>
      <w:divBdr>
        <w:top w:val="none" w:sz="0" w:space="0" w:color="auto"/>
        <w:left w:val="none" w:sz="0" w:space="0" w:color="auto"/>
        <w:bottom w:val="none" w:sz="0" w:space="0" w:color="auto"/>
        <w:right w:val="none" w:sz="0" w:space="0" w:color="auto"/>
      </w:divBdr>
    </w:div>
    <w:div w:id="1183396381">
      <w:bodyDiv w:val="1"/>
      <w:marLeft w:val="0"/>
      <w:marRight w:val="0"/>
      <w:marTop w:val="0"/>
      <w:marBottom w:val="0"/>
      <w:divBdr>
        <w:top w:val="none" w:sz="0" w:space="0" w:color="auto"/>
        <w:left w:val="none" w:sz="0" w:space="0" w:color="auto"/>
        <w:bottom w:val="none" w:sz="0" w:space="0" w:color="auto"/>
        <w:right w:val="none" w:sz="0" w:space="0" w:color="auto"/>
      </w:divBdr>
    </w:div>
    <w:div w:id="1195576643">
      <w:bodyDiv w:val="1"/>
      <w:marLeft w:val="0"/>
      <w:marRight w:val="0"/>
      <w:marTop w:val="0"/>
      <w:marBottom w:val="0"/>
      <w:divBdr>
        <w:top w:val="none" w:sz="0" w:space="0" w:color="auto"/>
        <w:left w:val="none" w:sz="0" w:space="0" w:color="auto"/>
        <w:bottom w:val="none" w:sz="0" w:space="0" w:color="auto"/>
        <w:right w:val="none" w:sz="0" w:space="0" w:color="auto"/>
      </w:divBdr>
    </w:div>
    <w:div w:id="1233731840">
      <w:bodyDiv w:val="1"/>
      <w:marLeft w:val="0"/>
      <w:marRight w:val="0"/>
      <w:marTop w:val="0"/>
      <w:marBottom w:val="0"/>
      <w:divBdr>
        <w:top w:val="none" w:sz="0" w:space="0" w:color="auto"/>
        <w:left w:val="none" w:sz="0" w:space="0" w:color="auto"/>
        <w:bottom w:val="none" w:sz="0" w:space="0" w:color="auto"/>
        <w:right w:val="none" w:sz="0" w:space="0" w:color="auto"/>
      </w:divBdr>
    </w:div>
    <w:div w:id="1234438076">
      <w:bodyDiv w:val="1"/>
      <w:marLeft w:val="0"/>
      <w:marRight w:val="0"/>
      <w:marTop w:val="0"/>
      <w:marBottom w:val="0"/>
      <w:divBdr>
        <w:top w:val="none" w:sz="0" w:space="0" w:color="auto"/>
        <w:left w:val="none" w:sz="0" w:space="0" w:color="auto"/>
        <w:bottom w:val="none" w:sz="0" w:space="0" w:color="auto"/>
        <w:right w:val="none" w:sz="0" w:space="0" w:color="auto"/>
      </w:divBdr>
    </w:div>
    <w:div w:id="1244756204">
      <w:bodyDiv w:val="1"/>
      <w:marLeft w:val="0"/>
      <w:marRight w:val="0"/>
      <w:marTop w:val="0"/>
      <w:marBottom w:val="0"/>
      <w:divBdr>
        <w:top w:val="none" w:sz="0" w:space="0" w:color="auto"/>
        <w:left w:val="none" w:sz="0" w:space="0" w:color="auto"/>
        <w:bottom w:val="none" w:sz="0" w:space="0" w:color="auto"/>
        <w:right w:val="none" w:sz="0" w:space="0" w:color="auto"/>
      </w:divBdr>
    </w:div>
    <w:div w:id="1293974384">
      <w:bodyDiv w:val="1"/>
      <w:marLeft w:val="0"/>
      <w:marRight w:val="0"/>
      <w:marTop w:val="0"/>
      <w:marBottom w:val="0"/>
      <w:divBdr>
        <w:top w:val="none" w:sz="0" w:space="0" w:color="auto"/>
        <w:left w:val="none" w:sz="0" w:space="0" w:color="auto"/>
        <w:bottom w:val="none" w:sz="0" w:space="0" w:color="auto"/>
        <w:right w:val="none" w:sz="0" w:space="0" w:color="auto"/>
      </w:divBdr>
    </w:div>
    <w:div w:id="1312908915">
      <w:bodyDiv w:val="1"/>
      <w:marLeft w:val="0"/>
      <w:marRight w:val="0"/>
      <w:marTop w:val="0"/>
      <w:marBottom w:val="0"/>
      <w:divBdr>
        <w:top w:val="none" w:sz="0" w:space="0" w:color="auto"/>
        <w:left w:val="none" w:sz="0" w:space="0" w:color="auto"/>
        <w:bottom w:val="none" w:sz="0" w:space="0" w:color="auto"/>
        <w:right w:val="none" w:sz="0" w:space="0" w:color="auto"/>
      </w:divBdr>
      <w:divsChild>
        <w:div w:id="448010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532377">
      <w:bodyDiv w:val="1"/>
      <w:marLeft w:val="0"/>
      <w:marRight w:val="0"/>
      <w:marTop w:val="0"/>
      <w:marBottom w:val="0"/>
      <w:divBdr>
        <w:top w:val="none" w:sz="0" w:space="0" w:color="auto"/>
        <w:left w:val="none" w:sz="0" w:space="0" w:color="auto"/>
        <w:bottom w:val="none" w:sz="0" w:space="0" w:color="auto"/>
        <w:right w:val="none" w:sz="0" w:space="0" w:color="auto"/>
      </w:divBdr>
      <w:divsChild>
        <w:div w:id="4599225">
          <w:marLeft w:val="0"/>
          <w:marRight w:val="0"/>
          <w:marTop w:val="0"/>
          <w:marBottom w:val="0"/>
          <w:divBdr>
            <w:top w:val="none" w:sz="0" w:space="0" w:color="auto"/>
            <w:left w:val="none" w:sz="0" w:space="0" w:color="auto"/>
            <w:bottom w:val="none" w:sz="0" w:space="0" w:color="auto"/>
            <w:right w:val="none" w:sz="0" w:space="0" w:color="auto"/>
          </w:divBdr>
        </w:div>
        <w:div w:id="57016378">
          <w:marLeft w:val="0"/>
          <w:marRight w:val="0"/>
          <w:marTop w:val="0"/>
          <w:marBottom w:val="0"/>
          <w:divBdr>
            <w:top w:val="none" w:sz="0" w:space="0" w:color="auto"/>
            <w:left w:val="none" w:sz="0" w:space="0" w:color="auto"/>
            <w:bottom w:val="none" w:sz="0" w:space="0" w:color="auto"/>
            <w:right w:val="none" w:sz="0" w:space="0" w:color="auto"/>
          </w:divBdr>
        </w:div>
        <w:div w:id="60569537">
          <w:marLeft w:val="0"/>
          <w:marRight w:val="0"/>
          <w:marTop w:val="0"/>
          <w:marBottom w:val="0"/>
          <w:divBdr>
            <w:top w:val="none" w:sz="0" w:space="0" w:color="auto"/>
            <w:left w:val="none" w:sz="0" w:space="0" w:color="auto"/>
            <w:bottom w:val="none" w:sz="0" w:space="0" w:color="auto"/>
            <w:right w:val="none" w:sz="0" w:space="0" w:color="auto"/>
          </w:divBdr>
        </w:div>
        <w:div w:id="211767999">
          <w:marLeft w:val="0"/>
          <w:marRight w:val="0"/>
          <w:marTop w:val="0"/>
          <w:marBottom w:val="0"/>
          <w:divBdr>
            <w:top w:val="none" w:sz="0" w:space="0" w:color="auto"/>
            <w:left w:val="none" w:sz="0" w:space="0" w:color="auto"/>
            <w:bottom w:val="none" w:sz="0" w:space="0" w:color="auto"/>
            <w:right w:val="none" w:sz="0" w:space="0" w:color="auto"/>
          </w:divBdr>
        </w:div>
        <w:div w:id="326784784">
          <w:marLeft w:val="0"/>
          <w:marRight w:val="0"/>
          <w:marTop w:val="0"/>
          <w:marBottom w:val="0"/>
          <w:divBdr>
            <w:top w:val="none" w:sz="0" w:space="0" w:color="auto"/>
            <w:left w:val="none" w:sz="0" w:space="0" w:color="auto"/>
            <w:bottom w:val="none" w:sz="0" w:space="0" w:color="auto"/>
            <w:right w:val="none" w:sz="0" w:space="0" w:color="auto"/>
          </w:divBdr>
        </w:div>
        <w:div w:id="362362992">
          <w:marLeft w:val="0"/>
          <w:marRight w:val="0"/>
          <w:marTop w:val="0"/>
          <w:marBottom w:val="0"/>
          <w:divBdr>
            <w:top w:val="none" w:sz="0" w:space="0" w:color="auto"/>
            <w:left w:val="none" w:sz="0" w:space="0" w:color="auto"/>
            <w:bottom w:val="none" w:sz="0" w:space="0" w:color="auto"/>
            <w:right w:val="none" w:sz="0" w:space="0" w:color="auto"/>
          </w:divBdr>
        </w:div>
        <w:div w:id="386073165">
          <w:marLeft w:val="0"/>
          <w:marRight w:val="0"/>
          <w:marTop w:val="0"/>
          <w:marBottom w:val="0"/>
          <w:divBdr>
            <w:top w:val="none" w:sz="0" w:space="0" w:color="auto"/>
            <w:left w:val="none" w:sz="0" w:space="0" w:color="auto"/>
            <w:bottom w:val="none" w:sz="0" w:space="0" w:color="auto"/>
            <w:right w:val="none" w:sz="0" w:space="0" w:color="auto"/>
          </w:divBdr>
        </w:div>
        <w:div w:id="400950542">
          <w:marLeft w:val="0"/>
          <w:marRight w:val="0"/>
          <w:marTop w:val="0"/>
          <w:marBottom w:val="0"/>
          <w:divBdr>
            <w:top w:val="none" w:sz="0" w:space="0" w:color="auto"/>
            <w:left w:val="none" w:sz="0" w:space="0" w:color="auto"/>
            <w:bottom w:val="none" w:sz="0" w:space="0" w:color="auto"/>
            <w:right w:val="none" w:sz="0" w:space="0" w:color="auto"/>
          </w:divBdr>
        </w:div>
        <w:div w:id="405686653">
          <w:marLeft w:val="0"/>
          <w:marRight w:val="0"/>
          <w:marTop w:val="0"/>
          <w:marBottom w:val="0"/>
          <w:divBdr>
            <w:top w:val="none" w:sz="0" w:space="0" w:color="auto"/>
            <w:left w:val="none" w:sz="0" w:space="0" w:color="auto"/>
            <w:bottom w:val="none" w:sz="0" w:space="0" w:color="auto"/>
            <w:right w:val="none" w:sz="0" w:space="0" w:color="auto"/>
          </w:divBdr>
        </w:div>
        <w:div w:id="843059341">
          <w:marLeft w:val="0"/>
          <w:marRight w:val="0"/>
          <w:marTop w:val="0"/>
          <w:marBottom w:val="0"/>
          <w:divBdr>
            <w:top w:val="none" w:sz="0" w:space="0" w:color="auto"/>
            <w:left w:val="none" w:sz="0" w:space="0" w:color="auto"/>
            <w:bottom w:val="none" w:sz="0" w:space="0" w:color="auto"/>
            <w:right w:val="none" w:sz="0" w:space="0" w:color="auto"/>
          </w:divBdr>
        </w:div>
        <w:div w:id="900021414">
          <w:marLeft w:val="0"/>
          <w:marRight w:val="0"/>
          <w:marTop w:val="0"/>
          <w:marBottom w:val="0"/>
          <w:divBdr>
            <w:top w:val="none" w:sz="0" w:space="0" w:color="auto"/>
            <w:left w:val="none" w:sz="0" w:space="0" w:color="auto"/>
            <w:bottom w:val="none" w:sz="0" w:space="0" w:color="auto"/>
            <w:right w:val="none" w:sz="0" w:space="0" w:color="auto"/>
          </w:divBdr>
        </w:div>
        <w:div w:id="967860763">
          <w:marLeft w:val="0"/>
          <w:marRight w:val="0"/>
          <w:marTop w:val="0"/>
          <w:marBottom w:val="0"/>
          <w:divBdr>
            <w:top w:val="none" w:sz="0" w:space="0" w:color="auto"/>
            <w:left w:val="none" w:sz="0" w:space="0" w:color="auto"/>
            <w:bottom w:val="none" w:sz="0" w:space="0" w:color="auto"/>
            <w:right w:val="none" w:sz="0" w:space="0" w:color="auto"/>
          </w:divBdr>
        </w:div>
        <w:div w:id="1019699038">
          <w:marLeft w:val="0"/>
          <w:marRight w:val="0"/>
          <w:marTop w:val="0"/>
          <w:marBottom w:val="0"/>
          <w:divBdr>
            <w:top w:val="none" w:sz="0" w:space="0" w:color="auto"/>
            <w:left w:val="none" w:sz="0" w:space="0" w:color="auto"/>
            <w:bottom w:val="none" w:sz="0" w:space="0" w:color="auto"/>
            <w:right w:val="none" w:sz="0" w:space="0" w:color="auto"/>
          </w:divBdr>
        </w:div>
        <w:div w:id="1073894155">
          <w:marLeft w:val="0"/>
          <w:marRight w:val="0"/>
          <w:marTop w:val="0"/>
          <w:marBottom w:val="0"/>
          <w:divBdr>
            <w:top w:val="none" w:sz="0" w:space="0" w:color="auto"/>
            <w:left w:val="none" w:sz="0" w:space="0" w:color="auto"/>
            <w:bottom w:val="none" w:sz="0" w:space="0" w:color="auto"/>
            <w:right w:val="none" w:sz="0" w:space="0" w:color="auto"/>
          </w:divBdr>
        </w:div>
        <w:div w:id="1149202356">
          <w:marLeft w:val="0"/>
          <w:marRight w:val="0"/>
          <w:marTop w:val="0"/>
          <w:marBottom w:val="0"/>
          <w:divBdr>
            <w:top w:val="none" w:sz="0" w:space="0" w:color="auto"/>
            <w:left w:val="none" w:sz="0" w:space="0" w:color="auto"/>
            <w:bottom w:val="none" w:sz="0" w:space="0" w:color="auto"/>
            <w:right w:val="none" w:sz="0" w:space="0" w:color="auto"/>
          </w:divBdr>
        </w:div>
        <w:div w:id="1169905617">
          <w:marLeft w:val="0"/>
          <w:marRight w:val="0"/>
          <w:marTop w:val="0"/>
          <w:marBottom w:val="0"/>
          <w:divBdr>
            <w:top w:val="none" w:sz="0" w:space="0" w:color="auto"/>
            <w:left w:val="none" w:sz="0" w:space="0" w:color="auto"/>
            <w:bottom w:val="none" w:sz="0" w:space="0" w:color="auto"/>
            <w:right w:val="none" w:sz="0" w:space="0" w:color="auto"/>
          </w:divBdr>
        </w:div>
        <w:div w:id="1206992572">
          <w:marLeft w:val="0"/>
          <w:marRight w:val="0"/>
          <w:marTop w:val="0"/>
          <w:marBottom w:val="0"/>
          <w:divBdr>
            <w:top w:val="none" w:sz="0" w:space="0" w:color="auto"/>
            <w:left w:val="none" w:sz="0" w:space="0" w:color="auto"/>
            <w:bottom w:val="none" w:sz="0" w:space="0" w:color="auto"/>
            <w:right w:val="none" w:sz="0" w:space="0" w:color="auto"/>
          </w:divBdr>
        </w:div>
        <w:div w:id="1218319232">
          <w:marLeft w:val="0"/>
          <w:marRight w:val="0"/>
          <w:marTop w:val="0"/>
          <w:marBottom w:val="0"/>
          <w:divBdr>
            <w:top w:val="none" w:sz="0" w:space="0" w:color="auto"/>
            <w:left w:val="none" w:sz="0" w:space="0" w:color="auto"/>
            <w:bottom w:val="none" w:sz="0" w:space="0" w:color="auto"/>
            <w:right w:val="none" w:sz="0" w:space="0" w:color="auto"/>
          </w:divBdr>
        </w:div>
        <w:div w:id="1241675237">
          <w:marLeft w:val="0"/>
          <w:marRight w:val="0"/>
          <w:marTop w:val="0"/>
          <w:marBottom w:val="0"/>
          <w:divBdr>
            <w:top w:val="none" w:sz="0" w:space="0" w:color="auto"/>
            <w:left w:val="none" w:sz="0" w:space="0" w:color="auto"/>
            <w:bottom w:val="none" w:sz="0" w:space="0" w:color="auto"/>
            <w:right w:val="none" w:sz="0" w:space="0" w:color="auto"/>
          </w:divBdr>
        </w:div>
        <w:div w:id="1294827514">
          <w:marLeft w:val="0"/>
          <w:marRight w:val="0"/>
          <w:marTop w:val="0"/>
          <w:marBottom w:val="0"/>
          <w:divBdr>
            <w:top w:val="none" w:sz="0" w:space="0" w:color="auto"/>
            <w:left w:val="none" w:sz="0" w:space="0" w:color="auto"/>
            <w:bottom w:val="none" w:sz="0" w:space="0" w:color="auto"/>
            <w:right w:val="none" w:sz="0" w:space="0" w:color="auto"/>
          </w:divBdr>
        </w:div>
        <w:div w:id="1538354881">
          <w:marLeft w:val="0"/>
          <w:marRight w:val="0"/>
          <w:marTop w:val="0"/>
          <w:marBottom w:val="0"/>
          <w:divBdr>
            <w:top w:val="none" w:sz="0" w:space="0" w:color="auto"/>
            <w:left w:val="none" w:sz="0" w:space="0" w:color="auto"/>
            <w:bottom w:val="none" w:sz="0" w:space="0" w:color="auto"/>
            <w:right w:val="none" w:sz="0" w:space="0" w:color="auto"/>
          </w:divBdr>
        </w:div>
        <w:div w:id="1972591244">
          <w:marLeft w:val="0"/>
          <w:marRight w:val="0"/>
          <w:marTop w:val="0"/>
          <w:marBottom w:val="0"/>
          <w:divBdr>
            <w:top w:val="none" w:sz="0" w:space="0" w:color="auto"/>
            <w:left w:val="none" w:sz="0" w:space="0" w:color="auto"/>
            <w:bottom w:val="none" w:sz="0" w:space="0" w:color="auto"/>
            <w:right w:val="none" w:sz="0" w:space="0" w:color="auto"/>
          </w:divBdr>
        </w:div>
        <w:div w:id="2011591763">
          <w:marLeft w:val="0"/>
          <w:marRight w:val="0"/>
          <w:marTop w:val="0"/>
          <w:marBottom w:val="0"/>
          <w:divBdr>
            <w:top w:val="none" w:sz="0" w:space="0" w:color="auto"/>
            <w:left w:val="none" w:sz="0" w:space="0" w:color="auto"/>
            <w:bottom w:val="none" w:sz="0" w:space="0" w:color="auto"/>
            <w:right w:val="none" w:sz="0" w:space="0" w:color="auto"/>
          </w:divBdr>
        </w:div>
        <w:div w:id="2133745095">
          <w:marLeft w:val="0"/>
          <w:marRight w:val="0"/>
          <w:marTop w:val="0"/>
          <w:marBottom w:val="0"/>
          <w:divBdr>
            <w:top w:val="none" w:sz="0" w:space="0" w:color="auto"/>
            <w:left w:val="none" w:sz="0" w:space="0" w:color="auto"/>
            <w:bottom w:val="none" w:sz="0" w:space="0" w:color="auto"/>
            <w:right w:val="none" w:sz="0" w:space="0" w:color="auto"/>
          </w:divBdr>
        </w:div>
      </w:divsChild>
    </w:div>
    <w:div w:id="1330060283">
      <w:bodyDiv w:val="1"/>
      <w:marLeft w:val="0"/>
      <w:marRight w:val="0"/>
      <w:marTop w:val="0"/>
      <w:marBottom w:val="0"/>
      <w:divBdr>
        <w:top w:val="none" w:sz="0" w:space="0" w:color="auto"/>
        <w:left w:val="none" w:sz="0" w:space="0" w:color="auto"/>
        <w:bottom w:val="none" w:sz="0" w:space="0" w:color="auto"/>
        <w:right w:val="none" w:sz="0" w:space="0" w:color="auto"/>
      </w:divBdr>
    </w:div>
    <w:div w:id="1354763865">
      <w:bodyDiv w:val="1"/>
      <w:marLeft w:val="0"/>
      <w:marRight w:val="0"/>
      <w:marTop w:val="0"/>
      <w:marBottom w:val="0"/>
      <w:divBdr>
        <w:top w:val="none" w:sz="0" w:space="0" w:color="auto"/>
        <w:left w:val="none" w:sz="0" w:space="0" w:color="auto"/>
        <w:bottom w:val="none" w:sz="0" w:space="0" w:color="auto"/>
        <w:right w:val="none" w:sz="0" w:space="0" w:color="auto"/>
      </w:divBdr>
    </w:div>
    <w:div w:id="1364676450">
      <w:bodyDiv w:val="1"/>
      <w:marLeft w:val="0"/>
      <w:marRight w:val="0"/>
      <w:marTop w:val="0"/>
      <w:marBottom w:val="0"/>
      <w:divBdr>
        <w:top w:val="none" w:sz="0" w:space="0" w:color="auto"/>
        <w:left w:val="none" w:sz="0" w:space="0" w:color="auto"/>
        <w:bottom w:val="none" w:sz="0" w:space="0" w:color="auto"/>
        <w:right w:val="none" w:sz="0" w:space="0" w:color="auto"/>
      </w:divBdr>
    </w:div>
    <w:div w:id="1369452387">
      <w:bodyDiv w:val="1"/>
      <w:marLeft w:val="0"/>
      <w:marRight w:val="0"/>
      <w:marTop w:val="0"/>
      <w:marBottom w:val="0"/>
      <w:divBdr>
        <w:top w:val="none" w:sz="0" w:space="0" w:color="auto"/>
        <w:left w:val="none" w:sz="0" w:space="0" w:color="auto"/>
        <w:bottom w:val="none" w:sz="0" w:space="0" w:color="auto"/>
        <w:right w:val="none" w:sz="0" w:space="0" w:color="auto"/>
      </w:divBdr>
    </w:div>
    <w:div w:id="1381637153">
      <w:bodyDiv w:val="1"/>
      <w:marLeft w:val="0"/>
      <w:marRight w:val="0"/>
      <w:marTop w:val="0"/>
      <w:marBottom w:val="0"/>
      <w:divBdr>
        <w:top w:val="none" w:sz="0" w:space="0" w:color="auto"/>
        <w:left w:val="none" w:sz="0" w:space="0" w:color="auto"/>
        <w:bottom w:val="none" w:sz="0" w:space="0" w:color="auto"/>
        <w:right w:val="none" w:sz="0" w:space="0" w:color="auto"/>
      </w:divBdr>
    </w:div>
    <w:div w:id="1386367053">
      <w:bodyDiv w:val="1"/>
      <w:marLeft w:val="0"/>
      <w:marRight w:val="0"/>
      <w:marTop w:val="0"/>
      <w:marBottom w:val="0"/>
      <w:divBdr>
        <w:top w:val="none" w:sz="0" w:space="0" w:color="auto"/>
        <w:left w:val="none" w:sz="0" w:space="0" w:color="auto"/>
        <w:bottom w:val="none" w:sz="0" w:space="0" w:color="auto"/>
        <w:right w:val="none" w:sz="0" w:space="0" w:color="auto"/>
      </w:divBdr>
    </w:div>
    <w:div w:id="1391226860">
      <w:bodyDiv w:val="1"/>
      <w:marLeft w:val="0"/>
      <w:marRight w:val="0"/>
      <w:marTop w:val="0"/>
      <w:marBottom w:val="0"/>
      <w:divBdr>
        <w:top w:val="none" w:sz="0" w:space="0" w:color="auto"/>
        <w:left w:val="none" w:sz="0" w:space="0" w:color="auto"/>
        <w:bottom w:val="none" w:sz="0" w:space="0" w:color="auto"/>
        <w:right w:val="none" w:sz="0" w:space="0" w:color="auto"/>
      </w:divBdr>
    </w:div>
    <w:div w:id="1397165585">
      <w:bodyDiv w:val="1"/>
      <w:marLeft w:val="0"/>
      <w:marRight w:val="0"/>
      <w:marTop w:val="0"/>
      <w:marBottom w:val="0"/>
      <w:divBdr>
        <w:top w:val="none" w:sz="0" w:space="0" w:color="auto"/>
        <w:left w:val="none" w:sz="0" w:space="0" w:color="auto"/>
        <w:bottom w:val="none" w:sz="0" w:space="0" w:color="auto"/>
        <w:right w:val="none" w:sz="0" w:space="0" w:color="auto"/>
      </w:divBdr>
    </w:div>
    <w:div w:id="1407024710">
      <w:bodyDiv w:val="1"/>
      <w:marLeft w:val="0"/>
      <w:marRight w:val="0"/>
      <w:marTop w:val="0"/>
      <w:marBottom w:val="0"/>
      <w:divBdr>
        <w:top w:val="none" w:sz="0" w:space="0" w:color="auto"/>
        <w:left w:val="none" w:sz="0" w:space="0" w:color="auto"/>
        <w:bottom w:val="none" w:sz="0" w:space="0" w:color="auto"/>
        <w:right w:val="none" w:sz="0" w:space="0" w:color="auto"/>
      </w:divBdr>
    </w:div>
    <w:div w:id="1414812858">
      <w:bodyDiv w:val="1"/>
      <w:marLeft w:val="0"/>
      <w:marRight w:val="0"/>
      <w:marTop w:val="0"/>
      <w:marBottom w:val="0"/>
      <w:divBdr>
        <w:top w:val="none" w:sz="0" w:space="0" w:color="auto"/>
        <w:left w:val="none" w:sz="0" w:space="0" w:color="auto"/>
        <w:bottom w:val="none" w:sz="0" w:space="0" w:color="auto"/>
        <w:right w:val="none" w:sz="0" w:space="0" w:color="auto"/>
      </w:divBdr>
    </w:div>
    <w:div w:id="1462570930">
      <w:bodyDiv w:val="1"/>
      <w:marLeft w:val="0"/>
      <w:marRight w:val="0"/>
      <w:marTop w:val="0"/>
      <w:marBottom w:val="0"/>
      <w:divBdr>
        <w:top w:val="none" w:sz="0" w:space="0" w:color="auto"/>
        <w:left w:val="none" w:sz="0" w:space="0" w:color="auto"/>
        <w:bottom w:val="none" w:sz="0" w:space="0" w:color="auto"/>
        <w:right w:val="none" w:sz="0" w:space="0" w:color="auto"/>
      </w:divBdr>
    </w:div>
    <w:div w:id="1474642545">
      <w:bodyDiv w:val="1"/>
      <w:marLeft w:val="0"/>
      <w:marRight w:val="0"/>
      <w:marTop w:val="0"/>
      <w:marBottom w:val="0"/>
      <w:divBdr>
        <w:top w:val="none" w:sz="0" w:space="0" w:color="auto"/>
        <w:left w:val="none" w:sz="0" w:space="0" w:color="auto"/>
        <w:bottom w:val="none" w:sz="0" w:space="0" w:color="auto"/>
        <w:right w:val="none" w:sz="0" w:space="0" w:color="auto"/>
      </w:divBdr>
    </w:div>
    <w:div w:id="1483425319">
      <w:bodyDiv w:val="1"/>
      <w:marLeft w:val="0"/>
      <w:marRight w:val="0"/>
      <w:marTop w:val="0"/>
      <w:marBottom w:val="0"/>
      <w:divBdr>
        <w:top w:val="none" w:sz="0" w:space="0" w:color="auto"/>
        <w:left w:val="none" w:sz="0" w:space="0" w:color="auto"/>
        <w:bottom w:val="none" w:sz="0" w:space="0" w:color="auto"/>
        <w:right w:val="none" w:sz="0" w:space="0" w:color="auto"/>
      </w:divBdr>
    </w:div>
    <w:div w:id="1498576340">
      <w:bodyDiv w:val="1"/>
      <w:marLeft w:val="0"/>
      <w:marRight w:val="0"/>
      <w:marTop w:val="0"/>
      <w:marBottom w:val="0"/>
      <w:divBdr>
        <w:top w:val="none" w:sz="0" w:space="0" w:color="auto"/>
        <w:left w:val="none" w:sz="0" w:space="0" w:color="auto"/>
        <w:bottom w:val="none" w:sz="0" w:space="0" w:color="auto"/>
        <w:right w:val="none" w:sz="0" w:space="0" w:color="auto"/>
      </w:divBdr>
    </w:div>
    <w:div w:id="1512718323">
      <w:bodyDiv w:val="1"/>
      <w:marLeft w:val="0"/>
      <w:marRight w:val="0"/>
      <w:marTop w:val="0"/>
      <w:marBottom w:val="0"/>
      <w:divBdr>
        <w:top w:val="none" w:sz="0" w:space="0" w:color="auto"/>
        <w:left w:val="none" w:sz="0" w:space="0" w:color="auto"/>
        <w:bottom w:val="none" w:sz="0" w:space="0" w:color="auto"/>
        <w:right w:val="none" w:sz="0" w:space="0" w:color="auto"/>
      </w:divBdr>
    </w:div>
    <w:div w:id="1520856199">
      <w:bodyDiv w:val="1"/>
      <w:marLeft w:val="0"/>
      <w:marRight w:val="0"/>
      <w:marTop w:val="0"/>
      <w:marBottom w:val="0"/>
      <w:divBdr>
        <w:top w:val="none" w:sz="0" w:space="0" w:color="auto"/>
        <w:left w:val="none" w:sz="0" w:space="0" w:color="auto"/>
        <w:bottom w:val="none" w:sz="0" w:space="0" w:color="auto"/>
        <w:right w:val="none" w:sz="0" w:space="0" w:color="auto"/>
      </w:divBdr>
    </w:div>
    <w:div w:id="1529022538">
      <w:bodyDiv w:val="1"/>
      <w:marLeft w:val="0"/>
      <w:marRight w:val="0"/>
      <w:marTop w:val="0"/>
      <w:marBottom w:val="0"/>
      <w:divBdr>
        <w:top w:val="none" w:sz="0" w:space="0" w:color="auto"/>
        <w:left w:val="none" w:sz="0" w:space="0" w:color="auto"/>
        <w:bottom w:val="none" w:sz="0" w:space="0" w:color="auto"/>
        <w:right w:val="none" w:sz="0" w:space="0" w:color="auto"/>
      </w:divBdr>
    </w:div>
    <w:div w:id="1530946442">
      <w:bodyDiv w:val="1"/>
      <w:marLeft w:val="0"/>
      <w:marRight w:val="0"/>
      <w:marTop w:val="0"/>
      <w:marBottom w:val="0"/>
      <w:divBdr>
        <w:top w:val="none" w:sz="0" w:space="0" w:color="auto"/>
        <w:left w:val="none" w:sz="0" w:space="0" w:color="auto"/>
        <w:bottom w:val="none" w:sz="0" w:space="0" w:color="auto"/>
        <w:right w:val="none" w:sz="0" w:space="0" w:color="auto"/>
      </w:divBdr>
    </w:div>
    <w:div w:id="1536844048">
      <w:bodyDiv w:val="1"/>
      <w:marLeft w:val="0"/>
      <w:marRight w:val="0"/>
      <w:marTop w:val="0"/>
      <w:marBottom w:val="0"/>
      <w:divBdr>
        <w:top w:val="none" w:sz="0" w:space="0" w:color="auto"/>
        <w:left w:val="none" w:sz="0" w:space="0" w:color="auto"/>
        <w:bottom w:val="none" w:sz="0" w:space="0" w:color="auto"/>
        <w:right w:val="none" w:sz="0" w:space="0" w:color="auto"/>
      </w:divBdr>
    </w:div>
    <w:div w:id="1538541131">
      <w:bodyDiv w:val="1"/>
      <w:marLeft w:val="0"/>
      <w:marRight w:val="0"/>
      <w:marTop w:val="0"/>
      <w:marBottom w:val="0"/>
      <w:divBdr>
        <w:top w:val="none" w:sz="0" w:space="0" w:color="auto"/>
        <w:left w:val="none" w:sz="0" w:space="0" w:color="auto"/>
        <w:bottom w:val="none" w:sz="0" w:space="0" w:color="auto"/>
        <w:right w:val="none" w:sz="0" w:space="0" w:color="auto"/>
      </w:divBdr>
    </w:div>
    <w:div w:id="1551767741">
      <w:bodyDiv w:val="1"/>
      <w:marLeft w:val="0"/>
      <w:marRight w:val="0"/>
      <w:marTop w:val="0"/>
      <w:marBottom w:val="0"/>
      <w:divBdr>
        <w:top w:val="none" w:sz="0" w:space="0" w:color="auto"/>
        <w:left w:val="none" w:sz="0" w:space="0" w:color="auto"/>
        <w:bottom w:val="none" w:sz="0" w:space="0" w:color="auto"/>
        <w:right w:val="none" w:sz="0" w:space="0" w:color="auto"/>
      </w:divBdr>
    </w:div>
    <w:div w:id="1578788277">
      <w:bodyDiv w:val="1"/>
      <w:marLeft w:val="0"/>
      <w:marRight w:val="0"/>
      <w:marTop w:val="0"/>
      <w:marBottom w:val="0"/>
      <w:divBdr>
        <w:top w:val="none" w:sz="0" w:space="0" w:color="auto"/>
        <w:left w:val="none" w:sz="0" w:space="0" w:color="auto"/>
        <w:bottom w:val="none" w:sz="0" w:space="0" w:color="auto"/>
        <w:right w:val="none" w:sz="0" w:space="0" w:color="auto"/>
      </w:divBdr>
    </w:div>
    <w:div w:id="1583292930">
      <w:bodyDiv w:val="1"/>
      <w:marLeft w:val="0"/>
      <w:marRight w:val="0"/>
      <w:marTop w:val="0"/>
      <w:marBottom w:val="0"/>
      <w:divBdr>
        <w:top w:val="none" w:sz="0" w:space="0" w:color="auto"/>
        <w:left w:val="none" w:sz="0" w:space="0" w:color="auto"/>
        <w:bottom w:val="none" w:sz="0" w:space="0" w:color="auto"/>
        <w:right w:val="none" w:sz="0" w:space="0" w:color="auto"/>
      </w:divBdr>
    </w:div>
    <w:div w:id="1589071196">
      <w:bodyDiv w:val="1"/>
      <w:marLeft w:val="0"/>
      <w:marRight w:val="0"/>
      <w:marTop w:val="0"/>
      <w:marBottom w:val="0"/>
      <w:divBdr>
        <w:top w:val="none" w:sz="0" w:space="0" w:color="auto"/>
        <w:left w:val="none" w:sz="0" w:space="0" w:color="auto"/>
        <w:bottom w:val="none" w:sz="0" w:space="0" w:color="auto"/>
        <w:right w:val="none" w:sz="0" w:space="0" w:color="auto"/>
      </w:divBdr>
    </w:div>
    <w:div w:id="1594048461">
      <w:bodyDiv w:val="1"/>
      <w:marLeft w:val="0"/>
      <w:marRight w:val="0"/>
      <w:marTop w:val="0"/>
      <w:marBottom w:val="0"/>
      <w:divBdr>
        <w:top w:val="none" w:sz="0" w:space="0" w:color="auto"/>
        <w:left w:val="none" w:sz="0" w:space="0" w:color="auto"/>
        <w:bottom w:val="none" w:sz="0" w:space="0" w:color="auto"/>
        <w:right w:val="none" w:sz="0" w:space="0" w:color="auto"/>
      </w:divBdr>
    </w:div>
    <w:div w:id="1607732960">
      <w:bodyDiv w:val="1"/>
      <w:marLeft w:val="0"/>
      <w:marRight w:val="0"/>
      <w:marTop w:val="0"/>
      <w:marBottom w:val="0"/>
      <w:divBdr>
        <w:top w:val="none" w:sz="0" w:space="0" w:color="auto"/>
        <w:left w:val="none" w:sz="0" w:space="0" w:color="auto"/>
        <w:bottom w:val="none" w:sz="0" w:space="0" w:color="auto"/>
        <w:right w:val="none" w:sz="0" w:space="0" w:color="auto"/>
      </w:divBdr>
    </w:div>
    <w:div w:id="1607761895">
      <w:bodyDiv w:val="1"/>
      <w:marLeft w:val="0"/>
      <w:marRight w:val="0"/>
      <w:marTop w:val="0"/>
      <w:marBottom w:val="0"/>
      <w:divBdr>
        <w:top w:val="none" w:sz="0" w:space="0" w:color="auto"/>
        <w:left w:val="none" w:sz="0" w:space="0" w:color="auto"/>
        <w:bottom w:val="none" w:sz="0" w:space="0" w:color="auto"/>
        <w:right w:val="none" w:sz="0" w:space="0" w:color="auto"/>
      </w:divBdr>
    </w:div>
    <w:div w:id="1648320869">
      <w:bodyDiv w:val="1"/>
      <w:marLeft w:val="0"/>
      <w:marRight w:val="0"/>
      <w:marTop w:val="0"/>
      <w:marBottom w:val="0"/>
      <w:divBdr>
        <w:top w:val="none" w:sz="0" w:space="0" w:color="auto"/>
        <w:left w:val="none" w:sz="0" w:space="0" w:color="auto"/>
        <w:bottom w:val="none" w:sz="0" w:space="0" w:color="auto"/>
        <w:right w:val="none" w:sz="0" w:space="0" w:color="auto"/>
      </w:divBdr>
    </w:div>
    <w:div w:id="1684355926">
      <w:bodyDiv w:val="1"/>
      <w:marLeft w:val="0"/>
      <w:marRight w:val="0"/>
      <w:marTop w:val="0"/>
      <w:marBottom w:val="0"/>
      <w:divBdr>
        <w:top w:val="none" w:sz="0" w:space="0" w:color="auto"/>
        <w:left w:val="none" w:sz="0" w:space="0" w:color="auto"/>
        <w:bottom w:val="none" w:sz="0" w:space="0" w:color="auto"/>
        <w:right w:val="none" w:sz="0" w:space="0" w:color="auto"/>
      </w:divBdr>
    </w:div>
    <w:div w:id="1687367452">
      <w:bodyDiv w:val="1"/>
      <w:marLeft w:val="0"/>
      <w:marRight w:val="0"/>
      <w:marTop w:val="0"/>
      <w:marBottom w:val="0"/>
      <w:divBdr>
        <w:top w:val="none" w:sz="0" w:space="0" w:color="auto"/>
        <w:left w:val="none" w:sz="0" w:space="0" w:color="auto"/>
        <w:bottom w:val="none" w:sz="0" w:space="0" w:color="auto"/>
        <w:right w:val="none" w:sz="0" w:space="0" w:color="auto"/>
      </w:divBdr>
    </w:div>
    <w:div w:id="1694653662">
      <w:bodyDiv w:val="1"/>
      <w:marLeft w:val="0"/>
      <w:marRight w:val="0"/>
      <w:marTop w:val="0"/>
      <w:marBottom w:val="0"/>
      <w:divBdr>
        <w:top w:val="none" w:sz="0" w:space="0" w:color="auto"/>
        <w:left w:val="none" w:sz="0" w:space="0" w:color="auto"/>
        <w:bottom w:val="none" w:sz="0" w:space="0" w:color="auto"/>
        <w:right w:val="none" w:sz="0" w:space="0" w:color="auto"/>
      </w:divBdr>
    </w:div>
    <w:div w:id="1723947486">
      <w:bodyDiv w:val="1"/>
      <w:marLeft w:val="0"/>
      <w:marRight w:val="0"/>
      <w:marTop w:val="0"/>
      <w:marBottom w:val="0"/>
      <w:divBdr>
        <w:top w:val="none" w:sz="0" w:space="0" w:color="auto"/>
        <w:left w:val="none" w:sz="0" w:space="0" w:color="auto"/>
        <w:bottom w:val="none" w:sz="0" w:space="0" w:color="auto"/>
        <w:right w:val="none" w:sz="0" w:space="0" w:color="auto"/>
      </w:divBdr>
    </w:div>
    <w:div w:id="1751348903">
      <w:bodyDiv w:val="1"/>
      <w:marLeft w:val="0"/>
      <w:marRight w:val="0"/>
      <w:marTop w:val="0"/>
      <w:marBottom w:val="0"/>
      <w:divBdr>
        <w:top w:val="none" w:sz="0" w:space="0" w:color="auto"/>
        <w:left w:val="none" w:sz="0" w:space="0" w:color="auto"/>
        <w:bottom w:val="none" w:sz="0" w:space="0" w:color="auto"/>
        <w:right w:val="none" w:sz="0" w:space="0" w:color="auto"/>
      </w:divBdr>
    </w:div>
    <w:div w:id="1762406030">
      <w:bodyDiv w:val="1"/>
      <w:marLeft w:val="0"/>
      <w:marRight w:val="0"/>
      <w:marTop w:val="0"/>
      <w:marBottom w:val="0"/>
      <w:divBdr>
        <w:top w:val="none" w:sz="0" w:space="0" w:color="auto"/>
        <w:left w:val="none" w:sz="0" w:space="0" w:color="auto"/>
        <w:bottom w:val="none" w:sz="0" w:space="0" w:color="auto"/>
        <w:right w:val="none" w:sz="0" w:space="0" w:color="auto"/>
      </w:divBdr>
    </w:div>
    <w:div w:id="1767995619">
      <w:bodyDiv w:val="1"/>
      <w:marLeft w:val="0"/>
      <w:marRight w:val="0"/>
      <w:marTop w:val="0"/>
      <w:marBottom w:val="0"/>
      <w:divBdr>
        <w:top w:val="none" w:sz="0" w:space="0" w:color="auto"/>
        <w:left w:val="none" w:sz="0" w:space="0" w:color="auto"/>
        <w:bottom w:val="none" w:sz="0" w:space="0" w:color="auto"/>
        <w:right w:val="none" w:sz="0" w:space="0" w:color="auto"/>
      </w:divBdr>
    </w:div>
    <w:div w:id="1779597205">
      <w:bodyDiv w:val="1"/>
      <w:marLeft w:val="0"/>
      <w:marRight w:val="0"/>
      <w:marTop w:val="0"/>
      <w:marBottom w:val="0"/>
      <w:divBdr>
        <w:top w:val="none" w:sz="0" w:space="0" w:color="auto"/>
        <w:left w:val="none" w:sz="0" w:space="0" w:color="auto"/>
        <w:bottom w:val="none" w:sz="0" w:space="0" w:color="auto"/>
        <w:right w:val="none" w:sz="0" w:space="0" w:color="auto"/>
      </w:divBdr>
    </w:div>
    <w:div w:id="1785808422">
      <w:bodyDiv w:val="1"/>
      <w:marLeft w:val="0"/>
      <w:marRight w:val="0"/>
      <w:marTop w:val="0"/>
      <w:marBottom w:val="0"/>
      <w:divBdr>
        <w:top w:val="none" w:sz="0" w:space="0" w:color="auto"/>
        <w:left w:val="none" w:sz="0" w:space="0" w:color="auto"/>
        <w:bottom w:val="none" w:sz="0" w:space="0" w:color="auto"/>
        <w:right w:val="none" w:sz="0" w:space="0" w:color="auto"/>
      </w:divBdr>
    </w:div>
    <w:div w:id="1790082753">
      <w:bodyDiv w:val="1"/>
      <w:marLeft w:val="0"/>
      <w:marRight w:val="0"/>
      <w:marTop w:val="0"/>
      <w:marBottom w:val="0"/>
      <w:divBdr>
        <w:top w:val="none" w:sz="0" w:space="0" w:color="auto"/>
        <w:left w:val="none" w:sz="0" w:space="0" w:color="auto"/>
        <w:bottom w:val="none" w:sz="0" w:space="0" w:color="auto"/>
        <w:right w:val="none" w:sz="0" w:space="0" w:color="auto"/>
      </w:divBdr>
    </w:div>
    <w:div w:id="1793089385">
      <w:bodyDiv w:val="1"/>
      <w:marLeft w:val="0"/>
      <w:marRight w:val="0"/>
      <w:marTop w:val="0"/>
      <w:marBottom w:val="0"/>
      <w:divBdr>
        <w:top w:val="none" w:sz="0" w:space="0" w:color="auto"/>
        <w:left w:val="none" w:sz="0" w:space="0" w:color="auto"/>
        <w:bottom w:val="none" w:sz="0" w:space="0" w:color="auto"/>
        <w:right w:val="none" w:sz="0" w:space="0" w:color="auto"/>
      </w:divBdr>
    </w:div>
    <w:div w:id="1797286949">
      <w:bodyDiv w:val="1"/>
      <w:marLeft w:val="0"/>
      <w:marRight w:val="0"/>
      <w:marTop w:val="0"/>
      <w:marBottom w:val="0"/>
      <w:divBdr>
        <w:top w:val="none" w:sz="0" w:space="0" w:color="auto"/>
        <w:left w:val="none" w:sz="0" w:space="0" w:color="auto"/>
        <w:bottom w:val="none" w:sz="0" w:space="0" w:color="auto"/>
        <w:right w:val="none" w:sz="0" w:space="0" w:color="auto"/>
      </w:divBdr>
      <w:divsChild>
        <w:div w:id="1171021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381277">
      <w:bodyDiv w:val="1"/>
      <w:marLeft w:val="0"/>
      <w:marRight w:val="0"/>
      <w:marTop w:val="0"/>
      <w:marBottom w:val="0"/>
      <w:divBdr>
        <w:top w:val="none" w:sz="0" w:space="0" w:color="auto"/>
        <w:left w:val="none" w:sz="0" w:space="0" w:color="auto"/>
        <w:bottom w:val="none" w:sz="0" w:space="0" w:color="auto"/>
        <w:right w:val="none" w:sz="0" w:space="0" w:color="auto"/>
      </w:divBdr>
    </w:div>
    <w:div w:id="1822967254">
      <w:bodyDiv w:val="1"/>
      <w:marLeft w:val="0"/>
      <w:marRight w:val="0"/>
      <w:marTop w:val="0"/>
      <w:marBottom w:val="0"/>
      <w:divBdr>
        <w:top w:val="none" w:sz="0" w:space="0" w:color="auto"/>
        <w:left w:val="none" w:sz="0" w:space="0" w:color="auto"/>
        <w:bottom w:val="none" w:sz="0" w:space="0" w:color="auto"/>
        <w:right w:val="none" w:sz="0" w:space="0" w:color="auto"/>
      </w:divBdr>
    </w:div>
    <w:div w:id="1830440332">
      <w:bodyDiv w:val="1"/>
      <w:marLeft w:val="0"/>
      <w:marRight w:val="0"/>
      <w:marTop w:val="0"/>
      <w:marBottom w:val="0"/>
      <w:divBdr>
        <w:top w:val="none" w:sz="0" w:space="0" w:color="auto"/>
        <w:left w:val="none" w:sz="0" w:space="0" w:color="auto"/>
        <w:bottom w:val="none" w:sz="0" w:space="0" w:color="auto"/>
        <w:right w:val="none" w:sz="0" w:space="0" w:color="auto"/>
      </w:divBdr>
    </w:div>
    <w:div w:id="1831362722">
      <w:bodyDiv w:val="1"/>
      <w:marLeft w:val="0"/>
      <w:marRight w:val="0"/>
      <w:marTop w:val="0"/>
      <w:marBottom w:val="0"/>
      <w:divBdr>
        <w:top w:val="none" w:sz="0" w:space="0" w:color="auto"/>
        <w:left w:val="none" w:sz="0" w:space="0" w:color="auto"/>
        <w:bottom w:val="none" w:sz="0" w:space="0" w:color="auto"/>
        <w:right w:val="none" w:sz="0" w:space="0" w:color="auto"/>
      </w:divBdr>
    </w:div>
    <w:div w:id="1837383004">
      <w:bodyDiv w:val="1"/>
      <w:marLeft w:val="0"/>
      <w:marRight w:val="0"/>
      <w:marTop w:val="0"/>
      <w:marBottom w:val="0"/>
      <w:divBdr>
        <w:top w:val="none" w:sz="0" w:space="0" w:color="auto"/>
        <w:left w:val="none" w:sz="0" w:space="0" w:color="auto"/>
        <w:bottom w:val="none" w:sz="0" w:space="0" w:color="auto"/>
        <w:right w:val="none" w:sz="0" w:space="0" w:color="auto"/>
      </w:divBdr>
      <w:divsChild>
        <w:div w:id="2038039278">
          <w:marLeft w:val="0"/>
          <w:marRight w:val="0"/>
          <w:marTop w:val="0"/>
          <w:marBottom w:val="0"/>
          <w:divBdr>
            <w:top w:val="none" w:sz="0" w:space="0" w:color="auto"/>
            <w:left w:val="none" w:sz="0" w:space="0" w:color="auto"/>
            <w:bottom w:val="none" w:sz="0" w:space="0" w:color="auto"/>
            <w:right w:val="none" w:sz="0" w:space="0" w:color="auto"/>
          </w:divBdr>
          <w:divsChild>
            <w:div w:id="1375497633">
              <w:marLeft w:val="0"/>
              <w:marRight w:val="0"/>
              <w:marTop w:val="0"/>
              <w:marBottom w:val="0"/>
              <w:divBdr>
                <w:top w:val="none" w:sz="0" w:space="0" w:color="auto"/>
                <w:left w:val="none" w:sz="0" w:space="0" w:color="auto"/>
                <w:bottom w:val="none" w:sz="0" w:space="0" w:color="auto"/>
                <w:right w:val="none" w:sz="0" w:space="0" w:color="auto"/>
              </w:divBdr>
            </w:div>
            <w:div w:id="1728607186">
              <w:marLeft w:val="0"/>
              <w:marRight w:val="0"/>
              <w:marTop w:val="0"/>
              <w:marBottom w:val="0"/>
              <w:divBdr>
                <w:top w:val="none" w:sz="0" w:space="0" w:color="auto"/>
                <w:left w:val="none" w:sz="0" w:space="0" w:color="auto"/>
                <w:bottom w:val="none" w:sz="0" w:space="0" w:color="auto"/>
                <w:right w:val="none" w:sz="0" w:space="0" w:color="auto"/>
              </w:divBdr>
            </w:div>
            <w:div w:id="2064521112">
              <w:marLeft w:val="0"/>
              <w:marRight w:val="0"/>
              <w:marTop w:val="0"/>
              <w:marBottom w:val="0"/>
              <w:divBdr>
                <w:top w:val="none" w:sz="0" w:space="0" w:color="auto"/>
                <w:left w:val="none" w:sz="0" w:space="0" w:color="auto"/>
                <w:bottom w:val="none" w:sz="0" w:space="0" w:color="auto"/>
                <w:right w:val="none" w:sz="0" w:space="0" w:color="auto"/>
              </w:divBdr>
            </w:div>
            <w:div w:id="974456591">
              <w:marLeft w:val="0"/>
              <w:marRight w:val="0"/>
              <w:marTop w:val="0"/>
              <w:marBottom w:val="0"/>
              <w:divBdr>
                <w:top w:val="none" w:sz="0" w:space="0" w:color="auto"/>
                <w:left w:val="none" w:sz="0" w:space="0" w:color="auto"/>
                <w:bottom w:val="none" w:sz="0" w:space="0" w:color="auto"/>
                <w:right w:val="none" w:sz="0" w:space="0" w:color="auto"/>
              </w:divBdr>
            </w:div>
            <w:div w:id="1167749614">
              <w:marLeft w:val="0"/>
              <w:marRight w:val="0"/>
              <w:marTop w:val="0"/>
              <w:marBottom w:val="0"/>
              <w:divBdr>
                <w:top w:val="none" w:sz="0" w:space="0" w:color="auto"/>
                <w:left w:val="none" w:sz="0" w:space="0" w:color="auto"/>
                <w:bottom w:val="none" w:sz="0" w:space="0" w:color="auto"/>
                <w:right w:val="none" w:sz="0" w:space="0" w:color="auto"/>
              </w:divBdr>
            </w:div>
            <w:div w:id="1444838278">
              <w:marLeft w:val="0"/>
              <w:marRight w:val="0"/>
              <w:marTop w:val="0"/>
              <w:marBottom w:val="0"/>
              <w:divBdr>
                <w:top w:val="none" w:sz="0" w:space="0" w:color="auto"/>
                <w:left w:val="none" w:sz="0" w:space="0" w:color="auto"/>
                <w:bottom w:val="none" w:sz="0" w:space="0" w:color="auto"/>
                <w:right w:val="none" w:sz="0" w:space="0" w:color="auto"/>
              </w:divBdr>
            </w:div>
            <w:div w:id="33165549">
              <w:marLeft w:val="0"/>
              <w:marRight w:val="0"/>
              <w:marTop w:val="0"/>
              <w:marBottom w:val="0"/>
              <w:divBdr>
                <w:top w:val="none" w:sz="0" w:space="0" w:color="auto"/>
                <w:left w:val="none" w:sz="0" w:space="0" w:color="auto"/>
                <w:bottom w:val="none" w:sz="0" w:space="0" w:color="auto"/>
                <w:right w:val="none" w:sz="0" w:space="0" w:color="auto"/>
              </w:divBdr>
            </w:div>
            <w:div w:id="1575507170">
              <w:marLeft w:val="0"/>
              <w:marRight w:val="0"/>
              <w:marTop w:val="0"/>
              <w:marBottom w:val="0"/>
              <w:divBdr>
                <w:top w:val="none" w:sz="0" w:space="0" w:color="auto"/>
                <w:left w:val="none" w:sz="0" w:space="0" w:color="auto"/>
                <w:bottom w:val="none" w:sz="0" w:space="0" w:color="auto"/>
                <w:right w:val="none" w:sz="0" w:space="0" w:color="auto"/>
              </w:divBdr>
            </w:div>
            <w:div w:id="2013871089">
              <w:marLeft w:val="0"/>
              <w:marRight w:val="0"/>
              <w:marTop w:val="0"/>
              <w:marBottom w:val="0"/>
              <w:divBdr>
                <w:top w:val="none" w:sz="0" w:space="0" w:color="auto"/>
                <w:left w:val="none" w:sz="0" w:space="0" w:color="auto"/>
                <w:bottom w:val="none" w:sz="0" w:space="0" w:color="auto"/>
                <w:right w:val="none" w:sz="0" w:space="0" w:color="auto"/>
              </w:divBdr>
            </w:div>
            <w:div w:id="679938003">
              <w:marLeft w:val="0"/>
              <w:marRight w:val="0"/>
              <w:marTop w:val="0"/>
              <w:marBottom w:val="0"/>
              <w:divBdr>
                <w:top w:val="none" w:sz="0" w:space="0" w:color="auto"/>
                <w:left w:val="none" w:sz="0" w:space="0" w:color="auto"/>
                <w:bottom w:val="none" w:sz="0" w:space="0" w:color="auto"/>
                <w:right w:val="none" w:sz="0" w:space="0" w:color="auto"/>
              </w:divBdr>
            </w:div>
            <w:div w:id="943150866">
              <w:marLeft w:val="0"/>
              <w:marRight w:val="0"/>
              <w:marTop w:val="0"/>
              <w:marBottom w:val="0"/>
              <w:divBdr>
                <w:top w:val="none" w:sz="0" w:space="0" w:color="auto"/>
                <w:left w:val="none" w:sz="0" w:space="0" w:color="auto"/>
                <w:bottom w:val="none" w:sz="0" w:space="0" w:color="auto"/>
                <w:right w:val="none" w:sz="0" w:space="0" w:color="auto"/>
              </w:divBdr>
            </w:div>
            <w:div w:id="30998802">
              <w:marLeft w:val="0"/>
              <w:marRight w:val="0"/>
              <w:marTop w:val="0"/>
              <w:marBottom w:val="0"/>
              <w:divBdr>
                <w:top w:val="none" w:sz="0" w:space="0" w:color="auto"/>
                <w:left w:val="none" w:sz="0" w:space="0" w:color="auto"/>
                <w:bottom w:val="none" w:sz="0" w:space="0" w:color="auto"/>
                <w:right w:val="none" w:sz="0" w:space="0" w:color="auto"/>
              </w:divBdr>
            </w:div>
            <w:div w:id="482047734">
              <w:marLeft w:val="0"/>
              <w:marRight w:val="0"/>
              <w:marTop w:val="0"/>
              <w:marBottom w:val="0"/>
              <w:divBdr>
                <w:top w:val="none" w:sz="0" w:space="0" w:color="auto"/>
                <w:left w:val="none" w:sz="0" w:space="0" w:color="auto"/>
                <w:bottom w:val="none" w:sz="0" w:space="0" w:color="auto"/>
                <w:right w:val="none" w:sz="0" w:space="0" w:color="auto"/>
              </w:divBdr>
            </w:div>
            <w:div w:id="2026057941">
              <w:marLeft w:val="0"/>
              <w:marRight w:val="0"/>
              <w:marTop w:val="0"/>
              <w:marBottom w:val="0"/>
              <w:divBdr>
                <w:top w:val="none" w:sz="0" w:space="0" w:color="auto"/>
                <w:left w:val="none" w:sz="0" w:space="0" w:color="auto"/>
                <w:bottom w:val="none" w:sz="0" w:space="0" w:color="auto"/>
                <w:right w:val="none" w:sz="0" w:space="0" w:color="auto"/>
              </w:divBdr>
            </w:div>
            <w:div w:id="2066177544">
              <w:marLeft w:val="0"/>
              <w:marRight w:val="0"/>
              <w:marTop w:val="0"/>
              <w:marBottom w:val="0"/>
              <w:divBdr>
                <w:top w:val="none" w:sz="0" w:space="0" w:color="auto"/>
                <w:left w:val="none" w:sz="0" w:space="0" w:color="auto"/>
                <w:bottom w:val="none" w:sz="0" w:space="0" w:color="auto"/>
                <w:right w:val="none" w:sz="0" w:space="0" w:color="auto"/>
              </w:divBdr>
            </w:div>
            <w:div w:id="1908999726">
              <w:marLeft w:val="0"/>
              <w:marRight w:val="0"/>
              <w:marTop w:val="0"/>
              <w:marBottom w:val="0"/>
              <w:divBdr>
                <w:top w:val="none" w:sz="0" w:space="0" w:color="auto"/>
                <w:left w:val="none" w:sz="0" w:space="0" w:color="auto"/>
                <w:bottom w:val="none" w:sz="0" w:space="0" w:color="auto"/>
                <w:right w:val="none" w:sz="0" w:space="0" w:color="auto"/>
              </w:divBdr>
            </w:div>
            <w:div w:id="720711246">
              <w:marLeft w:val="0"/>
              <w:marRight w:val="0"/>
              <w:marTop w:val="0"/>
              <w:marBottom w:val="0"/>
              <w:divBdr>
                <w:top w:val="none" w:sz="0" w:space="0" w:color="auto"/>
                <w:left w:val="none" w:sz="0" w:space="0" w:color="auto"/>
                <w:bottom w:val="none" w:sz="0" w:space="0" w:color="auto"/>
                <w:right w:val="none" w:sz="0" w:space="0" w:color="auto"/>
              </w:divBdr>
            </w:div>
            <w:div w:id="1975402046">
              <w:marLeft w:val="0"/>
              <w:marRight w:val="0"/>
              <w:marTop w:val="0"/>
              <w:marBottom w:val="0"/>
              <w:divBdr>
                <w:top w:val="none" w:sz="0" w:space="0" w:color="auto"/>
                <w:left w:val="none" w:sz="0" w:space="0" w:color="auto"/>
                <w:bottom w:val="none" w:sz="0" w:space="0" w:color="auto"/>
                <w:right w:val="none" w:sz="0" w:space="0" w:color="auto"/>
              </w:divBdr>
            </w:div>
            <w:div w:id="1613437977">
              <w:marLeft w:val="0"/>
              <w:marRight w:val="0"/>
              <w:marTop w:val="0"/>
              <w:marBottom w:val="0"/>
              <w:divBdr>
                <w:top w:val="none" w:sz="0" w:space="0" w:color="auto"/>
                <w:left w:val="none" w:sz="0" w:space="0" w:color="auto"/>
                <w:bottom w:val="none" w:sz="0" w:space="0" w:color="auto"/>
                <w:right w:val="none" w:sz="0" w:space="0" w:color="auto"/>
              </w:divBdr>
            </w:div>
            <w:div w:id="29188797">
              <w:marLeft w:val="0"/>
              <w:marRight w:val="0"/>
              <w:marTop w:val="0"/>
              <w:marBottom w:val="0"/>
              <w:divBdr>
                <w:top w:val="none" w:sz="0" w:space="0" w:color="auto"/>
                <w:left w:val="none" w:sz="0" w:space="0" w:color="auto"/>
                <w:bottom w:val="none" w:sz="0" w:space="0" w:color="auto"/>
                <w:right w:val="none" w:sz="0" w:space="0" w:color="auto"/>
              </w:divBdr>
            </w:div>
            <w:div w:id="468210688">
              <w:marLeft w:val="0"/>
              <w:marRight w:val="0"/>
              <w:marTop w:val="0"/>
              <w:marBottom w:val="0"/>
              <w:divBdr>
                <w:top w:val="none" w:sz="0" w:space="0" w:color="auto"/>
                <w:left w:val="none" w:sz="0" w:space="0" w:color="auto"/>
                <w:bottom w:val="none" w:sz="0" w:space="0" w:color="auto"/>
                <w:right w:val="none" w:sz="0" w:space="0" w:color="auto"/>
              </w:divBdr>
            </w:div>
            <w:div w:id="914899483">
              <w:marLeft w:val="0"/>
              <w:marRight w:val="0"/>
              <w:marTop w:val="0"/>
              <w:marBottom w:val="0"/>
              <w:divBdr>
                <w:top w:val="none" w:sz="0" w:space="0" w:color="auto"/>
                <w:left w:val="none" w:sz="0" w:space="0" w:color="auto"/>
                <w:bottom w:val="none" w:sz="0" w:space="0" w:color="auto"/>
                <w:right w:val="none" w:sz="0" w:space="0" w:color="auto"/>
              </w:divBdr>
            </w:div>
            <w:div w:id="387991881">
              <w:marLeft w:val="0"/>
              <w:marRight w:val="0"/>
              <w:marTop w:val="0"/>
              <w:marBottom w:val="0"/>
              <w:divBdr>
                <w:top w:val="none" w:sz="0" w:space="0" w:color="auto"/>
                <w:left w:val="none" w:sz="0" w:space="0" w:color="auto"/>
                <w:bottom w:val="none" w:sz="0" w:space="0" w:color="auto"/>
                <w:right w:val="none" w:sz="0" w:space="0" w:color="auto"/>
              </w:divBdr>
            </w:div>
            <w:div w:id="326791288">
              <w:marLeft w:val="0"/>
              <w:marRight w:val="0"/>
              <w:marTop w:val="0"/>
              <w:marBottom w:val="0"/>
              <w:divBdr>
                <w:top w:val="none" w:sz="0" w:space="0" w:color="auto"/>
                <w:left w:val="none" w:sz="0" w:space="0" w:color="auto"/>
                <w:bottom w:val="none" w:sz="0" w:space="0" w:color="auto"/>
                <w:right w:val="none" w:sz="0" w:space="0" w:color="auto"/>
              </w:divBdr>
            </w:div>
            <w:div w:id="1270969891">
              <w:marLeft w:val="0"/>
              <w:marRight w:val="0"/>
              <w:marTop w:val="0"/>
              <w:marBottom w:val="0"/>
              <w:divBdr>
                <w:top w:val="none" w:sz="0" w:space="0" w:color="auto"/>
                <w:left w:val="none" w:sz="0" w:space="0" w:color="auto"/>
                <w:bottom w:val="none" w:sz="0" w:space="0" w:color="auto"/>
                <w:right w:val="none" w:sz="0" w:space="0" w:color="auto"/>
              </w:divBdr>
            </w:div>
            <w:div w:id="921599600">
              <w:marLeft w:val="0"/>
              <w:marRight w:val="0"/>
              <w:marTop w:val="0"/>
              <w:marBottom w:val="0"/>
              <w:divBdr>
                <w:top w:val="none" w:sz="0" w:space="0" w:color="auto"/>
                <w:left w:val="none" w:sz="0" w:space="0" w:color="auto"/>
                <w:bottom w:val="none" w:sz="0" w:space="0" w:color="auto"/>
                <w:right w:val="none" w:sz="0" w:space="0" w:color="auto"/>
              </w:divBdr>
            </w:div>
            <w:div w:id="951208957">
              <w:marLeft w:val="0"/>
              <w:marRight w:val="0"/>
              <w:marTop w:val="0"/>
              <w:marBottom w:val="0"/>
              <w:divBdr>
                <w:top w:val="none" w:sz="0" w:space="0" w:color="auto"/>
                <w:left w:val="none" w:sz="0" w:space="0" w:color="auto"/>
                <w:bottom w:val="none" w:sz="0" w:space="0" w:color="auto"/>
                <w:right w:val="none" w:sz="0" w:space="0" w:color="auto"/>
              </w:divBdr>
            </w:div>
            <w:div w:id="1082532608">
              <w:marLeft w:val="0"/>
              <w:marRight w:val="0"/>
              <w:marTop w:val="0"/>
              <w:marBottom w:val="0"/>
              <w:divBdr>
                <w:top w:val="none" w:sz="0" w:space="0" w:color="auto"/>
                <w:left w:val="none" w:sz="0" w:space="0" w:color="auto"/>
                <w:bottom w:val="none" w:sz="0" w:space="0" w:color="auto"/>
                <w:right w:val="none" w:sz="0" w:space="0" w:color="auto"/>
              </w:divBdr>
            </w:div>
            <w:div w:id="1252393983">
              <w:marLeft w:val="0"/>
              <w:marRight w:val="0"/>
              <w:marTop w:val="0"/>
              <w:marBottom w:val="0"/>
              <w:divBdr>
                <w:top w:val="none" w:sz="0" w:space="0" w:color="auto"/>
                <w:left w:val="none" w:sz="0" w:space="0" w:color="auto"/>
                <w:bottom w:val="none" w:sz="0" w:space="0" w:color="auto"/>
                <w:right w:val="none" w:sz="0" w:space="0" w:color="auto"/>
              </w:divBdr>
            </w:div>
            <w:div w:id="1763067768">
              <w:marLeft w:val="0"/>
              <w:marRight w:val="0"/>
              <w:marTop w:val="0"/>
              <w:marBottom w:val="0"/>
              <w:divBdr>
                <w:top w:val="none" w:sz="0" w:space="0" w:color="auto"/>
                <w:left w:val="none" w:sz="0" w:space="0" w:color="auto"/>
                <w:bottom w:val="none" w:sz="0" w:space="0" w:color="auto"/>
                <w:right w:val="none" w:sz="0" w:space="0" w:color="auto"/>
              </w:divBdr>
            </w:div>
            <w:div w:id="1646352363">
              <w:marLeft w:val="0"/>
              <w:marRight w:val="0"/>
              <w:marTop w:val="0"/>
              <w:marBottom w:val="0"/>
              <w:divBdr>
                <w:top w:val="none" w:sz="0" w:space="0" w:color="auto"/>
                <w:left w:val="none" w:sz="0" w:space="0" w:color="auto"/>
                <w:bottom w:val="none" w:sz="0" w:space="0" w:color="auto"/>
                <w:right w:val="none" w:sz="0" w:space="0" w:color="auto"/>
              </w:divBdr>
            </w:div>
            <w:div w:id="2006475106">
              <w:marLeft w:val="0"/>
              <w:marRight w:val="0"/>
              <w:marTop w:val="0"/>
              <w:marBottom w:val="0"/>
              <w:divBdr>
                <w:top w:val="none" w:sz="0" w:space="0" w:color="auto"/>
                <w:left w:val="none" w:sz="0" w:space="0" w:color="auto"/>
                <w:bottom w:val="none" w:sz="0" w:space="0" w:color="auto"/>
                <w:right w:val="none" w:sz="0" w:space="0" w:color="auto"/>
              </w:divBdr>
            </w:div>
            <w:div w:id="566962794">
              <w:marLeft w:val="0"/>
              <w:marRight w:val="0"/>
              <w:marTop w:val="0"/>
              <w:marBottom w:val="0"/>
              <w:divBdr>
                <w:top w:val="none" w:sz="0" w:space="0" w:color="auto"/>
                <w:left w:val="none" w:sz="0" w:space="0" w:color="auto"/>
                <w:bottom w:val="none" w:sz="0" w:space="0" w:color="auto"/>
                <w:right w:val="none" w:sz="0" w:space="0" w:color="auto"/>
              </w:divBdr>
            </w:div>
            <w:div w:id="914971604">
              <w:marLeft w:val="0"/>
              <w:marRight w:val="0"/>
              <w:marTop w:val="0"/>
              <w:marBottom w:val="0"/>
              <w:divBdr>
                <w:top w:val="none" w:sz="0" w:space="0" w:color="auto"/>
                <w:left w:val="none" w:sz="0" w:space="0" w:color="auto"/>
                <w:bottom w:val="none" w:sz="0" w:space="0" w:color="auto"/>
                <w:right w:val="none" w:sz="0" w:space="0" w:color="auto"/>
              </w:divBdr>
            </w:div>
            <w:div w:id="3485740">
              <w:marLeft w:val="0"/>
              <w:marRight w:val="0"/>
              <w:marTop w:val="0"/>
              <w:marBottom w:val="0"/>
              <w:divBdr>
                <w:top w:val="none" w:sz="0" w:space="0" w:color="auto"/>
                <w:left w:val="none" w:sz="0" w:space="0" w:color="auto"/>
                <w:bottom w:val="none" w:sz="0" w:space="0" w:color="auto"/>
                <w:right w:val="none" w:sz="0" w:space="0" w:color="auto"/>
              </w:divBdr>
            </w:div>
            <w:div w:id="640382910">
              <w:marLeft w:val="0"/>
              <w:marRight w:val="0"/>
              <w:marTop w:val="0"/>
              <w:marBottom w:val="0"/>
              <w:divBdr>
                <w:top w:val="none" w:sz="0" w:space="0" w:color="auto"/>
                <w:left w:val="none" w:sz="0" w:space="0" w:color="auto"/>
                <w:bottom w:val="none" w:sz="0" w:space="0" w:color="auto"/>
                <w:right w:val="none" w:sz="0" w:space="0" w:color="auto"/>
              </w:divBdr>
            </w:div>
            <w:div w:id="1721048257">
              <w:marLeft w:val="0"/>
              <w:marRight w:val="0"/>
              <w:marTop w:val="0"/>
              <w:marBottom w:val="0"/>
              <w:divBdr>
                <w:top w:val="none" w:sz="0" w:space="0" w:color="auto"/>
                <w:left w:val="none" w:sz="0" w:space="0" w:color="auto"/>
                <w:bottom w:val="none" w:sz="0" w:space="0" w:color="auto"/>
                <w:right w:val="none" w:sz="0" w:space="0" w:color="auto"/>
              </w:divBdr>
            </w:div>
            <w:div w:id="474034605">
              <w:marLeft w:val="0"/>
              <w:marRight w:val="0"/>
              <w:marTop w:val="0"/>
              <w:marBottom w:val="0"/>
              <w:divBdr>
                <w:top w:val="none" w:sz="0" w:space="0" w:color="auto"/>
                <w:left w:val="none" w:sz="0" w:space="0" w:color="auto"/>
                <w:bottom w:val="none" w:sz="0" w:space="0" w:color="auto"/>
                <w:right w:val="none" w:sz="0" w:space="0" w:color="auto"/>
              </w:divBdr>
            </w:div>
            <w:div w:id="1376202468">
              <w:marLeft w:val="0"/>
              <w:marRight w:val="0"/>
              <w:marTop w:val="0"/>
              <w:marBottom w:val="0"/>
              <w:divBdr>
                <w:top w:val="none" w:sz="0" w:space="0" w:color="auto"/>
                <w:left w:val="none" w:sz="0" w:space="0" w:color="auto"/>
                <w:bottom w:val="none" w:sz="0" w:space="0" w:color="auto"/>
                <w:right w:val="none" w:sz="0" w:space="0" w:color="auto"/>
              </w:divBdr>
            </w:div>
            <w:div w:id="1812285214">
              <w:marLeft w:val="0"/>
              <w:marRight w:val="0"/>
              <w:marTop w:val="0"/>
              <w:marBottom w:val="0"/>
              <w:divBdr>
                <w:top w:val="none" w:sz="0" w:space="0" w:color="auto"/>
                <w:left w:val="none" w:sz="0" w:space="0" w:color="auto"/>
                <w:bottom w:val="none" w:sz="0" w:space="0" w:color="auto"/>
                <w:right w:val="none" w:sz="0" w:space="0" w:color="auto"/>
              </w:divBdr>
            </w:div>
            <w:div w:id="1602224353">
              <w:marLeft w:val="0"/>
              <w:marRight w:val="0"/>
              <w:marTop w:val="0"/>
              <w:marBottom w:val="0"/>
              <w:divBdr>
                <w:top w:val="none" w:sz="0" w:space="0" w:color="auto"/>
                <w:left w:val="none" w:sz="0" w:space="0" w:color="auto"/>
                <w:bottom w:val="none" w:sz="0" w:space="0" w:color="auto"/>
                <w:right w:val="none" w:sz="0" w:space="0" w:color="auto"/>
              </w:divBdr>
            </w:div>
            <w:div w:id="1081370756">
              <w:marLeft w:val="0"/>
              <w:marRight w:val="0"/>
              <w:marTop w:val="0"/>
              <w:marBottom w:val="0"/>
              <w:divBdr>
                <w:top w:val="none" w:sz="0" w:space="0" w:color="auto"/>
                <w:left w:val="none" w:sz="0" w:space="0" w:color="auto"/>
                <w:bottom w:val="none" w:sz="0" w:space="0" w:color="auto"/>
                <w:right w:val="none" w:sz="0" w:space="0" w:color="auto"/>
              </w:divBdr>
            </w:div>
            <w:div w:id="1194883663">
              <w:marLeft w:val="0"/>
              <w:marRight w:val="0"/>
              <w:marTop w:val="0"/>
              <w:marBottom w:val="0"/>
              <w:divBdr>
                <w:top w:val="none" w:sz="0" w:space="0" w:color="auto"/>
                <w:left w:val="none" w:sz="0" w:space="0" w:color="auto"/>
                <w:bottom w:val="none" w:sz="0" w:space="0" w:color="auto"/>
                <w:right w:val="none" w:sz="0" w:space="0" w:color="auto"/>
              </w:divBdr>
            </w:div>
            <w:div w:id="1437821881">
              <w:marLeft w:val="0"/>
              <w:marRight w:val="0"/>
              <w:marTop w:val="0"/>
              <w:marBottom w:val="0"/>
              <w:divBdr>
                <w:top w:val="none" w:sz="0" w:space="0" w:color="auto"/>
                <w:left w:val="none" w:sz="0" w:space="0" w:color="auto"/>
                <w:bottom w:val="none" w:sz="0" w:space="0" w:color="auto"/>
                <w:right w:val="none" w:sz="0" w:space="0" w:color="auto"/>
              </w:divBdr>
            </w:div>
            <w:div w:id="860709180">
              <w:marLeft w:val="0"/>
              <w:marRight w:val="0"/>
              <w:marTop w:val="0"/>
              <w:marBottom w:val="0"/>
              <w:divBdr>
                <w:top w:val="none" w:sz="0" w:space="0" w:color="auto"/>
                <w:left w:val="none" w:sz="0" w:space="0" w:color="auto"/>
                <w:bottom w:val="none" w:sz="0" w:space="0" w:color="auto"/>
                <w:right w:val="none" w:sz="0" w:space="0" w:color="auto"/>
              </w:divBdr>
            </w:div>
            <w:div w:id="1670910535">
              <w:marLeft w:val="0"/>
              <w:marRight w:val="0"/>
              <w:marTop w:val="0"/>
              <w:marBottom w:val="0"/>
              <w:divBdr>
                <w:top w:val="none" w:sz="0" w:space="0" w:color="auto"/>
                <w:left w:val="none" w:sz="0" w:space="0" w:color="auto"/>
                <w:bottom w:val="none" w:sz="0" w:space="0" w:color="auto"/>
                <w:right w:val="none" w:sz="0" w:space="0" w:color="auto"/>
              </w:divBdr>
            </w:div>
            <w:div w:id="1154838244">
              <w:marLeft w:val="0"/>
              <w:marRight w:val="0"/>
              <w:marTop w:val="0"/>
              <w:marBottom w:val="0"/>
              <w:divBdr>
                <w:top w:val="none" w:sz="0" w:space="0" w:color="auto"/>
                <w:left w:val="none" w:sz="0" w:space="0" w:color="auto"/>
                <w:bottom w:val="none" w:sz="0" w:space="0" w:color="auto"/>
                <w:right w:val="none" w:sz="0" w:space="0" w:color="auto"/>
              </w:divBdr>
            </w:div>
            <w:div w:id="1149244639">
              <w:marLeft w:val="0"/>
              <w:marRight w:val="0"/>
              <w:marTop w:val="0"/>
              <w:marBottom w:val="0"/>
              <w:divBdr>
                <w:top w:val="none" w:sz="0" w:space="0" w:color="auto"/>
                <w:left w:val="none" w:sz="0" w:space="0" w:color="auto"/>
                <w:bottom w:val="none" w:sz="0" w:space="0" w:color="auto"/>
                <w:right w:val="none" w:sz="0" w:space="0" w:color="auto"/>
              </w:divBdr>
            </w:div>
            <w:div w:id="867789720">
              <w:marLeft w:val="0"/>
              <w:marRight w:val="0"/>
              <w:marTop w:val="0"/>
              <w:marBottom w:val="0"/>
              <w:divBdr>
                <w:top w:val="none" w:sz="0" w:space="0" w:color="auto"/>
                <w:left w:val="none" w:sz="0" w:space="0" w:color="auto"/>
                <w:bottom w:val="none" w:sz="0" w:space="0" w:color="auto"/>
                <w:right w:val="none" w:sz="0" w:space="0" w:color="auto"/>
              </w:divBdr>
            </w:div>
            <w:div w:id="1397513439">
              <w:marLeft w:val="0"/>
              <w:marRight w:val="0"/>
              <w:marTop w:val="0"/>
              <w:marBottom w:val="0"/>
              <w:divBdr>
                <w:top w:val="none" w:sz="0" w:space="0" w:color="auto"/>
                <w:left w:val="none" w:sz="0" w:space="0" w:color="auto"/>
                <w:bottom w:val="none" w:sz="0" w:space="0" w:color="auto"/>
                <w:right w:val="none" w:sz="0" w:space="0" w:color="auto"/>
              </w:divBdr>
            </w:div>
            <w:div w:id="1936404806">
              <w:marLeft w:val="0"/>
              <w:marRight w:val="0"/>
              <w:marTop w:val="0"/>
              <w:marBottom w:val="0"/>
              <w:divBdr>
                <w:top w:val="none" w:sz="0" w:space="0" w:color="auto"/>
                <w:left w:val="none" w:sz="0" w:space="0" w:color="auto"/>
                <w:bottom w:val="none" w:sz="0" w:space="0" w:color="auto"/>
                <w:right w:val="none" w:sz="0" w:space="0" w:color="auto"/>
              </w:divBdr>
            </w:div>
            <w:div w:id="1478764934">
              <w:marLeft w:val="0"/>
              <w:marRight w:val="0"/>
              <w:marTop w:val="0"/>
              <w:marBottom w:val="0"/>
              <w:divBdr>
                <w:top w:val="none" w:sz="0" w:space="0" w:color="auto"/>
                <w:left w:val="none" w:sz="0" w:space="0" w:color="auto"/>
                <w:bottom w:val="none" w:sz="0" w:space="0" w:color="auto"/>
                <w:right w:val="none" w:sz="0" w:space="0" w:color="auto"/>
              </w:divBdr>
            </w:div>
            <w:div w:id="2118483119">
              <w:marLeft w:val="0"/>
              <w:marRight w:val="0"/>
              <w:marTop w:val="0"/>
              <w:marBottom w:val="0"/>
              <w:divBdr>
                <w:top w:val="none" w:sz="0" w:space="0" w:color="auto"/>
                <w:left w:val="none" w:sz="0" w:space="0" w:color="auto"/>
                <w:bottom w:val="none" w:sz="0" w:space="0" w:color="auto"/>
                <w:right w:val="none" w:sz="0" w:space="0" w:color="auto"/>
              </w:divBdr>
            </w:div>
            <w:div w:id="1943491291">
              <w:marLeft w:val="0"/>
              <w:marRight w:val="0"/>
              <w:marTop w:val="0"/>
              <w:marBottom w:val="0"/>
              <w:divBdr>
                <w:top w:val="none" w:sz="0" w:space="0" w:color="auto"/>
                <w:left w:val="none" w:sz="0" w:space="0" w:color="auto"/>
                <w:bottom w:val="none" w:sz="0" w:space="0" w:color="auto"/>
                <w:right w:val="none" w:sz="0" w:space="0" w:color="auto"/>
              </w:divBdr>
            </w:div>
            <w:div w:id="846209051">
              <w:marLeft w:val="0"/>
              <w:marRight w:val="0"/>
              <w:marTop w:val="0"/>
              <w:marBottom w:val="0"/>
              <w:divBdr>
                <w:top w:val="none" w:sz="0" w:space="0" w:color="auto"/>
                <w:left w:val="none" w:sz="0" w:space="0" w:color="auto"/>
                <w:bottom w:val="none" w:sz="0" w:space="0" w:color="auto"/>
                <w:right w:val="none" w:sz="0" w:space="0" w:color="auto"/>
              </w:divBdr>
            </w:div>
            <w:div w:id="1284967345">
              <w:marLeft w:val="0"/>
              <w:marRight w:val="0"/>
              <w:marTop w:val="0"/>
              <w:marBottom w:val="0"/>
              <w:divBdr>
                <w:top w:val="none" w:sz="0" w:space="0" w:color="auto"/>
                <w:left w:val="none" w:sz="0" w:space="0" w:color="auto"/>
                <w:bottom w:val="none" w:sz="0" w:space="0" w:color="auto"/>
                <w:right w:val="none" w:sz="0" w:space="0" w:color="auto"/>
              </w:divBdr>
            </w:div>
            <w:div w:id="541402166">
              <w:marLeft w:val="0"/>
              <w:marRight w:val="0"/>
              <w:marTop w:val="0"/>
              <w:marBottom w:val="0"/>
              <w:divBdr>
                <w:top w:val="none" w:sz="0" w:space="0" w:color="auto"/>
                <w:left w:val="none" w:sz="0" w:space="0" w:color="auto"/>
                <w:bottom w:val="none" w:sz="0" w:space="0" w:color="auto"/>
                <w:right w:val="none" w:sz="0" w:space="0" w:color="auto"/>
              </w:divBdr>
            </w:div>
            <w:div w:id="892617294">
              <w:marLeft w:val="0"/>
              <w:marRight w:val="0"/>
              <w:marTop w:val="0"/>
              <w:marBottom w:val="0"/>
              <w:divBdr>
                <w:top w:val="none" w:sz="0" w:space="0" w:color="auto"/>
                <w:left w:val="none" w:sz="0" w:space="0" w:color="auto"/>
                <w:bottom w:val="none" w:sz="0" w:space="0" w:color="auto"/>
                <w:right w:val="none" w:sz="0" w:space="0" w:color="auto"/>
              </w:divBdr>
            </w:div>
            <w:div w:id="878931497">
              <w:marLeft w:val="0"/>
              <w:marRight w:val="0"/>
              <w:marTop w:val="0"/>
              <w:marBottom w:val="0"/>
              <w:divBdr>
                <w:top w:val="none" w:sz="0" w:space="0" w:color="auto"/>
                <w:left w:val="none" w:sz="0" w:space="0" w:color="auto"/>
                <w:bottom w:val="none" w:sz="0" w:space="0" w:color="auto"/>
                <w:right w:val="none" w:sz="0" w:space="0" w:color="auto"/>
              </w:divBdr>
            </w:div>
            <w:div w:id="913513100">
              <w:marLeft w:val="0"/>
              <w:marRight w:val="0"/>
              <w:marTop w:val="0"/>
              <w:marBottom w:val="0"/>
              <w:divBdr>
                <w:top w:val="none" w:sz="0" w:space="0" w:color="auto"/>
                <w:left w:val="none" w:sz="0" w:space="0" w:color="auto"/>
                <w:bottom w:val="none" w:sz="0" w:space="0" w:color="auto"/>
                <w:right w:val="none" w:sz="0" w:space="0" w:color="auto"/>
              </w:divBdr>
            </w:div>
            <w:div w:id="140928070">
              <w:marLeft w:val="0"/>
              <w:marRight w:val="0"/>
              <w:marTop w:val="0"/>
              <w:marBottom w:val="0"/>
              <w:divBdr>
                <w:top w:val="none" w:sz="0" w:space="0" w:color="auto"/>
                <w:left w:val="none" w:sz="0" w:space="0" w:color="auto"/>
                <w:bottom w:val="none" w:sz="0" w:space="0" w:color="auto"/>
                <w:right w:val="none" w:sz="0" w:space="0" w:color="auto"/>
              </w:divBdr>
            </w:div>
            <w:div w:id="91515699">
              <w:marLeft w:val="0"/>
              <w:marRight w:val="0"/>
              <w:marTop w:val="0"/>
              <w:marBottom w:val="0"/>
              <w:divBdr>
                <w:top w:val="none" w:sz="0" w:space="0" w:color="auto"/>
                <w:left w:val="none" w:sz="0" w:space="0" w:color="auto"/>
                <w:bottom w:val="none" w:sz="0" w:space="0" w:color="auto"/>
                <w:right w:val="none" w:sz="0" w:space="0" w:color="auto"/>
              </w:divBdr>
            </w:div>
            <w:div w:id="927886616">
              <w:marLeft w:val="0"/>
              <w:marRight w:val="0"/>
              <w:marTop w:val="0"/>
              <w:marBottom w:val="0"/>
              <w:divBdr>
                <w:top w:val="none" w:sz="0" w:space="0" w:color="auto"/>
                <w:left w:val="none" w:sz="0" w:space="0" w:color="auto"/>
                <w:bottom w:val="none" w:sz="0" w:space="0" w:color="auto"/>
                <w:right w:val="none" w:sz="0" w:space="0" w:color="auto"/>
              </w:divBdr>
            </w:div>
            <w:div w:id="1735852690">
              <w:marLeft w:val="0"/>
              <w:marRight w:val="0"/>
              <w:marTop w:val="0"/>
              <w:marBottom w:val="0"/>
              <w:divBdr>
                <w:top w:val="none" w:sz="0" w:space="0" w:color="auto"/>
                <w:left w:val="none" w:sz="0" w:space="0" w:color="auto"/>
                <w:bottom w:val="none" w:sz="0" w:space="0" w:color="auto"/>
                <w:right w:val="none" w:sz="0" w:space="0" w:color="auto"/>
              </w:divBdr>
            </w:div>
            <w:div w:id="597829522">
              <w:marLeft w:val="0"/>
              <w:marRight w:val="0"/>
              <w:marTop w:val="0"/>
              <w:marBottom w:val="0"/>
              <w:divBdr>
                <w:top w:val="none" w:sz="0" w:space="0" w:color="auto"/>
                <w:left w:val="none" w:sz="0" w:space="0" w:color="auto"/>
                <w:bottom w:val="none" w:sz="0" w:space="0" w:color="auto"/>
                <w:right w:val="none" w:sz="0" w:space="0" w:color="auto"/>
              </w:divBdr>
            </w:div>
            <w:div w:id="595209641">
              <w:marLeft w:val="0"/>
              <w:marRight w:val="0"/>
              <w:marTop w:val="0"/>
              <w:marBottom w:val="0"/>
              <w:divBdr>
                <w:top w:val="none" w:sz="0" w:space="0" w:color="auto"/>
                <w:left w:val="none" w:sz="0" w:space="0" w:color="auto"/>
                <w:bottom w:val="none" w:sz="0" w:space="0" w:color="auto"/>
                <w:right w:val="none" w:sz="0" w:space="0" w:color="auto"/>
              </w:divBdr>
            </w:div>
            <w:div w:id="1385712092">
              <w:marLeft w:val="0"/>
              <w:marRight w:val="0"/>
              <w:marTop w:val="0"/>
              <w:marBottom w:val="0"/>
              <w:divBdr>
                <w:top w:val="none" w:sz="0" w:space="0" w:color="auto"/>
                <w:left w:val="none" w:sz="0" w:space="0" w:color="auto"/>
                <w:bottom w:val="none" w:sz="0" w:space="0" w:color="auto"/>
                <w:right w:val="none" w:sz="0" w:space="0" w:color="auto"/>
              </w:divBdr>
            </w:div>
            <w:div w:id="428546005">
              <w:marLeft w:val="0"/>
              <w:marRight w:val="0"/>
              <w:marTop w:val="0"/>
              <w:marBottom w:val="0"/>
              <w:divBdr>
                <w:top w:val="none" w:sz="0" w:space="0" w:color="auto"/>
                <w:left w:val="none" w:sz="0" w:space="0" w:color="auto"/>
                <w:bottom w:val="none" w:sz="0" w:space="0" w:color="auto"/>
                <w:right w:val="none" w:sz="0" w:space="0" w:color="auto"/>
              </w:divBdr>
            </w:div>
            <w:div w:id="1245266674">
              <w:marLeft w:val="0"/>
              <w:marRight w:val="0"/>
              <w:marTop w:val="0"/>
              <w:marBottom w:val="0"/>
              <w:divBdr>
                <w:top w:val="none" w:sz="0" w:space="0" w:color="auto"/>
                <w:left w:val="none" w:sz="0" w:space="0" w:color="auto"/>
                <w:bottom w:val="none" w:sz="0" w:space="0" w:color="auto"/>
                <w:right w:val="none" w:sz="0" w:space="0" w:color="auto"/>
              </w:divBdr>
            </w:div>
            <w:div w:id="1710109897">
              <w:marLeft w:val="0"/>
              <w:marRight w:val="0"/>
              <w:marTop w:val="0"/>
              <w:marBottom w:val="0"/>
              <w:divBdr>
                <w:top w:val="none" w:sz="0" w:space="0" w:color="auto"/>
                <w:left w:val="none" w:sz="0" w:space="0" w:color="auto"/>
                <w:bottom w:val="none" w:sz="0" w:space="0" w:color="auto"/>
                <w:right w:val="none" w:sz="0" w:space="0" w:color="auto"/>
              </w:divBdr>
            </w:div>
            <w:div w:id="654188651">
              <w:marLeft w:val="0"/>
              <w:marRight w:val="0"/>
              <w:marTop w:val="0"/>
              <w:marBottom w:val="0"/>
              <w:divBdr>
                <w:top w:val="none" w:sz="0" w:space="0" w:color="auto"/>
                <w:left w:val="none" w:sz="0" w:space="0" w:color="auto"/>
                <w:bottom w:val="none" w:sz="0" w:space="0" w:color="auto"/>
                <w:right w:val="none" w:sz="0" w:space="0" w:color="auto"/>
              </w:divBdr>
            </w:div>
            <w:div w:id="773137681">
              <w:marLeft w:val="0"/>
              <w:marRight w:val="0"/>
              <w:marTop w:val="0"/>
              <w:marBottom w:val="0"/>
              <w:divBdr>
                <w:top w:val="none" w:sz="0" w:space="0" w:color="auto"/>
                <w:left w:val="none" w:sz="0" w:space="0" w:color="auto"/>
                <w:bottom w:val="none" w:sz="0" w:space="0" w:color="auto"/>
                <w:right w:val="none" w:sz="0" w:space="0" w:color="auto"/>
              </w:divBdr>
            </w:div>
            <w:div w:id="448740592">
              <w:marLeft w:val="0"/>
              <w:marRight w:val="0"/>
              <w:marTop w:val="0"/>
              <w:marBottom w:val="0"/>
              <w:divBdr>
                <w:top w:val="none" w:sz="0" w:space="0" w:color="auto"/>
                <w:left w:val="none" w:sz="0" w:space="0" w:color="auto"/>
                <w:bottom w:val="none" w:sz="0" w:space="0" w:color="auto"/>
                <w:right w:val="none" w:sz="0" w:space="0" w:color="auto"/>
              </w:divBdr>
            </w:div>
            <w:div w:id="1486777355">
              <w:marLeft w:val="0"/>
              <w:marRight w:val="0"/>
              <w:marTop w:val="0"/>
              <w:marBottom w:val="0"/>
              <w:divBdr>
                <w:top w:val="none" w:sz="0" w:space="0" w:color="auto"/>
                <w:left w:val="none" w:sz="0" w:space="0" w:color="auto"/>
                <w:bottom w:val="none" w:sz="0" w:space="0" w:color="auto"/>
                <w:right w:val="none" w:sz="0" w:space="0" w:color="auto"/>
              </w:divBdr>
            </w:div>
            <w:div w:id="181360090">
              <w:marLeft w:val="0"/>
              <w:marRight w:val="0"/>
              <w:marTop w:val="0"/>
              <w:marBottom w:val="0"/>
              <w:divBdr>
                <w:top w:val="none" w:sz="0" w:space="0" w:color="auto"/>
                <w:left w:val="none" w:sz="0" w:space="0" w:color="auto"/>
                <w:bottom w:val="none" w:sz="0" w:space="0" w:color="auto"/>
                <w:right w:val="none" w:sz="0" w:space="0" w:color="auto"/>
              </w:divBdr>
            </w:div>
            <w:div w:id="529538820">
              <w:marLeft w:val="0"/>
              <w:marRight w:val="0"/>
              <w:marTop w:val="0"/>
              <w:marBottom w:val="0"/>
              <w:divBdr>
                <w:top w:val="none" w:sz="0" w:space="0" w:color="auto"/>
                <w:left w:val="none" w:sz="0" w:space="0" w:color="auto"/>
                <w:bottom w:val="none" w:sz="0" w:space="0" w:color="auto"/>
                <w:right w:val="none" w:sz="0" w:space="0" w:color="auto"/>
              </w:divBdr>
            </w:div>
            <w:div w:id="1690645021">
              <w:marLeft w:val="0"/>
              <w:marRight w:val="0"/>
              <w:marTop w:val="0"/>
              <w:marBottom w:val="0"/>
              <w:divBdr>
                <w:top w:val="none" w:sz="0" w:space="0" w:color="auto"/>
                <w:left w:val="none" w:sz="0" w:space="0" w:color="auto"/>
                <w:bottom w:val="none" w:sz="0" w:space="0" w:color="auto"/>
                <w:right w:val="none" w:sz="0" w:space="0" w:color="auto"/>
              </w:divBdr>
            </w:div>
            <w:div w:id="718162981">
              <w:marLeft w:val="0"/>
              <w:marRight w:val="0"/>
              <w:marTop w:val="0"/>
              <w:marBottom w:val="0"/>
              <w:divBdr>
                <w:top w:val="none" w:sz="0" w:space="0" w:color="auto"/>
                <w:left w:val="none" w:sz="0" w:space="0" w:color="auto"/>
                <w:bottom w:val="none" w:sz="0" w:space="0" w:color="auto"/>
                <w:right w:val="none" w:sz="0" w:space="0" w:color="auto"/>
              </w:divBdr>
            </w:div>
            <w:div w:id="1429764709">
              <w:marLeft w:val="0"/>
              <w:marRight w:val="0"/>
              <w:marTop w:val="0"/>
              <w:marBottom w:val="0"/>
              <w:divBdr>
                <w:top w:val="none" w:sz="0" w:space="0" w:color="auto"/>
                <w:left w:val="none" w:sz="0" w:space="0" w:color="auto"/>
                <w:bottom w:val="none" w:sz="0" w:space="0" w:color="auto"/>
                <w:right w:val="none" w:sz="0" w:space="0" w:color="auto"/>
              </w:divBdr>
            </w:div>
            <w:div w:id="358431388">
              <w:marLeft w:val="0"/>
              <w:marRight w:val="0"/>
              <w:marTop w:val="0"/>
              <w:marBottom w:val="0"/>
              <w:divBdr>
                <w:top w:val="none" w:sz="0" w:space="0" w:color="auto"/>
                <w:left w:val="none" w:sz="0" w:space="0" w:color="auto"/>
                <w:bottom w:val="none" w:sz="0" w:space="0" w:color="auto"/>
                <w:right w:val="none" w:sz="0" w:space="0" w:color="auto"/>
              </w:divBdr>
            </w:div>
            <w:div w:id="304820600">
              <w:marLeft w:val="0"/>
              <w:marRight w:val="0"/>
              <w:marTop w:val="0"/>
              <w:marBottom w:val="0"/>
              <w:divBdr>
                <w:top w:val="none" w:sz="0" w:space="0" w:color="auto"/>
                <w:left w:val="none" w:sz="0" w:space="0" w:color="auto"/>
                <w:bottom w:val="none" w:sz="0" w:space="0" w:color="auto"/>
                <w:right w:val="none" w:sz="0" w:space="0" w:color="auto"/>
              </w:divBdr>
            </w:div>
            <w:div w:id="1574895802">
              <w:marLeft w:val="0"/>
              <w:marRight w:val="0"/>
              <w:marTop w:val="0"/>
              <w:marBottom w:val="0"/>
              <w:divBdr>
                <w:top w:val="none" w:sz="0" w:space="0" w:color="auto"/>
                <w:left w:val="none" w:sz="0" w:space="0" w:color="auto"/>
                <w:bottom w:val="none" w:sz="0" w:space="0" w:color="auto"/>
                <w:right w:val="none" w:sz="0" w:space="0" w:color="auto"/>
              </w:divBdr>
            </w:div>
            <w:div w:id="1912078358">
              <w:marLeft w:val="0"/>
              <w:marRight w:val="0"/>
              <w:marTop w:val="0"/>
              <w:marBottom w:val="0"/>
              <w:divBdr>
                <w:top w:val="none" w:sz="0" w:space="0" w:color="auto"/>
                <w:left w:val="none" w:sz="0" w:space="0" w:color="auto"/>
                <w:bottom w:val="none" w:sz="0" w:space="0" w:color="auto"/>
                <w:right w:val="none" w:sz="0" w:space="0" w:color="auto"/>
              </w:divBdr>
            </w:div>
            <w:div w:id="1568221397">
              <w:marLeft w:val="0"/>
              <w:marRight w:val="0"/>
              <w:marTop w:val="0"/>
              <w:marBottom w:val="0"/>
              <w:divBdr>
                <w:top w:val="none" w:sz="0" w:space="0" w:color="auto"/>
                <w:left w:val="none" w:sz="0" w:space="0" w:color="auto"/>
                <w:bottom w:val="none" w:sz="0" w:space="0" w:color="auto"/>
                <w:right w:val="none" w:sz="0" w:space="0" w:color="auto"/>
              </w:divBdr>
            </w:div>
            <w:div w:id="393049934">
              <w:marLeft w:val="0"/>
              <w:marRight w:val="0"/>
              <w:marTop w:val="0"/>
              <w:marBottom w:val="0"/>
              <w:divBdr>
                <w:top w:val="none" w:sz="0" w:space="0" w:color="auto"/>
                <w:left w:val="none" w:sz="0" w:space="0" w:color="auto"/>
                <w:bottom w:val="none" w:sz="0" w:space="0" w:color="auto"/>
                <w:right w:val="none" w:sz="0" w:space="0" w:color="auto"/>
              </w:divBdr>
            </w:div>
            <w:div w:id="223954246">
              <w:marLeft w:val="0"/>
              <w:marRight w:val="0"/>
              <w:marTop w:val="0"/>
              <w:marBottom w:val="0"/>
              <w:divBdr>
                <w:top w:val="none" w:sz="0" w:space="0" w:color="auto"/>
                <w:left w:val="none" w:sz="0" w:space="0" w:color="auto"/>
                <w:bottom w:val="none" w:sz="0" w:space="0" w:color="auto"/>
                <w:right w:val="none" w:sz="0" w:space="0" w:color="auto"/>
              </w:divBdr>
            </w:div>
            <w:div w:id="650673614">
              <w:marLeft w:val="0"/>
              <w:marRight w:val="0"/>
              <w:marTop w:val="0"/>
              <w:marBottom w:val="0"/>
              <w:divBdr>
                <w:top w:val="none" w:sz="0" w:space="0" w:color="auto"/>
                <w:left w:val="none" w:sz="0" w:space="0" w:color="auto"/>
                <w:bottom w:val="none" w:sz="0" w:space="0" w:color="auto"/>
                <w:right w:val="none" w:sz="0" w:space="0" w:color="auto"/>
              </w:divBdr>
            </w:div>
            <w:div w:id="1907719177">
              <w:marLeft w:val="0"/>
              <w:marRight w:val="0"/>
              <w:marTop w:val="0"/>
              <w:marBottom w:val="0"/>
              <w:divBdr>
                <w:top w:val="none" w:sz="0" w:space="0" w:color="auto"/>
                <w:left w:val="none" w:sz="0" w:space="0" w:color="auto"/>
                <w:bottom w:val="none" w:sz="0" w:space="0" w:color="auto"/>
                <w:right w:val="none" w:sz="0" w:space="0" w:color="auto"/>
              </w:divBdr>
            </w:div>
            <w:div w:id="624655655">
              <w:marLeft w:val="0"/>
              <w:marRight w:val="0"/>
              <w:marTop w:val="0"/>
              <w:marBottom w:val="0"/>
              <w:divBdr>
                <w:top w:val="none" w:sz="0" w:space="0" w:color="auto"/>
                <w:left w:val="none" w:sz="0" w:space="0" w:color="auto"/>
                <w:bottom w:val="none" w:sz="0" w:space="0" w:color="auto"/>
                <w:right w:val="none" w:sz="0" w:space="0" w:color="auto"/>
              </w:divBdr>
            </w:div>
            <w:div w:id="1565526357">
              <w:marLeft w:val="0"/>
              <w:marRight w:val="0"/>
              <w:marTop w:val="0"/>
              <w:marBottom w:val="0"/>
              <w:divBdr>
                <w:top w:val="none" w:sz="0" w:space="0" w:color="auto"/>
                <w:left w:val="none" w:sz="0" w:space="0" w:color="auto"/>
                <w:bottom w:val="none" w:sz="0" w:space="0" w:color="auto"/>
                <w:right w:val="none" w:sz="0" w:space="0" w:color="auto"/>
              </w:divBdr>
            </w:div>
            <w:div w:id="2085955162">
              <w:marLeft w:val="0"/>
              <w:marRight w:val="0"/>
              <w:marTop w:val="0"/>
              <w:marBottom w:val="0"/>
              <w:divBdr>
                <w:top w:val="none" w:sz="0" w:space="0" w:color="auto"/>
                <w:left w:val="none" w:sz="0" w:space="0" w:color="auto"/>
                <w:bottom w:val="none" w:sz="0" w:space="0" w:color="auto"/>
                <w:right w:val="none" w:sz="0" w:space="0" w:color="auto"/>
              </w:divBdr>
            </w:div>
            <w:div w:id="1823042743">
              <w:marLeft w:val="0"/>
              <w:marRight w:val="0"/>
              <w:marTop w:val="0"/>
              <w:marBottom w:val="0"/>
              <w:divBdr>
                <w:top w:val="none" w:sz="0" w:space="0" w:color="auto"/>
                <w:left w:val="none" w:sz="0" w:space="0" w:color="auto"/>
                <w:bottom w:val="none" w:sz="0" w:space="0" w:color="auto"/>
                <w:right w:val="none" w:sz="0" w:space="0" w:color="auto"/>
              </w:divBdr>
            </w:div>
            <w:div w:id="1370834946">
              <w:marLeft w:val="0"/>
              <w:marRight w:val="0"/>
              <w:marTop w:val="0"/>
              <w:marBottom w:val="0"/>
              <w:divBdr>
                <w:top w:val="none" w:sz="0" w:space="0" w:color="auto"/>
                <w:left w:val="none" w:sz="0" w:space="0" w:color="auto"/>
                <w:bottom w:val="none" w:sz="0" w:space="0" w:color="auto"/>
                <w:right w:val="none" w:sz="0" w:space="0" w:color="auto"/>
              </w:divBdr>
            </w:div>
            <w:div w:id="282270557">
              <w:marLeft w:val="0"/>
              <w:marRight w:val="0"/>
              <w:marTop w:val="0"/>
              <w:marBottom w:val="0"/>
              <w:divBdr>
                <w:top w:val="none" w:sz="0" w:space="0" w:color="auto"/>
                <w:left w:val="none" w:sz="0" w:space="0" w:color="auto"/>
                <w:bottom w:val="none" w:sz="0" w:space="0" w:color="auto"/>
                <w:right w:val="none" w:sz="0" w:space="0" w:color="auto"/>
              </w:divBdr>
            </w:div>
            <w:div w:id="14277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6826">
      <w:bodyDiv w:val="1"/>
      <w:marLeft w:val="0"/>
      <w:marRight w:val="0"/>
      <w:marTop w:val="0"/>
      <w:marBottom w:val="0"/>
      <w:divBdr>
        <w:top w:val="none" w:sz="0" w:space="0" w:color="auto"/>
        <w:left w:val="none" w:sz="0" w:space="0" w:color="auto"/>
        <w:bottom w:val="none" w:sz="0" w:space="0" w:color="auto"/>
        <w:right w:val="none" w:sz="0" w:space="0" w:color="auto"/>
      </w:divBdr>
    </w:div>
    <w:div w:id="1852841395">
      <w:bodyDiv w:val="1"/>
      <w:marLeft w:val="0"/>
      <w:marRight w:val="0"/>
      <w:marTop w:val="0"/>
      <w:marBottom w:val="0"/>
      <w:divBdr>
        <w:top w:val="none" w:sz="0" w:space="0" w:color="auto"/>
        <w:left w:val="none" w:sz="0" w:space="0" w:color="auto"/>
        <w:bottom w:val="none" w:sz="0" w:space="0" w:color="auto"/>
        <w:right w:val="none" w:sz="0" w:space="0" w:color="auto"/>
      </w:divBdr>
    </w:div>
    <w:div w:id="1857229986">
      <w:bodyDiv w:val="1"/>
      <w:marLeft w:val="0"/>
      <w:marRight w:val="0"/>
      <w:marTop w:val="0"/>
      <w:marBottom w:val="0"/>
      <w:divBdr>
        <w:top w:val="none" w:sz="0" w:space="0" w:color="auto"/>
        <w:left w:val="none" w:sz="0" w:space="0" w:color="auto"/>
        <w:bottom w:val="none" w:sz="0" w:space="0" w:color="auto"/>
        <w:right w:val="none" w:sz="0" w:space="0" w:color="auto"/>
      </w:divBdr>
    </w:div>
    <w:div w:id="1861501951">
      <w:bodyDiv w:val="1"/>
      <w:marLeft w:val="0"/>
      <w:marRight w:val="0"/>
      <w:marTop w:val="0"/>
      <w:marBottom w:val="0"/>
      <w:divBdr>
        <w:top w:val="none" w:sz="0" w:space="0" w:color="auto"/>
        <w:left w:val="none" w:sz="0" w:space="0" w:color="auto"/>
        <w:bottom w:val="none" w:sz="0" w:space="0" w:color="auto"/>
        <w:right w:val="none" w:sz="0" w:space="0" w:color="auto"/>
      </w:divBdr>
    </w:div>
    <w:div w:id="1885942744">
      <w:bodyDiv w:val="1"/>
      <w:marLeft w:val="0"/>
      <w:marRight w:val="0"/>
      <w:marTop w:val="0"/>
      <w:marBottom w:val="0"/>
      <w:divBdr>
        <w:top w:val="none" w:sz="0" w:space="0" w:color="auto"/>
        <w:left w:val="none" w:sz="0" w:space="0" w:color="auto"/>
        <w:bottom w:val="none" w:sz="0" w:space="0" w:color="auto"/>
        <w:right w:val="none" w:sz="0" w:space="0" w:color="auto"/>
      </w:divBdr>
    </w:div>
    <w:div w:id="1888955586">
      <w:bodyDiv w:val="1"/>
      <w:marLeft w:val="0"/>
      <w:marRight w:val="0"/>
      <w:marTop w:val="0"/>
      <w:marBottom w:val="0"/>
      <w:divBdr>
        <w:top w:val="none" w:sz="0" w:space="0" w:color="auto"/>
        <w:left w:val="none" w:sz="0" w:space="0" w:color="auto"/>
        <w:bottom w:val="none" w:sz="0" w:space="0" w:color="auto"/>
        <w:right w:val="none" w:sz="0" w:space="0" w:color="auto"/>
      </w:divBdr>
    </w:div>
    <w:div w:id="1893928429">
      <w:bodyDiv w:val="1"/>
      <w:marLeft w:val="0"/>
      <w:marRight w:val="0"/>
      <w:marTop w:val="0"/>
      <w:marBottom w:val="0"/>
      <w:divBdr>
        <w:top w:val="none" w:sz="0" w:space="0" w:color="auto"/>
        <w:left w:val="none" w:sz="0" w:space="0" w:color="auto"/>
        <w:bottom w:val="none" w:sz="0" w:space="0" w:color="auto"/>
        <w:right w:val="none" w:sz="0" w:space="0" w:color="auto"/>
      </w:divBdr>
    </w:div>
    <w:div w:id="1929650005">
      <w:bodyDiv w:val="1"/>
      <w:marLeft w:val="0"/>
      <w:marRight w:val="0"/>
      <w:marTop w:val="0"/>
      <w:marBottom w:val="0"/>
      <w:divBdr>
        <w:top w:val="none" w:sz="0" w:space="0" w:color="auto"/>
        <w:left w:val="none" w:sz="0" w:space="0" w:color="auto"/>
        <w:bottom w:val="none" w:sz="0" w:space="0" w:color="auto"/>
        <w:right w:val="none" w:sz="0" w:space="0" w:color="auto"/>
      </w:divBdr>
    </w:div>
    <w:div w:id="1950698334">
      <w:bodyDiv w:val="1"/>
      <w:marLeft w:val="0"/>
      <w:marRight w:val="0"/>
      <w:marTop w:val="0"/>
      <w:marBottom w:val="0"/>
      <w:divBdr>
        <w:top w:val="none" w:sz="0" w:space="0" w:color="auto"/>
        <w:left w:val="none" w:sz="0" w:space="0" w:color="auto"/>
        <w:bottom w:val="none" w:sz="0" w:space="0" w:color="auto"/>
        <w:right w:val="none" w:sz="0" w:space="0" w:color="auto"/>
      </w:divBdr>
    </w:div>
    <w:div w:id="1951625171">
      <w:bodyDiv w:val="1"/>
      <w:marLeft w:val="0"/>
      <w:marRight w:val="0"/>
      <w:marTop w:val="0"/>
      <w:marBottom w:val="0"/>
      <w:divBdr>
        <w:top w:val="none" w:sz="0" w:space="0" w:color="auto"/>
        <w:left w:val="none" w:sz="0" w:space="0" w:color="auto"/>
        <w:bottom w:val="none" w:sz="0" w:space="0" w:color="auto"/>
        <w:right w:val="none" w:sz="0" w:space="0" w:color="auto"/>
      </w:divBdr>
    </w:div>
    <w:div w:id="1957714397">
      <w:bodyDiv w:val="1"/>
      <w:marLeft w:val="0"/>
      <w:marRight w:val="0"/>
      <w:marTop w:val="0"/>
      <w:marBottom w:val="0"/>
      <w:divBdr>
        <w:top w:val="none" w:sz="0" w:space="0" w:color="auto"/>
        <w:left w:val="none" w:sz="0" w:space="0" w:color="auto"/>
        <w:bottom w:val="none" w:sz="0" w:space="0" w:color="auto"/>
        <w:right w:val="none" w:sz="0" w:space="0" w:color="auto"/>
      </w:divBdr>
    </w:div>
    <w:div w:id="1984121930">
      <w:bodyDiv w:val="1"/>
      <w:marLeft w:val="0"/>
      <w:marRight w:val="0"/>
      <w:marTop w:val="0"/>
      <w:marBottom w:val="0"/>
      <w:divBdr>
        <w:top w:val="none" w:sz="0" w:space="0" w:color="auto"/>
        <w:left w:val="none" w:sz="0" w:space="0" w:color="auto"/>
        <w:bottom w:val="none" w:sz="0" w:space="0" w:color="auto"/>
        <w:right w:val="none" w:sz="0" w:space="0" w:color="auto"/>
      </w:divBdr>
      <w:divsChild>
        <w:div w:id="762914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196491">
      <w:bodyDiv w:val="1"/>
      <w:marLeft w:val="0"/>
      <w:marRight w:val="0"/>
      <w:marTop w:val="0"/>
      <w:marBottom w:val="0"/>
      <w:divBdr>
        <w:top w:val="none" w:sz="0" w:space="0" w:color="auto"/>
        <w:left w:val="none" w:sz="0" w:space="0" w:color="auto"/>
        <w:bottom w:val="none" w:sz="0" w:space="0" w:color="auto"/>
        <w:right w:val="none" w:sz="0" w:space="0" w:color="auto"/>
      </w:divBdr>
    </w:div>
    <w:div w:id="1989900938">
      <w:bodyDiv w:val="1"/>
      <w:marLeft w:val="0"/>
      <w:marRight w:val="0"/>
      <w:marTop w:val="0"/>
      <w:marBottom w:val="0"/>
      <w:divBdr>
        <w:top w:val="none" w:sz="0" w:space="0" w:color="auto"/>
        <w:left w:val="none" w:sz="0" w:space="0" w:color="auto"/>
        <w:bottom w:val="none" w:sz="0" w:space="0" w:color="auto"/>
        <w:right w:val="none" w:sz="0" w:space="0" w:color="auto"/>
      </w:divBdr>
    </w:div>
    <w:div w:id="1991404222">
      <w:bodyDiv w:val="1"/>
      <w:marLeft w:val="0"/>
      <w:marRight w:val="0"/>
      <w:marTop w:val="0"/>
      <w:marBottom w:val="0"/>
      <w:divBdr>
        <w:top w:val="none" w:sz="0" w:space="0" w:color="auto"/>
        <w:left w:val="none" w:sz="0" w:space="0" w:color="auto"/>
        <w:bottom w:val="none" w:sz="0" w:space="0" w:color="auto"/>
        <w:right w:val="none" w:sz="0" w:space="0" w:color="auto"/>
      </w:divBdr>
    </w:div>
    <w:div w:id="2006395524">
      <w:bodyDiv w:val="1"/>
      <w:marLeft w:val="0"/>
      <w:marRight w:val="0"/>
      <w:marTop w:val="0"/>
      <w:marBottom w:val="0"/>
      <w:divBdr>
        <w:top w:val="none" w:sz="0" w:space="0" w:color="auto"/>
        <w:left w:val="none" w:sz="0" w:space="0" w:color="auto"/>
        <w:bottom w:val="none" w:sz="0" w:space="0" w:color="auto"/>
        <w:right w:val="none" w:sz="0" w:space="0" w:color="auto"/>
      </w:divBdr>
    </w:div>
    <w:div w:id="2009091043">
      <w:bodyDiv w:val="1"/>
      <w:marLeft w:val="0"/>
      <w:marRight w:val="0"/>
      <w:marTop w:val="0"/>
      <w:marBottom w:val="0"/>
      <w:divBdr>
        <w:top w:val="none" w:sz="0" w:space="0" w:color="auto"/>
        <w:left w:val="none" w:sz="0" w:space="0" w:color="auto"/>
        <w:bottom w:val="none" w:sz="0" w:space="0" w:color="auto"/>
        <w:right w:val="none" w:sz="0" w:space="0" w:color="auto"/>
      </w:divBdr>
    </w:div>
    <w:div w:id="2009627021">
      <w:bodyDiv w:val="1"/>
      <w:marLeft w:val="0"/>
      <w:marRight w:val="0"/>
      <w:marTop w:val="0"/>
      <w:marBottom w:val="0"/>
      <w:divBdr>
        <w:top w:val="none" w:sz="0" w:space="0" w:color="auto"/>
        <w:left w:val="none" w:sz="0" w:space="0" w:color="auto"/>
        <w:bottom w:val="none" w:sz="0" w:space="0" w:color="auto"/>
        <w:right w:val="none" w:sz="0" w:space="0" w:color="auto"/>
      </w:divBdr>
    </w:div>
    <w:div w:id="2016305626">
      <w:bodyDiv w:val="1"/>
      <w:marLeft w:val="0"/>
      <w:marRight w:val="0"/>
      <w:marTop w:val="0"/>
      <w:marBottom w:val="0"/>
      <w:divBdr>
        <w:top w:val="none" w:sz="0" w:space="0" w:color="auto"/>
        <w:left w:val="none" w:sz="0" w:space="0" w:color="auto"/>
        <w:bottom w:val="none" w:sz="0" w:space="0" w:color="auto"/>
        <w:right w:val="none" w:sz="0" w:space="0" w:color="auto"/>
      </w:divBdr>
    </w:div>
    <w:div w:id="2021344846">
      <w:bodyDiv w:val="1"/>
      <w:marLeft w:val="0"/>
      <w:marRight w:val="0"/>
      <w:marTop w:val="0"/>
      <w:marBottom w:val="0"/>
      <w:divBdr>
        <w:top w:val="none" w:sz="0" w:space="0" w:color="auto"/>
        <w:left w:val="none" w:sz="0" w:space="0" w:color="auto"/>
        <w:bottom w:val="none" w:sz="0" w:space="0" w:color="auto"/>
        <w:right w:val="none" w:sz="0" w:space="0" w:color="auto"/>
      </w:divBdr>
    </w:div>
    <w:div w:id="2024934043">
      <w:bodyDiv w:val="1"/>
      <w:marLeft w:val="0"/>
      <w:marRight w:val="0"/>
      <w:marTop w:val="0"/>
      <w:marBottom w:val="0"/>
      <w:divBdr>
        <w:top w:val="none" w:sz="0" w:space="0" w:color="auto"/>
        <w:left w:val="none" w:sz="0" w:space="0" w:color="auto"/>
        <w:bottom w:val="none" w:sz="0" w:space="0" w:color="auto"/>
        <w:right w:val="none" w:sz="0" w:space="0" w:color="auto"/>
      </w:divBdr>
    </w:div>
    <w:div w:id="2036148183">
      <w:bodyDiv w:val="1"/>
      <w:marLeft w:val="0"/>
      <w:marRight w:val="0"/>
      <w:marTop w:val="0"/>
      <w:marBottom w:val="0"/>
      <w:divBdr>
        <w:top w:val="none" w:sz="0" w:space="0" w:color="auto"/>
        <w:left w:val="none" w:sz="0" w:space="0" w:color="auto"/>
        <w:bottom w:val="none" w:sz="0" w:space="0" w:color="auto"/>
        <w:right w:val="none" w:sz="0" w:space="0" w:color="auto"/>
      </w:divBdr>
    </w:div>
    <w:div w:id="2037191605">
      <w:bodyDiv w:val="1"/>
      <w:marLeft w:val="0"/>
      <w:marRight w:val="0"/>
      <w:marTop w:val="0"/>
      <w:marBottom w:val="0"/>
      <w:divBdr>
        <w:top w:val="none" w:sz="0" w:space="0" w:color="auto"/>
        <w:left w:val="none" w:sz="0" w:space="0" w:color="auto"/>
        <w:bottom w:val="none" w:sz="0" w:space="0" w:color="auto"/>
        <w:right w:val="none" w:sz="0" w:space="0" w:color="auto"/>
      </w:divBdr>
    </w:div>
    <w:div w:id="2039307066">
      <w:bodyDiv w:val="1"/>
      <w:marLeft w:val="0"/>
      <w:marRight w:val="0"/>
      <w:marTop w:val="0"/>
      <w:marBottom w:val="0"/>
      <w:divBdr>
        <w:top w:val="none" w:sz="0" w:space="0" w:color="auto"/>
        <w:left w:val="none" w:sz="0" w:space="0" w:color="auto"/>
        <w:bottom w:val="none" w:sz="0" w:space="0" w:color="auto"/>
        <w:right w:val="none" w:sz="0" w:space="0" w:color="auto"/>
      </w:divBdr>
    </w:div>
    <w:div w:id="2039575616">
      <w:bodyDiv w:val="1"/>
      <w:marLeft w:val="0"/>
      <w:marRight w:val="0"/>
      <w:marTop w:val="0"/>
      <w:marBottom w:val="0"/>
      <w:divBdr>
        <w:top w:val="none" w:sz="0" w:space="0" w:color="auto"/>
        <w:left w:val="none" w:sz="0" w:space="0" w:color="auto"/>
        <w:bottom w:val="none" w:sz="0" w:space="0" w:color="auto"/>
        <w:right w:val="none" w:sz="0" w:space="0" w:color="auto"/>
      </w:divBdr>
    </w:div>
    <w:div w:id="2051952033">
      <w:bodyDiv w:val="1"/>
      <w:marLeft w:val="0"/>
      <w:marRight w:val="0"/>
      <w:marTop w:val="0"/>
      <w:marBottom w:val="0"/>
      <w:divBdr>
        <w:top w:val="none" w:sz="0" w:space="0" w:color="auto"/>
        <w:left w:val="none" w:sz="0" w:space="0" w:color="auto"/>
        <w:bottom w:val="none" w:sz="0" w:space="0" w:color="auto"/>
        <w:right w:val="none" w:sz="0" w:space="0" w:color="auto"/>
      </w:divBdr>
    </w:div>
    <w:div w:id="2052070175">
      <w:bodyDiv w:val="1"/>
      <w:marLeft w:val="0"/>
      <w:marRight w:val="0"/>
      <w:marTop w:val="0"/>
      <w:marBottom w:val="0"/>
      <w:divBdr>
        <w:top w:val="none" w:sz="0" w:space="0" w:color="auto"/>
        <w:left w:val="none" w:sz="0" w:space="0" w:color="auto"/>
        <w:bottom w:val="none" w:sz="0" w:space="0" w:color="auto"/>
        <w:right w:val="none" w:sz="0" w:space="0" w:color="auto"/>
      </w:divBdr>
    </w:div>
    <w:div w:id="2095054878">
      <w:bodyDiv w:val="1"/>
      <w:marLeft w:val="0"/>
      <w:marRight w:val="0"/>
      <w:marTop w:val="0"/>
      <w:marBottom w:val="0"/>
      <w:divBdr>
        <w:top w:val="none" w:sz="0" w:space="0" w:color="auto"/>
        <w:left w:val="none" w:sz="0" w:space="0" w:color="auto"/>
        <w:bottom w:val="none" w:sz="0" w:space="0" w:color="auto"/>
        <w:right w:val="none" w:sz="0" w:space="0" w:color="auto"/>
      </w:divBdr>
    </w:div>
    <w:div w:id="2111511553">
      <w:bodyDiv w:val="1"/>
      <w:marLeft w:val="0"/>
      <w:marRight w:val="0"/>
      <w:marTop w:val="0"/>
      <w:marBottom w:val="0"/>
      <w:divBdr>
        <w:top w:val="none" w:sz="0" w:space="0" w:color="auto"/>
        <w:left w:val="none" w:sz="0" w:space="0" w:color="auto"/>
        <w:bottom w:val="none" w:sz="0" w:space="0" w:color="auto"/>
        <w:right w:val="none" w:sz="0" w:space="0" w:color="auto"/>
      </w:divBdr>
    </w:div>
    <w:div w:id="2116511537">
      <w:bodyDiv w:val="1"/>
      <w:marLeft w:val="0"/>
      <w:marRight w:val="0"/>
      <w:marTop w:val="0"/>
      <w:marBottom w:val="0"/>
      <w:divBdr>
        <w:top w:val="none" w:sz="0" w:space="0" w:color="auto"/>
        <w:left w:val="none" w:sz="0" w:space="0" w:color="auto"/>
        <w:bottom w:val="none" w:sz="0" w:space="0" w:color="auto"/>
        <w:right w:val="none" w:sz="0" w:space="0" w:color="auto"/>
      </w:divBdr>
    </w:div>
    <w:div w:id="212418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93280625" TargetMode="External"/><Relationship Id="rId21" Type="http://schemas.openxmlformats.org/officeDocument/2006/relationships/hyperlink" Target="https://www.php.net/" TargetMode="Externa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hyperlink" Target="https://doi.org/10.1145/356770.356776" TargetMode="External"/><Relationship Id="rId68" Type="http://schemas.openxmlformats.org/officeDocument/2006/relationships/hyperlink" Target="https://doi.org/10.3390/bioengineering12111174" TargetMode="External"/><Relationship Id="rId16" Type="http://schemas.openxmlformats.org/officeDocument/2006/relationships/hyperlink" Target="https://reactjs.org/" TargetMode="External"/><Relationship Id="rId11" Type="http://schemas.openxmlformats.org/officeDocument/2006/relationships/header" Target="header2.xml"/><Relationship Id="rId32" Type="http://schemas.openxmlformats.org/officeDocument/2006/relationships/hyperlink" Target="https://doi.org/10.3390/bioengineering12111174" TargetMode="External"/><Relationship Id="rId37" Type="http://schemas.openxmlformats.org/officeDocument/2006/relationships/image" Target="media/image6.png"/><Relationship Id="rId53" Type="http://schemas.openxmlformats.org/officeDocument/2006/relationships/hyperlink" Target="https://doi.org/10.1038/s41746-018-0040-6" TargetMode="External"/><Relationship Id="rId58" Type="http://schemas.openxmlformats.org/officeDocument/2006/relationships/hyperlink" Target="https://doi.org/10.1007/978-3-662-44202-9_11" TargetMode="External"/><Relationship Id="rId74" Type="http://schemas.openxmlformats.org/officeDocument/2006/relationships/hyperlink" Target="https://iovs.arvojournals.org/" TargetMode="External"/><Relationship Id="rId79" Type="http://schemas.openxmlformats.org/officeDocument/2006/relationships/hyperlink" Target="https://arxiv.org/abs/2203.02155" TargetMode="External"/><Relationship Id="rId5" Type="http://schemas.openxmlformats.org/officeDocument/2006/relationships/webSettings" Target="webSettings.xml"/><Relationship Id="rId61" Type="http://schemas.openxmlformats.org/officeDocument/2006/relationships/hyperlink" Target="https://pillow.readthedocs.io/" TargetMode="External"/><Relationship Id="rId82" Type="http://schemas.openxmlformats.org/officeDocument/2006/relationships/fontTable" Target="fontTable.xml"/><Relationship Id="rId19" Type="http://schemas.openxmlformats.org/officeDocument/2006/relationships/hyperlink" Target="https://www.typescriptlang.org/" TargetMode="External"/><Relationship Id="rId14" Type="http://schemas.openxmlformats.org/officeDocument/2006/relationships/image" Target="media/image2.png"/><Relationship Id="rId22" Type="http://schemas.openxmlformats.org/officeDocument/2006/relationships/hyperlink" Target="https://laravel.com/docs" TargetMode="External"/><Relationship Id="rId27" Type="http://schemas.openxmlformats.org/officeDocument/2006/relationships/hyperlink" Target="https://www.researchgate.net/publication/388738813" TargetMode="External"/><Relationship Id="rId30" Type="http://schemas.openxmlformats.org/officeDocument/2006/relationships/hyperlink" Target="https://zenodo.org/records/17127265"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hyperlink" Target="https://arxiv.org/abs/2112.00861" TargetMode="External"/><Relationship Id="rId64" Type="http://schemas.openxmlformats.org/officeDocument/2006/relationships/hyperlink" Target="https://arxiv.org/abs/1810.04805" TargetMode="External"/><Relationship Id="rId69" Type="http://schemas.openxmlformats.org/officeDocument/2006/relationships/hyperlink" Target="https://docs.expo.dev/" TargetMode="External"/><Relationship Id="rId77" Type="http://schemas.openxmlformats.org/officeDocument/2006/relationships/hyperlink" Target="https://doi.org/10.1038/s41598-025-09694-5" TargetMode="External"/><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hyperlink" Target="https://doi.org/10.1001/jama.2016.17216" TargetMode="External"/><Relationship Id="rId80" Type="http://schemas.openxmlformats.org/officeDocument/2006/relationships/hyperlink" Target="https://doi.org/10.3390/diagnostics15070916"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tc39.es/" TargetMode="External"/><Relationship Id="rId25" Type="http://schemas.openxmlformats.org/officeDocument/2006/relationships/hyperlink" Target="https://doi.org/10.3390/diagnostics15070916" TargetMode="External"/><Relationship Id="rId33" Type="http://schemas.openxmlformats.org/officeDocument/2006/relationships/hyperlink" Target="https://www.mdpi.com/2079-9292/14/14/2785" TargetMode="Externa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hyperlink" Target="https://doi.org/10.1145/1941487.1941504" TargetMode="External"/><Relationship Id="rId67" Type="http://schemas.openxmlformats.org/officeDocument/2006/relationships/hyperlink" Target="https://www.ecma-international.org/publications-and-standards/standards/ecma-262/" TargetMode="External"/><Relationship Id="rId20" Type="http://schemas.openxmlformats.org/officeDocument/2006/relationships/hyperlink" Target="https://docs.expo.dev/" TargetMode="External"/><Relationship Id="rId41" Type="http://schemas.openxmlformats.org/officeDocument/2006/relationships/image" Target="media/image10.png"/><Relationship Id="rId54" Type="http://schemas.openxmlformats.org/officeDocument/2006/relationships/hyperlink" Target="https://ada.com/" TargetMode="External"/><Relationship Id="rId62" Type="http://schemas.openxmlformats.org/officeDocument/2006/relationships/hyperlink" Target="https://doi.org/10.1145/362384.362685" TargetMode="External"/><Relationship Id="rId70" Type="http://schemas.openxmlformats.org/officeDocument/2006/relationships/hyperlink" Target="https://www.ics.uci.edu/~fielding/pubs/dissertation/top.htm" TargetMode="External"/><Relationship Id="rId75" Type="http://schemas.openxmlformats.org/officeDocument/2006/relationships/hyperlink" Target="https://pmc.ncbi.nlm.nih.gov/articles/PMC6913386/"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actnative.dev/" TargetMode="External"/><Relationship Id="rId23" Type="http://schemas.openxmlformats.org/officeDocument/2006/relationships/hyperlink" Target="https://laravel.com/docs/sanctum" TargetMode="External"/><Relationship Id="rId28" Type="http://schemas.openxmlformats.org/officeDocument/2006/relationships/hyperlink" Target="https://pmc.ncbi.nlm.nih.gov/articles/PMC6913386/" TargetMode="Externa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hyperlink" Target="https://arxiv.org/abs/1409.0473" TargetMode="External"/><Relationship Id="rId10" Type="http://schemas.openxmlformats.org/officeDocument/2006/relationships/header" Target="header1.xml"/><Relationship Id="rId31" Type="http://schemas.openxmlformats.org/officeDocument/2006/relationships/hyperlink" Target="https://doi.org/10.1038/s41598-025-09694-5" TargetMode="Externa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hyperlink" Target="https://clinicalcamel.github.io/" TargetMode="External"/><Relationship Id="rId65" Type="http://schemas.openxmlformats.org/officeDocument/2006/relationships/hyperlink" Target="https://arxiv.org/abs/2305.14314" TargetMode="External"/><Relationship Id="rId73" Type="http://schemas.openxmlformats.org/officeDocument/2006/relationships/hyperlink" Target="https://doi.org/10.1016/0893-6080(89)90020-8" TargetMode="External"/><Relationship Id="rId78" Type="http://schemas.openxmlformats.org/officeDocument/2006/relationships/hyperlink" Target="https://www.mdpi.com/2079-9292/14/14/2785" TargetMode="Externa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developer.mozilla.org/" TargetMode="External"/><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image" Target="media/image19.png"/><Relationship Id="rId55" Type="http://schemas.openxmlformats.org/officeDocument/2006/relationships/hyperlink" Target="https://arxiv.org/" TargetMode="External"/><Relationship Id="rId76" Type="http://schemas.openxmlformats.org/officeDocument/2006/relationships/hyperlink" Target="https://arxiv.org/abs/2303.13375" TargetMode="External"/><Relationship Id="rId7" Type="http://schemas.openxmlformats.org/officeDocument/2006/relationships/endnotes" Target="endnotes.xml"/><Relationship Id="rId71" Type="http://schemas.openxmlformats.org/officeDocument/2006/relationships/hyperlink" Target="https://doi.org/10.1145/514183.514185" TargetMode="External"/><Relationship Id="rId2" Type="http://schemas.openxmlformats.org/officeDocument/2006/relationships/numbering" Target="numbering.xml"/><Relationship Id="rId29" Type="http://schemas.openxmlformats.org/officeDocument/2006/relationships/hyperlink" Target="https://doi.org/10.1001/jama.2016.17216" TargetMode="External"/><Relationship Id="rId24" Type="http://schemas.openxmlformats.org/officeDocument/2006/relationships/hyperlink" Target="https://www.kaggle.com/datasets/gunavenkatdoddi/eye-diseases-classification" TargetMode="Externa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hyperlink" Target="https://www.kaggle.com/datasets/gunavenkatdoddi/eye-diseases-classification"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517B3-7F31-4A87-8ADF-DA4BB8959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29392</Words>
  <Characters>167535</Characters>
  <Application>Microsoft Office Word</Application>
  <DocSecurity>0</DocSecurity>
  <Lines>1396</Lines>
  <Paragraphs>393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SACC</Company>
  <LinksUpToDate>false</LinksUpToDate>
  <CharactersWithSpaces>196534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Jalal Ouscan</dc:creator>
  <cp:keywords/>
  <dc:description/>
  <cp:lastModifiedBy>jalal ouscan</cp:lastModifiedBy>
  <cp:revision>4</cp:revision>
  <cp:lastPrinted>2026-01-24T10:47:00Z</cp:lastPrinted>
  <dcterms:created xsi:type="dcterms:W3CDTF">2026-01-24T10:46:00Z</dcterms:created>
  <dcterms:modified xsi:type="dcterms:W3CDTF">2026-01-24T10:49:00Z</dcterms:modified>
</cp:coreProperties>
</file>