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3E6" w:rsidRPr="002523E6" w:rsidRDefault="002523E6" w:rsidP="002523E6">
      <w:pPr>
        <w:rPr>
          <w:b/>
          <w:sz w:val="24"/>
        </w:rPr>
      </w:pPr>
      <w:r w:rsidRPr="002523E6">
        <w:rPr>
          <w:b/>
          <w:sz w:val="24"/>
        </w:rPr>
        <w:t>Temperature and humidity transceiver configuration:</w:t>
      </w:r>
    </w:p>
    <w:p w:rsidR="00E561DB" w:rsidRDefault="00E561DB" w:rsidP="002523E6"/>
    <w:p w:rsidR="002523E6" w:rsidRPr="002523E6" w:rsidRDefault="002523E6" w:rsidP="002523E6">
      <w:r w:rsidRPr="002523E6">
        <w:t xml:space="preserve">DTH pin configuration </w:t>
      </w:r>
    </w:p>
    <w:p w:rsidR="004E5D1E" w:rsidRPr="004E5D1E" w:rsidRDefault="004E5D1E" w:rsidP="004E5D1E">
      <w:pPr>
        <w:pStyle w:val="Heading3"/>
        <w:spacing w:before="0" w:beforeAutospacing="0" w:after="0" w:afterAutospacing="0" w:line="240" w:lineRule="atLeast"/>
        <w:textAlignment w:val="baseline"/>
        <w:rPr>
          <w:color w:val="333333"/>
          <w:spacing w:val="-12"/>
          <w:sz w:val="33"/>
          <w:szCs w:val="33"/>
        </w:rPr>
      </w:pPr>
      <w:r>
        <w:rPr>
          <w:color w:val="333333"/>
          <w:spacing w:val="-12"/>
          <w:sz w:val="33"/>
          <w:szCs w:val="33"/>
        </w:rPr>
        <w:t> </w:t>
      </w:r>
      <w:r>
        <w:rPr>
          <w:rFonts w:ascii="Arial" w:hAnsi="Arial" w:cs="Arial"/>
          <w:color w:val="000000"/>
          <w:sz w:val="18"/>
          <w:szCs w:val="18"/>
          <w:bdr w:val="none" w:sz="0" w:space="0" w:color="auto" w:frame="1"/>
        </w:rPr>
        <w:t xml:space="preserve">The DHT11 is chosen because it is lab calibrated, accurate and stable and its signal output is digital. Most important of all, it is relatively inexpensive for the given performance. Below is the </w:t>
      </w:r>
      <w:proofErr w:type="spellStart"/>
      <w:r>
        <w:rPr>
          <w:rFonts w:ascii="Arial" w:hAnsi="Arial" w:cs="Arial"/>
          <w:color w:val="000000"/>
          <w:sz w:val="18"/>
          <w:szCs w:val="18"/>
          <w:bdr w:val="none" w:sz="0" w:space="0" w:color="auto" w:frame="1"/>
        </w:rPr>
        <w:t>pinout</w:t>
      </w:r>
      <w:proofErr w:type="spellEnd"/>
      <w:r>
        <w:rPr>
          <w:rFonts w:ascii="Arial" w:hAnsi="Arial" w:cs="Arial"/>
          <w:color w:val="000000"/>
          <w:sz w:val="18"/>
          <w:szCs w:val="18"/>
          <w:bdr w:val="none" w:sz="0" w:space="0" w:color="auto" w:frame="1"/>
        </w:rPr>
        <w:t xml:space="preserve"> of the sensor. </w:t>
      </w:r>
    </w:p>
    <w:p w:rsidR="004E5D1E" w:rsidRDefault="004E5D1E" w:rsidP="004E5D1E">
      <w:pPr>
        <w:spacing w:line="270" w:lineRule="atLeast"/>
        <w:jc w:val="center"/>
        <w:textAlignment w:val="baseline"/>
        <w:rPr>
          <w:rFonts w:ascii="inherit" w:hAnsi="inherit" w:cs="Arial"/>
          <w:color w:val="000000"/>
          <w:sz w:val="18"/>
          <w:szCs w:val="18"/>
        </w:rPr>
      </w:pPr>
      <w:r>
        <w:rPr>
          <w:rFonts w:ascii="inherit" w:hAnsi="inherit" w:cs="Arial"/>
          <w:noProof/>
          <w:color w:val="000000"/>
          <w:sz w:val="18"/>
          <w:szCs w:val="18"/>
        </w:rPr>
        <w:drawing>
          <wp:inline distT="0" distB="0" distL="0" distR="0">
            <wp:extent cx="1772920" cy="1892300"/>
            <wp:effectExtent l="0" t="0" r="0" b="0"/>
            <wp:docPr id="3" name="Picture 3" descr="https://sites.google.com/site/nzhobbyist/_/rsrc/1303962805680/documentations/step-2-wiring-up-dht11-temp-humidity-sensor-to-your-arduino/DHT11_pinout.JPG?height=200&amp;width=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nzhobbyist/_/rsrc/1303962805680/documentations/step-2-wiring-up-dht11-temp-humidity-sensor-to-your-arduino/DHT11_pinout.JPG?height=200&amp;width=1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2920" cy="1892300"/>
                    </a:xfrm>
                    <a:prstGeom prst="rect">
                      <a:avLst/>
                    </a:prstGeom>
                    <a:noFill/>
                    <a:ln>
                      <a:noFill/>
                    </a:ln>
                  </pic:spPr>
                </pic:pic>
              </a:graphicData>
            </a:graphic>
          </wp:inline>
        </w:drawing>
      </w:r>
    </w:p>
    <w:p w:rsidR="004E5D1E" w:rsidRDefault="004E5D1E" w:rsidP="004E5D1E">
      <w:pPr>
        <w:spacing w:line="270" w:lineRule="atLeast"/>
        <w:jc w:val="center"/>
        <w:textAlignment w:val="baseline"/>
        <w:rPr>
          <w:rFonts w:ascii="inherit" w:hAnsi="inherit" w:cs="Arial"/>
          <w:color w:val="000000"/>
          <w:sz w:val="18"/>
          <w:szCs w:val="18"/>
        </w:rPr>
      </w:pPr>
    </w:p>
    <w:p w:rsidR="004E5D1E" w:rsidRPr="002345EF" w:rsidRDefault="004E5D1E" w:rsidP="004E5D1E">
      <w:pPr>
        <w:pStyle w:val="NormalWeb"/>
        <w:spacing w:before="0" w:beforeAutospacing="0" w:after="0" w:afterAutospacing="0" w:line="312" w:lineRule="atLeast"/>
        <w:textAlignment w:val="baseline"/>
        <w:rPr>
          <w:rFonts w:asciiTheme="minorHAnsi" w:hAnsiTheme="minorHAnsi" w:cstheme="minorHAnsi"/>
          <w:color w:val="000000"/>
          <w:sz w:val="20"/>
          <w:szCs w:val="18"/>
        </w:rPr>
      </w:pPr>
      <w:r w:rsidRPr="002345EF">
        <w:rPr>
          <w:rFonts w:asciiTheme="minorHAnsi" w:hAnsiTheme="minorHAnsi" w:cstheme="minorHAnsi"/>
          <w:color w:val="000000"/>
          <w:sz w:val="20"/>
          <w:szCs w:val="18"/>
          <w:bdr w:val="none" w:sz="0" w:space="0" w:color="auto" w:frame="1"/>
        </w:rPr>
        <w:t> </w:t>
      </w:r>
    </w:p>
    <w:tbl>
      <w:tblPr>
        <w:tblW w:w="9780" w:type="dxa"/>
        <w:tblCellMar>
          <w:left w:w="0" w:type="dxa"/>
          <w:right w:w="0" w:type="dxa"/>
        </w:tblCellMar>
        <w:tblLook w:val="04A0" w:firstRow="1" w:lastRow="0" w:firstColumn="1" w:lastColumn="0" w:noHBand="0" w:noVBand="1"/>
      </w:tblPr>
      <w:tblGrid>
        <w:gridCol w:w="1319"/>
        <w:gridCol w:w="1648"/>
        <w:gridCol w:w="6813"/>
      </w:tblGrid>
      <w:tr w:rsidR="004E5D1E" w:rsidRPr="002345EF" w:rsidTr="004E5D1E">
        <w:trPr>
          <w:trHeight w:val="300"/>
        </w:trPr>
        <w:tc>
          <w:tcPr>
            <w:tcW w:w="900"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Pin      </w:t>
            </w:r>
          </w:p>
        </w:tc>
        <w:tc>
          <w:tcPr>
            <w:tcW w:w="112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Name    </w:t>
            </w:r>
          </w:p>
        </w:tc>
        <w:tc>
          <w:tcPr>
            <w:tcW w:w="4650"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Description</w:t>
            </w:r>
          </w:p>
        </w:tc>
      </w:tr>
      <w:tr w:rsidR="004E5D1E" w:rsidRPr="002345EF" w:rsidTr="004E5D1E">
        <w:trPr>
          <w:trHeight w:val="300"/>
        </w:trPr>
        <w:tc>
          <w:tcPr>
            <w:tcW w:w="900"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1</w:t>
            </w:r>
          </w:p>
        </w:tc>
        <w:tc>
          <w:tcPr>
            <w:tcW w:w="112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VDD</w:t>
            </w:r>
          </w:p>
        </w:tc>
        <w:tc>
          <w:tcPr>
            <w:tcW w:w="4650"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Power supply 3 - 5.5 V DC</w:t>
            </w:r>
          </w:p>
        </w:tc>
      </w:tr>
      <w:tr w:rsidR="004E5D1E" w:rsidRPr="002345EF" w:rsidTr="004E5D1E">
        <w:trPr>
          <w:trHeight w:val="300"/>
        </w:trPr>
        <w:tc>
          <w:tcPr>
            <w:tcW w:w="900"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2</w:t>
            </w:r>
          </w:p>
        </w:tc>
        <w:tc>
          <w:tcPr>
            <w:tcW w:w="112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DATA</w:t>
            </w:r>
          </w:p>
        </w:tc>
        <w:tc>
          <w:tcPr>
            <w:tcW w:w="4650"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Serial data output</w:t>
            </w:r>
          </w:p>
        </w:tc>
      </w:tr>
      <w:tr w:rsidR="004E5D1E" w:rsidRPr="002345EF" w:rsidTr="004E5D1E">
        <w:trPr>
          <w:trHeight w:val="300"/>
        </w:trPr>
        <w:tc>
          <w:tcPr>
            <w:tcW w:w="900"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3</w:t>
            </w:r>
          </w:p>
        </w:tc>
        <w:tc>
          <w:tcPr>
            <w:tcW w:w="112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NC</w:t>
            </w:r>
          </w:p>
        </w:tc>
        <w:tc>
          <w:tcPr>
            <w:tcW w:w="4650"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Not connected</w:t>
            </w:r>
          </w:p>
        </w:tc>
      </w:tr>
      <w:tr w:rsidR="004E5D1E" w:rsidRPr="002345EF" w:rsidTr="004E5D1E">
        <w:trPr>
          <w:trHeight w:val="300"/>
        </w:trPr>
        <w:tc>
          <w:tcPr>
            <w:tcW w:w="900"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4</w:t>
            </w:r>
          </w:p>
        </w:tc>
        <w:tc>
          <w:tcPr>
            <w:tcW w:w="112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GND</w:t>
            </w:r>
          </w:p>
        </w:tc>
        <w:tc>
          <w:tcPr>
            <w:tcW w:w="4650"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Ground</w:t>
            </w:r>
          </w:p>
        </w:tc>
      </w:tr>
    </w:tbl>
    <w:p w:rsidR="004E5D1E" w:rsidRPr="002345EF" w:rsidRDefault="004E5D1E" w:rsidP="004E5D1E">
      <w:pPr>
        <w:pStyle w:val="NormalWeb"/>
        <w:spacing w:before="0" w:beforeAutospacing="0" w:after="0" w:afterAutospacing="0" w:line="312" w:lineRule="atLeast"/>
        <w:textAlignment w:val="baseline"/>
        <w:rPr>
          <w:rFonts w:asciiTheme="minorHAnsi" w:hAnsiTheme="minorHAnsi" w:cstheme="minorHAnsi"/>
          <w:color w:val="000000"/>
          <w:sz w:val="28"/>
          <w:szCs w:val="27"/>
        </w:rPr>
      </w:pPr>
      <w:r w:rsidRPr="002345EF">
        <w:rPr>
          <w:rStyle w:val="Strong"/>
          <w:rFonts w:asciiTheme="minorHAnsi" w:hAnsiTheme="minorHAnsi" w:cstheme="minorHAnsi"/>
          <w:color w:val="000000"/>
          <w:sz w:val="28"/>
          <w:bdr w:val="none" w:sz="0" w:space="0" w:color="auto" w:frame="1"/>
        </w:rPr>
        <w:t>Wiring:</w:t>
      </w:r>
    </w:p>
    <w:p w:rsidR="002345EF" w:rsidRDefault="002345EF" w:rsidP="004E5D1E">
      <w:pPr>
        <w:pStyle w:val="NormalWeb"/>
        <w:spacing w:before="0" w:beforeAutospacing="0" w:after="0" w:afterAutospacing="0" w:line="312" w:lineRule="atLeast"/>
        <w:textAlignment w:val="baseline"/>
        <w:rPr>
          <w:rFonts w:asciiTheme="minorHAnsi" w:hAnsiTheme="minorHAnsi" w:cstheme="minorHAnsi"/>
          <w:color w:val="000000"/>
          <w:sz w:val="20"/>
          <w:szCs w:val="18"/>
          <w:bdr w:val="none" w:sz="0" w:space="0" w:color="auto" w:frame="1"/>
        </w:rPr>
      </w:pPr>
    </w:p>
    <w:p w:rsidR="004E5D1E" w:rsidRDefault="004E5D1E" w:rsidP="004E5D1E">
      <w:pPr>
        <w:pStyle w:val="NormalWeb"/>
        <w:spacing w:before="0" w:beforeAutospacing="0" w:after="0" w:afterAutospacing="0" w:line="312" w:lineRule="atLeast"/>
        <w:textAlignment w:val="baseline"/>
        <w:rPr>
          <w:rFonts w:asciiTheme="minorHAnsi" w:hAnsiTheme="minorHAnsi" w:cstheme="minorHAnsi"/>
          <w:color w:val="000000"/>
          <w:sz w:val="20"/>
          <w:szCs w:val="18"/>
          <w:bdr w:val="none" w:sz="0" w:space="0" w:color="auto" w:frame="1"/>
        </w:rPr>
      </w:pPr>
      <w:r w:rsidRPr="002345EF">
        <w:rPr>
          <w:rFonts w:asciiTheme="minorHAnsi" w:hAnsiTheme="minorHAnsi" w:cstheme="minorHAnsi"/>
          <w:color w:val="000000"/>
          <w:sz w:val="20"/>
          <w:szCs w:val="18"/>
          <w:bdr w:val="none" w:sz="0" w:space="0" w:color="auto" w:frame="1"/>
        </w:rPr>
        <w:t>Connect the sensor to the Arduino as shown below</w:t>
      </w:r>
    </w:p>
    <w:p w:rsidR="002345EF" w:rsidRPr="002345EF" w:rsidRDefault="002345EF" w:rsidP="004E5D1E">
      <w:pPr>
        <w:pStyle w:val="NormalWeb"/>
        <w:spacing w:before="0" w:beforeAutospacing="0" w:after="0" w:afterAutospacing="0" w:line="312" w:lineRule="atLeast"/>
        <w:textAlignment w:val="baseline"/>
        <w:rPr>
          <w:rFonts w:asciiTheme="minorHAnsi" w:hAnsiTheme="minorHAnsi" w:cstheme="minorHAnsi"/>
          <w:color w:val="000000"/>
          <w:sz w:val="20"/>
          <w:szCs w:val="18"/>
        </w:rPr>
      </w:pPr>
    </w:p>
    <w:tbl>
      <w:tblPr>
        <w:tblW w:w="9780" w:type="dxa"/>
        <w:tblCellMar>
          <w:left w:w="0" w:type="dxa"/>
          <w:right w:w="0" w:type="dxa"/>
        </w:tblCellMar>
        <w:tblLook w:val="04A0" w:firstRow="1" w:lastRow="0" w:firstColumn="1" w:lastColumn="0" w:noHBand="0" w:noVBand="1"/>
      </w:tblPr>
      <w:tblGrid>
        <w:gridCol w:w="4368"/>
        <w:gridCol w:w="5412"/>
      </w:tblGrid>
      <w:tr w:rsidR="004E5D1E" w:rsidRPr="002345EF" w:rsidTr="004E5D1E">
        <w:trPr>
          <w:trHeight w:val="300"/>
        </w:trPr>
        <w:tc>
          <w:tcPr>
            <w:tcW w:w="100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b/>
                <w:sz w:val="20"/>
                <w:szCs w:val="18"/>
              </w:rPr>
            </w:pPr>
            <w:r w:rsidRPr="002345EF">
              <w:rPr>
                <w:rFonts w:cstheme="minorHAnsi"/>
                <w:b/>
                <w:sz w:val="20"/>
                <w:szCs w:val="18"/>
                <w:bdr w:val="none" w:sz="0" w:space="0" w:color="auto" w:frame="1"/>
              </w:rPr>
              <w:t> DHT11</w:t>
            </w:r>
          </w:p>
        </w:tc>
        <w:tc>
          <w:tcPr>
            <w:tcW w:w="124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b/>
                <w:sz w:val="20"/>
                <w:szCs w:val="18"/>
              </w:rPr>
            </w:pPr>
            <w:r w:rsidRPr="002345EF">
              <w:rPr>
                <w:rFonts w:cstheme="minorHAnsi"/>
                <w:sz w:val="20"/>
                <w:szCs w:val="18"/>
                <w:bdr w:val="none" w:sz="0" w:space="0" w:color="auto" w:frame="1"/>
              </w:rPr>
              <w:t> </w:t>
            </w:r>
            <w:r w:rsidRPr="002345EF">
              <w:rPr>
                <w:rFonts w:cstheme="minorHAnsi"/>
                <w:b/>
                <w:sz w:val="20"/>
                <w:szCs w:val="18"/>
                <w:bdr w:val="none" w:sz="0" w:space="0" w:color="auto" w:frame="1"/>
              </w:rPr>
              <w:t>Arduino</w:t>
            </w:r>
          </w:p>
        </w:tc>
      </w:tr>
      <w:tr w:rsidR="004E5D1E" w:rsidRPr="002345EF" w:rsidTr="004E5D1E">
        <w:trPr>
          <w:trHeight w:val="300"/>
        </w:trPr>
        <w:tc>
          <w:tcPr>
            <w:tcW w:w="100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Pin 1</w:t>
            </w:r>
          </w:p>
        </w:tc>
        <w:tc>
          <w:tcPr>
            <w:tcW w:w="124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w:t>
            </w:r>
            <w:proofErr w:type="spellStart"/>
            <w:r w:rsidRPr="002345EF">
              <w:rPr>
                <w:rFonts w:cstheme="minorHAnsi"/>
                <w:sz w:val="20"/>
                <w:szCs w:val="18"/>
                <w:bdr w:val="none" w:sz="0" w:space="0" w:color="auto" w:frame="1"/>
              </w:rPr>
              <w:t>Vcc</w:t>
            </w:r>
            <w:proofErr w:type="spellEnd"/>
          </w:p>
        </w:tc>
      </w:tr>
      <w:tr w:rsidR="004E5D1E" w:rsidRPr="002345EF" w:rsidTr="004E5D1E">
        <w:trPr>
          <w:trHeight w:val="300"/>
        </w:trPr>
        <w:tc>
          <w:tcPr>
            <w:tcW w:w="100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Pin 2</w:t>
            </w:r>
          </w:p>
        </w:tc>
        <w:tc>
          <w:tcPr>
            <w:tcW w:w="124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Analog0</w:t>
            </w:r>
          </w:p>
        </w:tc>
      </w:tr>
      <w:tr w:rsidR="004E5D1E" w:rsidRPr="002345EF" w:rsidTr="004E5D1E">
        <w:trPr>
          <w:trHeight w:val="300"/>
        </w:trPr>
        <w:tc>
          <w:tcPr>
            <w:tcW w:w="100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Pin 4</w:t>
            </w:r>
          </w:p>
        </w:tc>
        <w:tc>
          <w:tcPr>
            <w:tcW w:w="1245" w:type="dxa"/>
            <w:tcBorders>
              <w:top w:val="nil"/>
              <w:left w:val="nil"/>
              <w:bottom w:val="nil"/>
              <w:right w:val="nil"/>
            </w:tcBorders>
            <w:tcMar>
              <w:top w:w="60" w:type="dxa"/>
              <w:left w:w="75" w:type="dxa"/>
              <w:bottom w:w="60" w:type="dxa"/>
              <w:right w:w="150" w:type="dxa"/>
            </w:tcMar>
            <w:hideMark/>
          </w:tcPr>
          <w:p w:rsidR="004E5D1E" w:rsidRPr="002345EF" w:rsidRDefault="004E5D1E">
            <w:pPr>
              <w:rPr>
                <w:rFonts w:cstheme="minorHAnsi"/>
                <w:sz w:val="20"/>
                <w:szCs w:val="18"/>
              </w:rPr>
            </w:pPr>
            <w:r w:rsidRPr="002345EF">
              <w:rPr>
                <w:rFonts w:cstheme="minorHAnsi"/>
                <w:sz w:val="20"/>
                <w:szCs w:val="18"/>
                <w:bdr w:val="none" w:sz="0" w:space="0" w:color="auto" w:frame="1"/>
              </w:rPr>
              <w:t> </w:t>
            </w:r>
            <w:proofErr w:type="spellStart"/>
            <w:r w:rsidRPr="002345EF">
              <w:rPr>
                <w:rFonts w:cstheme="minorHAnsi"/>
                <w:sz w:val="20"/>
                <w:szCs w:val="18"/>
                <w:bdr w:val="none" w:sz="0" w:space="0" w:color="auto" w:frame="1"/>
              </w:rPr>
              <w:t>Gnd</w:t>
            </w:r>
            <w:proofErr w:type="spellEnd"/>
          </w:p>
        </w:tc>
      </w:tr>
    </w:tbl>
    <w:p w:rsidR="004A1791" w:rsidRDefault="002523E6" w:rsidP="002523E6">
      <w:r w:rsidRPr="002523E6">
        <w:lastRenderedPageBreak/>
        <w:t>RF24: Pin Configuration</w:t>
      </w:r>
    </w:p>
    <w:p w:rsidR="004A1791" w:rsidRDefault="004A1791" w:rsidP="002523E6">
      <w:r>
        <w:rPr>
          <w:noProof/>
        </w:rPr>
        <w:drawing>
          <wp:inline distT="0" distB="0" distL="0" distR="0" wp14:anchorId="4185F599" wp14:editId="7E8A10C8">
            <wp:extent cx="5943600" cy="2506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06345"/>
                    </a:xfrm>
                    <a:prstGeom prst="rect">
                      <a:avLst/>
                    </a:prstGeom>
                  </pic:spPr>
                </pic:pic>
              </a:graphicData>
            </a:graphic>
          </wp:inline>
        </w:drawing>
      </w:r>
    </w:p>
    <w:p w:rsidR="004A1791" w:rsidRPr="002523E6" w:rsidRDefault="004A1791" w:rsidP="002523E6"/>
    <w:p w:rsidR="002523E6" w:rsidRDefault="002523E6" w:rsidP="002523E6">
      <w:r w:rsidRPr="002523E6">
        <w:t xml:space="preserve">RF24: Sending and receiving messages </w:t>
      </w:r>
    </w:p>
    <w:p w:rsidR="006A09F3" w:rsidRDefault="006A09F3" w:rsidP="002523E6"/>
    <w:p w:rsidR="00EA334E" w:rsidRDefault="002523E6">
      <w:r>
        <w:rPr>
          <w:noProof/>
        </w:rPr>
        <w:drawing>
          <wp:inline distT="0" distB="0" distL="0" distR="0" wp14:anchorId="4FAAB1E9" wp14:editId="4E8BBD26">
            <wp:extent cx="4172414" cy="239334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70218" cy="2392084"/>
                    </a:xfrm>
                    <a:prstGeom prst="rect">
                      <a:avLst/>
                    </a:prstGeom>
                  </pic:spPr>
                </pic:pic>
              </a:graphicData>
            </a:graphic>
          </wp:inline>
        </w:drawing>
      </w:r>
    </w:p>
    <w:p w:rsidR="002523E6" w:rsidRDefault="002523E6">
      <w:r>
        <w:rPr>
          <w:noProof/>
        </w:rPr>
        <w:lastRenderedPageBreak/>
        <w:drawing>
          <wp:inline distT="0" distB="0" distL="0" distR="0" wp14:anchorId="3A906CB8" wp14:editId="51A799EC">
            <wp:extent cx="4293704" cy="28612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95860" cy="2862708"/>
                    </a:xfrm>
                    <a:prstGeom prst="rect">
                      <a:avLst/>
                    </a:prstGeom>
                  </pic:spPr>
                </pic:pic>
              </a:graphicData>
            </a:graphic>
          </wp:inline>
        </w:drawing>
      </w:r>
    </w:p>
    <w:p w:rsidR="00640144" w:rsidRDefault="00640144"/>
    <w:p w:rsidR="00640144" w:rsidRDefault="00640144"/>
    <w:p w:rsidR="00640144" w:rsidRDefault="00640144">
      <w:r w:rsidRPr="00AD2303">
        <w:rPr>
          <w:b/>
        </w:rPr>
        <w:t>Reference</w:t>
      </w:r>
      <w:r>
        <w:t>:</w:t>
      </w:r>
    </w:p>
    <w:p w:rsidR="00640144" w:rsidRDefault="00640144">
      <w:hyperlink r:id="rId9" w:history="1">
        <w:r w:rsidRPr="003A5127">
          <w:rPr>
            <w:rStyle w:val="Hyperlink"/>
          </w:rPr>
          <w:t>http://www.hobbyist.co.nz/?q=documentations/wiring-up-dht11-temp-humidity-sensor-to-your-arduino</w:t>
        </w:r>
      </w:hyperlink>
    </w:p>
    <w:p w:rsidR="00640144" w:rsidRPr="002523E6" w:rsidRDefault="00640144" w:rsidP="00640144">
      <w:hyperlink r:id="rId10" w:history="1">
        <w:r w:rsidRPr="002523E6">
          <w:rPr>
            <w:rStyle w:val="Hyperlink"/>
          </w:rPr>
          <w:t>http://arduino-info.wikispaces.com/Nrf24L01-2.4GHz-HowTo</w:t>
        </w:r>
      </w:hyperlink>
    </w:p>
    <w:p w:rsidR="00640144" w:rsidRPr="002523E6" w:rsidRDefault="00640144" w:rsidP="00640144">
      <w:hyperlink r:id="rId11" w:history="1">
        <w:r w:rsidRPr="002523E6">
          <w:rPr>
            <w:rStyle w:val="Hyperlink"/>
          </w:rPr>
          <w:t>http://shanes.net/another-nrf24l01-sketch-string-sendreceive/</w:t>
        </w:r>
      </w:hyperlink>
    </w:p>
    <w:p w:rsidR="00640144" w:rsidRDefault="00640144"/>
    <w:p w:rsidR="00640144" w:rsidRDefault="00640144">
      <w:bookmarkStart w:id="0" w:name="_GoBack"/>
      <w:bookmarkEnd w:id="0"/>
    </w:p>
    <w:sectPr w:rsidR="00640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E6"/>
    <w:rsid w:val="002345EF"/>
    <w:rsid w:val="002523E6"/>
    <w:rsid w:val="00347B37"/>
    <w:rsid w:val="004A1791"/>
    <w:rsid w:val="004E5D1E"/>
    <w:rsid w:val="00640144"/>
    <w:rsid w:val="00685021"/>
    <w:rsid w:val="006A09F3"/>
    <w:rsid w:val="00AD2303"/>
    <w:rsid w:val="00E561DB"/>
    <w:rsid w:val="00EA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5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E6"/>
    <w:rPr>
      <w:rFonts w:ascii="Tahoma" w:hAnsi="Tahoma" w:cs="Tahoma"/>
      <w:sz w:val="16"/>
      <w:szCs w:val="16"/>
    </w:rPr>
  </w:style>
  <w:style w:type="character" w:styleId="Hyperlink">
    <w:name w:val="Hyperlink"/>
    <w:basedOn w:val="DefaultParagraphFont"/>
    <w:uiPriority w:val="99"/>
    <w:unhideWhenUsed/>
    <w:rsid w:val="002523E6"/>
    <w:rPr>
      <w:color w:val="0000FF" w:themeColor="hyperlink"/>
      <w:u w:val="single"/>
    </w:rPr>
  </w:style>
  <w:style w:type="character" w:customStyle="1" w:styleId="Heading3Char">
    <w:name w:val="Heading 3 Char"/>
    <w:basedOn w:val="DefaultParagraphFont"/>
    <w:link w:val="Heading3"/>
    <w:uiPriority w:val="9"/>
    <w:rsid w:val="004E5D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5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D1E"/>
    <w:rPr>
      <w:b/>
      <w:bCs/>
    </w:rPr>
  </w:style>
  <w:style w:type="character" w:styleId="FollowedHyperlink">
    <w:name w:val="FollowedHyperlink"/>
    <w:basedOn w:val="DefaultParagraphFont"/>
    <w:uiPriority w:val="99"/>
    <w:semiHidden/>
    <w:unhideWhenUsed/>
    <w:rsid w:val="0064014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5D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E6"/>
    <w:rPr>
      <w:rFonts w:ascii="Tahoma" w:hAnsi="Tahoma" w:cs="Tahoma"/>
      <w:sz w:val="16"/>
      <w:szCs w:val="16"/>
    </w:rPr>
  </w:style>
  <w:style w:type="character" w:styleId="Hyperlink">
    <w:name w:val="Hyperlink"/>
    <w:basedOn w:val="DefaultParagraphFont"/>
    <w:uiPriority w:val="99"/>
    <w:unhideWhenUsed/>
    <w:rsid w:val="002523E6"/>
    <w:rPr>
      <w:color w:val="0000FF" w:themeColor="hyperlink"/>
      <w:u w:val="single"/>
    </w:rPr>
  </w:style>
  <w:style w:type="character" w:customStyle="1" w:styleId="Heading3Char">
    <w:name w:val="Heading 3 Char"/>
    <w:basedOn w:val="DefaultParagraphFont"/>
    <w:link w:val="Heading3"/>
    <w:uiPriority w:val="9"/>
    <w:rsid w:val="004E5D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5D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5D1E"/>
    <w:rPr>
      <w:b/>
      <w:bCs/>
    </w:rPr>
  </w:style>
  <w:style w:type="character" w:styleId="FollowedHyperlink">
    <w:name w:val="FollowedHyperlink"/>
    <w:basedOn w:val="DefaultParagraphFont"/>
    <w:uiPriority w:val="99"/>
    <w:semiHidden/>
    <w:unhideWhenUsed/>
    <w:rsid w:val="006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498399">
      <w:bodyDiv w:val="1"/>
      <w:marLeft w:val="0"/>
      <w:marRight w:val="0"/>
      <w:marTop w:val="0"/>
      <w:marBottom w:val="0"/>
      <w:divBdr>
        <w:top w:val="none" w:sz="0" w:space="0" w:color="auto"/>
        <w:left w:val="none" w:sz="0" w:space="0" w:color="auto"/>
        <w:bottom w:val="none" w:sz="0" w:space="0" w:color="auto"/>
        <w:right w:val="none" w:sz="0" w:space="0" w:color="auto"/>
      </w:divBdr>
      <w:divsChild>
        <w:div w:id="186453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hanes.net/another-nrf24l01-sketch-string-sendreceive/" TargetMode="External"/><Relationship Id="rId5" Type="http://schemas.openxmlformats.org/officeDocument/2006/relationships/image" Target="media/image1.jpeg"/><Relationship Id="rId10" Type="http://schemas.openxmlformats.org/officeDocument/2006/relationships/hyperlink" Target="http://arduino-info.wikispaces.com/Nrf24L01-2.4GHz-HowTo" TargetMode="External"/><Relationship Id="rId4" Type="http://schemas.openxmlformats.org/officeDocument/2006/relationships/webSettings" Target="webSettings.xml"/><Relationship Id="rId9" Type="http://schemas.openxmlformats.org/officeDocument/2006/relationships/hyperlink" Target="http://www.hobbyist.co.nz/?q=documentations/wiring-up-dht11-temp-humidity-sensor-to-your-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167</Words>
  <Characters>957</Characters>
  <Application>Microsoft Office Word</Application>
  <DocSecurity>0</DocSecurity>
  <Lines>7</Lines>
  <Paragraphs>2</Paragraphs>
  <ScaleCrop>false</ScaleCrop>
  <Company>Intel Corporation</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Devarajan, Aboorva</dc:creator>
  <cp:lastModifiedBy>Devarajan, Aboorva</cp:lastModifiedBy>
  <cp:revision>10</cp:revision>
  <dcterms:created xsi:type="dcterms:W3CDTF">2014-07-08T10:40:00Z</dcterms:created>
  <dcterms:modified xsi:type="dcterms:W3CDTF">2014-11-10T08:23:00Z</dcterms:modified>
</cp:coreProperties>
</file>