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18CA" w14:textId="0415F916" w:rsidR="00510E2D" w:rsidRPr="00510E2D" w:rsidRDefault="00510E2D" w:rsidP="00510E2D">
      <w:pPr>
        <w:jc w:val="center"/>
        <w:rPr>
          <w:b/>
          <w:bCs/>
          <w:sz w:val="28"/>
          <w:szCs w:val="28"/>
          <w:lang w:val="es-ES_tradnl"/>
        </w:rPr>
      </w:pPr>
      <w:r w:rsidRPr="00510E2D">
        <w:rPr>
          <w:b/>
          <w:bCs/>
          <w:sz w:val="28"/>
          <w:szCs w:val="28"/>
          <w:lang w:val="es-ES_tradnl"/>
        </w:rPr>
        <w:t xml:space="preserve">Informe: </w:t>
      </w:r>
      <w:proofErr w:type="spellStart"/>
      <w:r w:rsidRPr="00510E2D">
        <w:rPr>
          <w:b/>
          <w:bCs/>
          <w:sz w:val="28"/>
          <w:szCs w:val="28"/>
          <w:lang w:val="es-ES_tradnl"/>
        </w:rPr>
        <w:t>Runs</w:t>
      </w:r>
      <w:proofErr w:type="spellEnd"/>
      <w:r w:rsidRPr="00510E2D">
        <w:rPr>
          <w:b/>
          <w:bCs/>
          <w:sz w:val="28"/>
          <w:szCs w:val="28"/>
          <w:lang w:val="es-ES_tradnl"/>
        </w:rPr>
        <w:t xml:space="preserve"> Anidados y </w:t>
      </w:r>
      <w:proofErr w:type="spellStart"/>
      <w:r w:rsidRPr="00510E2D">
        <w:rPr>
          <w:b/>
          <w:bCs/>
          <w:sz w:val="28"/>
          <w:szCs w:val="28"/>
          <w:lang w:val="es-ES_tradnl"/>
        </w:rPr>
        <w:t>Autologging</w:t>
      </w:r>
      <w:proofErr w:type="spellEnd"/>
      <w:r w:rsidRPr="00510E2D">
        <w:rPr>
          <w:b/>
          <w:bCs/>
          <w:sz w:val="28"/>
          <w:szCs w:val="28"/>
          <w:lang w:val="es-ES_tradnl"/>
        </w:rPr>
        <w:t xml:space="preserve"> Combinado</w:t>
      </w:r>
    </w:p>
    <w:p w14:paraId="12793485" w14:textId="30C29E6D" w:rsidR="00510E2D" w:rsidRDefault="00510E2D" w:rsidP="00510E2D">
      <w:pPr>
        <w:jc w:val="center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Autores: Anderson Bornachera y Juan Mosquera</w:t>
      </w:r>
    </w:p>
    <w:p w14:paraId="1EF58B9A" w14:textId="517E3E6D" w:rsidR="00510E2D" w:rsidRDefault="00510E2D" w:rsidP="00510E2D">
      <w:pPr>
        <w:jc w:val="center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>Fecha: 06 de noviembre de 2025</w:t>
      </w:r>
    </w:p>
    <w:p w14:paraId="3DB882CA" w14:textId="77777777" w:rsidR="00510E2D" w:rsidRDefault="00510E2D" w:rsidP="00510E2D">
      <w:pPr>
        <w:jc w:val="center"/>
        <w:rPr>
          <w:sz w:val="28"/>
          <w:szCs w:val="28"/>
          <w:lang w:val="es-ES_tradnl"/>
        </w:rPr>
      </w:pPr>
    </w:p>
    <w:p w14:paraId="0AFC6B3D" w14:textId="52F59B43" w:rsidR="00510E2D" w:rsidRDefault="00510E2D" w:rsidP="00510E2D">
      <w:r>
        <w:t xml:space="preserve">Descripción: </w:t>
      </w:r>
      <w:r>
        <w:t xml:space="preserve">Se utilizó el </w:t>
      </w:r>
      <w:proofErr w:type="spellStart"/>
      <w:r>
        <w:t>dataset</w:t>
      </w:r>
      <w:proofErr w:type="spellEnd"/>
      <w:r>
        <w:t xml:space="preserve"> </w:t>
      </w:r>
      <w:r w:rsidRPr="00510E2D">
        <w:t xml:space="preserve">QSAR </w:t>
      </w:r>
      <w:proofErr w:type="spellStart"/>
      <w:r w:rsidRPr="00510E2D">
        <w:t>Biodegradation</w:t>
      </w:r>
      <w:proofErr w:type="spellEnd"/>
      <w:r>
        <w:t xml:space="preserve"> p</w:t>
      </w:r>
      <w:proofErr w:type="spellStart"/>
      <w:r>
        <w:t>ara un</w:t>
      </w:r>
      <w:proofErr w:type="spellEnd"/>
      <w:r>
        <w:t xml:space="preserve"> problema de clasificación binaria: predecir si un compuesto químico es biodegradable o no, basándose en 41 atributos moleculares. Los datos fueron preprocesados usando </w:t>
      </w:r>
      <w:proofErr w:type="spellStart"/>
      <w:r w:rsidRPr="00510E2D">
        <w:rPr>
          <w:rStyle w:val="CdigoHTML"/>
          <w:rFonts w:ascii="Aptos" w:eastAsiaTheme="majorEastAsia" w:hAnsi="Aptos"/>
          <w:sz w:val="24"/>
          <w:szCs w:val="24"/>
        </w:rPr>
        <w:t>StandardScaler</w:t>
      </w:r>
      <w:proofErr w:type="spellEnd"/>
      <w:r w:rsidRPr="00510E2D">
        <w:rPr>
          <w:rFonts w:ascii="Aptos" w:hAnsi="Aptos"/>
        </w:rPr>
        <w:t xml:space="preserve"> </w:t>
      </w:r>
      <w:r>
        <w:t>para optimizar el entrenamiento.</w:t>
      </w:r>
    </w:p>
    <w:p w14:paraId="103790B1" w14:textId="014900A3" w:rsidR="00510E2D" w:rsidRPr="00510E2D" w:rsidRDefault="00510E2D" w:rsidP="00510E2D">
      <w:pPr>
        <w:rPr>
          <w:lang w:val="es-ES_tradnl"/>
        </w:rPr>
      </w:pPr>
      <w:r w:rsidRPr="00510E2D">
        <w:rPr>
          <w:lang w:val="es-ES_tradnl"/>
        </w:rPr>
        <w:t>Interpretación de Resultados</w:t>
      </w:r>
      <w:r>
        <w:rPr>
          <w:lang w:val="es-ES_tradnl"/>
        </w:rPr>
        <w:t xml:space="preserve">: </w:t>
      </w:r>
      <w:r w:rsidRPr="00510E2D">
        <w:rPr>
          <w:lang w:val="es-ES_tradnl"/>
        </w:rPr>
        <w:t xml:space="preserve">Se entrenaron y compararon dos modelos, registrando todos los experimentos en </w:t>
      </w:r>
      <w:proofErr w:type="spellStart"/>
      <w:r w:rsidRPr="00510E2D">
        <w:rPr>
          <w:lang w:val="es-ES_tradnl"/>
        </w:rPr>
        <w:t>MLflow</w:t>
      </w:r>
      <w:proofErr w:type="spellEnd"/>
      <w:r w:rsidRPr="00510E2D">
        <w:rPr>
          <w:lang w:val="es-ES_tradnl"/>
        </w:rPr>
        <w:t>:</w:t>
      </w:r>
    </w:p>
    <w:p w14:paraId="7B8E4BF0" w14:textId="68AA2DCD" w:rsidR="00510E2D" w:rsidRPr="00510E2D" w:rsidRDefault="00510E2D" w:rsidP="00510E2D">
      <w:pPr>
        <w:pStyle w:val="Prrafodelista"/>
        <w:numPr>
          <w:ilvl w:val="0"/>
          <w:numId w:val="1"/>
        </w:numPr>
        <w:rPr>
          <w:lang w:val="es-ES_tradnl"/>
        </w:rPr>
      </w:pPr>
      <w:r w:rsidRPr="00510E2D">
        <w:rPr>
          <w:lang w:val="es-ES_tradnl"/>
        </w:rPr>
        <w:t>Regresión Logística (</w:t>
      </w:r>
      <w:proofErr w:type="spellStart"/>
      <w:r w:rsidRPr="00510E2D">
        <w:rPr>
          <w:lang w:val="es-ES_tradnl"/>
        </w:rPr>
        <w:t>Scikit-learn</w:t>
      </w:r>
      <w:proofErr w:type="spellEnd"/>
      <w:r w:rsidRPr="00510E2D">
        <w:rPr>
          <w:lang w:val="es-ES_tradnl"/>
        </w:rPr>
        <w:t>): Implementada con registro manual (</w:t>
      </w:r>
      <w:proofErr w:type="spellStart"/>
      <w:r w:rsidRPr="00510E2D">
        <w:rPr>
          <w:lang w:val="es-ES_tradnl"/>
        </w:rPr>
        <w:t>mlflow.log_param</w:t>
      </w:r>
      <w:proofErr w:type="spellEnd"/>
      <w:r w:rsidRPr="00510E2D">
        <w:rPr>
          <w:lang w:val="es-ES_tradnl"/>
        </w:rPr>
        <w:t xml:space="preserve">, </w:t>
      </w:r>
      <w:proofErr w:type="spellStart"/>
      <w:r w:rsidRPr="00510E2D">
        <w:rPr>
          <w:lang w:val="es-ES_tradnl"/>
        </w:rPr>
        <w:t>mlflow.log_metric</w:t>
      </w:r>
      <w:proofErr w:type="spellEnd"/>
      <w:r w:rsidRPr="00510E2D">
        <w:rPr>
          <w:lang w:val="es-ES_tradnl"/>
        </w:rPr>
        <w:t xml:space="preserve">) y optimizada con una búsqueda de </w:t>
      </w:r>
      <w:proofErr w:type="spellStart"/>
      <w:r w:rsidRPr="00510E2D">
        <w:rPr>
          <w:lang w:val="es-ES_tradnl"/>
        </w:rPr>
        <w:t>hiperparámetros</w:t>
      </w:r>
      <w:proofErr w:type="spellEnd"/>
      <w:r w:rsidRPr="00510E2D">
        <w:rPr>
          <w:lang w:val="es-ES_tradnl"/>
        </w:rPr>
        <w:t xml:space="preserve"> anidada.</w:t>
      </w:r>
    </w:p>
    <w:p w14:paraId="016BDC04" w14:textId="1D0421A3" w:rsidR="00510E2D" w:rsidRPr="00510E2D" w:rsidRDefault="00510E2D" w:rsidP="00510E2D">
      <w:pPr>
        <w:pStyle w:val="Prrafodelista"/>
        <w:numPr>
          <w:ilvl w:val="0"/>
          <w:numId w:val="1"/>
        </w:numPr>
        <w:rPr>
          <w:lang w:val="es-ES_tradnl"/>
        </w:rPr>
      </w:pPr>
      <w:r w:rsidRPr="00510E2D">
        <w:rPr>
          <w:lang w:val="es-ES_tradnl"/>
        </w:rPr>
        <w:t>Red Neuronal (</w:t>
      </w:r>
      <w:proofErr w:type="spellStart"/>
      <w:r w:rsidRPr="00510E2D">
        <w:rPr>
          <w:lang w:val="es-ES_tradnl"/>
        </w:rPr>
        <w:t>TensorFlow</w:t>
      </w:r>
      <w:proofErr w:type="spellEnd"/>
      <w:r w:rsidRPr="00510E2D">
        <w:rPr>
          <w:lang w:val="es-ES_tradnl"/>
        </w:rPr>
        <w:t>/</w:t>
      </w:r>
      <w:proofErr w:type="spellStart"/>
      <w:r w:rsidRPr="00510E2D">
        <w:rPr>
          <w:lang w:val="es-ES_tradnl"/>
        </w:rPr>
        <w:t>Keras</w:t>
      </w:r>
      <w:proofErr w:type="spellEnd"/>
      <w:r w:rsidRPr="00510E2D">
        <w:rPr>
          <w:lang w:val="es-ES_tradnl"/>
        </w:rPr>
        <w:t xml:space="preserve">): Implementada con </w:t>
      </w:r>
      <w:proofErr w:type="spellStart"/>
      <w:proofErr w:type="gramStart"/>
      <w:r w:rsidRPr="00510E2D">
        <w:rPr>
          <w:lang w:val="es-ES_tradnl"/>
        </w:rPr>
        <w:t>mlflow.autolog</w:t>
      </w:r>
      <w:proofErr w:type="spellEnd"/>
      <w:proofErr w:type="gramEnd"/>
      <w:r w:rsidRPr="00510E2D">
        <w:rPr>
          <w:lang w:val="es-ES_tradnl"/>
        </w:rPr>
        <w:t>(), que capturó automáticamente todas las métricas, parámetros y gráficos por época.</w:t>
      </w:r>
    </w:p>
    <w:tbl>
      <w:tblPr>
        <w:tblStyle w:val="Tablaconcuadrcula"/>
        <w:tblW w:w="6516" w:type="dxa"/>
        <w:jc w:val="center"/>
        <w:tblLook w:val="04A0" w:firstRow="1" w:lastRow="0" w:firstColumn="1" w:lastColumn="0" w:noHBand="0" w:noVBand="1"/>
      </w:tblPr>
      <w:tblGrid>
        <w:gridCol w:w="2689"/>
        <w:gridCol w:w="2693"/>
        <w:gridCol w:w="1134"/>
      </w:tblGrid>
      <w:tr w:rsidR="00510E2D" w14:paraId="41DB69EB" w14:textId="77777777" w:rsidTr="00510E2D">
        <w:trPr>
          <w:jc w:val="center"/>
        </w:trPr>
        <w:tc>
          <w:tcPr>
            <w:tcW w:w="2689" w:type="dxa"/>
          </w:tcPr>
          <w:p w14:paraId="5C383581" w14:textId="4C14E1AF" w:rsidR="00510E2D" w:rsidRDefault="00510E2D" w:rsidP="00510E2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Modelo</w:t>
            </w:r>
          </w:p>
        </w:tc>
        <w:tc>
          <w:tcPr>
            <w:tcW w:w="2693" w:type="dxa"/>
          </w:tcPr>
          <w:p w14:paraId="7369735F" w14:textId="54A3FAA9" w:rsidR="00510E2D" w:rsidRDefault="00510E2D" w:rsidP="00510E2D">
            <w:pPr>
              <w:jc w:val="center"/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val_accuracy</w:t>
            </w:r>
            <w:proofErr w:type="spellEnd"/>
            <w:r>
              <w:rPr>
                <w:lang w:val="es-ES_tradnl"/>
              </w:rPr>
              <w:t xml:space="preserve"> (General)</w:t>
            </w:r>
          </w:p>
        </w:tc>
        <w:tc>
          <w:tcPr>
            <w:tcW w:w="1134" w:type="dxa"/>
          </w:tcPr>
          <w:p w14:paraId="2F7BF7BA" w14:textId="32FC8B78" w:rsidR="00510E2D" w:rsidRDefault="00510E2D" w:rsidP="00510E2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f1_score</w:t>
            </w:r>
          </w:p>
        </w:tc>
      </w:tr>
      <w:tr w:rsidR="00510E2D" w14:paraId="29FECFC3" w14:textId="77777777" w:rsidTr="00510E2D">
        <w:trPr>
          <w:jc w:val="center"/>
        </w:trPr>
        <w:tc>
          <w:tcPr>
            <w:tcW w:w="2689" w:type="dxa"/>
          </w:tcPr>
          <w:p w14:paraId="197B43ED" w14:textId="4FD893D5" w:rsidR="00510E2D" w:rsidRDefault="00510E2D" w:rsidP="00510E2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Red Neuronal (NN)</w:t>
            </w:r>
          </w:p>
        </w:tc>
        <w:tc>
          <w:tcPr>
            <w:tcW w:w="2693" w:type="dxa"/>
          </w:tcPr>
          <w:p w14:paraId="28E98FA0" w14:textId="060F85AC" w:rsidR="00510E2D" w:rsidRDefault="00510E2D" w:rsidP="00510E2D">
            <w:pPr>
              <w:jc w:val="center"/>
              <w:rPr>
                <w:lang w:val="es-ES_tradnl"/>
              </w:rPr>
            </w:pPr>
            <w:r>
              <w:t>~0.858</w:t>
            </w:r>
          </w:p>
        </w:tc>
        <w:tc>
          <w:tcPr>
            <w:tcW w:w="1134" w:type="dxa"/>
          </w:tcPr>
          <w:p w14:paraId="2337AD44" w14:textId="6A7ECE04" w:rsidR="00510E2D" w:rsidRDefault="00510E2D" w:rsidP="00510E2D">
            <w:pPr>
              <w:jc w:val="center"/>
              <w:rPr>
                <w:lang w:val="es-ES_tradnl"/>
              </w:rPr>
            </w:pPr>
            <w:r>
              <w:t>~0.884</w:t>
            </w:r>
          </w:p>
        </w:tc>
      </w:tr>
      <w:tr w:rsidR="00510E2D" w14:paraId="5FFAE6C3" w14:textId="77777777" w:rsidTr="00510E2D">
        <w:trPr>
          <w:jc w:val="center"/>
        </w:trPr>
        <w:tc>
          <w:tcPr>
            <w:tcW w:w="2689" w:type="dxa"/>
          </w:tcPr>
          <w:p w14:paraId="2F753F50" w14:textId="23BE58AA" w:rsidR="00510E2D" w:rsidRDefault="00510E2D" w:rsidP="00510E2D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Regresión Logística (LR)</w:t>
            </w:r>
          </w:p>
        </w:tc>
        <w:tc>
          <w:tcPr>
            <w:tcW w:w="2693" w:type="dxa"/>
          </w:tcPr>
          <w:p w14:paraId="400AA0E0" w14:textId="1FC73F9B" w:rsidR="00510E2D" w:rsidRDefault="00510E2D" w:rsidP="00510E2D">
            <w:pPr>
              <w:jc w:val="center"/>
              <w:rPr>
                <w:lang w:val="es-ES_tradnl"/>
              </w:rPr>
            </w:pPr>
            <w:r>
              <w:t>~0.848</w:t>
            </w:r>
          </w:p>
        </w:tc>
        <w:tc>
          <w:tcPr>
            <w:tcW w:w="1134" w:type="dxa"/>
          </w:tcPr>
          <w:p w14:paraId="72CA8FC8" w14:textId="717765AD" w:rsidR="00510E2D" w:rsidRDefault="00510E2D" w:rsidP="00510E2D">
            <w:pPr>
              <w:jc w:val="center"/>
              <w:rPr>
                <w:lang w:val="es-ES_tradnl"/>
              </w:rPr>
            </w:pPr>
            <w:r>
              <w:t>~0.894</w:t>
            </w:r>
          </w:p>
        </w:tc>
      </w:tr>
    </w:tbl>
    <w:p w14:paraId="480DFC1E" w14:textId="77777777" w:rsidR="00510E2D" w:rsidRDefault="00510E2D" w:rsidP="00510E2D">
      <w:pPr>
        <w:rPr>
          <w:lang w:val="es-ES_tradnl"/>
        </w:rPr>
      </w:pPr>
    </w:p>
    <w:p w14:paraId="10E089F5" w14:textId="6B2F3C44" w:rsidR="00510E2D" w:rsidRPr="00510E2D" w:rsidRDefault="00510E2D" w:rsidP="00510E2D">
      <w:pPr>
        <w:rPr>
          <w:rFonts w:ascii="Aptos" w:hAnsi="Aptos"/>
          <w:lang w:val="es-ES_tradnl"/>
        </w:rPr>
      </w:pPr>
      <w:r w:rsidRPr="00510E2D">
        <w:rPr>
          <w:rFonts w:ascii="Aptos" w:hAnsi="Aptos"/>
        </w:rPr>
        <w:t xml:space="preserve">Se utilizó el modelo local </w:t>
      </w:r>
      <w:proofErr w:type="spellStart"/>
      <w:r w:rsidRPr="00510E2D">
        <w:rPr>
          <w:rStyle w:val="CdigoHTML"/>
          <w:rFonts w:ascii="Aptos" w:eastAsiaTheme="majorEastAsia" w:hAnsi="Aptos"/>
          <w:sz w:val="24"/>
          <w:szCs w:val="24"/>
        </w:rPr>
        <w:t>tinyllama</w:t>
      </w:r>
      <w:proofErr w:type="spellEnd"/>
      <w:r w:rsidRPr="00510E2D">
        <w:rPr>
          <w:rFonts w:ascii="Aptos" w:hAnsi="Aptos"/>
        </w:rPr>
        <w:t xml:space="preserve"> para interpretar los resultados. El LLM confirmó que un F1-Score de 0.89 es un resultado sólido y ayudó a contextualizar por qué la NN y la LR pueden sobresalir en métricas diferentes, dado que aprenden del espacio de </w:t>
      </w:r>
      <w:proofErr w:type="spellStart"/>
      <w:r w:rsidRPr="00510E2D">
        <w:rPr>
          <w:rFonts w:ascii="Aptos" w:hAnsi="Aptos"/>
        </w:rPr>
        <w:t>features</w:t>
      </w:r>
      <w:proofErr w:type="spellEnd"/>
      <w:r w:rsidRPr="00510E2D">
        <w:rPr>
          <w:rFonts w:ascii="Aptos" w:hAnsi="Aptos"/>
        </w:rPr>
        <w:t xml:space="preserve"> de maneras fundamentalmente distintas.</w:t>
      </w:r>
    </w:p>
    <w:p w14:paraId="6C28885E" w14:textId="0DA97528" w:rsidR="00510E2D" w:rsidRPr="00510E2D" w:rsidRDefault="00510E2D" w:rsidP="00510E2D">
      <w:r w:rsidRPr="00510E2D">
        <w:t xml:space="preserve">Conclusión: Aunque la Red Neuronal fue ligeramente superior en </w:t>
      </w:r>
      <w:proofErr w:type="spellStart"/>
      <w:r w:rsidRPr="00510E2D">
        <w:t>accuracy</w:t>
      </w:r>
      <w:proofErr w:type="spellEnd"/>
      <w:r w:rsidRPr="00510E2D">
        <w:t xml:space="preserve"> general, la Regresión Logística optimizada logró un F1-Score más alto. Para un problema biológico, un F1-Score superior es preferible, ya que indica un mejor equilibrio entre Precisión y </w:t>
      </w:r>
      <w:proofErr w:type="spellStart"/>
      <w:r w:rsidRPr="00510E2D">
        <w:t>Recall</w:t>
      </w:r>
      <w:proofErr w:type="spellEnd"/>
      <w:r w:rsidRPr="00510E2D">
        <w:t xml:space="preserve"> (identificando correctamente los positivos sin tantos falsos negativos).</w:t>
      </w:r>
    </w:p>
    <w:p w14:paraId="2F8B8B15" w14:textId="77777777" w:rsidR="00510E2D" w:rsidRDefault="00510E2D" w:rsidP="00510E2D"/>
    <w:p w14:paraId="5F95AC27" w14:textId="77777777" w:rsidR="00510E2D" w:rsidRPr="00510E2D" w:rsidRDefault="00510E2D" w:rsidP="00510E2D">
      <w:pPr>
        <w:rPr>
          <w:lang w:val="es-ES_tradnl"/>
        </w:rPr>
      </w:pPr>
    </w:p>
    <w:sectPr w:rsidR="00510E2D" w:rsidRPr="00510E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62C9C"/>
    <w:multiLevelType w:val="hybridMultilevel"/>
    <w:tmpl w:val="10584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1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2D"/>
    <w:rsid w:val="00374170"/>
    <w:rsid w:val="003B4215"/>
    <w:rsid w:val="00510E2D"/>
    <w:rsid w:val="00C90A3E"/>
    <w:rsid w:val="00CF31CA"/>
    <w:rsid w:val="00E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6635F4"/>
  <w15:chartTrackingRefBased/>
  <w15:docId w15:val="{F80CA410-85BC-6B4C-91A1-048BD408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E2D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510E2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510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Bornachera Balaguera</dc:creator>
  <cp:keywords/>
  <dc:description/>
  <cp:lastModifiedBy>Anderson Bornachera Balaguera</cp:lastModifiedBy>
  <cp:revision>1</cp:revision>
  <dcterms:created xsi:type="dcterms:W3CDTF">2025-11-06T18:20:00Z</dcterms:created>
  <dcterms:modified xsi:type="dcterms:W3CDTF">2025-11-06T18:29:00Z</dcterms:modified>
</cp:coreProperties>
</file>