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Departement des Sciences Biomédiadicales</w:t>
      </w:r>
    </w:p>
    <w:p>
      <w:pPr/>
      <w:r>
        <w:rPr/>
        <w:t xml:space="preserve">Liste du personnel chercheur de Departement des Sciences Biomédiadicales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bookmarkStart w:id="1" w:name="_Toc1"/>
      <w:r>
        <w:t>Projets de Departement des Sciences Biomédiadicales</w:t>
      </w:r>
      <w:bookmarkEnd w:id="1"/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Equipe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Numero projet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Intutilé de projet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Statut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"/>
        </w:tblBorders>
        <w:tcPr>
          <w:shd w:val="clear" w:fill="ececec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2019-01-23T19:21:49+00:00</dcterms:created>
  <dcterms:modified xsi:type="dcterms:W3CDTF">2019-01-23T19:21:49+00:00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