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Aucune qualificationBiologiste , Entomologiste, </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pPr>
        <w:sectPr>
          <w:headerReference w:type="default" r:id="rId7"/>
          <w:pgSz w:orient="portrait" w:w="11905.511811023622" w:h="16837.79527559055"/>
          <w:pgMar w:top="1440" w:right="1440" w:bottom="1440" w:left="1440" w:header="720" w:footer="720" w:gutter="0"/>
          <w:cols w:num="1" w:space="720"/>
        </w:sectPr>
      </w:pPr>
    </w:p>
    <w:p>
      <w:bookmarkStart w:id="8" w:name="_Toc8"/>
      <w:r>
        <w:t>Projet Soumis </w:t>
      </w:r>
      <w:bookmarkEnd w:id="8"/>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w:t>
      </w:r>
      <w:bookmarkEnd w:id="10"/>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2019-01-28T02:50:15+00:00</dcterms:created>
  <dcterms:modified xsi:type="dcterms:W3CDTF">2019-01-28T02:50:15+00:00</dcterms:modified>
</cp:coreProperties>
</file>

<file path=docProps/custom.xml><?xml version="1.0" encoding="utf-8"?>
<Properties xmlns="http://schemas.openxmlformats.org/officeDocument/2006/custom-properties" xmlns:vt="http://schemas.openxmlformats.org/officeDocument/2006/docPropsVTypes"/>
</file>