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6793B" w14:textId="77777777" w:rsidR="00AF22ED" w:rsidRDefault="00AF22ED">
      <w:pPr>
        <w:spacing w:after="0" w:line="259" w:lineRule="auto"/>
        <w:ind w:left="-1416" w:right="10490" w:firstLine="0"/>
        <w:jc w:val="left"/>
      </w:pPr>
    </w:p>
    <w:tbl>
      <w:tblPr>
        <w:tblStyle w:val="TableGrid"/>
        <w:tblW w:w="10942" w:type="dxa"/>
        <w:tblInd w:w="-932" w:type="dxa"/>
        <w:tblCellMar>
          <w:left w:w="458" w:type="dxa"/>
          <w:bottom w:w="863" w:type="dxa"/>
        </w:tblCellMar>
        <w:tblLook w:val="04A0" w:firstRow="1" w:lastRow="0" w:firstColumn="1" w:lastColumn="0" w:noHBand="0" w:noVBand="1"/>
      </w:tblPr>
      <w:tblGrid>
        <w:gridCol w:w="10942"/>
      </w:tblGrid>
      <w:tr w:rsidR="00AF22ED" w14:paraId="173AF00C" w14:textId="77777777">
        <w:trPr>
          <w:trHeight w:val="15866"/>
        </w:trPr>
        <w:tc>
          <w:tcPr>
            <w:tcW w:w="10942" w:type="dxa"/>
            <w:tcBorders>
              <w:top w:val="single" w:sz="4" w:space="0" w:color="000000"/>
              <w:left w:val="single" w:sz="4" w:space="0" w:color="000000"/>
              <w:bottom w:val="single" w:sz="4" w:space="0" w:color="000000"/>
              <w:right w:val="single" w:sz="4" w:space="0" w:color="000000"/>
            </w:tcBorders>
            <w:vAlign w:val="bottom"/>
          </w:tcPr>
          <w:p w14:paraId="53457455" w14:textId="6C8BF0EA" w:rsidR="00AF22ED" w:rsidRDefault="00000000">
            <w:pPr>
              <w:tabs>
                <w:tab w:val="center" w:pos="1299"/>
                <w:tab w:val="center" w:pos="5004"/>
                <w:tab w:val="center" w:pos="8537"/>
              </w:tabs>
              <w:spacing w:after="0" w:line="259" w:lineRule="auto"/>
              <w:ind w:left="0" w:firstLine="0"/>
              <w:jc w:val="left"/>
            </w:pPr>
            <w:r>
              <w:rPr>
                <w:sz w:val="22"/>
              </w:rPr>
              <w:lastRenderedPageBreak/>
              <w:tab/>
            </w:r>
            <w:r>
              <w:rPr>
                <w:noProof/>
              </w:rPr>
              <w:drawing>
                <wp:inline distT="0" distB="0" distL="0" distR="0" wp14:anchorId="00CBA52C" wp14:editId="1F8C4CA6">
                  <wp:extent cx="1047750" cy="104775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047750" cy="1047750"/>
                          </a:xfrm>
                          <a:prstGeom prst="rect">
                            <a:avLst/>
                          </a:prstGeom>
                        </pic:spPr>
                      </pic:pic>
                    </a:graphicData>
                  </a:graphic>
                </wp:inline>
              </w:drawing>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Pr>
                <w:noProof/>
              </w:rPr>
              <w:drawing>
                <wp:inline distT="0" distB="0" distL="0" distR="0" wp14:anchorId="6465309B" wp14:editId="19068769">
                  <wp:extent cx="1009561" cy="102171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stretch>
                            <a:fillRect/>
                          </a:stretch>
                        </pic:blipFill>
                        <pic:spPr>
                          <a:xfrm>
                            <a:off x="0" y="0"/>
                            <a:ext cx="1009561" cy="1021715"/>
                          </a:xfrm>
                          <a:prstGeom prst="rect">
                            <a:avLst/>
                          </a:prstGeom>
                        </pic:spPr>
                      </pic:pic>
                    </a:graphicData>
                  </a:graphic>
                </wp:inline>
              </w:drawing>
            </w:r>
            <w:r>
              <w:rPr>
                <w:rFonts w:ascii="Arial" w:eastAsia="Arial" w:hAnsi="Arial" w:cs="Arial"/>
                <w:sz w:val="22"/>
              </w:rPr>
              <w:t xml:space="preserve"> </w:t>
            </w:r>
          </w:p>
          <w:p w14:paraId="2A8CC34D" w14:textId="77777777" w:rsidR="00AF22ED" w:rsidRDefault="00000000">
            <w:pPr>
              <w:spacing w:after="0" w:line="259" w:lineRule="auto"/>
              <w:ind w:left="473" w:firstLine="0"/>
              <w:jc w:val="left"/>
            </w:pPr>
            <w:r>
              <w:rPr>
                <w:rFonts w:ascii="Arial" w:eastAsia="Arial" w:hAnsi="Arial" w:cs="Arial"/>
                <w:sz w:val="22"/>
              </w:rPr>
              <w:t xml:space="preserve"> </w:t>
            </w:r>
          </w:p>
          <w:p w14:paraId="752D2335" w14:textId="4866D230" w:rsidR="00AF22ED" w:rsidRDefault="00000000">
            <w:pPr>
              <w:spacing w:after="0" w:line="259" w:lineRule="auto"/>
              <w:ind w:left="0" w:right="473" w:firstLine="0"/>
              <w:jc w:val="center"/>
            </w:pPr>
            <w:r>
              <w:rPr>
                <w:rFonts w:ascii="Times New Roman" w:eastAsia="Times New Roman" w:hAnsi="Times New Roman" w:cs="Times New Roman"/>
                <w:b/>
                <w:sz w:val="28"/>
              </w:rPr>
              <w:t xml:space="preserve"> </w:t>
            </w:r>
          </w:p>
          <w:p w14:paraId="5FAC97F8" w14:textId="77777777" w:rsidR="00AF22ED" w:rsidRDefault="00000000">
            <w:pPr>
              <w:spacing w:after="44" w:line="259" w:lineRule="auto"/>
              <w:ind w:left="473" w:firstLine="0"/>
              <w:jc w:val="left"/>
            </w:pPr>
            <w:r>
              <w:rPr>
                <w:rFonts w:ascii="Arial" w:eastAsia="Arial" w:hAnsi="Arial" w:cs="Arial"/>
                <w:sz w:val="22"/>
              </w:rPr>
              <w:t xml:space="preserve"> </w:t>
            </w:r>
          </w:p>
          <w:p w14:paraId="7B4EFEB3" w14:textId="52F17B1F" w:rsidR="00AF22ED" w:rsidRDefault="00AF22ED" w:rsidP="00DE7A54">
            <w:pPr>
              <w:spacing w:after="0" w:line="259" w:lineRule="auto"/>
              <w:ind w:left="0" w:firstLine="0"/>
              <w:jc w:val="left"/>
            </w:pPr>
          </w:p>
          <w:p w14:paraId="208E11AA" w14:textId="50189F1D" w:rsidR="00AF22ED" w:rsidRDefault="00AF22ED" w:rsidP="00DE7A54">
            <w:pPr>
              <w:spacing w:after="82" w:line="259" w:lineRule="auto"/>
              <w:jc w:val="left"/>
            </w:pPr>
          </w:p>
          <w:p w14:paraId="05486B52" w14:textId="2BD1FA18" w:rsidR="00AF22ED" w:rsidRPr="000A3239" w:rsidRDefault="00000000" w:rsidP="000A3239">
            <w:pPr>
              <w:tabs>
                <w:tab w:val="center" w:pos="473"/>
                <w:tab w:val="center" w:pos="5004"/>
              </w:tabs>
              <w:spacing w:after="0" w:line="259" w:lineRule="auto"/>
              <w:ind w:left="0" w:firstLine="0"/>
              <w:jc w:val="left"/>
              <w:rPr>
                <w:b/>
                <w:bCs/>
                <w:sz w:val="28"/>
                <w:szCs w:val="28"/>
              </w:rPr>
            </w:pPr>
            <w:r>
              <w:rPr>
                <w:sz w:val="22"/>
              </w:rPr>
              <w:tab/>
            </w:r>
            <w:r>
              <w:rPr>
                <w:rFonts w:ascii="Arial" w:eastAsia="Arial" w:hAnsi="Arial" w:cs="Arial"/>
                <w:sz w:val="28"/>
                <w:vertAlign w:val="superscript"/>
              </w:rPr>
              <w:t xml:space="preserve"> </w:t>
            </w:r>
            <w:r>
              <w:rPr>
                <w:rFonts w:ascii="Arial" w:eastAsia="Arial" w:hAnsi="Arial" w:cs="Arial"/>
                <w:sz w:val="28"/>
                <w:vertAlign w:val="superscript"/>
              </w:rPr>
              <w:tab/>
            </w:r>
            <w:r w:rsidR="000A3239" w:rsidRPr="000A3239">
              <w:rPr>
                <w:b/>
                <w:bCs/>
                <w:sz w:val="28"/>
                <w:szCs w:val="28"/>
              </w:rPr>
              <w:t>formation technique à dominante industrielle</w:t>
            </w:r>
            <w:r w:rsidRPr="000A3239">
              <w:rPr>
                <w:rFonts w:ascii="Times New Roman" w:eastAsia="Times New Roman" w:hAnsi="Times New Roman" w:cs="Times New Roman"/>
                <w:b/>
                <w:bCs/>
                <w:sz w:val="28"/>
                <w:szCs w:val="28"/>
              </w:rPr>
              <w:t xml:space="preserve"> </w:t>
            </w:r>
          </w:p>
          <w:p w14:paraId="4649E3FB" w14:textId="77777777" w:rsidR="00AF22ED" w:rsidRDefault="00000000">
            <w:pPr>
              <w:spacing w:after="20" w:line="259" w:lineRule="auto"/>
              <w:ind w:left="473" w:firstLine="0"/>
              <w:jc w:val="left"/>
            </w:pPr>
            <w:r>
              <w:rPr>
                <w:rFonts w:ascii="Arial" w:eastAsia="Arial" w:hAnsi="Arial" w:cs="Arial"/>
                <w:sz w:val="22"/>
              </w:rPr>
              <w:t xml:space="preserve"> </w:t>
            </w:r>
          </w:p>
          <w:p w14:paraId="1BBC010F" w14:textId="0A212397" w:rsidR="00AF22ED" w:rsidRDefault="00000000">
            <w:pPr>
              <w:tabs>
                <w:tab w:val="center" w:pos="1392"/>
                <w:tab w:val="center" w:pos="5006"/>
              </w:tabs>
              <w:spacing w:after="91" w:line="259" w:lineRule="auto"/>
              <w:ind w:left="0" w:firstLine="0"/>
              <w:jc w:val="left"/>
            </w:pPr>
            <w:r>
              <w:rPr>
                <w:sz w:val="22"/>
              </w:rPr>
              <w:tab/>
            </w:r>
            <w:r>
              <w:rPr>
                <w:rFonts w:ascii="Times New Roman" w:eastAsia="Times New Roman" w:hAnsi="Times New Roman" w:cs="Times New Roman"/>
                <w:b/>
                <w:sz w:val="49"/>
                <w:vertAlign w:val="subscript"/>
              </w:rPr>
              <w:t xml:space="preserve"> </w:t>
            </w:r>
            <w:r>
              <w:rPr>
                <w:rFonts w:ascii="Times New Roman" w:eastAsia="Times New Roman" w:hAnsi="Times New Roman" w:cs="Times New Roman"/>
                <w:b/>
                <w:sz w:val="49"/>
                <w:vertAlign w:val="subscript"/>
              </w:rPr>
              <w:tab/>
            </w:r>
            <w:r>
              <w:rPr>
                <w:rFonts w:ascii="Times New Roman" w:eastAsia="Times New Roman" w:hAnsi="Times New Roman" w:cs="Times New Roman"/>
                <w:b/>
                <w:sz w:val="28"/>
              </w:rPr>
              <w:t xml:space="preserve"> </w:t>
            </w:r>
          </w:p>
          <w:p w14:paraId="16814D01" w14:textId="77777777" w:rsidR="00AF22ED" w:rsidRDefault="00000000">
            <w:pPr>
              <w:spacing w:after="26" w:line="259" w:lineRule="auto"/>
              <w:ind w:left="0" w:right="383" w:firstLine="0"/>
              <w:jc w:val="center"/>
            </w:pPr>
            <w:r>
              <w:rPr>
                <w:rFonts w:ascii="Times New Roman" w:eastAsia="Times New Roman" w:hAnsi="Times New Roman" w:cs="Times New Roman"/>
                <w:b/>
                <w:sz w:val="32"/>
              </w:rPr>
              <w:t xml:space="preserve"> </w:t>
            </w:r>
          </w:p>
          <w:p w14:paraId="7973EDCF" w14:textId="0B6CD8A7" w:rsidR="00AF22ED" w:rsidRDefault="00000000">
            <w:pPr>
              <w:spacing w:after="0" w:line="259" w:lineRule="auto"/>
              <w:ind w:left="0" w:right="467" w:firstLine="0"/>
              <w:jc w:val="center"/>
            </w:pPr>
            <w:r>
              <w:rPr>
                <w:rFonts w:ascii="Times New Roman" w:eastAsia="Times New Roman" w:hAnsi="Times New Roman" w:cs="Times New Roman"/>
                <w:b/>
                <w:sz w:val="32"/>
                <w:u w:val="single" w:color="000000"/>
              </w:rPr>
              <w:t xml:space="preserve">Rapport de </w:t>
            </w:r>
            <w:r w:rsidR="00D72162">
              <w:rPr>
                <w:rFonts w:ascii="Times New Roman" w:eastAsia="Times New Roman" w:hAnsi="Times New Roman" w:cs="Times New Roman"/>
                <w:b/>
                <w:sz w:val="32"/>
                <w:u w:val="single" w:color="000000"/>
              </w:rPr>
              <w:t>stage</w:t>
            </w:r>
          </w:p>
          <w:p w14:paraId="6F772538" w14:textId="77777777" w:rsidR="00AF22ED" w:rsidRDefault="00000000">
            <w:pPr>
              <w:spacing w:after="14" w:line="259" w:lineRule="auto"/>
              <w:ind w:left="0" w:right="408" w:firstLine="0"/>
              <w:jc w:val="center"/>
            </w:pPr>
            <w:r>
              <w:rPr>
                <w:rFonts w:ascii="Times New Roman" w:eastAsia="Times New Roman" w:hAnsi="Times New Roman" w:cs="Times New Roman"/>
                <w:b/>
                <w:sz w:val="22"/>
              </w:rPr>
              <w:t xml:space="preserve"> </w:t>
            </w:r>
          </w:p>
          <w:p w14:paraId="48DBBB79" w14:textId="77777777" w:rsidR="00AF22ED" w:rsidRDefault="00000000">
            <w:pPr>
              <w:spacing w:after="31" w:line="259" w:lineRule="auto"/>
              <w:ind w:left="0" w:right="408" w:firstLine="0"/>
              <w:jc w:val="center"/>
            </w:pPr>
            <w:r>
              <w:rPr>
                <w:rFonts w:ascii="Times New Roman" w:eastAsia="Times New Roman" w:hAnsi="Times New Roman" w:cs="Times New Roman"/>
                <w:b/>
                <w:sz w:val="22"/>
              </w:rPr>
              <w:t xml:space="preserve"> </w:t>
            </w:r>
          </w:p>
          <w:p w14:paraId="30B3DA9D" w14:textId="77777777" w:rsidR="00AF22ED" w:rsidRDefault="00000000">
            <w:pPr>
              <w:spacing w:after="2" w:line="259" w:lineRule="auto"/>
              <w:ind w:left="0" w:right="462" w:firstLine="0"/>
              <w:jc w:val="center"/>
            </w:pPr>
            <w:r>
              <w:rPr>
                <w:rFonts w:ascii="Times New Roman" w:eastAsia="Times New Roman" w:hAnsi="Times New Roman" w:cs="Times New Roman"/>
                <w:b/>
              </w:rPr>
              <w:t xml:space="preserve">Intitulé du Projet : </w:t>
            </w:r>
          </w:p>
          <w:p w14:paraId="7ED681B6" w14:textId="0D543C3E" w:rsidR="00AF22ED" w:rsidRDefault="00331CF2">
            <w:pPr>
              <w:spacing w:after="0" w:line="259" w:lineRule="auto"/>
              <w:ind w:left="473" w:firstLine="0"/>
              <w:jc w:val="left"/>
            </w:pPr>
            <w:r>
              <w:rPr>
                <w:rFonts w:ascii="Times New Roman" w:eastAsia="Times New Roman" w:hAnsi="Times New Roman" w:cs="Times New Roman"/>
                <w:b/>
                <w:sz w:val="22"/>
              </w:rPr>
              <w:t xml:space="preserve"> </w:t>
            </w:r>
          </w:p>
          <w:p w14:paraId="4F0019F6" w14:textId="462EA112" w:rsidR="00AF22ED" w:rsidRDefault="00DE7A54" w:rsidP="00B60D15">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59" w:lineRule="auto"/>
              <w:ind w:left="0" w:right="318" w:firstLine="0"/>
              <w:jc w:val="center"/>
            </w:pPr>
            <w:r>
              <w:rPr>
                <w:rFonts w:ascii="Arial" w:eastAsia="Arial" w:hAnsi="Arial" w:cs="Arial"/>
                <w:color w:val="244061"/>
                <w:sz w:val="52"/>
              </w:rPr>
              <w:t xml:space="preserve">Suivi et mise en œuvre des opérations de maintenance  </w:t>
            </w:r>
          </w:p>
          <w:p w14:paraId="51F0E502" w14:textId="77777777" w:rsidR="00AF22ED" w:rsidRDefault="00000000" w:rsidP="00B60D15">
            <w:pPr>
              <w:pBdr>
                <w:between w:val="single" w:sz="4" w:space="1" w:color="auto"/>
              </w:pBdr>
              <w:spacing w:after="0" w:line="272" w:lineRule="auto"/>
              <w:ind w:left="3603" w:right="5156" w:firstLine="0"/>
              <w:jc w:val="left"/>
            </w:pPr>
            <w:r>
              <w:rPr>
                <w:rFonts w:ascii="Times New Roman" w:eastAsia="Times New Roman" w:hAnsi="Times New Roman" w:cs="Times New Roman"/>
                <w:b/>
                <w:sz w:val="22"/>
              </w:rPr>
              <w:t xml:space="preserve">  </w:t>
            </w:r>
          </w:p>
          <w:p w14:paraId="218E541F" w14:textId="77777777" w:rsidR="00AF22ED" w:rsidRPr="00331CF2" w:rsidRDefault="00000000">
            <w:pPr>
              <w:tabs>
                <w:tab w:val="center" w:pos="756"/>
                <w:tab w:val="center" w:pos="5272"/>
                <w:tab w:val="center" w:pos="7902"/>
              </w:tabs>
              <w:spacing w:after="250" w:line="259" w:lineRule="auto"/>
              <w:ind w:left="0" w:firstLine="0"/>
              <w:jc w:val="left"/>
              <w:rPr>
                <w:u w:val="single"/>
              </w:rPr>
            </w:pPr>
            <w:r>
              <w:rPr>
                <w:sz w:val="22"/>
              </w:rPr>
              <w:tab/>
            </w:r>
            <w:r w:rsidRPr="00331CF2">
              <w:rPr>
                <w:rFonts w:ascii="Times New Roman" w:eastAsia="Times New Roman" w:hAnsi="Times New Roman" w:cs="Times New Roman"/>
                <w:b/>
                <w:sz w:val="28"/>
                <w:u w:val="single"/>
              </w:rPr>
              <w:t>Réalisé par :</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8"/>
                <w:vertAlign w:val="subscript"/>
              </w:rPr>
              <w:t xml:space="preserve"> </w:t>
            </w:r>
            <w:r>
              <w:rPr>
                <w:rFonts w:ascii="Times New Roman" w:eastAsia="Times New Roman" w:hAnsi="Times New Roman" w:cs="Times New Roman"/>
                <w:b/>
                <w:sz w:val="28"/>
                <w:vertAlign w:val="subscript"/>
              </w:rPr>
              <w:tab/>
            </w:r>
            <w:r w:rsidRPr="00331CF2">
              <w:rPr>
                <w:rFonts w:ascii="Times New Roman" w:eastAsia="Times New Roman" w:hAnsi="Times New Roman" w:cs="Times New Roman"/>
                <w:b/>
                <w:sz w:val="28"/>
                <w:u w:val="single"/>
              </w:rPr>
              <w:t xml:space="preserve">Encadré par : </w:t>
            </w:r>
          </w:p>
          <w:p w14:paraId="6C3DED4B" w14:textId="77777777" w:rsidR="00AF22ED" w:rsidRDefault="00000000">
            <w:pPr>
              <w:spacing w:after="0" w:line="259" w:lineRule="auto"/>
              <w:ind w:left="0" w:right="-534" w:firstLine="0"/>
              <w:jc w:val="cente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43"/>
                <w:vertAlign w:val="superscript"/>
              </w:rPr>
              <w:t xml:space="preserve"> </w:t>
            </w:r>
          </w:p>
          <w:p w14:paraId="5EFBA4B3" w14:textId="77777777" w:rsidR="00DE7A54" w:rsidRDefault="00000000" w:rsidP="00DE7A54">
            <w:pPr>
              <w:tabs>
                <w:tab w:val="center" w:pos="1662"/>
                <w:tab w:val="center" w:pos="3810"/>
                <w:tab w:val="center" w:pos="8366"/>
              </w:tabs>
              <w:spacing w:after="0" w:line="259" w:lineRule="auto"/>
              <w:ind w:left="0" w:firstLine="0"/>
              <w:jc w:val="left"/>
              <w:rPr>
                <w:rFonts w:ascii="Times New Roman" w:eastAsia="Times New Roman" w:hAnsi="Times New Roman" w:cs="Times New Roman"/>
                <w:b/>
                <w:sz w:val="28"/>
              </w:rPr>
            </w:pPr>
            <w:r>
              <w:rPr>
                <w:sz w:val="22"/>
              </w:rPr>
              <w:tab/>
            </w:r>
            <w:r w:rsidR="00DE7A54">
              <w:rPr>
                <w:rFonts w:ascii="Times New Roman" w:eastAsia="Times New Roman" w:hAnsi="Times New Roman" w:cs="Times New Roman"/>
                <w:b/>
                <w:sz w:val="28"/>
              </w:rPr>
              <w:t xml:space="preserve">Kawtar ABOUSSAFI                                           </w:t>
            </w:r>
            <w:proofErr w:type="spellStart"/>
            <w:r w:rsidR="00DE7A54">
              <w:rPr>
                <w:rFonts w:ascii="Times New Roman" w:eastAsia="Times New Roman" w:hAnsi="Times New Roman" w:cs="Times New Roman"/>
                <w:b/>
                <w:sz w:val="28"/>
              </w:rPr>
              <w:t>Mr.BOUDALAA</w:t>
            </w:r>
            <w:proofErr w:type="spellEnd"/>
            <w:r w:rsidR="00DE7A54">
              <w:rPr>
                <w:rFonts w:ascii="Times New Roman" w:eastAsia="Times New Roman" w:hAnsi="Times New Roman" w:cs="Times New Roman"/>
                <w:b/>
                <w:sz w:val="28"/>
              </w:rPr>
              <w:t xml:space="preserve"> abdelhak</w:t>
            </w:r>
          </w:p>
          <w:p w14:paraId="132AD02F" w14:textId="78A87F5E" w:rsidR="00AF22ED" w:rsidRDefault="00DE7A54" w:rsidP="00DE7A54">
            <w:pPr>
              <w:tabs>
                <w:tab w:val="center" w:pos="1662"/>
                <w:tab w:val="center" w:pos="3810"/>
                <w:tab w:val="center" w:pos="8366"/>
              </w:tabs>
              <w:spacing w:after="0" w:line="259" w:lineRule="auto"/>
              <w:ind w:left="0" w:firstLine="0"/>
              <w:jc w:val="left"/>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Mme.BENBYA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najoua</w:t>
            </w:r>
            <w:proofErr w:type="spellEnd"/>
            <w:r>
              <w:rPr>
                <w:rFonts w:ascii="Times New Roman" w:eastAsia="Times New Roman" w:hAnsi="Times New Roman" w:cs="Times New Roman"/>
                <w:b/>
                <w:sz w:val="28"/>
              </w:rPr>
              <w:t xml:space="preserve"> </w:t>
            </w:r>
          </w:p>
          <w:p w14:paraId="6C814FF9" w14:textId="77777777" w:rsidR="00AF22ED" w:rsidRDefault="00000000">
            <w:pPr>
              <w:spacing w:after="14" w:line="259" w:lineRule="auto"/>
              <w:ind w:left="116" w:firstLine="0"/>
              <w:jc w:val="center"/>
            </w:pPr>
            <w:r>
              <w:rPr>
                <w:rFonts w:ascii="Times New Roman" w:eastAsia="Times New Roman" w:hAnsi="Times New Roman" w:cs="Times New Roman"/>
                <w:b/>
                <w:sz w:val="22"/>
              </w:rPr>
              <w:t xml:space="preserve"> </w:t>
            </w:r>
          </w:p>
          <w:p w14:paraId="37E5E670" w14:textId="77777777" w:rsidR="00AF22ED" w:rsidRDefault="00000000">
            <w:pPr>
              <w:spacing w:after="17" w:line="259" w:lineRule="auto"/>
              <w:ind w:left="0" w:right="408" w:firstLine="0"/>
              <w:jc w:val="center"/>
            </w:pPr>
            <w:r>
              <w:rPr>
                <w:rFonts w:ascii="Times New Roman" w:eastAsia="Times New Roman" w:hAnsi="Times New Roman" w:cs="Times New Roman"/>
                <w:b/>
                <w:sz w:val="22"/>
              </w:rPr>
              <w:t xml:space="preserve"> </w:t>
            </w:r>
          </w:p>
          <w:p w14:paraId="09C62E95" w14:textId="77777777" w:rsidR="00AF22ED" w:rsidRDefault="00000000">
            <w:pPr>
              <w:spacing w:after="14" w:line="259" w:lineRule="auto"/>
              <w:ind w:left="0" w:right="408" w:firstLine="0"/>
              <w:jc w:val="center"/>
            </w:pPr>
            <w:r>
              <w:rPr>
                <w:rFonts w:ascii="Times New Roman" w:eastAsia="Times New Roman" w:hAnsi="Times New Roman" w:cs="Times New Roman"/>
                <w:b/>
                <w:sz w:val="22"/>
              </w:rPr>
              <w:t xml:space="preserve"> </w:t>
            </w:r>
          </w:p>
          <w:p w14:paraId="12F5C015" w14:textId="77777777" w:rsidR="00AF22ED" w:rsidRDefault="00000000">
            <w:pPr>
              <w:spacing w:after="14" w:line="259" w:lineRule="auto"/>
              <w:ind w:left="0" w:right="408" w:firstLine="0"/>
              <w:jc w:val="center"/>
            </w:pPr>
            <w:r>
              <w:rPr>
                <w:rFonts w:ascii="Times New Roman" w:eastAsia="Times New Roman" w:hAnsi="Times New Roman" w:cs="Times New Roman"/>
                <w:b/>
                <w:sz w:val="22"/>
              </w:rPr>
              <w:t xml:space="preserve"> </w:t>
            </w:r>
          </w:p>
          <w:p w14:paraId="78D690B6" w14:textId="77777777" w:rsidR="00AF22ED" w:rsidRDefault="00000000">
            <w:pPr>
              <w:spacing w:after="105" w:line="259" w:lineRule="auto"/>
              <w:ind w:left="0" w:right="408" w:firstLine="0"/>
              <w:jc w:val="center"/>
            </w:pPr>
            <w:r>
              <w:rPr>
                <w:rFonts w:ascii="Times New Roman" w:eastAsia="Times New Roman" w:hAnsi="Times New Roman" w:cs="Times New Roman"/>
                <w:b/>
                <w:sz w:val="22"/>
              </w:rPr>
              <w:t xml:space="preserve"> </w:t>
            </w:r>
          </w:p>
          <w:p w14:paraId="5A7A80F7" w14:textId="77777777" w:rsidR="00AF22ED" w:rsidRPr="00D16925" w:rsidRDefault="00000000">
            <w:pPr>
              <w:spacing w:after="0" w:line="259" w:lineRule="auto"/>
              <w:ind w:left="1913" w:firstLine="0"/>
              <w:jc w:val="left"/>
              <w:rPr>
                <w:color w:val="2F5496" w:themeColor="accent1" w:themeShade="BF"/>
                <w:lang w:val="en-US"/>
              </w:rPr>
            </w:pPr>
            <w:r w:rsidRPr="00D16925">
              <w:rPr>
                <w:rFonts w:ascii="Times New Roman" w:eastAsia="Times New Roman" w:hAnsi="Times New Roman" w:cs="Times New Roman"/>
                <w:b/>
                <w:color w:val="2F5496" w:themeColor="accent1" w:themeShade="BF"/>
                <w:sz w:val="26"/>
                <w:lang w:val="en-US"/>
              </w:rPr>
              <w:t xml:space="preserve">Stage </w:t>
            </w:r>
            <w:proofErr w:type="spellStart"/>
            <w:r w:rsidRPr="00D16925">
              <w:rPr>
                <w:rFonts w:ascii="Times New Roman" w:eastAsia="Times New Roman" w:hAnsi="Times New Roman" w:cs="Times New Roman"/>
                <w:b/>
                <w:color w:val="2F5496" w:themeColor="accent1" w:themeShade="BF"/>
                <w:sz w:val="26"/>
                <w:lang w:val="en-US"/>
              </w:rPr>
              <w:t>effectué</w:t>
            </w:r>
            <w:proofErr w:type="spellEnd"/>
            <w:r w:rsidRPr="00D16925">
              <w:rPr>
                <w:rFonts w:ascii="Times New Roman" w:eastAsia="Times New Roman" w:hAnsi="Times New Roman" w:cs="Times New Roman"/>
                <w:b/>
                <w:color w:val="2F5496" w:themeColor="accent1" w:themeShade="BF"/>
                <w:sz w:val="26"/>
                <w:lang w:val="en-US"/>
              </w:rPr>
              <w:t xml:space="preserve"> a </w:t>
            </w:r>
            <w:proofErr w:type="spellStart"/>
            <w:r w:rsidRPr="00D16925">
              <w:rPr>
                <w:rFonts w:ascii="Times New Roman" w:eastAsia="Times New Roman" w:hAnsi="Times New Roman" w:cs="Times New Roman"/>
                <w:b/>
                <w:color w:val="2F5496" w:themeColor="accent1" w:themeShade="BF"/>
                <w:sz w:val="26"/>
                <w:lang w:val="en-US"/>
              </w:rPr>
              <w:t>l’International</w:t>
            </w:r>
            <w:proofErr w:type="spellEnd"/>
            <w:r w:rsidRPr="00D16925">
              <w:rPr>
                <w:rFonts w:ascii="Times New Roman" w:eastAsia="Times New Roman" w:hAnsi="Times New Roman" w:cs="Times New Roman"/>
                <w:b/>
                <w:color w:val="2F5496" w:themeColor="accent1" w:themeShade="BF"/>
                <w:sz w:val="26"/>
                <w:lang w:val="en-US"/>
              </w:rPr>
              <w:t xml:space="preserve"> Canning Company </w:t>
            </w:r>
          </w:p>
          <w:p w14:paraId="28B25E78" w14:textId="77777777" w:rsidR="00AF22ED" w:rsidRPr="00D16925" w:rsidRDefault="00000000">
            <w:pPr>
              <w:spacing w:after="17" w:line="259" w:lineRule="auto"/>
              <w:ind w:left="0" w:right="408" w:firstLine="0"/>
              <w:jc w:val="center"/>
              <w:rPr>
                <w:lang w:val="en-US"/>
              </w:rPr>
            </w:pPr>
            <w:r w:rsidRPr="00D16925">
              <w:rPr>
                <w:rFonts w:ascii="Times New Roman" w:eastAsia="Times New Roman" w:hAnsi="Times New Roman" w:cs="Times New Roman"/>
                <w:b/>
                <w:sz w:val="22"/>
                <w:lang w:val="en-US"/>
              </w:rPr>
              <w:t xml:space="preserve"> </w:t>
            </w:r>
          </w:p>
          <w:p w14:paraId="4E2FC532" w14:textId="2367458E" w:rsidR="00AF22ED" w:rsidRPr="00D16925" w:rsidRDefault="00AF22ED" w:rsidP="00DE7A54">
            <w:pPr>
              <w:spacing w:after="14" w:line="259" w:lineRule="auto"/>
              <w:ind w:left="0" w:right="408" w:firstLine="0"/>
              <w:jc w:val="center"/>
              <w:rPr>
                <w:lang w:val="en-US"/>
              </w:rPr>
            </w:pPr>
          </w:p>
          <w:p w14:paraId="19ACE1E3" w14:textId="32FFCE37" w:rsidR="00AF22ED" w:rsidRPr="00DE7A54" w:rsidRDefault="00000000">
            <w:pPr>
              <w:spacing w:after="0" w:line="259" w:lineRule="auto"/>
              <w:ind w:left="1728" w:firstLine="0"/>
              <w:jc w:val="left"/>
              <w:rPr>
                <w:color w:val="2F5496" w:themeColor="accent1" w:themeShade="BF"/>
              </w:rPr>
            </w:pPr>
            <w:r w:rsidRPr="00D16925">
              <w:rPr>
                <w:rFonts w:ascii="Times New Roman" w:eastAsia="Times New Roman" w:hAnsi="Times New Roman" w:cs="Times New Roman"/>
                <w:b/>
                <w:color w:val="948A54"/>
                <w:sz w:val="26"/>
                <w:lang w:val="en-US"/>
              </w:rPr>
              <w:t xml:space="preserve">     </w:t>
            </w:r>
            <w:r w:rsidRPr="00DE7A54">
              <w:rPr>
                <w:rFonts w:ascii="Times New Roman" w:eastAsia="Times New Roman" w:hAnsi="Times New Roman" w:cs="Times New Roman"/>
                <w:b/>
                <w:color w:val="2F5496" w:themeColor="accent1" w:themeShade="BF"/>
                <w:sz w:val="26"/>
              </w:rPr>
              <w:t>Période de stage : Du 01/0</w:t>
            </w:r>
            <w:r w:rsidR="00DE7A54" w:rsidRPr="00DE7A54">
              <w:rPr>
                <w:rFonts w:ascii="Times New Roman" w:eastAsia="Times New Roman" w:hAnsi="Times New Roman" w:cs="Times New Roman"/>
                <w:b/>
                <w:color w:val="2F5496" w:themeColor="accent1" w:themeShade="BF"/>
                <w:sz w:val="26"/>
              </w:rPr>
              <w:t>4</w:t>
            </w:r>
            <w:r w:rsidRPr="00DE7A54">
              <w:rPr>
                <w:rFonts w:ascii="Times New Roman" w:eastAsia="Times New Roman" w:hAnsi="Times New Roman" w:cs="Times New Roman"/>
                <w:b/>
                <w:color w:val="2F5496" w:themeColor="accent1" w:themeShade="BF"/>
                <w:sz w:val="26"/>
              </w:rPr>
              <w:t>/202</w:t>
            </w:r>
            <w:r w:rsidR="00DE7A54" w:rsidRPr="00DE7A54">
              <w:rPr>
                <w:rFonts w:ascii="Times New Roman" w:eastAsia="Times New Roman" w:hAnsi="Times New Roman" w:cs="Times New Roman"/>
                <w:b/>
                <w:color w:val="2F5496" w:themeColor="accent1" w:themeShade="BF"/>
                <w:sz w:val="26"/>
              </w:rPr>
              <w:t>5</w:t>
            </w:r>
            <w:r w:rsidRPr="00DE7A54">
              <w:rPr>
                <w:rFonts w:ascii="Times New Roman" w:eastAsia="Times New Roman" w:hAnsi="Times New Roman" w:cs="Times New Roman"/>
                <w:b/>
                <w:color w:val="2F5496" w:themeColor="accent1" w:themeShade="BF"/>
                <w:sz w:val="26"/>
              </w:rPr>
              <w:t xml:space="preserve"> au 3</w:t>
            </w:r>
            <w:r w:rsidR="00DE7A54" w:rsidRPr="00DE7A54">
              <w:rPr>
                <w:rFonts w:ascii="Times New Roman" w:eastAsia="Times New Roman" w:hAnsi="Times New Roman" w:cs="Times New Roman"/>
                <w:b/>
                <w:color w:val="2F5496" w:themeColor="accent1" w:themeShade="BF"/>
                <w:sz w:val="26"/>
              </w:rPr>
              <w:t>0</w:t>
            </w:r>
            <w:r w:rsidRPr="00DE7A54">
              <w:rPr>
                <w:rFonts w:ascii="Times New Roman" w:eastAsia="Times New Roman" w:hAnsi="Times New Roman" w:cs="Times New Roman"/>
                <w:b/>
                <w:color w:val="2F5496" w:themeColor="accent1" w:themeShade="BF"/>
                <w:sz w:val="26"/>
              </w:rPr>
              <w:t>/0</w:t>
            </w:r>
            <w:r w:rsidR="00DE7A54" w:rsidRPr="00DE7A54">
              <w:rPr>
                <w:rFonts w:ascii="Times New Roman" w:eastAsia="Times New Roman" w:hAnsi="Times New Roman" w:cs="Times New Roman"/>
                <w:b/>
                <w:color w:val="2F5496" w:themeColor="accent1" w:themeShade="BF"/>
                <w:sz w:val="26"/>
              </w:rPr>
              <w:t>4</w:t>
            </w:r>
            <w:r w:rsidRPr="00DE7A54">
              <w:rPr>
                <w:rFonts w:ascii="Times New Roman" w:eastAsia="Times New Roman" w:hAnsi="Times New Roman" w:cs="Times New Roman"/>
                <w:b/>
                <w:color w:val="2F5496" w:themeColor="accent1" w:themeShade="BF"/>
                <w:sz w:val="26"/>
              </w:rPr>
              <w:t>/202</w:t>
            </w:r>
            <w:r w:rsidR="00DE7A54" w:rsidRPr="00DE7A54">
              <w:rPr>
                <w:rFonts w:ascii="Times New Roman" w:eastAsia="Times New Roman" w:hAnsi="Times New Roman" w:cs="Times New Roman"/>
                <w:b/>
                <w:color w:val="2F5496" w:themeColor="accent1" w:themeShade="BF"/>
                <w:sz w:val="26"/>
              </w:rPr>
              <w:t>5</w:t>
            </w:r>
          </w:p>
          <w:p w14:paraId="18628953" w14:textId="77777777" w:rsidR="00AF22ED" w:rsidRDefault="00000000">
            <w:pPr>
              <w:spacing w:after="0" w:line="259" w:lineRule="auto"/>
              <w:ind w:left="1728" w:firstLine="0"/>
              <w:jc w:val="left"/>
            </w:pPr>
            <w:r w:rsidRPr="00DE7A54">
              <w:rPr>
                <w:rFonts w:ascii="Arial" w:eastAsia="Arial" w:hAnsi="Arial" w:cs="Arial"/>
                <w:color w:val="2F5496" w:themeColor="accent1" w:themeShade="BF"/>
                <w:sz w:val="22"/>
              </w:rPr>
              <w:t xml:space="preserve"> </w:t>
            </w:r>
          </w:p>
        </w:tc>
      </w:tr>
    </w:tbl>
    <w:p w14:paraId="4B17CD5B" w14:textId="77777777" w:rsidR="00AF22ED" w:rsidRDefault="00000000">
      <w:pPr>
        <w:spacing w:after="0" w:line="259" w:lineRule="auto"/>
        <w:ind w:left="0" w:firstLine="0"/>
        <w:jc w:val="left"/>
      </w:pPr>
      <w:r>
        <w:rPr>
          <w:b/>
          <w:color w:val="365F91"/>
          <w:sz w:val="28"/>
        </w:rPr>
        <w:lastRenderedPageBreak/>
        <w:t xml:space="preserve">                                               </w:t>
      </w:r>
      <w:r>
        <w:rPr>
          <w:b/>
          <w:color w:val="1F3864"/>
          <w:sz w:val="28"/>
          <w:u w:val="single" w:color="1F3864"/>
        </w:rPr>
        <w:t>REMERCIEMENTS</w:t>
      </w:r>
      <w:r>
        <w:rPr>
          <w:b/>
          <w:color w:val="1F3864"/>
        </w:rPr>
        <w:t xml:space="preserve">  </w:t>
      </w:r>
    </w:p>
    <w:p w14:paraId="6B2E0375" w14:textId="77777777" w:rsidR="00AF22ED" w:rsidRDefault="00000000">
      <w:pPr>
        <w:spacing w:after="22" w:line="259" w:lineRule="auto"/>
        <w:ind w:left="0" w:firstLine="0"/>
        <w:jc w:val="left"/>
      </w:pPr>
      <w:r>
        <w:rPr>
          <w:b/>
          <w:color w:val="9900FF"/>
        </w:rPr>
        <w:t xml:space="preserve"> </w:t>
      </w:r>
    </w:p>
    <w:p w14:paraId="5F4792D1" w14:textId="77777777" w:rsidR="00AF22ED" w:rsidRDefault="00000000">
      <w:pPr>
        <w:spacing w:after="20" w:line="259" w:lineRule="auto"/>
        <w:ind w:left="0" w:firstLine="0"/>
        <w:jc w:val="left"/>
      </w:pPr>
      <w:r>
        <w:rPr>
          <w:b/>
          <w:color w:val="9900FF"/>
        </w:rPr>
        <w:t xml:space="preserve">     </w:t>
      </w:r>
    </w:p>
    <w:p w14:paraId="57D84ABE" w14:textId="77777777" w:rsidR="00AF22ED" w:rsidRDefault="00000000">
      <w:pPr>
        <w:spacing w:after="20" w:line="259" w:lineRule="auto"/>
        <w:ind w:left="0" w:firstLine="0"/>
        <w:jc w:val="left"/>
      </w:pPr>
      <w:r>
        <w:rPr>
          <w:b/>
          <w:color w:val="2F5496"/>
        </w:rPr>
        <w:t xml:space="preserve"> </w:t>
      </w:r>
    </w:p>
    <w:p w14:paraId="6F7770F7" w14:textId="0C917931" w:rsidR="00DE7A54" w:rsidRPr="00CB046D" w:rsidRDefault="00DE7A54" w:rsidP="00DE7A54">
      <w:pPr>
        <w:jc w:val="center"/>
        <w:rPr>
          <w:i/>
          <w:iCs/>
          <w:sz w:val="28"/>
          <w:szCs w:val="28"/>
        </w:rPr>
      </w:pPr>
      <w:r w:rsidRPr="00CB046D">
        <w:rPr>
          <w:i/>
          <w:iCs/>
          <w:sz w:val="28"/>
          <w:szCs w:val="28"/>
        </w:rPr>
        <w:t>Avant de commencer la présentation de ce travail, c’est avec un grand respect et une considérable estime que j’exprime mes vifs remerciements aux personnes qui m’ont prêté main forte au cours de ce stage pour qu’il se déroule dans les meilleures conditions.</w:t>
      </w:r>
      <w:r w:rsidRPr="00CB046D">
        <w:rPr>
          <w:i/>
          <w:iCs/>
          <w:sz w:val="28"/>
          <w:szCs w:val="28"/>
        </w:rPr>
        <w:br/>
        <w:t xml:space="preserve">Je tiens tout particulièrement à remercier Mr </w:t>
      </w:r>
      <w:proofErr w:type="spellStart"/>
      <w:r w:rsidRPr="00CB046D">
        <w:rPr>
          <w:i/>
          <w:iCs/>
          <w:sz w:val="28"/>
          <w:szCs w:val="28"/>
        </w:rPr>
        <w:t>said</w:t>
      </w:r>
      <w:proofErr w:type="spellEnd"/>
      <w:r w:rsidR="00674E05">
        <w:rPr>
          <w:i/>
          <w:iCs/>
          <w:sz w:val="28"/>
          <w:szCs w:val="28"/>
        </w:rPr>
        <w:t xml:space="preserve"> HARCHI</w:t>
      </w:r>
      <w:r w:rsidRPr="00CB046D">
        <w:rPr>
          <w:i/>
          <w:iCs/>
          <w:sz w:val="28"/>
          <w:szCs w:val="28"/>
        </w:rPr>
        <w:t xml:space="preserve">     et </w:t>
      </w:r>
      <w:r w:rsidR="00674E05">
        <w:rPr>
          <w:i/>
          <w:iCs/>
          <w:sz w:val="28"/>
          <w:szCs w:val="28"/>
        </w:rPr>
        <w:t xml:space="preserve"> </w:t>
      </w:r>
      <w:proofErr w:type="spellStart"/>
      <w:r w:rsidR="00674E05">
        <w:rPr>
          <w:i/>
          <w:iCs/>
          <w:sz w:val="28"/>
          <w:szCs w:val="28"/>
        </w:rPr>
        <w:t>kamal</w:t>
      </w:r>
      <w:proofErr w:type="spellEnd"/>
      <w:r w:rsidR="00674E05">
        <w:rPr>
          <w:i/>
          <w:iCs/>
          <w:sz w:val="28"/>
          <w:szCs w:val="28"/>
        </w:rPr>
        <w:t xml:space="preserve"> EL MAIKI </w:t>
      </w:r>
      <w:r w:rsidRPr="00CB046D">
        <w:rPr>
          <w:i/>
          <w:iCs/>
          <w:sz w:val="28"/>
          <w:szCs w:val="28"/>
        </w:rPr>
        <w:t>qui ont eu l’amabilité de m’accueillir comme stagiaire au sein de la société et de me fournir les conditions favorables pour le bon déroulement du stage.</w:t>
      </w:r>
      <w:r w:rsidRPr="00CB046D">
        <w:rPr>
          <w:i/>
          <w:iCs/>
          <w:sz w:val="28"/>
          <w:szCs w:val="28"/>
        </w:rPr>
        <w:br/>
        <w:t>Un exceptionnel merci à mon encadrant professionnelle, Mr</w:t>
      </w:r>
      <w:r w:rsidR="00674E05">
        <w:rPr>
          <w:i/>
          <w:iCs/>
          <w:sz w:val="28"/>
          <w:szCs w:val="28"/>
        </w:rPr>
        <w:t xml:space="preserve">. Abdeslam EL MAIKI </w:t>
      </w:r>
      <w:r w:rsidR="00D72162">
        <w:rPr>
          <w:i/>
          <w:iCs/>
          <w:sz w:val="28"/>
          <w:szCs w:val="28"/>
        </w:rPr>
        <w:t xml:space="preserve">et </w:t>
      </w:r>
      <w:proofErr w:type="spellStart"/>
      <w:r w:rsidR="00D72162">
        <w:rPr>
          <w:i/>
          <w:iCs/>
          <w:sz w:val="28"/>
          <w:szCs w:val="28"/>
        </w:rPr>
        <w:t>Mme.houda</w:t>
      </w:r>
      <w:proofErr w:type="spellEnd"/>
      <w:r w:rsidR="00D72162">
        <w:rPr>
          <w:i/>
          <w:iCs/>
          <w:sz w:val="28"/>
          <w:szCs w:val="28"/>
        </w:rPr>
        <w:t xml:space="preserve"> RGUINA </w:t>
      </w:r>
      <w:r w:rsidRPr="00CB046D">
        <w:rPr>
          <w:i/>
          <w:iCs/>
          <w:sz w:val="28"/>
          <w:szCs w:val="28"/>
        </w:rPr>
        <w:t>qui m’</w:t>
      </w:r>
      <w:r w:rsidR="00D72162">
        <w:rPr>
          <w:i/>
          <w:iCs/>
          <w:sz w:val="28"/>
          <w:szCs w:val="28"/>
        </w:rPr>
        <w:t xml:space="preserve">ont </w:t>
      </w:r>
      <w:r w:rsidRPr="00CB046D">
        <w:rPr>
          <w:i/>
          <w:iCs/>
          <w:sz w:val="28"/>
          <w:szCs w:val="28"/>
        </w:rPr>
        <w:t xml:space="preserve"> réservé un encadrement très riche durant mon stage. Merci d’avoir partagé avec moi généreusement votre savoir- faire professionnel.</w:t>
      </w:r>
      <w:r w:rsidRPr="00CB046D">
        <w:rPr>
          <w:i/>
          <w:iCs/>
          <w:sz w:val="28"/>
          <w:szCs w:val="28"/>
        </w:rPr>
        <w:br/>
        <w:t>Mes remerciements vont à tout le personnel d’ICC SAFI que j’ai contacté durant mon stage, auprès duquel j’ai trouvé l’accueil chaleureux, l’aide et l’assistance dont j’ai besoin.</w:t>
      </w:r>
      <w:r w:rsidRPr="00CB046D">
        <w:rPr>
          <w:i/>
          <w:iCs/>
          <w:sz w:val="28"/>
          <w:szCs w:val="28"/>
        </w:rPr>
        <w:br/>
        <w:t>Mes remerciements vont aussi à tout le corps professoral et administratif de l’</w:t>
      </w:r>
      <w:proofErr w:type="spellStart"/>
      <w:r w:rsidRPr="00CB046D">
        <w:rPr>
          <w:i/>
          <w:iCs/>
          <w:sz w:val="28"/>
          <w:szCs w:val="28"/>
        </w:rPr>
        <w:t>ista</w:t>
      </w:r>
      <w:proofErr w:type="spellEnd"/>
      <w:r w:rsidRPr="00CB046D">
        <w:rPr>
          <w:i/>
          <w:iCs/>
          <w:sz w:val="28"/>
          <w:szCs w:val="28"/>
        </w:rPr>
        <w:t xml:space="preserve"> 1 OFPPT</w:t>
      </w:r>
      <w:r>
        <w:rPr>
          <w:i/>
          <w:iCs/>
          <w:sz w:val="28"/>
          <w:szCs w:val="28"/>
        </w:rPr>
        <w:t>…………………………..</w:t>
      </w:r>
    </w:p>
    <w:p w14:paraId="685EE6EC" w14:textId="4BE4108F" w:rsidR="00AF22ED" w:rsidRDefault="00AF22ED">
      <w:pPr>
        <w:spacing w:after="60" w:line="259" w:lineRule="auto"/>
        <w:ind w:left="0" w:firstLine="0"/>
        <w:jc w:val="left"/>
      </w:pPr>
    </w:p>
    <w:p w14:paraId="1BCDD1DD" w14:textId="77777777" w:rsidR="00AF22ED" w:rsidRDefault="00000000">
      <w:pPr>
        <w:spacing w:after="23" w:line="259" w:lineRule="auto"/>
        <w:ind w:left="2881" w:firstLine="0"/>
        <w:jc w:val="left"/>
        <w:rPr>
          <w:b/>
          <w:color w:val="365F91"/>
          <w:sz w:val="28"/>
        </w:rPr>
      </w:pPr>
      <w:r>
        <w:rPr>
          <w:b/>
          <w:color w:val="365F91"/>
          <w:sz w:val="28"/>
        </w:rPr>
        <w:t xml:space="preserve"> </w:t>
      </w:r>
    </w:p>
    <w:p w14:paraId="780424A6" w14:textId="56A76521" w:rsidR="00D72162" w:rsidRDefault="00D72162">
      <w:pPr>
        <w:spacing w:after="23" w:line="259" w:lineRule="auto"/>
        <w:ind w:left="2881" w:firstLine="0"/>
        <w:jc w:val="left"/>
      </w:pPr>
    </w:p>
    <w:p w14:paraId="41F8D4DD" w14:textId="77777777" w:rsidR="00AF22ED" w:rsidRDefault="00000000">
      <w:pPr>
        <w:spacing w:after="23" w:line="259" w:lineRule="auto"/>
        <w:ind w:left="2881" w:firstLine="0"/>
        <w:jc w:val="left"/>
      </w:pPr>
      <w:r>
        <w:rPr>
          <w:b/>
          <w:color w:val="365F91"/>
          <w:sz w:val="28"/>
        </w:rPr>
        <w:t xml:space="preserve"> </w:t>
      </w:r>
    </w:p>
    <w:p w14:paraId="2DD610DB" w14:textId="6EDF916E" w:rsidR="00AF22ED" w:rsidRDefault="00000000">
      <w:pPr>
        <w:spacing w:after="0" w:line="259" w:lineRule="auto"/>
        <w:ind w:left="0" w:firstLine="0"/>
        <w:jc w:val="left"/>
        <w:rPr>
          <w:rFonts w:ascii="Arial" w:eastAsia="Arial" w:hAnsi="Arial" w:cs="Arial"/>
          <w:sz w:val="22"/>
        </w:rPr>
      </w:pPr>
      <w:r>
        <w:rPr>
          <w:rFonts w:ascii="Arial" w:eastAsia="Arial" w:hAnsi="Arial" w:cs="Arial"/>
          <w:sz w:val="22"/>
        </w:rPr>
        <w:tab/>
        <w:t xml:space="preserve"> </w:t>
      </w:r>
    </w:p>
    <w:p w14:paraId="1E45D356" w14:textId="77777777" w:rsidR="00D72162" w:rsidRDefault="00D72162">
      <w:pPr>
        <w:spacing w:after="0" w:line="259" w:lineRule="auto"/>
        <w:ind w:left="0" w:firstLine="0"/>
        <w:jc w:val="left"/>
        <w:rPr>
          <w:rFonts w:ascii="Arial" w:eastAsia="Arial" w:hAnsi="Arial" w:cs="Arial"/>
          <w:sz w:val="22"/>
        </w:rPr>
      </w:pPr>
    </w:p>
    <w:p w14:paraId="01904825" w14:textId="77777777" w:rsidR="00D72162" w:rsidRDefault="00D72162">
      <w:pPr>
        <w:spacing w:after="0" w:line="259" w:lineRule="auto"/>
        <w:ind w:left="0" w:firstLine="0"/>
        <w:jc w:val="left"/>
        <w:rPr>
          <w:rFonts w:ascii="Arial" w:eastAsia="Arial" w:hAnsi="Arial" w:cs="Arial"/>
          <w:sz w:val="22"/>
        </w:rPr>
      </w:pPr>
    </w:p>
    <w:p w14:paraId="1D249AAB" w14:textId="77777777" w:rsidR="00D72162" w:rsidRDefault="00D72162">
      <w:pPr>
        <w:spacing w:after="0" w:line="259" w:lineRule="auto"/>
        <w:ind w:left="0" w:firstLine="0"/>
        <w:jc w:val="left"/>
        <w:rPr>
          <w:rFonts w:ascii="Arial" w:eastAsia="Arial" w:hAnsi="Arial" w:cs="Arial"/>
          <w:sz w:val="22"/>
        </w:rPr>
      </w:pPr>
    </w:p>
    <w:p w14:paraId="77844CA8" w14:textId="77777777" w:rsidR="00D72162" w:rsidRDefault="00D72162">
      <w:pPr>
        <w:spacing w:after="0" w:line="259" w:lineRule="auto"/>
        <w:ind w:left="0" w:firstLine="0"/>
        <w:jc w:val="left"/>
        <w:rPr>
          <w:rFonts w:ascii="Arial" w:eastAsia="Arial" w:hAnsi="Arial" w:cs="Arial"/>
          <w:sz w:val="22"/>
        </w:rPr>
      </w:pPr>
    </w:p>
    <w:p w14:paraId="5AD8966B" w14:textId="77777777" w:rsidR="00D72162" w:rsidRDefault="00D72162">
      <w:pPr>
        <w:spacing w:after="0" w:line="259" w:lineRule="auto"/>
        <w:ind w:left="0" w:firstLine="0"/>
        <w:jc w:val="left"/>
        <w:rPr>
          <w:rFonts w:ascii="Arial" w:eastAsia="Arial" w:hAnsi="Arial" w:cs="Arial"/>
          <w:sz w:val="22"/>
        </w:rPr>
      </w:pPr>
    </w:p>
    <w:p w14:paraId="65DAF6CF" w14:textId="77777777" w:rsidR="00D72162" w:rsidRDefault="00D72162">
      <w:pPr>
        <w:spacing w:after="0" w:line="259" w:lineRule="auto"/>
        <w:ind w:left="0" w:firstLine="0"/>
        <w:jc w:val="left"/>
        <w:rPr>
          <w:rFonts w:ascii="Arial" w:eastAsia="Arial" w:hAnsi="Arial" w:cs="Arial"/>
          <w:sz w:val="22"/>
        </w:rPr>
      </w:pPr>
    </w:p>
    <w:p w14:paraId="2B0E32DD" w14:textId="77777777" w:rsidR="00D72162" w:rsidRDefault="00D72162">
      <w:pPr>
        <w:spacing w:after="0" w:line="259" w:lineRule="auto"/>
        <w:ind w:left="0" w:firstLine="0"/>
        <w:jc w:val="left"/>
        <w:rPr>
          <w:rFonts w:ascii="Arial" w:eastAsia="Arial" w:hAnsi="Arial" w:cs="Arial"/>
          <w:sz w:val="22"/>
        </w:rPr>
      </w:pPr>
    </w:p>
    <w:p w14:paraId="602ECAA3" w14:textId="77777777" w:rsidR="00D72162" w:rsidRDefault="00D72162">
      <w:pPr>
        <w:spacing w:after="0" w:line="259" w:lineRule="auto"/>
        <w:ind w:left="0" w:firstLine="0"/>
        <w:jc w:val="left"/>
        <w:rPr>
          <w:rFonts w:ascii="Arial" w:eastAsia="Arial" w:hAnsi="Arial" w:cs="Arial"/>
          <w:sz w:val="22"/>
        </w:rPr>
      </w:pPr>
    </w:p>
    <w:p w14:paraId="49A885BA" w14:textId="77777777" w:rsidR="00D72162" w:rsidRDefault="00D72162">
      <w:pPr>
        <w:spacing w:after="0" w:line="259" w:lineRule="auto"/>
        <w:ind w:left="0" w:firstLine="0"/>
        <w:jc w:val="left"/>
        <w:rPr>
          <w:rFonts w:ascii="Arial" w:eastAsia="Arial" w:hAnsi="Arial" w:cs="Arial"/>
          <w:sz w:val="22"/>
        </w:rPr>
      </w:pPr>
    </w:p>
    <w:p w14:paraId="7F522AA4" w14:textId="77777777" w:rsidR="00D72162" w:rsidRDefault="00D72162">
      <w:pPr>
        <w:spacing w:after="0" w:line="259" w:lineRule="auto"/>
        <w:ind w:left="0" w:firstLine="0"/>
        <w:jc w:val="left"/>
        <w:rPr>
          <w:rFonts w:ascii="Arial" w:eastAsia="Arial" w:hAnsi="Arial" w:cs="Arial"/>
          <w:sz w:val="22"/>
        </w:rPr>
      </w:pPr>
    </w:p>
    <w:p w14:paraId="0061FFD7" w14:textId="77777777" w:rsidR="00D72162" w:rsidRDefault="00D72162">
      <w:pPr>
        <w:spacing w:after="0" w:line="259" w:lineRule="auto"/>
        <w:ind w:left="0" w:firstLine="0"/>
        <w:jc w:val="left"/>
        <w:rPr>
          <w:rFonts w:ascii="Arial" w:eastAsia="Arial" w:hAnsi="Arial" w:cs="Arial"/>
          <w:sz w:val="22"/>
        </w:rPr>
      </w:pPr>
    </w:p>
    <w:p w14:paraId="0D5C925D" w14:textId="77777777" w:rsidR="00D72162" w:rsidRDefault="00D72162">
      <w:pPr>
        <w:spacing w:after="0" w:line="259" w:lineRule="auto"/>
        <w:ind w:left="0" w:firstLine="0"/>
        <w:jc w:val="left"/>
        <w:rPr>
          <w:rFonts w:ascii="Arial" w:eastAsia="Arial" w:hAnsi="Arial" w:cs="Arial"/>
          <w:sz w:val="22"/>
        </w:rPr>
      </w:pPr>
    </w:p>
    <w:p w14:paraId="2E6E327C" w14:textId="77777777" w:rsidR="00D72162" w:rsidRDefault="00D72162">
      <w:pPr>
        <w:spacing w:after="0" w:line="259" w:lineRule="auto"/>
        <w:ind w:left="0" w:firstLine="0"/>
        <w:jc w:val="left"/>
        <w:rPr>
          <w:rFonts w:ascii="Arial" w:eastAsia="Arial" w:hAnsi="Arial" w:cs="Arial"/>
          <w:sz w:val="22"/>
        </w:rPr>
      </w:pPr>
    </w:p>
    <w:p w14:paraId="39609C0C" w14:textId="77777777" w:rsidR="00D72162" w:rsidRDefault="00D72162">
      <w:pPr>
        <w:spacing w:after="0" w:line="259" w:lineRule="auto"/>
        <w:ind w:left="0" w:firstLine="0"/>
        <w:jc w:val="left"/>
        <w:rPr>
          <w:rFonts w:ascii="Arial" w:eastAsia="Arial" w:hAnsi="Arial" w:cs="Arial"/>
          <w:sz w:val="22"/>
        </w:rPr>
      </w:pPr>
    </w:p>
    <w:p w14:paraId="60C6580D" w14:textId="77777777" w:rsidR="00D72162" w:rsidRDefault="00D72162">
      <w:pPr>
        <w:spacing w:after="0" w:line="259" w:lineRule="auto"/>
        <w:ind w:left="0" w:firstLine="0"/>
        <w:jc w:val="left"/>
        <w:rPr>
          <w:rFonts w:ascii="Arial" w:eastAsia="Arial" w:hAnsi="Arial" w:cs="Arial"/>
          <w:sz w:val="22"/>
        </w:rPr>
      </w:pPr>
    </w:p>
    <w:p w14:paraId="35C26B5F" w14:textId="77777777" w:rsidR="00D72162" w:rsidRDefault="00D72162">
      <w:pPr>
        <w:spacing w:after="0" w:line="259" w:lineRule="auto"/>
        <w:ind w:left="0" w:firstLine="0"/>
        <w:jc w:val="left"/>
        <w:rPr>
          <w:rFonts w:ascii="Arial" w:eastAsia="Arial" w:hAnsi="Arial" w:cs="Arial"/>
          <w:sz w:val="22"/>
        </w:rPr>
      </w:pPr>
    </w:p>
    <w:p w14:paraId="0BFCF954" w14:textId="77777777" w:rsidR="00D72162" w:rsidRDefault="00D72162">
      <w:pPr>
        <w:spacing w:after="0" w:line="259" w:lineRule="auto"/>
        <w:ind w:left="0" w:firstLine="0"/>
        <w:jc w:val="left"/>
        <w:rPr>
          <w:rFonts w:ascii="Arial" w:eastAsia="Arial" w:hAnsi="Arial" w:cs="Arial"/>
          <w:sz w:val="22"/>
        </w:rPr>
      </w:pPr>
    </w:p>
    <w:p w14:paraId="2A2E169E" w14:textId="77777777" w:rsidR="00D72162" w:rsidRDefault="00D72162">
      <w:pPr>
        <w:spacing w:after="0" w:line="259" w:lineRule="auto"/>
        <w:ind w:left="0" w:firstLine="0"/>
        <w:jc w:val="left"/>
        <w:rPr>
          <w:rFonts w:ascii="Arial" w:eastAsia="Arial" w:hAnsi="Arial" w:cs="Arial"/>
          <w:sz w:val="22"/>
        </w:rPr>
      </w:pPr>
    </w:p>
    <w:p w14:paraId="6F7C78BB" w14:textId="77777777" w:rsidR="00D72162" w:rsidRDefault="00D72162">
      <w:pPr>
        <w:spacing w:after="0" w:line="259" w:lineRule="auto"/>
        <w:ind w:left="0" w:firstLine="0"/>
        <w:jc w:val="left"/>
        <w:rPr>
          <w:rFonts w:ascii="Arial" w:eastAsia="Arial" w:hAnsi="Arial" w:cs="Arial"/>
          <w:sz w:val="22"/>
        </w:rPr>
      </w:pPr>
    </w:p>
    <w:p w14:paraId="05BC500E" w14:textId="77777777" w:rsidR="00D72162" w:rsidRDefault="00D72162">
      <w:pPr>
        <w:spacing w:after="0" w:line="259" w:lineRule="auto"/>
        <w:ind w:left="0" w:firstLine="0"/>
        <w:jc w:val="left"/>
        <w:rPr>
          <w:rFonts w:ascii="Arial" w:eastAsia="Arial" w:hAnsi="Arial" w:cs="Arial"/>
          <w:sz w:val="22"/>
        </w:rPr>
      </w:pPr>
    </w:p>
    <w:p w14:paraId="69DCDDD2" w14:textId="77777777" w:rsidR="00D72162" w:rsidRDefault="00D72162">
      <w:pPr>
        <w:spacing w:after="0" w:line="259" w:lineRule="auto"/>
        <w:ind w:left="0" w:firstLine="0"/>
        <w:jc w:val="left"/>
      </w:pPr>
    </w:p>
    <w:p w14:paraId="08516BE4" w14:textId="77777777" w:rsidR="00AF22ED" w:rsidRDefault="00000000">
      <w:pPr>
        <w:spacing w:after="0" w:line="259" w:lineRule="auto"/>
        <w:ind w:left="-5"/>
        <w:jc w:val="left"/>
      </w:pPr>
      <w:r>
        <w:lastRenderedPageBreak/>
        <w:t xml:space="preserve">                                                              </w:t>
      </w:r>
      <w:r>
        <w:rPr>
          <w:b/>
          <w:color w:val="365F91"/>
          <w:sz w:val="28"/>
          <w:u w:val="single" w:color="365F91"/>
        </w:rPr>
        <w:t>Table des matières</w:t>
      </w:r>
      <w:r>
        <w:rPr>
          <w:b/>
          <w:color w:val="365F91"/>
          <w:sz w:val="28"/>
        </w:rPr>
        <w:t xml:space="preserve"> </w:t>
      </w:r>
    </w:p>
    <w:p w14:paraId="36A4C47F" w14:textId="77777777" w:rsidR="00AF22ED" w:rsidRDefault="00000000">
      <w:pPr>
        <w:spacing w:after="22" w:line="259" w:lineRule="auto"/>
        <w:ind w:left="0" w:firstLine="0"/>
        <w:jc w:val="left"/>
      </w:pPr>
      <w:r>
        <w:t xml:space="preserve"> </w:t>
      </w:r>
    </w:p>
    <w:p w14:paraId="6A131E97" w14:textId="77777777" w:rsidR="00AF22ED" w:rsidRDefault="00000000">
      <w:pPr>
        <w:spacing w:after="20" w:line="259" w:lineRule="auto"/>
        <w:ind w:left="0" w:firstLine="0"/>
        <w:jc w:val="left"/>
      </w:pPr>
      <w:r>
        <w:t xml:space="preserve"> </w:t>
      </w:r>
    </w:p>
    <w:p w14:paraId="7A897A9E" w14:textId="77777777" w:rsidR="00AF22ED" w:rsidRDefault="00000000">
      <w:pPr>
        <w:spacing w:after="36" w:line="259" w:lineRule="auto"/>
        <w:ind w:left="0" w:firstLine="0"/>
        <w:jc w:val="left"/>
      </w:pPr>
      <w:r>
        <w:t xml:space="preserve"> </w:t>
      </w:r>
    </w:p>
    <w:sdt>
      <w:sdtPr>
        <w:id w:val="-1226218220"/>
        <w:docPartObj>
          <w:docPartGallery w:val="Table of Contents"/>
        </w:docPartObj>
      </w:sdtPr>
      <w:sdtContent>
        <w:p w14:paraId="32B5A070" w14:textId="538D11D8" w:rsidR="003760D9" w:rsidRDefault="00000000">
          <w:pPr>
            <w:pStyle w:val="TM1"/>
            <w:tabs>
              <w:tab w:val="right" w:pos="9064"/>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97884690" w:history="1">
            <w:r w:rsidR="003760D9" w:rsidRPr="00ED51FF">
              <w:rPr>
                <w:rStyle w:val="Lienhypertexte"/>
                <w:noProof/>
              </w:rPr>
              <w:t>INTRODUCTION</w:t>
            </w:r>
            <w:r w:rsidR="003760D9">
              <w:rPr>
                <w:noProof/>
                <w:webHidden/>
              </w:rPr>
              <w:tab/>
            </w:r>
            <w:r w:rsidR="003760D9">
              <w:rPr>
                <w:noProof/>
                <w:webHidden/>
              </w:rPr>
              <w:fldChar w:fldCharType="begin"/>
            </w:r>
            <w:r w:rsidR="003760D9">
              <w:rPr>
                <w:noProof/>
                <w:webHidden/>
              </w:rPr>
              <w:instrText xml:space="preserve"> PAGEREF _Toc197884690 \h </w:instrText>
            </w:r>
            <w:r w:rsidR="003760D9">
              <w:rPr>
                <w:noProof/>
                <w:webHidden/>
              </w:rPr>
            </w:r>
            <w:r w:rsidR="003760D9">
              <w:rPr>
                <w:noProof/>
                <w:webHidden/>
              </w:rPr>
              <w:fldChar w:fldCharType="separate"/>
            </w:r>
            <w:r w:rsidR="003760D9">
              <w:rPr>
                <w:noProof/>
                <w:webHidden/>
              </w:rPr>
              <w:t>1</w:t>
            </w:r>
            <w:r w:rsidR="003760D9">
              <w:rPr>
                <w:noProof/>
                <w:webHidden/>
              </w:rPr>
              <w:fldChar w:fldCharType="end"/>
            </w:r>
          </w:hyperlink>
        </w:p>
        <w:p w14:paraId="7CD8C525" w14:textId="2E80B185" w:rsidR="003760D9" w:rsidRDefault="003760D9" w:rsidP="003760D9">
          <w:pPr>
            <w:pStyle w:val="TM1"/>
            <w:tabs>
              <w:tab w:val="right" w:pos="9064"/>
            </w:tabs>
            <w:ind w:left="0" w:firstLine="0"/>
            <w:rPr>
              <w:rFonts w:asciiTheme="minorHAnsi" w:eastAsiaTheme="minorEastAsia" w:hAnsiTheme="minorHAnsi" w:cstheme="minorBidi"/>
              <w:noProof/>
              <w:color w:val="auto"/>
            </w:rPr>
          </w:pPr>
          <w:hyperlink w:anchor="_Toc197884691" w:history="1">
            <w:r w:rsidRPr="00ED51FF">
              <w:rPr>
                <w:rStyle w:val="Lienhypertexte"/>
                <w:noProof/>
              </w:rPr>
              <w:t>Chapitre</w:t>
            </w:r>
            <w:r w:rsidRPr="00ED51FF">
              <w:rPr>
                <w:rStyle w:val="Lienhypertexte"/>
                <w:i/>
                <w:noProof/>
              </w:rPr>
              <w:t xml:space="preserve"> </w:t>
            </w:r>
            <w:r w:rsidRPr="00ED51FF">
              <w:rPr>
                <w:rStyle w:val="Lienhypertexte"/>
                <w:noProof/>
              </w:rPr>
              <w:t>I</w:t>
            </w:r>
            <w:r>
              <w:rPr>
                <w:noProof/>
                <w:webHidden/>
              </w:rPr>
              <w:tab/>
            </w:r>
            <w:r>
              <w:rPr>
                <w:noProof/>
                <w:webHidden/>
              </w:rPr>
              <w:fldChar w:fldCharType="begin"/>
            </w:r>
            <w:r>
              <w:rPr>
                <w:noProof/>
                <w:webHidden/>
              </w:rPr>
              <w:instrText xml:space="preserve"> PAGEREF _Toc197884691 \h </w:instrText>
            </w:r>
            <w:r>
              <w:rPr>
                <w:noProof/>
                <w:webHidden/>
              </w:rPr>
            </w:r>
            <w:r>
              <w:rPr>
                <w:noProof/>
                <w:webHidden/>
              </w:rPr>
              <w:fldChar w:fldCharType="separate"/>
            </w:r>
            <w:r>
              <w:rPr>
                <w:noProof/>
                <w:webHidden/>
              </w:rPr>
              <w:t>3</w:t>
            </w:r>
            <w:r>
              <w:rPr>
                <w:noProof/>
                <w:webHidden/>
              </w:rPr>
              <w:fldChar w:fldCharType="end"/>
            </w:r>
          </w:hyperlink>
        </w:p>
        <w:p w14:paraId="23102231" w14:textId="33EE9E42" w:rsidR="003760D9" w:rsidRDefault="003760D9">
          <w:pPr>
            <w:pStyle w:val="TM1"/>
            <w:tabs>
              <w:tab w:val="left" w:pos="464"/>
              <w:tab w:val="right" w:pos="9064"/>
            </w:tabs>
            <w:rPr>
              <w:rFonts w:asciiTheme="minorHAnsi" w:eastAsiaTheme="minorEastAsia" w:hAnsiTheme="minorHAnsi" w:cstheme="minorBidi"/>
              <w:noProof/>
              <w:color w:val="auto"/>
            </w:rPr>
          </w:pPr>
          <w:hyperlink w:anchor="_Toc197884692" w:history="1">
            <w:r w:rsidRPr="00ED51FF">
              <w:rPr>
                <w:rStyle w:val="Lienhypertexte"/>
                <w:bCs/>
                <w:noProof/>
              </w:rPr>
              <w:t>I.</w:t>
            </w:r>
            <w:r>
              <w:rPr>
                <w:rFonts w:asciiTheme="minorHAnsi" w:eastAsiaTheme="minorEastAsia" w:hAnsiTheme="minorHAnsi" w:cstheme="minorBidi"/>
                <w:noProof/>
                <w:color w:val="auto"/>
              </w:rPr>
              <w:tab/>
            </w:r>
            <w:r w:rsidRPr="00ED51FF">
              <w:rPr>
                <w:rStyle w:val="Lienhypertexte"/>
                <w:noProof/>
              </w:rPr>
              <w:t>Présentation générale du groupe TALEKI</w:t>
            </w:r>
            <w:r>
              <w:rPr>
                <w:noProof/>
                <w:webHidden/>
              </w:rPr>
              <w:tab/>
            </w:r>
            <w:r>
              <w:rPr>
                <w:noProof/>
                <w:webHidden/>
              </w:rPr>
              <w:fldChar w:fldCharType="begin"/>
            </w:r>
            <w:r>
              <w:rPr>
                <w:noProof/>
                <w:webHidden/>
              </w:rPr>
              <w:instrText xml:space="preserve"> PAGEREF _Toc197884692 \h </w:instrText>
            </w:r>
            <w:r>
              <w:rPr>
                <w:noProof/>
                <w:webHidden/>
              </w:rPr>
            </w:r>
            <w:r>
              <w:rPr>
                <w:noProof/>
                <w:webHidden/>
              </w:rPr>
              <w:fldChar w:fldCharType="separate"/>
            </w:r>
            <w:r>
              <w:rPr>
                <w:noProof/>
                <w:webHidden/>
              </w:rPr>
              <w:t>3</w:t>
            </w:r>
            <w:r>
              <w:rPr>
                <w:noProof/>
                <w:webHidden/>
              </w:rPr>
              <w:fldChar w:fldCharType="end"/>
            </w:r>
          </w:hyperlink>
        </w:p>
        <w:p w14:paraId="3CFC6E1E" w14:textId="643A1ECB"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693" w:history="1">
            <w:r w:rsidRPr="00ED51FF">
              <w:rPr>
                <w:rStyle w:val="Lienhypertexte"/>
                <w:noProof/>
              </w:rPr>
              <w:t>I.1</w:t>
            </w:r>
            <w:r>
              <w:rPr>
                <w:rFonts w:asciiTheme="minorHAnsi" w:eastAsiaTheme="minorEastAsia" w:hAnsiTheme="minorHAnsi" w:cstheme="minorBidi"/>
                <w:noProof/>
                <w:color w:val="auto"/>
                <w:sz w:val="24"/>
              </w:rPr>
              <w:tab/>
            </w:r>
            <w:r w:rsidRPr="00ED51FF">
              <w:rPr>
                <w:rStyle w:val="Lienhypertexte"/>
                <w:noProof/>
              </w:rPr>
              <w:t>Historique et croissance du groupe TALEKI</w:t>
            </w:r>
            <w:r>
              <w:rPr>
                <w:noProof/>
                <w:webHidden/>
              </w:rPr>
              <w:tab/>
            </w:r>
            <w:r>
              <w:rPr>
                <w:noProof/>
                <w:webHidden/>
              </w:rPr>
              <w:fldChar w:fldCharType="begin"/>
            </w:r>
            <w:r>
              <w:rPr>
                <w:noProof/>
                <w:webHidden/>
              </w:rPr>
              <w:instrText xml:space="preserve"> PAGEREF _Toc197884693 \h </w:instrText>
            </w:r>
            <w:r>
              <w:rPr>
                <w:noProof/>
                <w:webHidden/>
              </w:rPr>
            </w:r>
            <w:r>
              <w:rPr>
                <w:noProof/>
                <w:webHidden/>
              </w:rPr>
              <w:fldChar w:fldCharType="separate"/>
            </w:r>
            <w:r>
              <w:rPr>
                <w:noProof/>
                <w:webHidden/>
              </w:rPr>
              <w:t>3</w:t>
            </w:r>
            <w:r>
              <w:rPr>
                <w:noProof/>
                <w:webHidden/>
              </w:rPr>
              <w:fldChar w:fldCharType="end"/>
            </w:r>
          </w:hyperlink>
        </w:p>
        <w:p w14:paraId="3B195734" w14:textId="24BC4344"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694" w:history="1">
            <w:r w:rsidRPr="00ED51FF">
              <w:rPr>
                <w:rStyle w:val="Lienhypertexte"/>
                <w:noProof/>
              </w:rPr>
              <w:t>I.2</w:t>
            </w:r>
            <w:r>
              <w:rPr>
                <w:rFonts w:asciiTheme="minorHAnsi" w:eastAsiaTheme="minorEastAsia" w:hAnsiTheme="minorHAnsi" w:cstheme="minorBidi"/>
                <w:noProof/>
                <w:color w:val="auto"/>
                <w:sz w:val="24"/>
              </w:rPr>
              <w:tab/>
            </w:r>
            <w:r w:rsidRPr="00ED51FF">
              <w:rPr>
                <w:rStyle w:val="Lienhypertexte"/>
                <w:noProof/>
              </w:rPr>
              <w:t>Présentation de l’unité ICC</w:t>
            </w:r>
            <w:r>
              <w:rPr>
                <w:noProof/>
                <w:webHidden/>
              </w:rPr>
              <w:tab/>
            </w:r>
            <w:r>
              <w:rPr>
                <w:noProof/>
                <w:webHidden/>
              </w:rPr>
              <w:fldChar w:fldCharType="begin"/>
            </w:r>
            <w:r>
              <w:rPr>
                <w:noProof/>
                <w:webHidden/>
              </w:rPr>
              <w:instrText xml:space="preserve"> PAGEREF _Toc197884694 \h </w:instrText>
            </w:r>
            <w:r>
              <w:rPr>
                <w:noProof/>
                <w:webHidden/>
              </w:rPr>
            </w:r>
            <w:r>
              <w:rPr>
                <w:noProof/>
                <w:webHidden/>
              </w:rPr>
              <w:fldChar w:fldCharType="separate"/>
            </w:r>
            <w:r>
              <w:rPr>
                <w:noProof/>
                <w:webHidden/>
              </w:rPr>
              <w:t>3</w:t>
            </w:r>
            <w:r>
              <w:rPr>
                <w:noProof/>
                <w:webHidden/>
              </w:rPr>
              <w:fldChar w:fldCharType="end"/>
            </w:r>
          </w:hyperlink>
        </w:p>
        <w:p w14:paraId="56334BB8" w14:textId="656D424C"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695" w:history="1">
            <w:r w:rsidRPr="00ED51FF">
              <w:rPr>
                <w:rStyle w:val="Lienhypertexte"/>
                <w:noProof/>
              </w:rPr>
              <w:t>I.3</w:t>
            </w:r>
            <w:r>
              <w:rPr>
                <w:rFonts w:asciiTheme="minorHAnsi" w:eastAsiaTheme="minorEastAsia" w:hAnsiTheme="minorHAnsi" w:cstheme="minorBidi"/>
                <w:noProof/>
                <w:color w:val="auto"/>
                <w:sz w:val="24"/>
              </w:rPr>
              <w:tab/>
            </w:r>
            <w:r w:rsidRPr="00ED51FF">
              <w:rPr>
                <w:rStyle w:val="Lienhypertexte"/>
                <w:noProof/>
              </w:rPr>
              <w:t>Fiche technique de l’unité ICC</w:t>
            </w:r>
            <w:r>
              <w:rPr>
                <w:noProof/>
                <w:webHidden/>
              </w:rPr>
              <w:tab/>
            </w:r>
            <w:r>
              <w:rPr>
                <w:noProof/>
                <w:webHidden/>
              </w:rPr>
              <w:fldChar w:fldCharType="begin"/>
            </w:r>
            <w:r>
              <w:rPr>
                <w:noProof/>
                <w:webHidden/>
              </w:rPr>
              <w:instrText xml:space="preserve"> PAGEREF _Toc197884695 \h </w:instrText>
            </w:r>
            <w:r>
              <w:rPr>
                <w:noProof/>
                <w:webHidden/>
              </w:rPr>
            </w:r>
            <w:r>
              <w:rPr>
                <w:noProof/>
                <w:webHidden/>
              </w:rPr>
              <w:fldChar w:fldCharType="separate"/>
            </w:r>
            <w:r>
              <w:rPr>
                <w:noProof/>
                <w:webHidden/>
              </w:rPr>
              <w:t>4</w:t>
            </w:r>
            <w:r>
              <w:rPr>
                <w:noProof/>
                <w:webHidden/>
              </w:rPr>
              <w:fldChar w:fldCharType="end"/>
            </w:r>
          </w:hyperlink>
        </w:p>
        <w:p w14:paraId="08ECA5EB" w14:textId="2B953919"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696" w:history="1">
            <w:r w:rsidRPr="00ED51FF">
              <w:rPr>
                <w:rStyle w:val="Lienhypertexte"/>
                <w:noProof/>
              </w:rPr>
              <w:t>I.4</w:t>
            </w:r>
            <w:r>
              <w:rPr>
                <w:rFonts w:asciiTheme="minorHAnsi" w:eastAsiaTheme="minorEastAsia" w:hAnsiTheme="minorHAnsi" w:cstheme="minorBidi"/>
                <w:noProof/>
                <w:color w:val="auto"/>
                <w:sz w:val="24"/>
              </w:rPr>
              <w:tab/>
            </w:r>
            <w:r w:rsidRPr="00ED51FF">
              <w:rPr>
                <w:rStyle w:val="Lienhypertexte"/>
                <w:noProof/>
              </w:rPr>
              <w:t>Organigramme de l’unité ICC</w:t>
            </w:r>
            <w:r>
              <w:rPr>
                <w:noProof/>
                <w:webHidden/>
              </w:rPr>
              <w:tab/>
            </w:r>
            <w:r>
              <w:rPr>
                <w:noProof/>
                <w:webHidden/>
              </w:rPr>
              <w:fldChar w:fldCharType="begin"/>
            </w:r>
            <w:r>
              <w:rPr>
                <w:noProof/>
                <w:webHidden/>
              </w:rPr>
              <w:instrText xml:space="preserve"> PAGEREF _Toc197884696 \h </w:instrText>
            </w:r>
            <w:r>
              <w:rPr>
                <w:noProof/>
                <w:webHidden/>
              </w:rPr>
            </w:r>
            <w:r>
              <w:rPr>
                <w:noProof/>
                <w:webHidden/>
              </w:rPr>
              <w:fldChar w:fldCharType="separate"/>
            </w:r>
            <w:r>
              <w:rPr>
                <w:noProof/>
                <w:webHidden/>
              </w:rPr>
              <w:t>5</w:t>
            </w:r>
            <w:r>
              <w:rPr>
                <w:noProof/>
                <w:webHidden/>
              </w:rPr>
              <w:fldChar w:fldCharType="end"/>
            </w:r>
          </w:hyperlink>
        </w:p>
        <w:p w14:paraId="69CAB2B1" w14:textId="16BC459B" w:rsidR="003760D9" w:rsidRDefault="003760D9" w:rsidP="001263A1">
          <w:pPr>
            <w:pStyle w:val="TM2"/>
            <w:tabs>
              <w:tab w:val="left" w:pos="960"/>
              <w:tab w:val="right" w:pos="9064"/>
            </w:tabs>
            <w:rPr>
              <w:rFonts w:asciiTheme="minorHAnsi" w:eastAsiaTheme="minorEastAsia" w:hAnsiTheme="minorHAnsi" w:cstheme="minorBidi"/>
              <w:noProof/>
              <w:color w:val="auto"/>
              <w:sz w:val="24"/>
            </w:rPr>
          </w:pPr>
          <w:hyperlink w:anchor="_Toc197884697" w:history="1">
            <w:r w:rsidRPr="00ED51FF">
              <w:rPr>
                <w:rStyle w:val="Lienhypertexte"/>
                <w:noProof/>
              </w:rPr>
              <w:t>I.5</w:t>
            </w:r>
            <w:r>
              <w:rPr>
                <w:rFonts w:asciiTheme="minorHAnsi" w:eastAsiaTheme="minorEastAsia" w:hAnsiTheme="minorHAnsi" w:cstheme="minorBidi"/>
                <w:noProof/>
                <w:color w:val="auto"/>
                <w:sz w:val="24"/>
              </w:rPr>
              <w:tab/>
            </w:r>
            <w:r w:rsidRPr="00ED51FF">
              <w:rPr>
                <w:rStyle w:val="Lienhypertexte"/>
                <w:noProof/>
              </w:rPr>
              <w:t>L</w:t>
            </w:r>
            <w:r w:rsidR="00331CF2">
              <w:rPr>
                <w:rStyle w:val="Lienhypertexte"/>
                <w:noProof/>
              </w:rPr>
              <w:t>es produits fabriqués par l</w:t>
            </w:r>
            <w:r w:rsidR="001263A1">
              <w:t>’</w:t>
            </w:r>
            <w:r w:rsidR="00331CF2">
              <w:rPr>
                <w:rStyle w:val="Lienhypertexte"/>
                <w:noProof/>
              </w:rPr>
              <w:t>unité ICC</w:t>
            </w:r>
            <w:r>
              <w:rPr>
                <w:noProof/>
                <w:webHidden/>
              </w:rPr>
              <w:tab/>
            </w:r>
            <w:r>
              <w:rPr>
                <w:noProof/>
                <w:webHidden/>
              </w:rPr>
              <w:fldChar w:fldCharType="begin"/>
            </w:r>
            <w:r>
              <w:rPr>
                <w:noProof/>
                <w:webHidden/>
              </w:rPr>
              <w:instrText xml:space="preserve"> PAGEREF _Toc197884697 \h </w:instrText>
            </w:r>
            <w:r>
              <w:rPr>
                <w:noProof/>
                <w:webHidden/>
              </w:rPr>
            </w:r>
            <w:r>
              <w:rPr>
                <w:noProof/>
                <w:webHidden/>
              </w:rPr>
              <w:fldChar w:fldCharType="separate"/>
            </w:r>
            <w:r>
              <w:rPr>
                <w:noProof/>
                <w:webHidden/>
              </w:rPr>
              <w:t>5</w:t>
            </w:r>
            <w:r>
              <w:rPr>
                <w:noProof/>
                <w:webHidden/>
              </w:rPr>
              <w:fldChar w:fldCharType="end"/>
            </w:r>
          </w:hyperlink>
        </w:p>
        <w:p w14:paraId="20362E68" w14:textId="672C7E69" w:rsidR="003760D9" w:rsidRDefault="003760D9">
          <w:pPr>
            <w:pStyle w:val="TM3"/>
            <w:tabs>
              <w:tab w:val="left" w:pos="1200"/>
              <w:tab w:val="right" w:pos="9064"/>
            </w:tabs>
            <w:rPr>
              <w:rFonts w:asciiTheme="minorHAnsi" w:eastAsiaTheme="minorEastAsia" w:hAnsiTheme="minorHAnsi" w:cstheme="minorBidi"/>
              <w:noProof/>
              <w:color w:val="auto"/>
              <w:sz w:val="24"/>
            </w:rPr>
          </w:pPr>
          <w:hyperlink w:anchor="_Toc197884699" w:history="1">
            <w:r w:rsidRPr="00ED51FF">
              <w:rPr>
                <w:rStyle w:val="Lienhypertexte"/>
                <w:noProof/>
              </w:rPr>
              <w:t>I.</w:t>
            </w:r>
            <w:r w:rsidR="001263A1">
              <w:rPr>
                <w:rStyle w:val="Lienhypertexte"/>
                <w:noProof/>
              </w:rPr>
              <w:t>5</w:t>
            </w:r>
            <w:r w:rsidRPr="00ED51FF">
              <w:rPr>
                <w:rStyle w:val="Lienhypertexte"/>
                <w:noProof/>
              </w:rPr>
              <w:t>.1</w:t>
            </w:r>
            <w:r>
              <w:rPr>
                <w:rFonts w:asciiTheme="minorHAnsi" w:eastAsiaTheme="minorEastAsia" w:hAnsiTheme="minorHAnsi" w:cstheme="minorBidi"/>
                <w:noProof/>
                <w:color w:val="auto"/>
                <w:sz w:val="24"/>
              </w:rPr>
              <w:tab/>
            </w:r>
            <w:r w:rsidRPr="00ED51FF">
              <w:rPr>
                <w:rStyle w:val="Lienhypertexte"/>
                <w:noProof/>
              </w:rPr>
              <w:t>Catégorie des produits</w:t>
            </w:r>
            <w:r>
              <w:rPr>
                <w:noProof/>
                <w:webHidden/>
              </w:rPr>
              <w:tab/>
            </w:r>
            <w:r>
              <w:rPr>
                <w:noProof/>
                <w:webHidden/>
              </w:rPr>
              <w:fldChar w:fldCharType="begin"/>
            </w:r>
            <w:r>
              <w:rPr>
                <w:noProof/>
                <w:webHidden/>
              </w:rPr>
              <w:instrText xml:space="preserve"> PAGEREF _Toc197884699 \h </w:instrText>
            </w:r>
            <w:r>
              <w:rPr>
                <w:noProof/>
                <w:webHidden/>
              </w:rPr>
            </w:r>
            <w:r>
              <w:rPr>
                <w:noProof/>
                <w:webHidden/>
              </w:rPr>
              <w:fldChar w:fldCharType="separate"/>
            </w:r>
            <w:r>
              <w:rPr>
                <w:noProof/>
                <w:webHidden/>
              </w:rPr>
              <w:t>6</w:t>
            </w:r>
            <w:r>
              <w:rPr>
                <w:noProof/>
                <w:webHidden/>
              </w:rPr>
              <w:fldChar w:fldCharType="end"/>
            </w:r>
          </w:hyperlink>
        </w:p>
        <w:p w14:paraId="599F1A28" w14:textId="40285AB4" w:rsidR="003760D9" w:rsidRDefault="003760D9">
          <w:pPr>
            <w:pStyle w:val="TM3"/>
            <w:tabs>
              <w:tab w:val="left" w:pos="1200"/>
              <w:tab w:val="right" w:pos="9064"/>
            </w:tabs>
            <w:rPr>
              <w:rFonts w:asciiTheme="minorHAnsi" w:eastAsiaTheme="minorEastAsia" w:hAnsiTheme="minorHAnsi" w:cstheme="minorBidi"/>
              <w:noProof/>
              <w:color w:val="auto"/>
              <w:sz w:val="24"/>
            </w:rPr>
          </w:pPr>
          <w:hyperlink w:anchor="_Toc197884700" w:history="1">
            <w:r w:rsidRPr="00ED51FF">
              <w:rPr>
                <w:rStyle w:val="Lienhypertexte"/>
                <w:noProof/>
              </w:rPr>
              <w:t>I.</w:t>
            </w:r>
            <w:r w:rsidR="001263A1">
              <w:rPr>
                <w:rStyle w:val="Lienhypertexte"/>
                <w:noProof/>
              </w:rPr>
              <w:t>5</w:t>
            </w:r>
            <w:r w:rsidRPr="00ED51FF">
              <w:rPr>
                <w:rStyle w:val="Lienhypertexte"/>
                <w:noProof/>
              </w:rPr>
              <w:t>.2</w:t>
            </w:r>
            <w:r>
              <w:rPr>
                <w:rFonts w:asciiTheme="minorHAnsi" w:eastAsiaTheme="minorEastAsia" w:hAnsiTheme="minorHAnsi" w:cstheme="minorBidi"/>
                <w:noProof/>
                <w:color w:val="auto"/>
                <w:sz w:val="24"/>
              </w:rPr>
              <w:tab/>
            </w:r>
            <w:r w:rsidRPr="00ED51FF">
              <w:rPr>
                <w:rStyle w:val="Lienhypertexte"/>
                <w:noProof/>
              </w:rPr>
              <w:t>Caractéristiques des produits finis</w:t>
            </w:r>
            <w:r>
              <w:rPr>
                <w:noProof/>
                <w:webHidden/>
              </w:rPr>
              <w:tab/>
            </w:r>
            <w:r>
              <w:rPr>
                <w:noProof/>
                <w:webHidden/>
              </w:rPr>
              <w:fldChar w:fldCharType="begin"/>
            </w:r>
            <w:r>
              <w:rPr>
                <w:noProof/>
                <w:webHidden/>
              </w:rPr>
              <w:instrText xml:space="preserve"> PAGEREF _Toc197884700 \h </w:instrText>
            </w:r>
            <w:r>
              <w:rPr>
                <w:noProof/>
                <w:webHidden/>
              </w:rPr>
            </w:r>
            <w:r>
              <w:rPr>
                <w:noProof/>
                <w:webHidden/>
              </w:rPr>
              <w:fldChar w:fldCharType="separate"/>
            </w:r>
            <w:r>
              <w:rPr>
                <w:noProof/>
                <w:webHidden/>
              </w:rPr>
              <w:t>7</w:t>
            </w:r>
            <w:r>
              <w:rPr>
                <w:noProof/>
                <w:webHidden/>
              </w:rPr>
              <w:fldChar w:fldCharType="end"/>
            </w:r>
          </w:hyperlink>
        </w:p>
        <w:p w14:paraId="47BB4A38" w14:textId="09A26B4E"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01" w:history="1">
            <w:r w:rsidRPr="00ED51FF">
              <w:rPr>
                <w:rStyle w:val="Lienhypertexte"/>
                <w:noProof/>
              </w:rPr>
              <w:t>I.</w:t>
            </w:r>
            <w:r w:rsidR="001263A1">
              <w:rPr>
                <w:rStyle w:val="Lienhypertexte"/>
                <w:noProof/>
              </w:rPr>
              <w:t>6</w:t>
            </w:r>
            <w:r>
              <w:rPr>
                <w:rFonts w:asciiTheme="minorHAnsi" w:eastAsiaTheme="minorEastAsia" w:hAnsiTheme="minorHAnsi" w:cstheme="minorBidi"/>
                <w:noProof/>
                <w:color w:val="auto"/>
                <w:sz w:val="24"/>
              </w:rPr>
              <w:tab/>
            </w:r>
            <w:r w:rsidRPr="00ED51FF">
              <w:rPr>
                <w:rStyle w:val="Lienhypertexte"/>
                <w:noProof/>
              </w:rPr>
              <w:t>L’utilisation prévue des produits finis</w:t>
            </w:r>
            <w:r>
              <w:rPr>
                <w:noProof/>
                <w:webHidden/>
              </w:rPr>
              <w:tab/>
            </w:r>
            <w:r>
              <w:rPr>
                <w:noProof/>
                <w:webHidden/>
              </w:rPr>
              <w:fldChar w:fldCharType="begin"/>
            </w:r>
            <w:r>
              <w:rPr>
                <w:noProof/>
                <w:webHidden/>
              </w:rPr>
              <w:instrText xml:space="preserve"> PAGEREF _Toc197884701 \h </w:instrText>
            </w:r>
            <w:r>
              <w:rPr>
                <w:noProof/>
                <w:webHidden/>
              </w:rPr>
            </w:r>
            <w:r>
              <w:rPr>
                <w:noProof/>
                <w:webHidden/>
              </w:rPr>
              <w:fldChar w:fldCharType="separate"/>
            </w:r>
            <w:r>
              <w:rPr>
                <w:noProof/>
                <w:webHidden/>
              </w:rPr>
              <w:t>8</w:t>
            </w:r>
            <w:r>
              <w:rPr>
                <w:noProof/>
                <w:webHidden/>
              </w:rPr>
              <w:fldChar w:fldCharType="end"/>
            </w:r>
          </w:hyperlink>
        </w:p>
        <w:p w14:paraId="771B3070" w14:textId="2EF1A6EE"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02" w:history="1">
            <w:r w:rsidRPr="00ED51FF">
              <w:rPr>
                <w:rStyle w:val="Lienhypertexte"/>
                <w:noProof/>
              </w:rPr>
              <w:t>I</w:t>
            </w:r>
            <w:r w:rsidR="001263A1">
              <w:rPr>
                <w:rStyle w:val="Lienhypertexte"/>
                <w:noProof/>
              </w:rPr>
              <w:t>.7</w:t>
            </w:r>
            <w:r>
              <w:rPr>
                <w:rFonts w:asciiTheme="minorHAnsi" w:eastAsiaTheme="minorEastAsia" w:hAnsiTheme="minorHAnsi" w:cstheme="minorBidi"/>
                <w:noProof/>
                <w:color w:val="auto"/>
                <w:sz w:val="24"/>
              </w:rPr>
              <w:tab/>
            </w:r>
            <w:r w:rsidRPr="00ED51FF">
              <w:rPr>
                <w:rStyle w:val="Lienhypertexte"/>
                <w:noProof/>
              </w:rPr>
              <w:t>Marché</w:t>
            </w:r>
            <w:r>
              <w:rPr>
                <w:noProof/>
                <w:webHidden/>
              </w:rPr>
              <w:tab/>
            </w:r>
            <w:r>
              <w:rPr>
                <w:noProof/>
                <w:webHidden/>
              </w:rPr>
              <w:fldChar w:fldCharType="begin"/>
            </w:r>
            <w:r>
              <w:rPr>
                <w:noProof/>
                <w:webHidden/>
              </w:rPr>
              <w:instrText xml:space="preserve"> PAGEREF _Toc197884702 \h </w:instrText>
            </w:r>
            <w:r>
              <w:rPr>
                <w:noProof/>
                <w:webHidden/>
              </w:rPr>
            </w:r>
            <w:r>
              <w:rPr>
                <w:noProof/>
                <w:webHidden/>
              </w:rPr>
              <w:fldChar w:fldCharType="separate"/>
            </w:r>
            <w:r>
              <w:rPr>
                <w:noProof/>
                <w:webHidden/>
              </w:rPr>
              <w:t>9</w:t>
            </w:r>
            <w:r>
              <w:rPr>
                <w:noProof/>
                <w:webHidden/>
              </w:rPr>
              <w:fldChar w:fldCharType="end"/>
            </w:r>
          </w:hyperlink>
        </w:p>
        <w:p w14:paraId="691E40AE" w14:textId="0666DCEA"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03" w:history="1">
            <w:r w:rsidRPr="00ED51FF">
              <w:rPr>
                <w:rStyle w:val="Lienhypertexte"/>
                <w:noProof/>
              </w:rPr>
              <w:t>I</w:t>
            </w:r>
            <w:r w:rsidR="001263A1">
              <w:rPr>
                <w:rStyle w:val="Lienhypertexte"/>
                <w:noProof/>
              </w:rPr>
              <w:t>.8</w:t>
            </w:r>
            <w:r>
              <w:rPr>
                <w:rFonts w:asciiTheme="minorHAnsi" w:eastAsiaTheme="minorEastAsia" w:hAnsiTheme="minorHAnsi" w:cstheme="minorBidi"/>
                <w:noProof/>
                <w:color w:val="auto"/>
                <w:sz w:val="24"/>
              </w:rPr>
              <w:tab/>
            </w:r>
            <w:r w:rsidRPr="00ED51FF">
              <w:rPr>
                <w:rStyle w:val="Lienhypertexte"/>
                <w:noProof/>
              </w:rPr>
              <w:t>Diagramme de flux</w:t>
            </w:r>
            <w:r>
              <w:rPr>
                <w:noProof/>
                <w:webHidden/>
              </w:rPr>
              <w:tab/>
            </w:r>
            <w:r>
              <w:rPr>
                <w:noProof/>
                <w:webHidden/>
              </w:rPr>
              <w:fldChar w:fldCharType="begin"/>
            </w:r>
            <w:r>
              <w:rPr>
                <w:noProof/>
                <w:webHidden/>
              </w:rPr>
              <w:instrText xml:space="preserve"> PAGEREF _Toc197884703 \h </w:instrText>
            </w:r>
            <w:r>
              <w:rPr>
                <w:noProof/>
                <w:webHidden/>
              </w:rPr>
            </w:r>
            <w:r>
              <w:rPr>
                <w:noProof/>
                <w:webHidden/>
              </w:rPr>
              <w:fldChar w:fldCharType="separate"/>
            </w:r>
            <w:r>
              <w:rPr>
                <w:noProof/>
                <w:webHidden/>
              </w:rPr>
              <w:t>9</w:t>
            </w:r>
            <w:r>
              <w:rPr>
                <w:noProof/>
                <w:webHidden/>
              </w:rPr>
              <w:fldChar w:fldCharType="end"/>
            </w:r>
          </w:hyperlink>
        </w:p>
        <w:p w14:paraId="48A44720" w14:textId="09EE8D88"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04" w:history="1">
            <w:r w:rsidRPr="00ED51FF">
              <w:rPr>
                <w:rStyle w:val="Lienhypertexte"/>
                <w:noProof/>
              </w:rPr>
              <w:t>I</w:t>
            </w:r>
            <w:r w:rsidR="001263A1">
              <w:rPr>
                <w:rStyle w:val="Lienhypertexte"/>
                <w:noProof/>
              </w:rPr>
              <w:t>.9</w:t>
            </w:r>
            <w:r>
              <w:rPr>
                <w:rFonts w:asciiTheme="minorHAnsi" w:eastAsiaTheme="minorEastAsia" w:hAnsiTheme="minorHAnsi" w:cstheme="minorBidi"/>
                <w:noProof/>
                <w:color w:val="auto"/>
                <w:sz w:val="24"/>
              </w:rPr>
              <w:tab/>
            </w:r>
            <w:r w:rsidRPr="00ED51FF">
              <w:rPr>
                <w:rStyle w:val="Lienhypertexte"/>
                <w:noProof/>
              </w:rPr>
              <w:t>Description des processus</w:t>
            </w:r>
            <w:r>
              <w:rPr>
                <w:noProof/>
                <w:webHidden/>
              </w:rPr>
              <w:tab/>
            </w:r>
            <w:r>
              <w:rPr>
                <w:noProof/>
                <w:webHidden/>
              </w:rPr>
              <w:fldChar w:fldCharType="begin"/>
            </w:r>
            <w:r>
              <w:rPr>
                <w:noProof/>
                <w:webHidden/>
              </w:rPr>
              <w:instrText xml:space="preserve"> PAGEREF _Toc197884704 \h </w:instrText>
            </w:r>
            <w:r>
              <w:rPr>
                <w:noProof/>
                <w:webHidden/>
              </w:rPr>
            </w:r>
            <w:r>
              <w:rPr>
                <w:noProof/>
                <w:webHidden/>
              </w:rPr>
              <w:fldChar w:fldCharType="separate"/>
            </w:r>
            <w:r>
              <w:rPr>
                <w:noProof/>
                <w:webHidden/>
              </w:rPr>
              <w:t>10</w:t>
            </w:r>
            <w:r>
              <w:rPr>
                <w:noProof/>
                <w:webHidden/>
              </w:rPr>
              <w:fldChar w:fldCharType="end"/>
            </w:r>
          </w:hyperlink>
        </w:p>
        <w:p w14:paraId="61497063" w14:textId="05451F6B" w:rsidR="003760D9" w:rsidRDefault="003760D9">
          <w:pPr>
            <w:pStyle w:val="TM1"/>
            <w:tabs>
              <w:tab w:val="right" w:pos="9064"/>
            </w:tabs>
            <w:rPr>
              <w:rFonts w:asciiTheme="minorHAnsi" w:eastAsiaTheme="minorEastAsia" w:hAnsiTheme="minorHAnsi" w:cstheme="minorBidi"/>
              <w:noProof/>
              <w:color w:val="auto"/>
            </w:rPr>
          </w:pPr>
          <w:hyperlink w:anchor="_Toc197884705" w:history="1">
            <w:r w:rsidRPr="00ED51FF">
              <w:rPr>
                <w:rStyle w:val="Lienhypertexte"/>
                <w:noProof/>
              </w:rPr>
              <w:t>Chapitre II</w:t>
            </w:r>
            <w:r>
              <w:rPr>
                <w:noProof/>
                <w:webHidden/>
              </w:rPr>
              <w:tab/>
            </w:r>
            <w:r>
              <w:rPr>
                <w:noProof/>
                <w:webHidden/>
              </w:rPr>
              <w:fldChar w:fldCharType="begin"/>
            </w:r>
            <w:r>
              <w:rPr>
                <w:noProof/>
                <w:webHidden/>
              </w:rPr>
              <w:instrText xml:space="preserve"> PAGEREF _Toc197884705 \h </w:instrText>
            </w:r>
            <w:r>
              <w:rPr>
                <w:noProof/>
                <w:webHidden/>
              </w:rPr>
            </w:r>
            <w:r>
              <w:rPr>
                <w:noProof/>
                <w:webHidden/>
              </w:rPr>
              <w:fldChar w:fldCharType="separate"/>
            </w:r>
            <w:r>
              <w:rPr>
                <w:noProof/>
                <w:webHidden/>
              </w:rPr>
              <w:t>15</w:t>
            </w:r>
            <w:r>
              <w:rPr>
                <w:noProof/>
                <w:webHidden/>
              </w:rPr>
              <w:fldChar w:fldCharType="end"/>
            </w:r>
          </w:hyperlink>
        </w:p>
        <w:p w14:paraId="59697708" w14:textId="42F44B7F" w:rsidR="003760D9" w:rsidRDefault="003760D9">
          <w:pPr>
            <w:pStyle w:val="TM1"/>
            <w:tabs>
              <w:tab w:val="left" w:pos="685"/>
              <w:tab w:val="right" w:pos="9064"/>
            </w:tabs>
            <w:rPr>
              <w:rFonts w:asciiTheme="minorHAnsi" w:eastAsiaTheme="minorEastAsia" w:hAnsiTheme="minorHAnsi" w:cstheme="minorBidi"/>
              <w:noProof/>
              <w:color w:val="auto"/>
            </w:rPr>
          </w:pPr>
          <w:hyperlink w:anchor="_Toc197884706" w:history="1">
            <w:r w:rsidRPr="00ED51FF">
              <w:rPr>
                <w:rStyle w:val="Lienhypertexte"/>
                <w:bCs/>
                <w:noProof/>
              </w:rPr>
              <w:t>IX.</w:t>
            </w:r>
            <w:r>
              <w:rPr>
                <w:rFonts w:asciiTheme="minorHAnsi" w:eastAsiaTheme="minorEastAsia" w:hAnsiTheme="minorHAnsi" w:cstheme="minorBidi"/>
                <w:noProof/>
                <w:color w:val="auto"/>
              </w:rPr>
              <w:tab/>
            </w:r>
            <w:r w:rsidRPr="00ED51FF">
              <w:rPr>
                <w:rStyle w:val="Lienhypertexte"/>
                <w:noProof/>
              </w:rPr>
              <w:t>Maintenance des Ma</w:t>
            </w:r>
            <w:r w:rsidRPr="00ED51FF">
              <w:rPr>
                <w:rStyle w:val="Lienhypertexte"/>
                <w:noProof/>
              </w:rPr>
              <w:t>c</w:t>
            </w:r>
            <w:r w:rsidRPr="00ED51FF">
              <w:rPr>
                <w:rStyle w:val="Lienhypertexte"/>
                <w:noProof/>
              </w:rPr>
              <w:t>hines de Fabrication de Boîtes de Conserves</w:t>
            </w:r>
            <w:r>
              <w:rPr>
                <w:noProof/>
                <w:webHidden/>
              </w:rPr>
              <w:tab/>
            </w:r>
            <w:r>
              <w:rPr>
                <w:noProof/>
                <w:webHidden/>
              </w:rPr>
              <w:fldChar w:fldCharType="begin"/>
            </w:r>
            <w:r>
              <w:rPr>
                <w:noProof/>
                <w:webHidden/>
              </w:rPr>
              <w:instrText xml:space="preserve"> PAGEREF _Toc197884706 \h </w:instrText>
            </w:r>
            <w:r>
              <w:rPr>
                <w:noProof/>
                <w:webHidden/>
              </w:rPr>
            </w:r>
            <w:r>
              <w:rPr>
                <w:noProof/>
                <w:webHidden/>
              </w:rPr>
              <w:fldChar w:fldCharType="separate"/>
            </w:r>
            <w:r>
              <w:rPr>
                <w:noProof/>
                <w:webHidden/>
              </w:rPr>
              <w:t>15</w:t>
            </w:r>
            <w:r>
              <w:rPr>
                <w:noProof/>
                <w:webHidden/>
              </w:rPr>
              <w:fldChar w:fldCharType="end"/>
            </w:r>
          </w:hyperlink>
        </w:p>
        <w:p w14:paraId="3E084B6B" w14:textId="4AFC15C9"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07" w:history="1">
            <w:r w:rsidRPr="00ED51FF">
              <w:rPr>
                <w:rStyle w:val="Lienhypertexte"/>
                <w:noProof/>
              </w:rPr>
              <w:t>IX.1</w:t>
            </w:r>
            <w:r>
              <w:rPr>
                <w:rFonts w:asciiTheme="minorHAnsi" w:eastAsiaTheme="minorEastAsia" w:hAnsiTheme="minorHAnsi" w:cstheme="minorBidi"/>
                <w:noProof/>
                <w:color w:val="auto"/>
                <w:sz w:val="24"/>
              </w:rPr>
              <w:tab/>
            </w:r>
            <w:r w:rsidRPr="00ED51FF">
              <w:rPr>
                <w:rStyle w:val="Lienhypertexte"/>
                <w:noProof/>
              </w:rPr>
              <w:t>Types de Maintenance</w:t>
            </w:r>
            <w:r>
              <w:rPr>
                <w:noProof/>
                <w:webHidden/>
              </w:rPr>
              <w:tab/>
            </w:r>
            <w:r>
              <w:rPr>
                <w:noProof/>
                <w:webHidden/>
              </w:rPr>
              <w:fldChar w:fldCharType="begin"/>
            </w:r>
            <w:r>
              <w:rPr>
                <w:noProof/>
                <w:webHidden/>
              </w:rPr>
              <w:instrText xml:space="preserve"> PAGEREF _Toc197884707 \h </w:instrText>
            </w:r>
            <w:r>
              <w:rPr>
                <w:noProof/>
                <w:webHidden/>
              </w:rPr>
            </w:r>
            <w:r>
              <w:rPr>
                <w:noProof/>
                <w:webHidden/>
              </w:rPr>
              <w:fldChar w:fldCharType="separate"/>
            </w:r>
            <w:r>
              <w:rPr>
                <w:noProof/>
                <w:webHidden/>
              </w:rPr>
              <w:t>15</w:t>
            </w:r>
            <w:r>
              <w:rPr>
                <w:noProof/>
                <w:webHidden/>
              </w:rPr>
              <w:fldChar w:fldCharType="end"/>
            </w:r>
          </w:hyperlink>
        </w:p>
        <w:p w14:paraId="5F4215B8" w14:textId="272860B8" w:rsidR="003760D9" w:rsidRDefault="003760D9">
          <w:pPr>
            <w:pStyle w:val="TM1"/>
            <w:tabs>
              <w:tab w:val="left" w:pos="464"/>
              <w:tab w:val="right" w:pos="9064"/>
            </w:tabs>
            <w:rPr>
              <w:rFonts w:asciiTheme="minorHAnsi" w:eastAsiaTheme="minorEastAsia" w:hAnsiTheme="minorHAnsi" w:cstheme="minorBidi"/>
              <w:noProof/>
              <w:color w:val="auto"/>
            </w:rPr>
          </w:pPr>
          <w:hyperlink w:anchor="_Toc197884708" w:history="1">
            <w:r w:rsidRPr="00ED51FF">
              <w:rPr>
                <w:rStyle w:val="Lienhypertexte"/>
                <w:bCs/>
                <w:noProof/>
              </w:rPr>
              <w:t>X.</w:t>
            </w:r>
            <w:r>
              <w:rPr>
                <w:rFonts w:asciiTheme="minorHAnsi" w:eastAsiaTheme="minorEastAsia" w:hAnsiTheme="minorHAnsi" w:cstheme="minorBidi"/>
                <w:noProof/>
                <w:color w:val="auto"/>
              </w:rPr>
              <w:tab/>
            </w:r>
            <w:r w:rsidR="001263A1">
              <w:rPr>
                <w:rStyle w:val="Lienhypertexte"/>
                <w:noProof/>
              </w:rPr>
              <w:t>Missions réalisées au cours du stage</w:t>
            </w:r>
            <w:r>
              <w:rPr>
                <w:noProof/>
                <w:webHidden/>
              </w:rPr>
              <w:tab/>
            </w:r>
            <w:r>
              <w:rPr>
                <w:noProof/>
                <w:webHidden/>
              </w:rPr>
              <w:fldChar w:fldCharType="begin"/>
            </w:r>
            <w:r>
              <w:rPr>
                <w:noProof/>
                <w:webHidden/>
              </w:rPr>
              <w:instrText xml:space="preserve"> PAGEREF _Toc197884708 \h </w:instrText>
            </w:r>
            <w:r>
              <w:rPr>
                <w:noProof/>
                <w:webHidden/>
              </w:rPr>
            </w:r>
            <w:r>
              <w:rPr>
                <w:noProof/>
                <w:webHidden/>
              </w:rPr>
              <w:fldChar w:fldCharType="separate"/>
            </w:r>
            <w:r>
              <w:rPr>
                <w:noProof/>
                <w:webHidden/>
              </w:rPr>
              <w:t>16</w:t>
            </w:r>
            <w:r>
              <w:rPr>
                <w:noProof/>
                <w:webHidden/>
              </w:rPr>
              <w:fldChar w:fldCharType="end"/>
            </w:r>
          </w:hyperlink>
        </w:p>
        <w:p w14:paraId="0548297C" w14:textId="31E7DB3A"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09" w:history="1">
            <w:r w:rsidRPr="00ED51FF">
              <w:rPr>
                <w:rStyle w:val="Lienhypertexte"/>
                <w:noProof/>
              </w:rPr>
              <w:t>X.1</w:t>
            </w:r>
            <w:r>
              <w:rPr>
                <w:rFonts w:asciiTheme="minorHAnsi" w:eastAsiaTheme="minorEastAsia" w:hAnsiTheme="minorHAnsi" w:cstheme="minorBidi"/>
                <w:noProof/>
                <w:color w:val="auto"/>
                <w:sz w:val="24"/>
              </w:rPr>
              <w:tab/>
            </w:r>
            <w:r w:rsidR="001263A1">
              <w:rPr>
                <w:rStyle w:val="Lienhypertexte"/>
                <w:noProof/>
              </w:rPr>
              <w:t>Conclusion</w:t>
            </w:r>
            <w:r>
              <w:rPr>
                <w:noProof/>
                <w:webHidden/>
              </w:rPr>
              <w:tab/>
            </w:r>
            <w:r>
              <w:rPr>
                <w:noProof/>
                <w:webHidden/>
              </w:rPr>
              <w:fldChar w:fldCharType="begin"/>
            </w:r>
            <w:r>
              <w:rPr>
                <w:noProof/>
                <w:webHidden/>
              </w:rPr>
              <w:instrText xml:space="preserve"> PAGEREF _Toc197884709 \h </w:instrText>
            </w:r>
            <w:r>
              <w:rPr>
                <w:noProof/>
                <w:webHidden/>
              </w:rPr>
            </w:r>
            <w:r>
              <w:rPr>
                <w:noProof/>
                <w:webHidden/>
              </w:rPr>
              <w:fldChar w:fldCharType="separate"/>
            </w:r>
            <w:r>
              <w:rPr>
                <w:noProof/>
                <w:webHidden/>
              </w:rPr>
              <w:t>16</w:t>
            </w:r>
            <w:r>
              <w:rPr>
                <w:noProof/>
                <w:webHidden/>
              </w:rPr>
              <w:fldChar w:fldCharType="end"/>
            </w:r>
          </w:hyperlink>
        </w:p>
        <w:p w14:paraId="3C6C3444" w14:textId="3A874362"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10" w:history="1">
            <w:r w:rsidRPr="00ED51FF">
              <w:rPr>
                <w:rStyle w:val="Lienhypertexte"/>
                <w:noProof/>
              </w:rPr>
              <w:t>X.2</w:t>
            </w:r>
            <w:r>
              <w:rPr>
                <w:rFonts w:asciiTheme="minorHAnsi" w:eastAsiaTheme="minorEastAsia" w:hAnsiTheme="minorHAnsi" w:cstheme="minorBidi"/>
                <w:noProof/>
                <w:color w:val="auto"/>
                <w:sz w:val="24"/>
              </w:rPr>
              <w:tab/>
            </w:r>
            <w:r w:rsidR="001263A1">
              <w:rPr>
                <w:rStyle w:val="Lienhypertexte"/>
                <w:noProof/>
              </w:rPr>
              <w:t>Bibliograhie</w:t>
            </w:r>
            <w:r>
              <w:rPr>
                <w:noProof/>
                <w:webHidden/>
              </w:rPr>
              <w:tab/>
            </w:r>
            <w:r>
              <w:rPr>
                <w:noProof/>
                <w:webHidden/>
              </w:rPr>
              <w:fldChar w:fldCharType="begin"/>
            </w:r>
            <w:r>
              <w:rPr>
                <w:noProof/>
                <w:webHidden/>
              </w:rPr>
              <w:instrText xml:space="preserve"> PAGEREF _Toc197884710 \h </w:instrText>
            </w:r>
            <w:r>
              <w:rPr>
                <w:noProof/>
                <w:webHidden/>
              </w:rPr>
            </w:r>
            <w:r>
              <w:rPr>
                <w:noProof/>
                <w:webHidden/>
              </w:rPr>
              <w:fldChar w:fldCharType="separate"/>
            </w:r>
            <w:r>
              <w:rPr>
                <w:noProof/>
                <w:webHidden/>
              </w:rPr>
              <w:t>17</w:t>
            </w:r>
            <w:r>
              <w:rPr>
                <w:noProof/>
                <w:webHidden/>
              </w:rPr>
              <w:fldChar w:fldCharType="end"/>
            </w:r>
          </w:hyperlink>
        </w:p>
        <w:p w14:paraId="1E1DF3B7" w14:textId="46A4760F" w:rsidR="003760D9" w:rsidRDefault="003760D9">
          <w:pPr>
            <w:pStyle w:val="TM2"/>
            <w:tabs>
              <w:tab w:val="left" w:pos="960"/>
              <w:tab w:val="right" w:pos="9064"/>
            </w:tabs>
            <w:rPr>
              <w:rFonts w:asciiTheme="minorHAnsi" w:eastAsiaTheme="minorEastAsia" w:hAnsiTheme="minorHAnsi" w:cstheme="minorBidi"/>
              <w:noProof/>
              <w:color w:val="auto"/>
              <w:sz w:val="24"/>
            </w:rPr>
          </w:pPr>
          <w:hyperlink w:anchor="_Toc197884711" w:history="1">
            <w:r w:rsidRPr="00ED51FF">
              <w:rPr>
                <w:rStyle w:val="Lienhypertexte"/>
                <w:noProof/>
              </w:rPr>
              <w:t>X.3</w:t>
            </w:r>
            <w:r>
              <w:rPr>
                <w:rFonts w:asciiTheme="minorHAnsi" w:eastAsiaTheme="minorEastAsia" w:hAnsiTheme="minorHAnsi" w:cstheme="minorBidi"/>
                <w:noProof/>
                <w:color w:val="auto"/>
                <w:sz w:val="24"/>
              </w:rPr>
              <w:tab/>
            </w:r>
            <w:r w:rsidR="001263A1">
              <w:rPr>
                <w:rStyle w:val="Lienhypertexte"/>
                <w:noProof/>
              </w:rPr>
              <w:t>Résumé</w:t>
            </w:r>
            <w:r>
              <w:rPr>
                <w:noProof/>
                <w:webHidden/>
              </w:rPr>
              <w:tab/>
            </w:r>
            <w:r>
              <w:rPr>
                <w:noProof/>
                <w:webHidden/>
              </w:rPr>
              <w:fldChar w:fldCharType="begin"/>
            </w:r>
            <w:r>
              <w:rPr>
                <w:noProof/>
                <w:webHidden/>
              </w:rPr>
              <w:instrText xml:space="preserve"> PAGEREF _Toc197884711 \h </w:instrText>
            </w:r>
            <w:r>
              <w:rPr>
                <w:noProof/>
                <w:webHidden/>
              </w:rPr>
            </w:r>
            <w:r>
              <w:rPr>
                <w:noProof/>
                <w:webHidden/>
              </w:rPr>
              <w:fldChar w:fldCharType="separate"/>
            </w:r>
            <w:r>
              <w:rPr>
                <w:noProof/>
                <w:webHidden/>
              </w:rPr>
              <w:t>17</w:t>
            </w:r>
            <w:r>
              <w:rPr>
                <w:noProof/>
                <w:webHidden/>
              </w:rPr>
              <w:fldChar w:fldCharType="end"/>
            </w:r>
          </w:hyperlink>
        </w:p>
        <w:p w14:paraId="7E210176" w14:textId="7B30FB9A" w:rsidR="003760D9" w:rsidRDefault="003760D9" w:rsidP="001263A1">
          <w:pPr>
            <w:pStyle w:val="TM2"/>
            <w:tabs>
              <w:tab w:val="left" w:pos="960"/>
              <w:tab w:val="right" w:pos="9064"/>
            </w:tabs>
            <w:rPr>
              <w:rFonts w:asciiTheme="minorHAnsi" w:eastAsiaTheme="minorEastAsia" w:hAnsiTheme="minorHAnsi" w:cstheme="minorBidi"/>
              <w:noProof/>
              <w:color w:val="auto"/>
              <w:sz w:val="24"/>
            </w:rPr>
          </w:pPr>
          <w:hyperlink w:anchor="_Toc197884712" w:history="1">
            <w:r w:rsidRPr="00ED51FF">
              <w:rPr>
                <w:rStyle w:val="Lienhypertexte"/>
                <w:noProof/>
              </w:rPr>
              <w:t>X.4</w:t>
            </w:r>
            <w:r>
              <w:rPr>
                <w:rFonts w:asciiTheme="minorHAnsi" w:eastAsiaTheme="minorEastAsia" w:hAnsiTheme="minorHAnsi" w:cstheme="minorBidi"/>
                <w:noProof/>
                <w:color w:val="auto"/>
                <w:sz w:val="24"/>
              </w:rPr>
              <w:tab/>
            </w:r>
            <w:r w:rsidR="001263A1">
              <w:rPr>
                <w:rFonts w:asciiTheme="minorHAnsi" w:eastAsiaTheme="minorEastAsia" w:hAnsiTheme="minorHAnsi" w:cstheme="minorBidi"/>
                <w:noProof/>
                <w:color w:val="auto"/>
                <w:sz w:val="24"/>
              </w:rPr>
              <w:t>Abstract</w:t>
            </w:r>
            <w:r>
              <w:rPr>
                <w:noProof/>
                <w:webHidden/>
              </w:rPr>
              <w:tab/>
            </w:r>
            <w:r>
              <w:rPr>
                <w:noProof/>
                <w:webHidden/>
              </w:rPr>
              <w:fldChar w:fldCharType="begin"/>
            </w:r>
            <w:r>
              <w:rPr>
                <w:noProof/>
                <w:webHidden/>
              </w:rPr>
              <w:instrText xml:space="preserve"> PAGEREF _Toc197884712 \h </w:instrText>
            </w:r>
            <w:r>
              <w:rPr>
                <w:noProof/>
                <w:webHidden/>
              </w:rPr>
            </w:r>
            <w:r>
              <w:rPr>
                <w:noProof/>
                <w:webHidden/>
              </w:rPr>
              <w:fldChar w:fldCharType="separate"/>
            </w:r>
            <w:r>
              <w:rPr>
                <w:noProof/>
                <w:webHidden/>
              </w:rPr>
              <w:t>18</w:t>
            </w:r>
            <w:r>
              <w:rPr>
                <w:noProof/>
                <w:webHidden/>
              </w:rPr>
              <w:fldChar w:fldCharType="end"/>
            </w:r>
          </w:hyperlink>
        </w:p>
        <w:p w14:paraId="2C11FDBF" w14:textId="605F7393" w:rsidR="003760D9" w:rsidRDefault="003760D9">
          <w:pPr>
            <w:pStyle w:val="TM1"/>
            <w:tabs>
              <w:tab w:val="left" w:pos="685"/>
              <w:tab w:val="right" w:pos="9064"/>
            </w:tabs>
            <w:rPr>
              <w:rFonts w:asciiTheme="minorHAnsi" w:eastAsiaTheme="minorEastAsia" w:hAnsiTheme="minorHAnsi" w:cstheme="minorBidi"/>
              <w:noProof/>
              <w:color w:val="auto"/>
            </w:rPr>
          </w:pPr>
        </w:p>
        <w:p w14:paraId="60197A09" w14:textId="15B7AE00" w:rsidR="00AF22ED" w:rsidRDefault="00000000">
          <w:r>
            <w:fldChar w:fldCharType="end"/>
          </w:r>
        </w:p>
      </w:sdtContent>
    </w:sdt>
    <w:p w14:paraId="4C6BA3C1" w14:textId="77777777" w:rsidR="00AF22ED" w:rsidRDefault="00AF22ED">
      <w:pPr>
        <w:sectPr w:rsidR="00AF22ED">
          <w:footerReference w:type="even" r:id="rId10"/>
          <w:footerReference w:type="default" r:id="rId11"/>
          <w:footerReference w:type="first" r:id="rId12"/>
          <w:pgSz w:w="11909" w:h="16834"/>
          <w:pgMar w:top="485" w:right="1419" w:bottom="482" w:left="1416" w:header="720" w:footer="720" w:gutter="0"/>
          <w:cols w:space="720"/>
        </w:sectPr>
      </w:pPr>
    </w:p>
    <w:p w14:paraId="5875FFF3" w14:textId="77777777" w:rsidR="00AF22ED" w:rsidRDefault="00000000">
      <w:pPr>
        <w:pStyle w:val="Titre1"/>
        <w:numPr>
          <w:ilvl w:val="0"/>
          <w:numId w:val="0"/>
        </w:numPr>
        <w:spacing w:after="343"/>
        <w:ind w:right="1274"/>
        <w:jc w:val="center"/>
      </w:pPr>
      <w:bookmarkStart w:id="0" w:name="_Toc197884690"/>
      <w:r>
        <w:rPr>
          <w:color w:val="1F497D"/>
          <w:u w:val="single" w:color="1F497D"/>
        </w:rPr>
        <w:lastRenderedPageBreak/>
        <w:t>INTRODUCTION</w:t>
      </w:r>
      <w:bookmarkEnd w:id="0"/>
      <w:r>
        <w:rPr>
          <w:color w:val="1F497D"/>
        </w:rPr>
        <w:t xml:space="preserve"> </w:t>
      </w:r>
    </w:p>
    <w:p w14:paraId="6E446AA8" w14:textId="77777777" w:rsidR="003760D9" w:rsidRDefault="003760D9" w:rsidP="003760D9">
      <w:pPr>
        <w:spacing w:after="260" w:line="259" w:lineRule="auto"/>
        <w:ind w:left="315" w:firstLine="0"/>
      </w:pPr>
      <w:r>
        <w:t xml:space="preserve">Dans le cadre de ma formation, j’ai eu l’opportunité d’effectuer un stage d’un mois au sein de l’unité International Canning </w:t>
      </w:r>
      <w:proofErr w:type="spellStart"/>
      <w:r>
        <w:t>Company</w:t>
      </w:r>
      <w:proofErr w:type="spellEnd"/>
      <w:r>
        <w:t xml:space="preserve"> (ICC), située à Safi, spécialisée dans la transformation du poisson en boîtes de conserve. L’objectif principal de ce stage était de découvrir, comprendre et participer aux opérations de maintenance des équipements utilisés dans la chaîne de production.</w:t>
      </w:r>
    </w:p>
    <w:p w14:paraId="51BCAABD" w14:textId="77777777" w:rsidR="003760D9" w:rsidRDefault="003760D9" w:rsidP="003760D9">
      <w:pPr>
        <w:spacing w:after="260" w:line="259" w:lineRule="auto"/>
        <w:ind w:left="315" w:firstLine="0"/>
      </w:pPr>
    </w:p>
    <w:p w14:paraId="4DEEEA4D" w14:textId="78541A15" w:rsidR="003760D9" w:rsidRDefault="003760D9" w:rsidP="003760D9">
      <w:pPr>
        <w:spacing w:after="260" w:line="259" w:lineRule="auto"/>
        <w:ind w:left="315" w:firstLine="0"/>
      </w:pPr>
      <w:r>
        <w:t>Dans l’industrie agroalimentaire, la maintenance occupe une place cruciale. Elle permet non seulement d’assurer la continuité de la production, mais aussi de garantir la sécurité des produits finis et la conformité aux normes de qualité. Les machines utilisées dans la transformation du poisson – telles que  les cuves de cuisson, les sertisseuses ou encore les autoclaves de stérilisation – sont soumises à des cycles intensifs de fonctionnement. Une panne non anticipée peut provoquer des arrêts de production coûteux, voire des risques sanitaires en cas de défaillance non détectée.</w:t>
      </w:r>
    </w:p>
    <w:p w14:paraId="619F7D6A" w14:textId="77777777" w:rsidR="003760D9" w:rsidRDefault="003760D9" w:rsidP="003760D9">
      <w:pPr>
        <w:spacing w:after="260" w:line="259" w:lineRule="auto"/>
        <w:ind w:left="315" w:firstLine="0"/>
      </w:pPr>
    </w:p>
    <w:p w14:paraId="3E9B257F" w14:textId="77777777" w:rsidR="003760D9" w:rsidRDefault="003760D9" w:rsidP="003760D9">
      <w:pPr>
        <w:spacing w:after="260" w:line="259" w:lineRule="auto"/>
        <w:ind w:left="315" w:firstLine="0"/>
      </w:pPr>
      <w:r>
        <w:t>Ce rapport vise donc à présenter le déroulement de mon stage en mettant en lumière le fonctionnement des principaux équipements, les méthodes de maintenance employées (préventive, corrective et prédictive) ainsi que les interventions auxquelles j’ai participé ou assisté. Il s’agit également de montrer comment un bon système de maintenance contribue à l'efficacité de la production et à la qualité des conserves de poisson.</w:t>
      </w:r>
    </w:p>
    <w:p w14:paraId="364FBD8F" w14:textId="77777777" w:rsidR="003760D9" w:rsidRDefault="003760D9" w:rsidP="003760D9">
      <w:pPr>
        <w:spacing w:after="260" w:line="259" w:lineRule="auto"/>
        <w:ind w:left="315" w:firstLine="0"/>
      </w:pPr>
    </w:p>
    <w:p w14:paraId="1455BB29" w14:textId="77777777" w:rsidR="003760D9" w:rsidRDefault="003760D9" w:rsidP="003760D9">
      <w:pPr>
        <w:spacing w:after="260" w:line="259" w:lineRule="auto"/>
        <w:ind w:left="315" w:firstLine="0"/>
      </w:pPr>
    </w:p>
    <w:p w14:paraId="04FD9234" w14:textId="77777777" w:rsidR="003760D9" w:rsidRDefault="003760D9" w:rsidP="003760D9">
      <w:pPr>
        <w:spacing w:after="260" w:line="259" w:lineRule="auto"/>
        <w:ind w:left="315" w:firstLine="0"/>
      </w:pPr>
    </w:p>
    <w:p w14:paraId="0B364369" w14:textId="77777777" w:rsidR="003760D9" w:rsidRDefault="003760D9" w:rsidP="003760D9">
      <w:pPr>
        <w:spacing w:after="260" w:line="259" w:lineRule="auto"/>
        <w:ind w:left="315" w:firstLine="0"/>
      </w:pPr>
    </w:p>
    <w:p w14:paraId="052768E8" w14:textId="77777777" w:rsidR="003760D9" w:rsidRDefault="003760D9" w:rsidP="003760D9">
      <w:pPr>
        <w:spacing w:after="260" w:line="259" w:lineRule="auto"/>
        <w:ind w:left="315" w:firstLine="0"/>
      </w:pPr>
    </w:p>
    <w:p w14:paraId="2BB0D4C3" w14:textId="77777777" w:rsidR="00C708DA" w:rsidRDefault="00C708DA">
      <w:pPr>
        <w:spacing w:after="260" w:line="259" w:lineRule="auto"/>
        <w:ind w:left="315" w:firstLine="0"/>
        <w:jc w:val="left"/>
      </w:pPr>
    </w:p>
    <w:p w14:paraId="42E10241" w14:textId="77777777" w:rsidR="00AF22ED" w:rsidRDefault="00000000">
      <w:pPr>
        <w:spacing w:after="339" w:line="259" w:lineRule="auto"/>
        <w:ind w:left="315" w:firstLine="0"/>
        <w:jc w:val="left"/>
      </w:pPr>
      <w:r>
        <w:t xml:space="preserve"> </w:t>
      </w:r>
    </w:p>
    <w:p w14:paraId="4D203E58" w14:textId="77777777" w:rsidR="00AF22ED" w:rsidRDefault="00000000">
      <w:pPr>
        <w:spacing w:after="227" w:line="259" w:lineRule="auto"/>
        <w:ind w:left="315" w:firstLine="0"/>
        <w:jc w:val="left"/>
      </w:pPr>
      <w:r>
        <w:rPr>
          <w:color w:val="365F91"/>
          <w:sz w:val="32"/>
        </w:rPr>
        <w:t xml:space="preserve"> </w:t>
      </w:r>
    </w:p>
    <w:p w14:paraId="18768C12" w14:textId="1A26FCE2" w:rsidR="003760D9" w:rsidRDefault="00000000" w:rsidP="003760D9">
      <w:pPr>
        <w:spacing w:after="0" w:line="259" w:lineRule="auto"/>
        <w:ind w:left="315" w:firstLine="0"/>
        <w:jc w:val="left"/>
        <w:rPr>
          <w:color w:val="365F91"/>
          <w:sz w:val="32"/>
        </w:rPr>
      </w:pPr>
      <w:r>
        <w:rPr>
          <w:color w:val="365F91"/>
          <w:sz w:val="32"/>
        </w:rPr>
        <w:t xml:space="preserve"> </w:t>
      </w:r>
    </w:p>
    <w:p w14:paraId="53A4064A" w14:textId="77777777" w:rsidR="003760D9" w:rsidRDefault="003760D9">
      <w:pPr>
        <w:spacing w:after="0" w:line="259" w:lineRule="auto"/>
        <w:ind w:left="315" w:firstLine="0"/>
        <w:jc w:val="left"/>
      </w:pPr>
    </w:p>
    <w:p w14:paraId="71BFAAD5" w14:textId="77777777" w:rsidR="00AF22ED" w:rsidRDefault="00000000">
      <w:pPr>
        <w:pStyle w:val="Titre1"/>
        <w:numPr>
          <w:ilvl w:val="0"/>
          <w:numId w:val="0"/>
        </w:numPr>
        <w:spacing w:after="478"/>
        <w:ind w:left="310"/>
      </w:pPr>
      <w:bookmarkStart w:id="1" w:name="_Toc197884691"/>
      <w:r>
        <w:rPr>
          <w:b w:val="0"/>
          <w:sz w:val="32"/>
        </w:rPr>
        <w:lastRenderedPageBreak/>
        <w:t>Chapitre</w:t>
      </w:r>
      <w:r>
        <w:rPr>
          <w:b w:val="0"/>
          <w:i/>
          <w:color w:val="404040"/>
          <w:sz w:val="32"/>
        </w:rPr>
        <w:t xml:space="preserve"> </w:t>
      </w:r>
      <w:r>
        <w:rPr>
          <w:b w:val="0"/>
          <w:sz w:val="32"/>
        </w:rPr>
        <w:t>I</w:t>
      </w:r>
      <w:bookmarkEnd w:id="1"/>
      <w:r>
        <w:rPr>
          <w:b w:val="0"/>
          <w:sz w:val="32"/>
        </w:rPr>
        <w:t xml:space="preserve"> </w:t>
      </w:r>
    </w:p>
    <w:p w14:paraId="61098F29" w14:textId="77777777" w:rsidR="00AF22ED" w:rsidRDefault="00000000">
      <w:pPr>
        <w:pStyle w:val="Titre1"/>
        <w:spacing w:after="253"/>
        <w:ind w:left="675" w:hanging="509"/>
      </w:pPr>
      <w:bookmarkStart w:id="2" w:name="_Toc197884692"/>
      <w:r>
        <w:t>Présentation générale du groupe TALEKI</w:t>
      </w:r>
      <w:bookmarkEnd w:id="2"/>
      <w:r>
        <w:t xml:space="preserve"> </w:t>
      </w:r>
      <w:r>
        <w:rPr>
          <w:color w:val="000000"/>
          <w:sz w:val="40"/>
        </w:rPr>
        <w:t xml:space="preserve"> </w:t>
      </w:r>
    </w:p>
    <w:p w14:paraId="46C5F362" w14:textId="77777777" w:rsidR="00AF22ED" w:rsidRDefault="00000000">
      <w:pPr>
        <w:pStyle w:val="Titre2"/>
        <w:spacing w:after="140"/>
        <w:ind w:left="876" w:hanging="576"/>
      </w:pPr>
      <w:bookmarkStart w:id="3" w:name="_Toc197884693"/>
      <w:r>
        <w:t>Historique et croissance du groupe TALEKI</w:t>
      </w:r>
      <w:bookmarkEnd w:id="3"/>
      <w:r>
        <w:t xml:space="preserve">  </w:t>
      </w:r>
    </w:p>
    <w:p w14:paraId="52EADA2A" w14:textId="77777777" w:rsidR="00C708DA" w:rsidRPr="00C708DA" w:rsidRDefault="00C708DA" w:rsidP="00C708DA">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C708DA">
        <w:rPr>
          <w:rFonts w:ascii="Times New Roman" w:eastAsia="Times New Roman" w:hAnsi="Times New Roman" w:cs="Times New Roman"/>
          <w:color w:val="auto"/>
          <w:kern w:val="0"/>
          <w14:ligatures w14:val="none"/>
        </w:rPr>
        <w:t>Le groupe TALEKI, spécialisé dans la conserverie de poissons, a vu le jour à Safi avec pour activité principale la fabrication de conserves de produits de la mer. Fort d’une croissance soutenue et maîtrisée, ainsi que du professionnalisme de ses équipes, le groupe s’est imposé comme un acteur incontournable sur le marché de la conserve de poissons. Il réalise aujourd’hui un chiffre d’affaires significatif, emploie un nombre important de salariés, et bénéficie de la confiance de ses clients grâce à la qualité constante de ses produits. TALEKI commercialise ses propres marques de conserves, dont la majorité est destinée à l’exportation, tandis qu’une part est réservée au marché national. Dans une optique de développement et de dynamisation du tissu industriel local, le groupe a élargi ses capacités de production en créant cinq unités indépendantes : quatre implantées à Safi (ICC, UPA2, UPA3 et ORGAFOOD) et une à Marrakech (FATINA FOOD). Le présent travail s’inscrit dans le cadre d’un stage réalisé au sein de l’unité ICC.</w:t>
      </w:r>
    </w:p>
    <w:p w14:paraId="6C5F1139" w14:textId="77777777" w:rsidR="00C708DA" w:rsidRPr="00C708DA" w:rsidRDefault="00C708DA" w:rsidP="00C708DA"/>
    <w:p w14:paraId="0C083F15" w14:textId="77777777" w:rsidR="00AF22ED" w:rsidRDefault="00000000">
      <w:pPr>
        <w:spacing w:after="0" w:line="259" w:lineRule="auto"/>
        <w:ind w:left="0" w:right="716" w:firstLine="0"/>
        <w:jc w:val="right"/>
      </w:pPr>
      <w:r>
        <w:rPr>
          <w:noProof/>
        </w:rPr>
        <w:drawing>
          <wp:inline distT="0" distB="0" distL="0" distR="0" wp14:anchorId="2A8581E4" wp14:editId="5ED4CAE3">
            <wp:extent cx="5730875" cy="326771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3"/>
                    <a:stretch>
                      <a:fillRect/>
                    </a:stretch>
                  </pic:blipFill>
                  <pic:spPr>
                    <a:xfrm>
                      <a:off x="0" y="0"/>
                      <a:ext cx="5730875" cy="3267710"/>
                    </a:xfrm>
                    <a:prstGeom prst="rect">
                      <a:avLst/>
                    </a:prstGeom>
                  </pic:spPr>
                </pic:pic>
              </a:graphicData>
            </a:graphic>
          </wp:inline>
        </w:drawing>
      </w:r>
      <w:r>
        <w:rPr>
          <w:color w:val="048CFC"/>
        </w:rPr>
        <w:t xml:space="preserve"> </w:t>
      </w:r>
    </w:p>
    <w:p w14:paraId="5383CF4D" w14:textId="3FC05BD2" w:rsidR="00AF22ED" w:rsidRDefault="00AF22ED">
      <w:pPr>
        <w:spacing w:after="434" w:line="259" w:lineRule="auto"/>
        <w:ind w:left="315" w:firstLine="0"/>
        <w:jc w:val="left"/>
      </w:pPr>
    </w:p>
    <w:p w14:paraId="02B48FFF" w14:textId="77777777" w:rsidR="00AF22ED" w:rsidRDefault="00000000">
      <w:pPr>
        <w:pStyle w:val="Titre2"/>
        <w:spacing w:after="262"/>
        <w:ind w:left="876" w:hanging="576"/>
      </w:pPr>
      <w:bookmarkStart w:id="4" w:name="_Toc197884694"/>
      <w:r>
        <w:t>Présentation de l’unité ICC</w:t>
      </w:r>
      <w:bookmarkEnd w:id="4"/>
      <w:r>
        <w:t xml:space="preserve"> </w:t>
      </w:r>
    </w:p>
    <w:p w14:paraId="5DCEB371" w14:textId="77777777" w:rsidR="00102781" w:rsidRPr="00102781" w:rsidRDefault="00102781" w:rsidP="00102781">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102781">
        <w:rPr>
          <w:rFonts w:ascii="Times New Roman" w:eastAsia="Times New Roman" w:hAnsi="Times New Roman" w:cs="Times New Roman"/>
          <w:color w:val="auto"/>
          <w:kern w:val="0"/>
          <w14:ligatures w14:val="none"/>
        </w:rPr>
        <w:t>L’unité ICC est une conserverie de poisson de dernière génération, implantée à Safi, au Maroc, sur une surface de 10 000 m² en bordure de l’océan Atlantique. Dotée d’équipements semi-automatiques à la pointe de la technologie et conformes aux normes internationales, elle affiche une capacité de production impressionnante de 400 000 boîtes par jour.</w:t>
      </w:r>
    </w:p>
    <w:p w14:paraId="5DC6DEB9" w14:textId="77777777" w:rsidR="00102781" w:rsidRPr="00102781" w:rsidRDefault="00102781" w:rsidP="00102781">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102781">
        <w:rPr>
          <w:rFonts w:ascii="Times New Roman" w:eastAsia="Times New Roman" w:hAnsi="Times New Roman" w:cs="Times New Roman"/>
          <w:color w:val="auto"/>
          <w:kern w:val="0"/>
          <w14:ligatures w14:val="none"/>
        </w:rPr>
        <w:lastRenderedPageBreak/>
        <w:t>L’objectif principal d’ICC est de produire et de distribuer à l’échelle mondiale des produits de qualité supérieure. Forte de l’expertise de ses équipes et d’un haut niveau de professionnalisme, l’entreprise place la satisfaction client au cœur de ses priorités.</w:t>
      </w:r>
    </w:p>
    <w:p w14:paraId="315B55E5" w14:textId="77777777" w:rsidR="00102781" w:rsidRPr="00102781" w:rsidRDefault="00102781" w:rsidP="00102781">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102781">
        <w:rPr>
          <w:rFonts w:ascii="Times New Roman" w:eastAsia="Times New Roman" w:hAnsi="Times New Roman" w:cs="Times New Roman"/>
          <w:color w:val="auto"/>
          <w:kern w:val="0"/>
          <w14:ligatures w14:val="none"/>
        </w:rPr>
        <w:t>Les produits ICC se distinguent par leur qualité irréprochable, validée par plusieurs certifications reconnues à l’international. L’entreprise a obtenu l’agrément de la FDA en 2012, ainsi que la certification IFS Version 6 – niveau supérieur – la même année, renouvelée en 2013. Par ailleurs, la mise en œuvre rigoureuse du système HACCP permet à ICC d’identifier, évaluer et maîtriser les dangers critiques liés à la sécurité alimentaire, assurant ainsi la salubrité de ses produits tout au long du processus de fabrication.</w:t>
      </w:r>
    </w:p>
    <w:p w14:paraId="5135C345" w14:textId="77777777" w:rsidR="00102781" w:rsidRPr="00102781" w:rsidRDefault="00102781" w:rsidP="00102781"/>
    <w:p w14:paraId="5AD64236" w14:textId="77777777" w:rsidR="00AF22ED" w:rsidRDefault="00000000">
      <w:pPr>
        <w:pStyle w:val="Titre2"/>
        <w:spacing w:after="142"/>
        <w:ind w:left="876" w:hanging="576"/>
      </w:pPr>
      <w:bookmarkStart w:id="5" w:name="_Toc197884695"/>
      <w:r>
        <w:t>Fiche technique de l’unité ICC</w:t>
      </w:r>
      <w:bookmarkEnd w:id="5"/>
      <w:r>
        <w:t xml:space="preserve"> </w:t>
      </w:r>
    </w:p>
    <w:p w14:paraId="68B7083A" w14:textId="77777777" w:rsidR="00AF22ED" w:rsidRDefault="00000000">
      <w:pPr>
        <w:ind w:left="310" w:right="718"/>
      </w:pPr>
      <w:r>
        <w:t xml:space="preserve">ICC est une conserverie de poisson de la famille TALEKI, spécialisée dans les conserves de sardines, maquereaux et thon. </w:t>
      </w:r>
    </w:p>
    <w:p w14:paraId="50C38784" w14:textId="77777777" w:rsidR="00AF22ED" w:rsidRDefault="00000000">
      <w:pPr>
        <w:spacing w:after="0" w:line="259" w:lineRule="auto"/>
        <w:ind w:left="315" w:firstLine="0"/>
        <w:jc w:val="left"/>
      </w:pPr>
      <w:r>
        <w:t xml:space="preserve"> </w:t>
      </w:r>
    </w:p>
    <w:p w14:paraId="7832A2C0" w14:textId="518F548A" w:rsidR="00AF22ED" w:rsidRDefault="00AF22ED">
      <w:pPr>
        <w:spacing w:after="33" w:line="249" w:lineRule="auto"/>
        <w:ind w:left="310" w:right="497"/>
        <w:jc w:val="left"/>
      </w:pPr>
    </w:p>
    <w:tbl>
      <w:tblPr>
        <w:tblStyle w:val="TableGrid"/>
        <w:tblW w:w="8998" w:type="dxa"/>
        <w:tblInd w:w="328" w:type="dxa"/>
        <w:tblCellMar>
          <w:top w:w="68" w:type="dxa"/>
          <w:left w:w="97" w:type="dxa"/>
          <w:bottom w:w="55" w:type="dxa"/>
          <w:right w:w="94" w:type="dxa"/>
        </w:tblCellMar>
        <w:tblLook w:val="04A0" w:firstRow="1" w:lastRow="0" w:firstColumn="1" w:lastColumn="0" w:noHBand="0" w:noVBand="1"/>
      </w:tblPr>
      <w:tblGrid>
        <w:gridCol w:w="2950"/>
        <w:gridCol w:w="6048"/>
      </w:tblGrid>
      <w:tr w:rsidR="00AF22ED" w14:paraId="7B883864" w14:textId="77777777">
        <w:trPr>
          <w:trHeight w:val="937"/>
        </w:trPr>
        <w:tc>
          <w:tcPr>
            <w:tcW w:w="2950" w:type="dxa"/>
            <w:tcBorders>
              <w:top w:val="single" w:sz="8" w:space="0" w:color="000000"/>
              <w:left w:val="single" w:sz="8" w:space="0" w:color="000000"/>
              <w:bottom w:val="single" w:sz="8" w:space="0" w:color="000000"/>
              <w:right w:val="single" w:sz="8" w:space="0" w:color="000000"/>
            </w:tcBorders>
            <w:shd w:val="clear" w:color="auto" w:fill="9FBAE0"/>
          </w:tcPr>
          <w:p w14:paraId="499A8ABF" w14:textId="77777777" w:rsidR="00AF22ED" w:rsidRDefault="00000000">
            <w:pPr>
              <w:spacing w:after="0" w:line="259" w:lineRule="auto"/>
              <w:ind w:left="0" w:firstLine="0"/>
              <w:jc w:val="left"/>
            </w:pPr>
            <w:r>
              <w:rPr>
                <w:b/>
                <w:sz w:val="20"/>
              </w:rPr>
              <w:t xml:space="preserve">Logo </w:t>
            </w:r>
          </w:p>
        </w:tc>
        <w:tc>
          <w:tcPr>
            <w:tcW w:w="6048" w:type="dxa"/>
            <w:tcBorders>
              <w:top w:val="single" w:sz="8" w:space="0" w:color="000000"/>
              <w:left w:val="single" w:sz="8" w:space="0" w:color="000000"/>
              <w:bottom w:val="single" w:sz="8" w:space="0" w:color="000000"/>
              <w:right w:val="single" w:sz="8" w:space="0" w:color="000000"/>
            </w:tcBorders>
            <w:vAlign w:val="bottom"/>
          </w:tcPr>
          <w:p w14:paraId="48C9A9E9" w14:textId="77777777" w:rsidR="00AF22ED" w:rsidRDefault="00000000">
            <w:pPr>
              <w:spacing w:after="0" w:line="259" w:lineRule="auto"/>
              <w:ind w:left="81" w:firstLine="0"/>
              <w:jc w:val="center"/>
            </w:pPr>
            <w:r>
              <w:rPr>
                <w:noProof/>
              </w:rPr>
              <w:drawing>
                <wp:inline distT="0" distB="0" distL="0" distR="0" wp14:anchorId="2478561C" wp14:editId="378C3C60">
                  <wp:extent cx="982256" cy="481965"/>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14"/>
                          <a:stretch>
                            <a:fillRect/>
                          </a:stretch>
                        </pic:blipFill>
                        <pic:spPr>
                          <a:xfrm>
                            <a:off x="0" y="0"/>
                            <a:ext cx="982256" cy="481965"/>
                          </a:xfrm>
                          <a:prstGeom prst="rect">
                            <a:avLst/>
                          </a:prstGeom>
                        </pic:spPr>
                      </pic:pic>
                    </a:graphicData>
                  </a:graphic>
                </wp:inline>
              </w:drawing>
            </w:r>
            <w:r>
              <w:rPr>
                <w:b/>
                <w:sz w:val="20"/>
              </w:rPr>
              <w:t xml:space="preserve"> </w:t>
            </w:r>
          </w:p>
        </w:tc>
      </w:tr>
      <w:tr w:rsidR="00AF22ED" w14:paraId="31C8233F" w14:textId="77777777">
        <w:trPr>
          <w:trHeight w:val="466"/>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33E851FC" w14:textId="77777777" w:rsidR="00AF22ED" w:rsidRDefault="00000000">
            <w:pPr>
              <w:spacing w:after="0" w:line="259" w:lineRule="auto"/>
              <w:ind w:left="0" w:firstLine="0"/>
              <w:jc w:val="left"/>
            </w:pPr>
            <w:r>
              <w:rPr>
                <w:b/>
                <w:sz w:val="20"/>
              </w:rPr>
              <w:t xml:space="preserve">Dénomination sociale </w:t>
            </w:r>
          </w:p>
        </w:tc>
        <w:tc>
          <w:tcPr>
            <w:tcW w:w="6048" w:type="dxa"/>
            <w:tcBorders>
              <w:top w:val="single" w:sz="8" w:space="0" w:color="000000"/>
              <w:left w:val="single" w:sz="8" w:space="0" w:color="000000"/>
              <w:bottom w:val="single" w:sz="8" w:space="0" w:color="000000"/>
              <w:right w:val="single" w:sz="8" w:space="0" w:color="000000"/>
            </w:tcBorders>
            <w:vAlign w:val="center"/>
          </w:tcPr>
          <w:p w14:paraId="729DFB8C" w14:textId="77777777" w:rsidR="00AF22ED" w:rsidRDefault="00000000">
            <w:pPr>
              <w:spacing w:after="0" w:line="259" w:lineRule="auto"/>
              <w:ind w:left="7" w:firstLine="0"/>
              <w:jc w:val="left"/>
            </w:pPr>
            <w:r>
              <w:rPr>
                <w:b/>
                <w:sz w:val="20"/>
              </w:rPr>
              <w:t xml:space="preserve">International Canning </w:t>
            </w:r>
            <w:proofErr w:type="spellStart"/>
            <w:r>
              <w:rPr>
                <w:b/>
                <w:sz w:val="20"/>
              </w:rPr>
              <w:t>Company</w:t>
            </w:r>
            <w:proofErr w:type="spellEnd"/>
            <w:r>
              <w:rPr>
                <w:b/>
                <w:sz w:val="20"/>
              </w:rPr>
              <w:t xml:space="preserve"> (ICC) </w:t>
            </w:r>
          </w:p>
        </w:tc>
      </w:tr>
      <w:tr w:rsidR="00AF22ED" w14:paraId="6F020B75" w14:textId="77777777">
        <w:trPr>
          <w:trHeight w:val="463"/>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65FCE540" w14:textId="77777777" w:rsidR="00AF22ED" w:rsidRDefault="00000000">
            <w:pPr>
              <w:spacing w:after="0" w:line="259" w:lineRule="auto"/>
              <w:ind w:left="0" w:firstLine="0"/>
              <w:jc w:val="left"/>
            </w:pPr>
            <w:r>
              <w:rPr>
                <w:b/>
                <w:sz w:val="20"/>
              </w:rPr>
              <w:t xml:space="preserve">Adresse </w:t>
            </w:r>
          </w:p>
        </w:tc>
        <w:tc>
          <w:tcPr>
            <w:tcW w:w="6048" w:type="dxa"/>
            <w:tcBorders>
              <w:top w:val="single" w:sz="8" w:space="0" w:color="000000"/>
              <w:left w:val="single" w:sz="8" w:space="0" w:color="000000"/>
              <w:bottom w:val="single" w:sz="8" w:space="0" w:color="000000"/>
              <w:right w:val="single" w:sz="8" w:space="0" w:color="000000"/>
            </w:tcBorders>
            <w:vAlign w:val="center"/>
          </w:tcPr>
          <w:p w14:paraId="31F3BF63" w14:textId="77777777" w:rsidR="00AF22ED" w:rsidRDefault="00000000">
            <w:pPr>
              <w:spacing w:after="0" w:line="259" w:lineRule="auto"/>
              <w:ind w:left="7" w:firstLine="0"/>
              <w:jc w:val="left"/>
            </w:pPr>
            <w:r>
              <w:rPr>
                <w:b/>
                <w:sz w:val="20"/>
              </w:rPr>
              <w:t xml:space="preserve">Lot 5-6 &amp; 62-63 Nouveau quartier Industrie Route du </w:t>
            </w:r>
            <w:proofErr w:type="spellStart"/>
            <w:r>
              <w:rPr>
                <w:b/>
                <w:sz w:val="20"/>
              </w:rPr>
              <w:t>Djorf</w:t>
            </w:r>
            <w:proofErr w:type="spellEnd"/>
            <w:r>
              <w:rPr>
                <w:b/>
                <w:sz w:val="20"/>
              </w:rPr>
              <w:t xml:space="preserve"> BP 11 SAFI  </w:t>
            </w:r>
          </w:p>
        </w:tc>
      </w:tr>
      <w:tr w:rsidR="00AF22ED" w14:paraId="047BD5C2" w14:textId="77777777">
        <w:trPr>
          <w:trHeight w:val="502"/>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3C7E872F" w14:textId="77777777" w:rsidR="00AF22ED" w:rsidRDefault="00000000">
            <w:pPr>
              <w:spacing w:after="0" w:line="259" w:lineRule="auto"/>
              <w:ind w:left="0" w:firstLine="0"/>
              <w:jc w:val="left"/>
            </w:pPr>
            <w:r>
              <w:rPr>
                <w:b/>
                <w:sz w:val="20"/>
              </w:rPr>
              <w:t xml:space="preserve">Forme juridique </w:t>
            </w:r>
          </w:p>
        </w:tc>
        <w:tc>
          <w:tcPr>
            <w:tcW w:w="6048" w:type="dxa"/>
            <w:tcBorders>
              <w:top w:val="single" w:sz="8" w:space="0" w:color="000000"/>
              <w:left w:val="single" w:sz="8" w:space="0" w:color="000000"/>
              <w:bottom w:val="single" w:sz="8" w:space="0" w:color="000000"/>
              <w:right w:val="single" w:sz="8" w:space="0" w:color="000000"/>
            </w:tcBorders>
            <w:vAlign w:val="center"/>
          </w:tcPr>
          <w:p w14:paraId="5D14DD54" w14:textId="77777777" w:rsidR="00AF22ED" w:rsidRDefault="00000000">
            <w:pPr>
              <w:spacing w:after="0" w:line="259" w:lineRule="auto"/>
              <w:ind w:left="7" w:firstLine="0"/>
              <w:jc w:val="left"/>
            </w:pPr>
            <w:r>
              <w:rPr>
                <w:b/>
                <w:sz w:val="20"/>
              </w:rPr>
              <w:t xml:space="preserve">Société à responsabilité limitée (SARL) </w:t>
            </w:r>
          </w:p>
        </w:tc>
      </w:tr>
      <w:tr w:rsidR="00AF22ED" w14:paraId="0162AF3B" w14:textId="77777777">
        <w:trPr>
          <w:trHeight w:val="463"/>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1DC418B8" w14:textId="77777777" w:rsidR="00AF22ED" w:rsidRDefault="00000000">
            <w:pPr>
              <w:spacing w:after="0" w:line="259" w:lineRule="auto"/>
              <w:ind w:left="0" w:firstLine="0"/>
              <w:jc w:val="left"/>
            </w:pPr>
            <w:r>
              <w:rPr>
                <w:b/>
                <w:sz w:val="20"/>
              </w:rPr>
              <w:t xml:space="preserve">Date de création </w:t>
            </w:r>
          </w:p>
        </w:tc>
        <w:tc>
          <w:tcPr>
            <w:tcW w:w="6048" w:type="dxa"/>
            <w:tcBorders>
              <w:top w:val="single" w:sz="8" w:space="0" w:color="000000"/>
              <w:left w:val="single" w:sz="8" w:space="0" w:color="000000"/>
              <w:bottom w:val="single" w:sz="8" w:space="0" w:color="000000"/>
              <w:right w:val="single" w:sz="8" w:space="0" w:color="000000"/>
            </w:tcBorders>
            <w:vAlign w:val="center"/>
          </w:tcPr>
          <w:p w14:paraId="06F508E3" w14:textId="77777777" w:rsidR="00AF22ED" w:rsidRDefault="00000000">
            <w:pPr>
              <w:spacing w:after="0" w:line="259" w:lineRule="auto"/>
              <w:ind w:left="7" w:firstLine="0"/>
              <w:jc w:val="left"/>
            </w:pPr>
            <w:r>
              <w:rPr>
                <w:b/>
                <w:sz w:val="20"/>
              </w:rPr>
              <w:t xml:space="preserve">07/03/2008 </w:t>
            </w:r>
          </w:p>
        </w:tc>
      </w:tr>
      <w:tr w:rsidR="00AF22ED" w14:paraId="2A819823" w14:textId="77777777">
        <w:trPr>
          <w:trHeight w:val="466"/>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41E917D7" w14:textId="77777777" w:rsidR="00AF22ED" w:rsidRDefault="00000000">
            <w:pPr>
              <w:spacing w:after="0" w:line="259" w:lineRule="auto"/>
              <w:ind w:left="0" w:firstLine="0"/>
              <w:jc w:val="left"/>
            </w:pPr>
            <w:r>
              <w:rPr>
                <w:b/>
                <w:sz w:val="20"/>
              </w:rPr>
              <w:t xml:space="preserve">Siège social </w:t>
            </w:r>
          </w:p>
        </w:tc>
        <w:tc>
          <w:tcPr>
            <w:tcW w:w="6048" w:type="dxa"/>
            <w:tcBorders>
              <w:top w:val="single" w:sz="8" w:space="0" w:color="000000"/>
              <w:left w:val="single" w:sz="8" w:space="0" w:color="000000"/>
              <w:bottom w:val="single" w:sz="8" w:space="0" w:color="000000"/>
              <w:right w:val="single" w:sz="8" w:space="0" w:color="000000"/>
            </w:tcBorders>
            <w:vAlign w:val="center"/>
          </w:tcPr>
          <w:p w14:paraId="26446FCB" w14:textId="77777777" w:rsidR="00AF22ED" w:rsidRDefault="00000000">
            <w:pPr>
              <w:spacing w:after="0" w:line="259" w:lineRule="auto"/>
              <w:ind w:left="7" w:firstLine="0"/>
              <w:jc w:val="left"/>
            </w:pPr>
            <w:r>
              <w:rPr>
                <w:b/>
                <w:sz w:val="20"/>
              </w:rPr>
              <w:t xml:space="preserve">Lot 5-6 &amp; 62-63 Nouveau quartier Industrie Route du </w:t>
            </w:r>
            <w:proofErr w:type="spellStart"/>
            <w:r>
              <w:rPr>
                <w:b/>
                <w:sz w:val="20"/>
              </w:rPr>
              <w:t>Djorf</w:t>
            </w:r>
            <w:proofErr w:type="spellEnd"/>
            <w:r>
              <w:rPr>
                <w:b/>
                <w:sz w:val="20"/>
              </w:rPr>
              <w:t xml:space="preserve"> BP 11 SAFI  </w:t>
            </w:r>
          </w:p>
        </w:tc>
      </w:tr>
      <w:tr w:rsidR="00AF22ED" w14:paraId="21C28551" w14:textId="77777777">
        <w:trPr>
          <w:trHeight w:val="499"/>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48B644F1" w14:textId="77777777" w:rsidR="00AF22ED" w:rsidRDefault="00000000">
            <w:pPr>
              <w:spacing w:after="0" w:line="259" w:lineRule="auto"/>
              <w:ind w:left="0" w:firstLine="0"/>
              <w:jc w:val="left"/>
            </w:pPr>
            <w:r>
              <w:rPr>
                <w:b/>
                <w:sz w:val="20"/>
              </w:rPr>
              <w:t xml:space="preserve"> N° d’agrément sanitaire </w:t>
            </w:r>
          </w:p>
        </w:tc>
        <w:tc>
          <w:tcPr>
            <w:tcW w:w="6048" w:type="dxa"/>
            <w:tcBorders>
              <w:top w:val="single" w:sz="8" w:space="0" w:color="000000"/>
              <w:left w:val="single" w:sz="8" w:space="0" w:color="000000"/>
              <w:bottom w:val="single" w:sz="8" w:space="0" w:color="000000"/>
              <w:right w:val="single" w:sz="8" w:space="0" w:color="000000"/>
            </w:tcBorders>
            <w:vAlign w:val="center"/>
          </w:tcPr>
          <w:p w14:paraId="137F9D4E" w14:textId="77777777" w:rsidR="00AF22ED" w:rsidRDefault="00000000">
            <w:pPr>
              <w:spacing w:after="0" w:line="259" w:lineRule="auto"/>
              <w:ind w:left="7" w:firstLine="0"/>
              <w:jc w:val="left"/>
            </w:pPr>
            <w:r>
              <w:rPr>
                <w:b/>
                <w:sz w:val="20"/>
              </w:rPr>
              <w:t xml:space="preserve">5589 </w:t>
            </w:r>
          </w:p>
        </w:tc>
      </w:tr>
      <w:tr w:rsidR="00AF22ED" w14:paraId="09E64DF9" w14:textId="77777777">
        <w:trPr>
          <w:trHeight w:val="466"/>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3E812EF2" w14:textId="77777777" w:rsidR="00AF22ED" w:rsidRDefault="00000000">
            <w:pPr>
              <w:spacing w:after="0" w:line="259" w:lineRule="auto"/>
              <w:ind w:left="0" w:firstLine="0"/>
              <w:jc w:val="left"/>
            </w:pPr>
            <w:r>
              <w:rPr>
                <w:b/>
                <w:sz w:val="20"/>
              </w:rPr>
              <w:t xml:space="preserve">Capital social </w:t>
            </w:r>
          </w:p>
        </w:tc>
        <w:tc>
          <w:tcPr>
            <w:tcW w:w="6048" w:type="dxa"/>
            <w:tcBorders>
              <w:top w:val="single" w:sz="8" w:space="0" w:color="000000"/>
              <w:left w:val="single" w:sz="8" w:space="0" w:color="000000"/>
              <w:bottom w:val="single" w:sz="8" w:space="0" w:color="000000"/>
              <w:right w:val="single" w:sz="8" w:space="0" w:color="000000"/>
            </w:tcBorders>
            <w:vAlign w:val="center"/>
          </w:tcPr>
          <w:p w14:paraId="7CF2CE6E" w14:textId="77777777" w:rsidR="00AF22ED" w:rsidRDefault="00000000">
            <w:pPr>
              <w:spacing w:after="0" w:line="259" w:lineRule="auto"/>
              <w:ind w:left="7" w:firstLine="0"/>
              <w:jc w:val="left"/>
            </w:pPr>
            <w:r>
              <w:rPr>
                <w:b/>
                <w:sz w:val="20"/>
              </w:rPr>
              <w:t xml:space="preserve">10.000.000,00 DHS </w:t>
            </w:r>
          </w:p>
        </w:tc>
      </w:tr>
      <w:tr w:rsidR="00AF22ED" w14:paraId="5E1084F4" w14:textId="77777777">
        <w:trPr>
          <w:trHeight w:val="499"/>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6349EE3F" w14:textId="77777777" w:rsidR="00AF22ED" w:rsidRDefault="00000000">
            <w:pPr>
              <w:spacing w:after="0" w:line="259" w:lineRule="auto"/>
              <w:ind w:left="0" w:firstLine="0"/>
              <w:jc w:val="left"/>
            </w:pPr>
            <w:r>
              <w:rPr>
                <w:b/>
                <w:sz w:val="20"/>
              </w:rPr>
              <w:t xml:space="preserve">Secteur d’activité </w:t>
            </w:r>
          </w:p>
        </w:tc>
        <w:tc>
          <w:tcPr>
            <w:tcW w:w="6048" w:type="dxa"/>
            <w:tcBorders>
              <w:top w:val="single" w:sz="8" w:space="0" w:color="000000"/>
              <w:left w:val="single" w:sz="8" w:space="0" w:color="000000"/>
              <w:bottom w:val="single" w:sz="8" w:space="0" w:color="000000"/>
              <w:right w:val="single" w:sz="8" w:space="0" w:color="000000"/>
            </w:tcBorders>
            <w:vAlign w:val="center"/>
          </w:tcPr>
          <w:p w14:paraId="2645C7D9" w14:textId="77777777" w:rsidR="00AF22ED" w:rsidRDefault="00000000">
            <w:pPr>
              <w:spacing w:after="0" w:line="259" w:lineRule="auto"/>
              <w:ind w:left="7" w:firstLine="0"/>
              <w:jc w:val="left"/>
            </w:pPr>
            <w:r>
              <w:rPr>
                <w:b/>
                <w:sz w:val="20"/>
              </w:rPr>
              <w:t xml:space="preserve">Agroalimentaire  </w:t>
            </w:r>
          </w:p>
        </w:tc>
      </w:tr>
      <w:tr w:rsidR="00AF22ED" w14:paraId="49C1689B" w14:textId="77777777">
        <w:trPr>
          <w:trHeight w:val="502"/>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3AC97C87" w14:textId="77777777" w:rsidR="00AF22ED" w:rsidRDefault="00000000">
            <w:pPr>
              <w:spacing w:after="0" w:line="259" w:lineRule="auto"/>
              <w:ind w:left="0" w:firstLine="0"/>
              <w:jc w:val="left"/>
            </w:pPr>
            <w:r>
              <w:rPr>
                <w:b/>
                <w:sz w:val="20"/>
              </w:rPr>
              <w:t xml:space="preserve">Activité </w:t>
            </w:r>
          </w:p>
        </w:tc>
        <w:tc>
          <w:tcPr>
            <w:tcW w:w="6048" w:type="dxa"/>
            <w:tcBorders>
              <w:top w:val="single" w:sz="8" w:space="0" w:color="000000"/>
              <w:left w:val="single" w:sz="8" w:space="0" w:color="000000"/>
              <w:bottom w:val="single" w:sz="8" w:space="0" w:color="000000"/>
              <w:right w:val="single" w:sz="8" w:space="0" w:color="000000"/>
            </w:tcBorders>
            <w:vAlign w:val="center"/>
          </w:tcPr>
          <w:p w14:paraId="5EBB127F" w14:textId="77777777" w:rsidR="00AF22ED" w:rsidRDefault="00000000">
            <w:pPr>
              <w:spacing w:after="0" w:line="259" w:lineRule="auto"/>
              <w:ind w:left="7" w:firstLine="0"/>
              <w:jc w:val="left"/>
            </w:pPr>
            <w:r>
              <w:rPr>
                <w:b/>
                <w:sz w:val="20"/>
              </w:rPr>
              <w:t xml:space="preserve">Production et exportation des conserves de poisson  </w:t>
            </w:r>
          </w:p>
        </w:tc>
      </w:tr>
      <w:tr w:rsidR="00AF22ED" w14:paraId="05F38E5D" w14:textId="77777777">
        <w:trPr>
          <w:trHeight w:val="502"/>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1BD6CD50" w14:textId="77777777" w:rsidR="00AF22ED" w:rsidRDefault="00000000">
            <w:pPr>
              <w:spacing w:after="0" w:line="259" w:lineRule="auto"/>
              <w:ind w:left="0" w:firstLine="0"/>
              <w:jc w:val="left"/>
            </w:pPr>
            <w:r>
              <w:rPr>
                <w:b/>
                <w:sz w:val="20"/>
              </w:rPr>
              <w:t xml:space="preserve">Directeur général </w:t>
            </w:r>
          </w:p>
        </w:tc>
        <w:tc>
          <w:tcPr>
            <w:tcW w:w="6048" w:type="dxa"/>
            <w:tcBorders>
              <w:top w:val="single" w:sz="8" w:space="0" w:color="000000"/>
              <w:left w:val="single" w:sz="8" w:space="0" w:color="000000"/>
              <w:bottom w:val="single" w:sz="8" w:space="0" w:color="000000"/>
              <w:right w:val="single" w:sz="8" w:space="0" w:color="000000"/>
            </w:tcBorders>
            <w:vAlign w:val="center"/>
          </w:tcPr>
          <w:p w14:paraId="1A8F4916" w14:textId="77777777" w:rsidR="00AF22ED" w:rsidRDefault="00000000">
            <w:pPr>
              <w:spacing w:after="0" w:line="259" w:lineRule="auto"/>
              <w:ind w:left="7" w:firstLine="0"/>
              <w:jc w:val="left"/>
            </w:pPr>
            <w:r>
              <w:rPr>
                <w:b/>
                <w:sz w:val="20"/>
              </w:rPr>
              <w:t xml:space="preserve">TALEKI Mohammed </w:t>
            </w:r>
          </w:p>
        </w:tc>
      </w:tr>
      <w:tr w:rsidR="00AF22ED" w14:paraId="35ADECC9" w14:textId="77777777">
        <w:trPr>
          <w:trHeight w:val="499"/>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6BA93031" w14:textId="77777777" w:rsidR="00AF22ED" w:rsidRDefault="00000000">
            <w:pPr>
              <w:spacing w:after="0" w:line="259" w:lineRule="auto"/>
              <w:ind w:left="0" w:firstLine="0"/>
              <w:jc w:val="left"/>
            </w:pPr>
            <w:r>
              <w:rPr>
                <w:b/>
                <w:sz w:val="20"/>
              </w:rPr>
              <w:t xml:space="preserve">Produits </w:t>
            </w:r>
          </w:p>
        </w:tc>
        <w:tc>
          <w:tcPr>
            <w:tcW w:w="6048" w:type="dxa"/>
            <w:tcBorders>
              <w:top w:val="single" w:sz="8" w:space="0" w:color="000000"/>
              <w:left w:val="single" w:sz="8" w:space="0" w:color="000000"/>
              <w:bottom w:val="single" w:sz="8" w:space="0" w:color="000000"/>
              <w:right w:val="single" w:sz="8" w:space="0" w:color="000000"/>
            </w:tcBorders>
            <w:vAlign w:val="center"/>
          </w:tcPr>
          <w:p w14:paraId="54AAC0A9" w14:textId="77777777" w:rsidR="00AF22ED" w:rsidRDefault="00000000">
            <w:pPr>
              <w:spacing w:after="0" w:line="259" w:lineRule="auto"/>
              <w:ind w:left="7" w:firstLine="0"/>
              <w:jc w:val="left"/>
            </w:pPr>
            <w:r>
              <w:rPr>
                <w:b/>
                <w:sz w:val="20"/>
              </w:rPr>
              <w:t xml:space="preserve">Sardine-Maquereaux-Thon </w:t>
            </w:r>
          </w:p>
        </w:tc>
      </w:tr>
      <w:tr w:rsidR="00AF22ED" w14:paraId="0893DCA2" w14:textId="77777777">
        <w:trPr>
          <w:trHeight w:val="502"/>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6C61A93E" w14:textId="77777777" w:rsidR="00AF22ED" w:rsidRDefault="00000000">
            <w:pPr>
              <w:spacing w:after="0" w:line="259" w:lineRule="auto"/>
              <w:ind w:left="0" w:firstLine="0"/>
              <w:jc w:val="left"/>
            </w:pPr>
            <w:r>
              <w:rPr>
                <w:b/>
                <w:sz w:val="20"/>
              </w:rPr>
              <w:t xml:space="preserve">Téléphone </w:t>
            </w:r>
          </w:p>
        </w:tc>
        <w:tc>
          <w:tcPr>
            <w:tcW w:w="6048" w:type="dxa"/>
            <w:tcBorders>
              <w:top w:val="single" w:sz="8" w:space="0" w:color="000000"/>
              <w:left w:val="single" w:sz="8" w:space="0" w:color="000000"/>
              <w:bottom w:val="single" w:sz="8" w:space="0" w:color="000000"/>
              <w:right w:val="single" w:sz="8" w:space="0" w:color="000000"/>
            </w:tcBorders>
            <w:vAlign w:val="center"/>
          </w:tcPr>
          <w:p w14:paraId="79A6A1A3" w14:textId="77777777" w:rsidR="00AF22ED" w:rsidRDefault="00000000">
            <w:pPr>
              <w:spacing w:after="0" w:line="259" w:lineRule="auto"/>
              <w:ind w:left="7" w:firstLine="0"/>
              <w:jc w:val="left"/>
            </w:pPr>
            <w:r>
              <w:rPr>
                <w:b/>
                <w:sz w:val="20"/>
              </w:rPr>
              <w:t xml:space="preserve">(+212) 5-24653653 </w:t>
            </w:r>
          </w:p>
        </w:tc>
      </w:tr>
      <w:tr w:rsidR="00AF22ED" w14:paraId="59D22C45" w14:textId="77777777">
        <w:trPr>
          <w:trHeight w:val="502"/>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2B83F46A" w14:textId="77777777" w:rsidR="00AF22ED" w:rsidRDefault="00000000">
            <w:pPr>
              <w:spacing w:after="0" w:line="259" w:lineRule="auto"/>
              <w:ind w:left="0" w:firstLine="0"/>
              <w:jc w:val="left"/>
            </w:pPr>
            <w:r>
              <w:rPr>
                <w:b/>
                <w:sz w:val="20"/>
              </w:rPr>
              <w:lastRenderedPageBreak/>
              <w:t xml:space="preserve">Fax </w:t>
            </w:r>
          </w:p>
        </w:tc>
        <w:tc>
          <w:tcPr>
            <w:tcW w:w="6048" w:type="dxa"/>
            <w:tcBorders>
              <w:top w:val="single" w:sz="8" w:space="0" w:color="000000"/>
              <w:left w:val="single" w:sz="8" w:space="0" w:color="000000"/>
              <w:bottom w:val="single" w:sz="8" w:space="0" w:color="000000"/>
              <w:right w:val="single" w:sz="8" w:space="0" w:color="000000"/>
            </w:tcBorders>
            <w:vAlign w:val="center"/>
          </w:tcPr>
          <w:p w14:paraId="00445DE1" w14:textId="77777777" w:rsidR="00AF22ED" w:rsidRDefault="00000000">
            <w:pPr>
              <w:spacing w:after="0" w:line="259" w:lineRule="auto"/>
              <w:ind w:left="7" w:firstLine="0"/>
              <w:jc w:val="left"/>
            </w:pPr>
            <w:r>
              <w:rPr>
                <w:b/>
                <w:sz w:val="20"/>
              </w:rPr>
              <w:t xml:space="preserve">(+212) 5-24653103 </w:t>
            </w:r>
          </w:p>
        </w:tc>
      </w:tr>
      <w:tr w:rsidR="00AF22ED" w14:paraId="11F6EA6E" w14:textId="77777777">
        <w:trPr>
          <w:trHeight w:val="500"/>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6EF9415C" w14:textId="77777777" w:rsidR="00AF22ED" w:rsidRDefault="00000000">
            <w:pPr>
              <w:spacing w:after="0" w:line="259" w:lineRule="auto"/>
              <w:ind w:left="0" w:firstLine="0"/>
              <w:jc w:val="left"/>
            </w:pPr>
            <w:r>
              <w:rPr>
                <w:b/>
                <w:sz w:val="20"/>
              </w:rPr>
              <w:t xml:space="preserve">E-mail </w:t>
            </w:r>
          </w:p>
        </w:tc>
        <w:tc>
          <w:tcPr>
            <w:tcW w:w="6048" w:type="dxa"/>
            <w:tcBorders>
              <w:top w:val="single" w:sz="8" w:space="0" w:color="000000"/>
              <w:left w:val="single" w:sz="8" w:space="0" w:color="000000"/>
              <w:bottom w:val="single" w:sz="8" w:space="0" w:color="000000"/>
              <w:right w:val="single" w:sz="8" w:space="0" w:color="000000"/>
            </w:tcBorders>
            <w:vAlign w:val="center"/>
          </w:tcPr>
          <w:p w14:paraId="6B4D5D08" w14:textId="77777777" w:rsidR="00AF22ED" w:rsidRDefault="00000000">
            <w:pPr>
              <w:spacing w:after="0" w:line="259" w:lineRule="auto"/>
              <w:ind w:left="7" w:firstLine="0"/>
              <w:jc w:val="left"/>
            </w:pPr>
            <w:r>
              <w:rPr>
                <w:b/>
                <w:sz w:val="20"/>
              </w:rPr>
              <w:t xml:space="preserve">iccsafi@gmail.com </w:t>
            </w:r>
          </w:p>
        </w:tc>
      </w:tr>
      <w:tr w:rsidR="00AF22ED" w14:paraId="23F68230" w14:textId="77777777">
        <w:trPr>
          <w:trHeight w:val="502"/>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488C2E70" w14:textId="77777777" w:rsidR="00AF22ED" w:rsidRDefault="00000000">
            <w:pPr>
              <w:spacing w:after="0" w:line="259" w:lineRule="auto"/>
              <w:ind w:left="0" w:firstLine="0"/>
              <w:jc w:val="left"/>
            </w:pPr>
            <w:r>
              <w:rPr>
                <w:b/>
                <w:sz w:val="20"/>
              </w:rPr>
              <w:t xml:space="preserve">Capacité de production </w:t>
            </w:r>
          </w:p>
        </w:tc>
        <w:tc>
          <w:tcPr>
            <w:tcW w:w="6048" w:type="dxa"/>
            <w:tcBorders>
              <w:top w:val="single" w:sz="8" w:space="0" w:color="000000"/>
              <w:left w:val="single" w:sz="8" w:space="0" w:color="000000"/>
              <w:bottom w:val="single" w:sz="8" w:space="0" w:color="000000"/>
              <w:right w:val="single" w:sz="8" w:space="0" w:color="000000"/>
            </w:tcBorders>
            <w:vAlign w:val="center"/>
          </w:tcPr>
          <w:p w14:paraId="44DE6C88" w14:textId="77777777" w:rsidR="00AF22ED" w:rsidRDefault="00000000">
            <w:pPr>
              <w:spacing w:after="0" w:line="259" w:lineRule="auto"/>
              <w:ind w:left="7" w:firstLine="0"/>
              <w:jc w:val="left"/>
            </w:pPr>
            <w:r>
              <w:rPr>
                <w:b/>
                <w:sz w:val="20"/>
              </w:rPr>
              <w:t xml:space="preserve"> 23 000 cartons de 100 boîtes/mois </w:t>
            </w:r>
          </w:p>
        </w:tc>
      </w:tr>
      <w:tr w:rsidR="00AF22ED" w14:paraId="3599856F" w14:textId="77777777">
        <w:trPr>
          <w:trHeight w:val="461"/>
        </w:trPr>
        <w:tc>
          <w:tcPr>
            <w:tcW w:w="2950" w:type="dxa"/>
            <w:tcBorders>
              <w:top w:val="single" w:sz="8" w:space="0" w:color="000000"/>
              <w:left w:val="single" w:sz="8" w:space="0" w:color="000000"/>
              <w:bottom w:val="single" w:sz="8" w:space="0" w:color="000000"/>
              <w:right w:val="single" w:sz="8" w:space="0" w:color="000000"/>
            </w:tcBorders>
            <w:shd w:val="clear" w:color="auto" w:fill="9FBAE0"/>
            <w:vAlign w:val="center"/>
          </w:tcPr>
          <w:p w14:paraId="42ED2AAD" w14:textId="77777777" w:rsidR="00AF22ED" w:rsidRDefault="00000000">
            <w:pPr>
              <w:spacing w:after="0" w:line="259" w:lineRule="auto"/>
              <w:ind w:left="0" w:firstLine="0"/>
              <w:jc w:val="left"/>
            </w:pPr>
            <w:r>
              <w:rPr>
                <w:b/>
                <w:sz w:val="20"/>
              </w:rPr>
              <w:t xml:space="preserve">Certification </w:t>
            </w:r>
          </w:p>
        </w:tc>
        <w:tc>
          <w:tcPr>
            <w:tcW w:w="6048" w:type="dxa"/>
            <w:tcBorders>
              <w:top w:val="single" w:sz="8" w:space="0" w:color="000000"/>
              <w:left w:val="single" w:sz="8" w:space="0" w:color="000000"/>
              <w:bottom w:val="single" w:sz="8" w:space="0" w:color="000000"/>
              <w:right w:val="single" w:sz="8" w:space="0" w:color="000000"/>
            </w:tcBorders>
            <w:vAlign w:val="center"/>
          </w:tcPr>
          <w:p w14:paraId="1F8B1461" w14:textId="77777777" w:rsidR="00AF22ED" w:rsidRDefault="00000000">
            <w:pPr>
              <w:spacing w:after="0" w:line="259" w:lineRule="auto"/>
              <w:ind w:left="7" w:firstLine="0"/>
              <w:jc w:val="left"/>
            </w:pPr>
            <w:r>
              <w:rPr>
                <w:b/>
                <w:sz w:val="20"/>
              </w:rPr>
              <w:t xml:space="preserve">IFS V8 et BRC V9 </w:t>
            </w:r>
          </w:p>
        </w:tc>
      </w:tr>
    </w:tbl>
    <w:p w14:paraId="5DA0D601" w14:textId="77777777" w:rsidR="00AF22ED" w:rsidRDefault="00000000">
      <w:pPr>
        <w:spacing w:after="379" w:line="259" w:lineRule="auto"/>
        <w:ind w:left="315" w:firstLine="0"/>
        <w:jc w:val="left"/>
      </w:pPr>
      <w:r>
        <w:rPr>
          <w:b/>
          <w:color w:val="1155CC"/>
          <w:sz w:val="28"/>
        </w:rPr>
        <w:t xml:space="preserve"> </w:t>
      </w:r>
    </w:p>
    <w:p w14:paraId="7E3EC6AA" w14:textId="77777777" w:rsidR="00AF22ED" w:rsidRDefault="00000000">
      <w:pPr>
        <w:pStyle w:val="Titre2"/>
        <w:spacing w:after="142"/>
        <w:ind w:left="876" w:hanging="576"/>
      </w:pPr>
      <w:bookmarkStart w:id="6" w:name="_Toc197884696"/>
      <w:r>
        <w:t>Organigramme de l’unité ICC</w:t>
      </w:r>
      <w:bookmarkEnd w:id="6"/>
      <w:r>
        <w:t xml:space="preserve"> </w:t>
      </w:r>
    </w:p>
    <w:p w14:paraId="495873F3" w14:textId="77777777" w:rsidR="00AF22ED" w:rsidRDefault="00000000">
      <w:pPr>
        <w:spacing w:after="20" w:line="259" w:lineRule="auto"/>
        <w:ind w:left="315" w:firstLine="0"/>
        <w:jc w:val="left"/>
      </w:pPr>
      <w:r>
        <w:t xml:space="preserve"> </w:t>
      </w:r>
    </w:p>
    <w:p w14:paraId="3A69FB9F" w14:textId="77777777" w:rsidR="001412B7" w:rsidRDefault="001412B7" w:rsidP="001412B7">
      <w:pPr>
        <w:spacing w:after="28" w:line="250" w:lineRule="auto"/>
        <w:ind w:left="310" w:right="716"/>
      </w:pPr>
      <w:r>
        <w:t xml:space="preserve">L’organigramme de l’unité International Canning </w:t>
      </w:r>
      <w:proofErr w:type="spellStart"/>
      <w:r>
        <w:t>Company</w:t>
      </w:r>
      <w:proofErr w:type="spellEnd"/>
      <w:r>
        <w:t xml:space="preserve"> (ICC) reflète une structure hiérarchique bien définie, adaptée à une industrie agroalimentaire moderne. Il permet de répartir clairement les responsabilités et d’assurer une bonne coordination entre les différents services.</w:t>
      </w:r>
    </w:p>
    <w:p w14:paraId="0EE6E359" w14:textId="77777777" w:rsidR="001412B7" w:rsidRDefault="001412B7" w:rsidP="001412B7">
      <w:pPr>
        <w:spacing w:after="28" w:line="250" w:lineRule="auto"/>
        <w:ind w:left="310" w:right="716"/>
      </w:pPr>
    </w:p>
    <w:p w14:paraId="4AAC85FA" w14:textId="77777777" w:rsidR="001412B7" w:rsidRDefault="001412B7" w:rsidP="001412B7">
      <w:pPr>
        <w:spacing w:after="28" w:line="250" w:lineRule="auto"/>
        <w:ind w:left="310" w:right="716"/>
      </w:pPr>
      <w:r>
        <w:t>Au sommet de l’organigramme se trouve la Direction Générale, chargée de la stratégie globale, du pilotage opérationnel et de la conformité réglementaire. Elle est assistée par plusieurs départements fonctionnels et techniques, notamment :</w:t>
      </w:r>
    </w:p>
    <w:p w14:paraId="579CADF2" w14:textId="77777777" w:rsidR="001412B7" w:rsidRDefault="001412B7" w:rsidP="001412B7">
      <w:pPr>
        <w:spacing w:after="28" w:line="250" w:lineRule="auto"/>
        <w:ind w:left="310" w:right="716"/>
      </w:pPr>
    </w:p>
    <w:p w14:paraId="30CA0CDC" w14:textId="77777777" w:rsidR="001412B7" w:rsidRDefault="001412B7" w:rsidP="001412B7">
      <w:pPr>
        <w:spacing w:after="28" w:line="250" w:lineRule="auto"/>
        <w:ind w:left="310" w:right="716"/>
      </w:pPr>
      <w:r>
        <w:t>Le Département Production, responsable de la planification, de la fabrication et du suivi des lignes de production.</w:t>
      </w:r>
    </w:p>
    <w:p w14:paraId="525C15A2" w14:textId="77777777" w:rsidR="001412B7" w:rsidRDefault="001412B7" w:rsidP="001412B7">
      <w:pPr>
        <w:spacing w:after="28" w:line="250" w:lineRule="auto"/>
        <w:ind w:left="310" w:right="716"/>
      </w:pPr>
    </w:p>
    <w:p w14:paraId="31B6CD28" w14:textId="77777777" w:rsidR="001412B7" w:rsidRDefault="001412B7" w:rsidP="001412B7">
      <w:pPr>
        <w:spacing w:after="28" w:line="250" w:lineRule="auto"/>
        <w:ind w:left="310" w:right="716"/>
      </w:pPr>
      <w:r>
        <w:t>Le Département Maintenance, qui veille au bon fonctionnement des équipements, à la prévention des pannes et à l’optimisation des interventions techniques.</w:t>
      </w:r>
    </w:p>
    <w:p w14:paraId="4CE9412F" w14:textId="77777777" w:rsidR="001412B7" w:rsidRDefault="001412B7" w:rsidP="001412B7">
      <w:pPr>
        <w:spacing w:after="28" w:line="250" w:lineRule="auto"/>
        <w:ind w:left="310" w:right="716"/>
      </w:pPr>
    </w:p>
    <w:p w14:paraId="2B76971F" w14:textId="77777777" w:rsidR="001412B7" w:rsidRDefault="001412B7" w:rsidP="001412B7">
      <w:pPr>
        <w:spacing w:after="28" w:line="250" w:lineRule="auto"/>
        <w:ind w:left="310" w:right="716"/>
      </w:pPr>
      <w:r>
        <w:t>Le Service Qualité, en charge de l’application des normes HACCP, IFS et BRC, ainsi que du contrôle de la sécurité et de la conformité des produits.</w:t>
      </w:r>
    </w:p>
    <w:p w14:paraId="7F903B14" w14:textId="77777777" w:rsidR="001412B7" w:rsidRDefault="001412B7" w:rsidP="001412B7">
      <w:pPr>
        <w:spacing w:after="28" w:line="250" w:lineRule="auto"/>
        <w:ind w:left="310" w:right="716"/>
      </w:pPr>
    </w:p>
    <w:p w14:paraId="5B375EA8" w14:textId="77777777" w:rsidR="001412B7" w:rsidRDefault="001412B7" w:rsidP="001412B7">
      <w:pPr>
        <w:spacing w:after="28" w:line="250" w:lineRule="auto"/>
        <w:ind w:left="310" w:right="716"/>
      </w:pPr>
      <w:r>
        <w:t>Le Département Achats et Logistique, qui assure l’approvisionnement en matières premières, emballages et pièces de rechange, ainsi que la gestion des flux entrants et sortants.</w:t>
      </w:r>
    </w:p>
    <w:p w14:paraId="76373E8D" w14:textId="77777777" w:rsidR="001412B7" w:rsidRDefault="001412B7" w:rsidP="001412B7">
      <w:pPr>
        <w:spacing w:after="28" w:line="250" w:lineRule="auto"/>
        <w:ind w:left="310" w:right="716"/>
      </w:pPr>
    </w:p>
    <w:p w14:paraId="40679A2A" w14:textId="77777777" w:rsidR="001412B7" w:rsidRDefault="001412B7" w:rsidP="001412B7">
      <w:pPr>
        <w:spacing w:after="28" w:line="250" w:lineRule="auto"/>
        <w:ind w:left="310" w:right="716"/>
      </w:pPr>
      <w:r>
        <w:t>Le Service Ressources Humaines, dédié à la gestion du personnel, au recrutement, à la formation et à la sécurité du travail.</w:t>
      </w:r>
    </w:p>
    <w:p w14:paraId="6192094F" w14:textId="77777777" w:rsidR="001412B7" w:rsidRDefault="001412B7" w:rsidP="001412B7">
      <w:pPr>
        <w:spacing w:after="28" w:line="250" w:lineRule="auto"/>
        <w:ind w:left="310" w:right="716"/>
      </w:pPr>
    </w:p>
    <w:p w14:paraId="3A7C038D" w14:textId="77777777" w:rsidR="001412B7" w:rsidRDefault="001412B7" w:rsidP="001412B7">
      <w:pPr>
        <w:spacing w:after="28" w:line="250" w:lineRule="auto"/>
        <w:ind w:left="310" w:right="716"/>
      </w:pPr>
      <w:r>
        <w:t>Chaque département est encadré par un responsable de service, et des équipes opérationnelles sont réparties selon les besoins des différents secteurs de l’usine.</w:t>
      </w:r>
    </w:p>
    <w:p w14:paraId="42A1089F" w14:textId="77777777" w:rsidR="001412B7" w:rsidRDefault="001412B7" w:rsidP="001412B7">
      <w:pPr>
        <w:spacing w:after="28" w:line="250" w:lineRule="auto"/>
        <w:ind w:left="310" w:right="716"/>
      </w:pPr>
    </w:p>
    <w:p w14:paraId="7F298026" w14:textId="36D491C8" w:rsidR="001412B7" w:rsidRDefault="001412B7" w:rsidP="001412B7">
      <w:pPr>
        <w:spacing w:after="28" w:line="250" w:lineRule="auto"/>
        <w:ind w:left="310" w:right="716"/>
      </w:pPr>
      <w:r>
        <w:t>Ce modèle organisationnel permet à ICC d’assurer une production efficace, continue et conforme aux standards internationaux tout en garantissant une réactivité face aux incidents techniques ou aux besoins du marché.</w:t>
      </w:r>
    </w:p>
    <w:p w14:paraId="164E6405" w14:textId="4F6B6C1B" w:rsidR="00AF22ED" w:rsidRDefault="00AF22ED" w:rsidP="001412B7">
      <w:pPr>
        <w:spacing w:after="0" w:line="259" w:lineRule="auto"/>
        <w:ind w:left="0" w:firstLine="0"/>
        <w:jc w:val="left"/>
      </w:pPr>
    </w:p>
    <w:p w14:paraId="5A89FE7D" w14:textId="77777777" w:rsidR="00AF22ED" w:rsidRDefault="00000000">
      <w:pPr>
        <w:pStyle w:val="Titre2"/>
        <w:spacing w:after="376"/>
        <w:ind w:left="876" w:hanging="576"/>
      </w:pPr>
      <w:bookmarkStart w:id="7" w:name="_Toc197884698"/>
      <w:r>
        <w:lastRenderedPageBreak/>
        <w:t>Les produits fabriqués par l’unité ICC</w:t>
      </w:r>
      <w:bookmarkEnd w:id="7"/>
      <w:r>
        <w:t xml:space="preserve"> </w:t>
      </w:r>
    </w:p>
    <w:p w14:paraId="1E721917" w14:textId="27A7A794" w:rsidR="00AF22ED" w:rsidRPr="00967D91" w:rsidRDefault="00AF22ED" w:rsidP="00967D91">
      <w:pPr>
        <w:spacing w:after="160" w:line="278" w:lineRule="auto"/>
        <w:ind w:left="0" w:firstLine="0"/>
        <w:jc w:val="left"/>
        <w:rPr>
          <w:color w:val="548DD4"/>
        </w:rPr>
      </w:pPr>
    </w:p>
    <w:p w14:paraId="2C68C8FB" w14:textId="77777777" w:rsidR="000A3239" w:rsidRPr="000A3239" w:rsidRDefault="000A3239" w:rsidP="000A3239">
      <w:pPr>
        <w:spacing w:after="20" w:line="259" w:lineRule="auto"/>
        <w:ind w:left="1035" w:firstLine="0"/>
        <w:jc w:val="left"/>
      </w:pPr>
      <w:r w:rsidRPr="000A3239">
        <w:t>L’unité ICC fabrique deux grandes catégories de conserves de poisson, en fonction du type de client et des spécifications demandées :</w:t>
      </w:r>
    </w:p>
    <w:p w14:paraId="4AF31116" w14:textId="77777777" w:rsidR="000A3239" w:rsidRPr="000A3239" w:rsidRDefault="000A3239" w:rsidP="000A3239">
      <w:pPr>
        <w:numPr>
          <w:ilvl w:val="0"/>
          <w:numId w:val="29"/>
        </w:numPr>
        <w:tabs>
          <w:tab w:val="num" w:pos="360"/>
        </w:tabs>
        <w:spacing w:after="20" w:line="259" w:lineRule="auto"/>
        <w:jc w:val="left"/>
        <w:rPr>
          <w:b/>
          <w:bCs/>
        </w:rPr>
      </w:pPr>
      <w:r w:rsidRPr="000A3239">
        <w:rPr>
          <w:rFonts w:ascii="Segoe UI Emoji" w:hAnsi="Segoe UI Emoji" w:cs="Segoe UI Emoji"/>
          <w:b/>
          <w:bCs/>
        </w:rPr>
        <w:t>🔹</w:t>
      </w:r>
      <w:r w:rsidRPr="000A3239">
        <w:rPr>
          <w:b/>
          <w:bCs/>
        </w:rPr>
        <w:t xml:space="preserve"> 1. Les marques propres à ICC</w:t>
      </w:r>
    </w:p>
    <w:p w14:paraId="69E352E7" w14:textId="77777777" w:rsidR="000A3239" w:rsidRPr="000A3239" w:rsidRDefault="000A3239" w:rsidP="000A3239">
      <w:pPr>
        <w:spacing w:after="20" w:line="259" w:lineRule="auto"/>
        <w:ind w:left="1035" w:firstLine="0"/>
        <w:jc w:val="left"/>
      </w:pPr>
      <w:r w:rsidRPr="000A3239">
        <w:t>Ce sont des produits développés, fabriqués et conditionnés sous les marques commerciales de l’entreprise elle-même. Ces conserves sont standardisées, avec des recettes définies par ICC, et sont destinées à une large distribution sur les marchés nationaux et internationaux. L’emballage, le design et le positionnement commercial sont entièrement maîtrisés par ICC.</w:t>
      </w:r>
    </w:p>
    <w:p w14:paraId="50F066EC" w14:textId="77777777" w:rsidR="000A3239" w:rsidRPr="000A3239" w:rsidRDefault="000A3239" w:rsidP="000A3239">
      <w:pPr>
        <w:numPr>
          <w:ilvl w:val="0"/>
          <w:numId w:val="29"/>
        </w:numPr>
        <w:tabs>
          <w:tab w:val="num" w:pos="360"/>
        </w:tabs>
        <w:spacing w:after="20" w:line="259" w:lineRule="auto"/>
        <w:jc w:val="left"/>
        <w:rPr>
          <w:b/>
          <w:bCs/>
        </w:rPr>
      </w:pPr>
      <w:r w:rsidRPr="000A3239">
        <w:rPr>
          <w:rFonts w:ascii="Segoe UI Emoji" w:hAnsi="Segoe UI Emoji" w:cs="Segoe UI Emoji"/>
          <w:b/>
          <w:bCs/>
        </w:rPr>
        <w:t>🔹</w:t>
      </w:r>
      <w:r w:rsidRPr="000A3239">
        <w:rPr>
          <w:b/>
          <w:bCs/>
        </w:rPr>
        <w:t xml:space="preserve"> 2. Les marques distributeur (</w:t>
      </w:r>
      <w:proofErr w:type="spellStart"/>
      <w:r w:rsidRPr="000A3239">
        <w:rPr>
          <w:b/>
          <w:bCs/>
        </w:rPr>
        <w:t>Private</w:t>
      </w:r>
      <w:proofErr w:type="spellEnd"/>
      <w:r w:rsidRPr="000A3239">
        <w:rPr>
          <w:b/>
          <w:bCs/>
        </w:rPr>
        <w:t xml:space="preserve"> Label)</w:t>
      </w:r>
    </w:p>
    <w:p w14:paraId="31A94101" w14:textId="77777777" w:rsidR="000A3239" w:rsidRPr="000A3239" w:rsidRDefault="000A3239" w:rsidP="000A3239">
      <w:pPr>
        <w:spacing w:after="20" w:line="259" w:lineRule="auto"/>
        <w:ind w:left="1035" w:firstLine="0"/>
        <w:jc w:val="left"/>
      </w:pPr>
      <w:r w:rsidRPr="000A3239">
        <w:t>Il s’agit de produits fabriqués pour le compte de clients externes (importateurs, enseignes de grande distribution, grossistes). Dans ce cas, ICC adapte ses lignes de production aux exigences spécifiques du client en matière de :</w:t>
      </w:r>
    </w:p>
    <w:p w14:paraId="452F91F7" w14:textId="77777777" w:rsidR="000A3239" w:rsidRPr="000A3239" w:rsidRDefault="000A3239" w:rsidP="000A3239">
      <w:pPr>
        <w:numPr>
          <w:ilvl w:val="0"/>
          <w:numId w:val="41"/>
        </w:numPr>
        <w:spacing w:after="20" w:line="259" w:lineRule="auto"/>
        <w:jc w:val="left"/>
      </w:pPr>
      <w:r w:rsidRPr="000A3239">
        <w:t>Recette (ingrédients, sauces, teneur en huile…)</w:t>
      </w:r>
    </w:p>
    <w:p w14:paraId="4CFF78F6" w14:textId="77777777" w:rsidR="000A3239" w:rsidRPr="000A3239" w:rsidRDefault="000A3239" w:rsidP="000A3239">
      <w:pPr>
        <w:numPr>
          <w:ilvl w:val="0"/>
          <w:numId w:val="41"/>
        </w:numPr>
        <w:spacing w:after="20" w:line="259" w:lineRule="auto"/>
        <w:jc w:val="left"/>
      </w:pPr>
      <w:r w:rsidRPr="000A3239">
        <w:t>Format de boîte</w:t>
      </w:r>
    </w:p>
    <w:p w14:paraId="7FD05319" w14:textId="77777777" w:rsidR="000A3239" w:rsidRPr="000A3239" w:rsidRDefault="000A3239" w:rsidP="000A3239">
      <w:pPr>
        <w:numPr>
          <w:ilvl w:val="0"/>
          <w:numId w:val="41"/>
        </w:numPr>
        <w:spacing w:after="20" w:line="259" w:lineRule="auto"/>
        <w:jc w:val="left"/>
      </w:pPr>
      <w:r w:rsidRPr="000A3239">
        <w:t>Étiquetage personnalisé (nom, logo, langues, mentions légales)</w:t>
      </w:r>
    </w:p>
    <w:p w14:paraId="7610EF33" w14:textId="77777777" w:rsidR="000A3239" w:rsidRPr="000A3239" w:rsidRDefault="000A3239" w:rsidP="000A3239">
      <w:pPr>
        <w:numPr>
          <w:ilvl w:val="0"/>
          <w:numId w:val="41"/>
        </w:numPr>
        <w:spacing w:after="20" w:line="259" w:lineRule="auto"/>
        <w:jc w:val="left"/>
      </w:pPr>
      <w:r w:rsidRPr="000A3239">
        <w:t>Normes spécifiques à certains marchés (ex. : halal, casher, bio, etc.)</w:t>
      </w:r>
    </w:p>
    <w:p w14:paraId="02B560F5" w14:textId="77777777" w:rsidR="000A3239" w:rsidRPr="000A3239" w:rsidRDefault="000A3239" w:rsidP="000A3239">
      <w:pPr>
        <w:spacing w:after="20" w:line="259" w:lineRule="auto"/>
        <w:ind w:left="1035" w:firstLine="0"/>
        <w:jc w:val="left"/>
      </w:pPr>
      <w:r w:rsidRPr="000A3239">
        <w:t>Cette double approche permet à ICC de rester compétitive sur différents segments de marché, en offrant à la fois des produits standardisés à forte rotation et des produits personnalisés à haute valeur ajoutée.</w:t>
      </w:r>
    </w:p>
    <w:p w14:paraId="4041E54D" w14:textId="68E689B5" w:rsidR="00AF22ED" w:rsidRDefault="00AF22ED">
      <w:pPr>
        <w:spacing w:after="20" w:line="259" w:lineRule="auto"/>
        <w:ind w:left="1035" w:firstLine="0"/>
        <w:jc w:val="left"/>
      </w:pPr>
    </w:p>
    <w:p w14:paraId="3B06877A" w14:textId="77777777" w:rsidR="00AF22ED" w:rsidRDefault="00000000">
      <w:pPr>
        <w:ind w:left="310" w:right="718"/>
      </w:pPr>
      <w:r>
        <w:t xml:space="preserve">Ces conserves sont soit de la sardine ou du maquereau avec un milieu de jutage différent, ce qui donne plusieurs produits à savoir : </w:t>
      </w:r>
    </w:p>
    <w:p w14:paraId="04881842" w14:textId="77777777" w:rsidR="00AF22ED" w:rsidRDefault="00000000">
      <w:pPr>
        <w:spacing w:after="59" w:line="259" w:lineRule="auto"/>
        <w:ind w:left="315" w:firstLine="0"/>
        <w:jc w:val="left"/>
      </w:pPr>
      <w:r>
        <w:t xml:space="preserve"> </w:t>
      </w:r>
    </w:p>
    <w:p w14:paraId="741753A5" w14:textId="77777777" w:rsidR="00AF22ED" w:rsidRDefault="00000000">
      <w:pPr>
        <w:numPr>
          <w:ilvl w:val="0"/>
          <w:numId w:val="2"/>
        </w:numPr>
        <w:spacing w:after="62" w:line="250" w:lineRule="auto"/>
        <w:ind w:right="716" w:hanging="360"/>
      </w:pPr>
      <w:r>
        <w:t xml:space="preserve">Sardines entières ou maquereaux à l’huile végétale, huile pimentée, aux légumes et épices.   </w:t>
      </w:r>
    </w:p>
    <w:p w14:paraId="3DF0DF92" w14:textId="77777777" w:rsidR="00AF22ED" w:rsidRDefault="00000000">
      <w:pPr>
        <w:numPr>
          <w:ilvl w:val="0"/>
          <w:numId w:val="2"/>
        </w:numPr>
        <w:spacing w:after="69" w:line="250" w:lineRule="auto"/>
        <w:ind w:right="716" w:hanging="360"/>
      </w:pPr>
      <w:r>
        <w:t xml:space="preserve">Sardines entières ou Maquereaux à l’huile végétale.   </w:t>
      </w:r>
    </w:p>
    <w:p w14:paraId="5CBDBCFA" w14:textId="77777777" w:rsidR="00AF22ED" w:rsidRDefault="00000000">
      <w:pPr>
        <w:numPr>
          <w:ilvl w:val="0"/>
          <w:numId w:val="2"/>
        </w:numPr>
        <w:spacing w:after="47"/>
        <w:ind w:right="716" w:hanging="360"/>
      </w:pPr>
      <w:r>
        <w:t xml:space="preserve">Sardines sans peau et sans arêtes (SPSA) ou filet maquereaux à la sauce tomate   </w:t>
      </w:r>
    </w:p>
    <w:p w14:paraId="7607B3F6" w14:textId="77777777" w:rsidR="00AF22ED" w:rsidRDefault="00000000">
      <w:pPr>
        <w:numPr>
          <w:ilvl w:val="0"/>
          <w:numId w:val="2"/>
        </w:numPr>
        <w:spacing w:after="69" w:line="250" w:lineRule="auto"/>
        <w:ind w:right="716" w:hanging="360"/>
      </w:pPr>
      <w:r>
        <w:t xml:space="preserve">Sardines sans peau et sans arêtes (SPSA) ou filet maquereaux à l’huile végétale  </w:t>
      </w:r>
    </w:p>
    <w:p w14:paraId="208FC8D9" w14:textId="77777777" w:rsidR="00AF22ED" w:rsidRDefault="00000000">
      <w:pPr>
        <w:numPr>
          <w:ilvl w:val="0"/>
          <w:numId w:val="2"/>
        </w:numPr>
        <w:spacing w:after="26" w:line="250" w:lineRule="auto"/>
        <w:ind w:right="716" w:hanging="360"/>
      </w:pPr>
      <w:r>
        <w:t xml:space="preserve">Sardines sans peau et sans arêtes (SPSA) ou filet maquereaux à l’huile végétale, huile pimentée, aux légumes et épices.  </w:t>
      </w:r>
    </w:p>
    <w:p w14:paraId="4718F6A3" w14:textId="77777777" w:rsidR="00AF22ED" w:rsidRDefault="00000000">
      <w:pPr>
        <w:spacing w:after="0" w:line="259" w:lineRule="auto"/>
        <w:ind w:left="1035" w:firstLine="0"/>
        <w:jc w:val="left"/>
      </w:pPr>
      <w:r>
        <w:t xml:space="preserve"> </w:t>
      </w:r>
    </w:p>
    <w:p w14:paraId="23BAA1D6" w14:textId="77777777" w:rsidR="00AF22ED" w:rsidRDefault="00000000">
      <w:pPr>
        <w:spacing w:after="12" w:line="259" w:lineRule="auto"/>
        <w:ind w:left="0" w:right="737" w:firstLine="0"/>
        <w:jc w:val="right"/>
      </w:pPr>
      <w:r>
        <w:rPr>
          <w:noProof/>
        </w:rPr>
        <w:lastRenderedPageBreak/>
        <w:drawing>
          <wp:inline distT="0" distB="0" distL="0" distR="0" wp14:anchorId="68ED1CCF" wp14:editId="6B77166D">
            <wp:extent cx="5706110" cy="2602865"/>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15"/>
                    <a:stretch>
                      <a:fillRect/>
                    </a:stretch>
                  </pic:blipFill>
                  <pic:spPr>
                    <a:xfrm>
                      <a:off x="0" y="0"/>
                      <a:ext cx="5706110" cy="2602865"/>
                    </a:xfrm>
                    <a:prstGeom prst="rect">
                      <a:avLst/>
                    </a:prstGeom>
                  </pic:spPr>
                </pic:pic>
              </a:graphicData>
            </a:graphic>
          </wp:inline>
        </w:drawing>
      </w:r>
      <w:r>
        <w:rPr>
          <w:rFonts w:ascii="Arial" w:eastAsia="Arial" w:hAnsi="Arial" w:cs="Arial"/>
          <w:sz w:val="22"/>
        </w:rPr>
        <w:t xml:space="preserve"> </w:t>
      </w:r>
    </w:p>
    <w:p w14:paraId="49DF4152" w14:textId="02AB1664" w:rsidR="00AF22ED" w:rsidRDefault="00000000">
      <w:pPr>
        <w:spacing w:after="246" w:line="259" w:lineRule="auto"/>
        <w:ind w:left="310"/>
        <w:jc w:val="left"/>
      </w:pPr>
      <w:r>
        <w:rPr>
          <w:rFonts w:ascii="Arial" w:eastAsia="Arial" w:hAnsi="Arial" w:cs="Arial"/>
          <w:i/>
          <w:color w:val="1F497D"/>
          <w:sz w:val="22"/>
        </w:rPr>
        <w:t xml:space="preserve">       </w:t>
      </w:r>
    </w:p>
    <w:p w14:paraId="14D9B192" w14:textId="77777777" w:rsidR="00AF22ED" w:rsidRDefault="00000000">
      <w:pPr>
        <w:pStyle w:val="Titre3"/>
        <w:spacing w:after="80"/>
        <w:ind w:left="1020" w:hanging="720"/>
      </w:pPr>
      <w:bookmarkStart w:id="8" w:name="_Toc197884700"/>
      <w:r>
        <w:t>Caractéristiques des produits finis</w:t>
      </w:r>
      <w:bookmarkEnd w:id="8"/>
      <w:r>
        <w:t xml:space="preserve"> </w:t>
      </w:r>
    </w:p>
    <w:p w14:paraId="7E7DEC27" w14:textId="77777777" w:rsidR="00AF22ED" w:rsidRDefault="00000000">
      <w:pPr>
        <w:spacing w:after="38" w:line="259" w:lineRule="auto"/>
        <w:ind w:left="315" w:firstLine="0"/>
        <w:jc w:val="left"/>
      </w:pPr>
      <w:r>
        <w:rPr>
          <w:rFonts w:ascii="Arial" w:eastAsia="Arial" w:hAnsi="Arial" w:cs="Arial"/>
          <w:sz w:val="22"/>
        </w:rPr>
        <w:t xml:space="preserve"> </w:t>
      </w:r>
    </w:p>
    <w:p w14:paraId="36E949AD" w14:textId="77777777" w:rsidR="000A3239" w:rsidRPr="000A3239" w:rsidRDefault="00000000" w:rsidP="000A3239">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Pr>
          <w:rFonts w:ascii="Arial" w:eastAsia="Arial" w:hAnsi="Arial" w:cs="Arial"/>
          <w:i/>
          <w:color w:val="1F497D"/>
          <w:sz w:val="22"/>
        </w:rPr>
        <w:t xml:space="preserve">      </w:t>
      </w:r>
      <w:r w:rsidR="000A3239" w:rsidRPr="000A3239">
        <w:rPr>
          <w:rFonts w:ascii="Times New Roman" w:eastAsia="Times New Roman" w:hAnsi="Times New Roman" w:cs="Times New Roman"/>
          <w:color w:val="auto"/>
          <w:kern w:val="0"/>
          <w14:ligatures w14:val="none"/>
        </w:rPr>
        <w:t xml:space="preserve">Les produits finis de l’unité ICC se présentent sous forme de </w:t>
      </w:r>
      <w:r w:rsidR="000A3239" w:rsidRPr="000A3239">
        <w:rPr>
          <w:rFonts w:ascii="Times New Roman" w:eastAsia="Times New Roman" w:hAnsi="Times New Roman" w:cs="Times New Roman"/>
          <w:b/>
          <w:bCs/>
          <w:color w:val="auto"/>
          <w:kern w:val="0"/>
          <w14:ligatures w14:val="none"/>
        </w:rPr>
        <w:t>conserves de sardines, maquereaux ou thon</w:t>
      </w:r>
      <w:r w:rsidR="000A3239" w:rsidRPr="000A3239">
        <w:rPr>
          <w:rFonts w:ascii="Times New Roman" w:eastAsia="Times New Roman" w:hAnsi="Times New Roman" w:cs="Times New Roman"/>
          <w:color w:val="auto"/>
          <w:kern w:val="0"/>
          <w14:ligatures w14:val="none"/>
        </w:rPr>
        <w:t>, conditionnés dans des boîtes métalliques étanches, selon des recettes et des formats diversifiés. Ces produits répondent à des critères stricts de qualité, de sécurité alimentaire et de conformité réglementaire.</w:t>
      </w:r>
    </w:p>
    <w:p w14:paraId="2EBC4DA3" w14:textId="074C9FE8" w:rsidR="000A3239" w:rsidRPr="000A3239" w:rsidRDefault="000A3239" w:rsidP="000A3239">
      <w:pPr>
        <w:numPr>
          <w:ilvl w:val="0"/>
          <w:numId w:val="29"/>
        </w:numPr>
        <w:spacing w:before="100" w:beforeAutospacing="1" w:after="100" w:afterAutospacing="1" w:line="240" w:lineRule="auto"/>
        <w:ind w:firstLine="0"/>
        <w:jc w:val="left"/>
        <w:outlineLvl w:val="2"/>
        <w:rPr>
          <w:rFonts w:ascii="Times New Roman" w:eastAsia="Times New Roman" w:hAnsi="Times New Roman" w:cs="Times New Roman"/>
          <w:b/>
          <w:bCs/>
          <w:color w:val="auto"/>
          <w:kern w:val="0"/>
          <w:sz w:val="27"/>
          <w:szCs w:val="27"/>
          <w14:ligatures w14:val="none"/>
        </w:rPr>
      </w:pPr>
      <w:r w:rsidRPr="000A3239">
        <w:rPr>
          <w:rFonts w:ascii="Times New Roman" w:eastAsia="Times New Roman" w:hAnsi="Times New Roman" w:cs="Times New Roman"/>
          <w:b/>
          <w:bCs/>
          <w:color w:val="auto"/>
          <w:kern w:val="0"/>
          <w:sz w:val="27"/>
          <w:szCs w:val="27"/>
          <w14:ligatures w14:val="none"/>
        </w:rPr>
        <w:t xml:space="preserve"> Composition moyenne</w:t>
      </w:r>
    </w:p>
    <w:p w14:paraId="08FB2D40" w14:textId="77777777" w:rsidR="000A3239" w:rsidRPr="000A3239" w:rsidRDefault="000A3239" w:rsidP="000A3239">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Un produit fini typique se compose en général de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1"/>
        <w:gridCol w:w="2375"/>
      </w:tblGrid>
      <w:tr w:rsidR="000A3239" w:rsidRPr="000A3239" w14:paraId="04D7C8FC" w14:textId="77777777" w:rsidTr="000A3239">
        <w:trPr>
          <w:tblHeader/>
          <w:tblCellSpacing w:w="15" w:type="dxa"/>
        </w:trPr>
        <w:tc>
          <w:tcPr>
            <w:tcW w:w="0" w:type="auto"/>
            <w:vAlign w:val="center"/>
            <w:hideMark/>
          </w:tcPr>
          <w:p w14:paraId="2703AB38" w14:textId="77777777" w:rsidR="000A3239" w:rsidRPr="000A3239" w:rsidRDefault="000A3239" w:rsidP="000A3239">
            <w:pPr>
              <w:spacing w:after="0" w:line="240" w:lineRule="auto"/>
              <w:ind w:left="0" w:firstLine="0"/>
              <w:jc w:val="center"/>
              <w:rPr>
                <w:rFonts w:ascii="Times New Roman" w:eastAsia="Times New Roman" w:hAnsi="Times New Roman" w:cs="Times New Roman"/>
                <w:b/>
                <w:bCs/>
                <w:color w:val="auto"/>
                <w:kern w:val="0"/>
                <w14:ligatures w14:val="none"/>
              </w:rPr>
            </w:pPr>
            <w:r w:rsidRPr="000A3239">
              <w:rPr>
                <w:rFonts w:ascii="Times New Roman" w:eastAsia="Times New Roman" w:hAnsi="Times New Roman" w:cs="Times New Roman"/>
                <w:b/>
                <w:bCs/>
                <w:color w:val="auto"/>
                <w:kern w:val="0"/>
                <w14:ligatures w14:val="none"/>
              </w:rPr>
              <w:t>Composant</w:t>
            </w:r>
          </w:p>
        </w:tc>
        <w:tc>
          <w:tcPr>
            <w:tcW w:w="0" w:type="auto"/>
            <w:vAlign w:val="center"/>
            <w:hideMark/>
          </w:tcPr>
          <w:p w14:paraId="52CC5B4F" w14:textId="77777777" w:rsidR="000A3239" w:rsidRPr="000A3239" w:rsidRDefault="000A3239" w:rsidP="000A3239">
            <w:pPr>
              <w:spacing w:after="0" w:line="240" w:lineRule="auto"/>
              <w:ind w:left="0" w:firstLine="0"/>
              <w:jc w:val="center"/>
              <w:rPr>
                <w:rFonts w:ascii="Times New Roman" w:eastAsia="Times New Roman" w:hAnsi="Times New Roman" w:cs="Times New Roman"/>
                <w:b/>
                <w:bCs/>
                <w:color w:val="auto"/>
                <w:kern w:val="0"/>
                <w14:ligatures w14:val="none"/>
              </w:rPr>
            </w:pPr>
            <w:r w:rsidRPr="000A3239">
              <w:rPr>
                <w:rFonts w:ascii="Times New Roman" w:eastAsia="Times New Roman" w:hAnsi="Times New Roman" w:cs="Times New Roman"/>
                <w:b/>
                <w:bCs/>
                <w:color w:val="auto"/>
                <w:kern w:val="0"/>
                <w14:ligatures w14:val="none"/>
              </w:rPr>
              <w:t>Teneur approximative</w:t>
            </w:r>
          </w:p>
        </w:tc>
      </w:tr>
      <w:tr w:rsidR="000A3239" w:rsidRPr="000A3239" w14:paraId="725542D7" w14:textId="77777777" w:rsidTr="000A3239">
        <w:trPr>
          <w:tblCellSpacing w:w="15" w:type="dxa"/>
        </w:trPr>
        <w:tc>
          <w:tcPr>
            <w:tcW w:w="0" w:type="auto"/>
            <w:vAlign w:val="center"/>
            <w:hideMark/>
          </w:tcPr>
          <w:p w14:paraId="65461282"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Poisson (sardine/maquereau)</w:t>
            </w:r>
          </w:p>
        </w:tc>
        <w:tc>
          <w:tcPr>
            <w:tcW w:w="0" w:type="auto"/>
            <w:vAlign w:val="center"/>
            <w:hideMark/>
          </w:tcPr>
          <w:p w14:paraId="4C40F073"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72 %</w:t>
            </w:r>
          </w:p>
        </w:tc>
      </w:tr>
      <w:tr w:rsidR="000A3239" w:rsidRPr="000A3239" w14:paraId="7F70500D" w14:textId="77777777" w:rsidTr="000A3239">
        <w:trPr>
          <w:tblCellSpacing w:w="15" w:type="dxa"/>
        </w:trPr>
        <w:tc>
          <w:tcPr>
            <w:tcW w:w="0" w:type="auto"/>
            <w:vAlign w:val="center"/>
            <w:hideMark/>
          </w:tcPr>
          <w:p w14:paraId="4BF234DB"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Huile (tournesol, soja, olive)</w:t>
            </w:r>
          </w:p>
        </w:tc>
        <w:tc>
          <w:tcPr>
            <w:tcW w:w="0" w:type="auto"/>
            <w:vAlign w:val="center"/>
            <w:hideMark/>
          </w:tcPr>
          <w:p w14:paraId="25E28E0D"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25 à 27 %</w:t>
            </w:r>
          </w:p>
        </w:tc>
      </w:tr>
      <w:tr w:rsidR="000A3239" w:rsidRPr="000A3239" w14:paraId="6E712633" w14:textId="77777777" w:rsidTr="000A3239">
        <w:trPr>
          <w:tblCellSpacing w:w="15" w:type="dxa"/>
        </w:trPr>
        <w:tc>
          <w:tcPr>
            <w:tcW w:w="0" w:type="auto"/>
            <w:vAlign w:val="center"/>
            <w:hideMark/>
          </w:tcPr>
          <w:p w14:paraId="12BBFFEE"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Sel</w:t>
            </w:r>
          </w:p>
        </w:tc>
        <w:tc>
          <w:tcPr>
            <w:tcW w:w="0" w:type="auto"/>
            <w:vAlign w:val="center"/>
            <w:hideMark/>
          </w:tcPr>
          <w:p w14:paraId="51561504"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1 %</w:t>
            </w:r>
          </w:p>
        </w:tc>
      </w:tr>
      <w:tr w:rsidR="000A3239" w:rsidRPr="000A3239" w14:paraId="284FF966" w14:textId="77777777" w:rsidTr="000A3239">
        <w:trPr>
          <w:tblCellSpacing w:w="15" w:type="dxa"/>
        </w:trPr>
        <w:tc>
          <w:tcPr>
            <w:tcW w:w="0" w:type="auto"/>
            <w:vAlign w:val="center"/>
            <w:hideMark/>
          </w:tcPr>
          <w:p w14:paraId="05D35403"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Éléments additionnels (citron, piment, sauce)</w:t>
            </w:r>
          </w:p>
        </w:tc>
        <w:tc>
          <w:tcPr>
            <w:tcW w:w="0" w:type="auto"/>
            <w:vAlign w:val="center"/>
            <w:hideMark/>
          </w:tcPr>
          <w:p w14:paraId="174AB6B5" w14:textId="77777777" w:rsidR="000A3239" w:rsidRPr="000A3239" w:rsidRDefault="000A3239" w:rsidP="000A3239">
            <w:pPr>
              <w:spacing w:after="0"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2 % (selon recette)</w:t>
            </w:r>
          </w:p>
        </w:tc>
      </w:tr>
    </w:tbl>
    <w:p w14:paraId="1F1F8803" w14:textId="3BD6E54C" w:rsidR="000A3239" w:rsidRPr="000A3239" w:rsidRDefault="000A3239" w:rsidP="000A3239">
      <w:pPr>
        <w:numPr>
          <w:ilvl w:val="0"/>
          <w:numId w:val="29"/>
        </w:numPr>
        <w:spacing w:before="100" w:beforeAutospacing="1" w:after="100" w:afterAutospacing="1" w:line="240" w:lineRule="auto"/>
        <w:ind w:firstLine="0"/>
        <w:jc w:val="left"/>
        <w:outlineLvl w:val="2"/>
        <w:rPr>
          <w:rFonts w:ascii="Times New Roman" w:eastAsia="Times New Roman" w:hAnsi="Times New Roman" w:cs="Times New Roman"/>
          <w:b/>
          <w:bCs/>
          <w:color w:val="auto"/>
          <w:kern w:val="0"/>
          <w:sz w:val="27"/>
          <w:szCs w:val="27"/>
          <w14:ligatures w14:val="none"/>
        </w:rPr>
      </w:pPr>
      <w:r w:rsidRPr="000A3239">
        <w:rPr>
          <w:rFonts w:ascii="Times New Roman" w:eastAsia="Times New Roman" w:hAnsi="Times New Roman" w:cs="Times New Roman"/>
          <w:b/>
          <w:bCs/>
          <w:color w:val="auto"/>
          <w:kern w:val="0"/>
          <w:sz w:val="27"/>
          <w:szCs w:val="27"/>
          <w14:ligatures w14:val="none"/>
        </w:rPr>
        <w:t xml:space="preserve"> Caractéristiques physico-chimiques</w:t>
      </w:r>
    </w:p>
    <w:p w14:paraId="17B19948" w14:textId="77777777" w:rsidR="000A3239" w:rsidRPr="000A3239" w:rsidRDefault="000A3239" w:rsidP="000A3239">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Les produits finis sont régulièrement contrôlés en laboratoire interne pour garantir leur conformité. Les paramètres standards sont :</w:t>
      </w:r>
    </w:p>
    <w:p w14:paraId="13522FDB" w14:textId="77777777" w:rsidR="000A3239" w:rsidRPr="000A3239" w:rsidRDefault="000A3239" w:rsidP="000A3239">
      <w:pPr>
        <w:numPr>
          <w:ilvl w:val="0"/>
          <w:numId w:val="42"/>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b/>
          <w:bCs/>
          <w:color w:val="auto"/>
          <w:kern w:val="0"/>
          <w14:ligatures w14:val="none"/>
        </w:rPr>
        <w:t>pH</w:t>
      </w:r>
      <w:r w:rsidRPr="000A3239">
        <w:rPr>
          <w:rFonts w:ascii="Times New Roman" w:eastAsia="Times New Roman" w:hAnsi="Times New Roman" w:cs="Times New Roman"/>
          <w:color w:val="auto"/>
          <w:kern w:val="0"/>
          <w14:ligatures w14:val="none"/>
        </w:rPr>
        <w:t xml:space="preserve"> : entre 5,75 et 7,25</w:t>
      </w:r>
    </w:p>
    <w:p w14:paraId="5302B016" w14:textId="77777777" w:rsidR="000A3239" w:rsidRPr="000A3239" w:rsidRDefault="000A3239" w:rsidP="000A3239">
      <w:pPr>
        <w:numPr>
          <w:ilvl w:val="0"/>
          <w:numId w:val="42"/>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b/>
          <w:bCs/>
          <w:color w:val="auto"/>
          <w:kern w:val="0"/>
          <w14:ligatures w14:val="none"/>
        </w:rPr>
        <w:t>Activité de l’eau (</w:t>
      </w:r>
      <w:proofErr w:type="spellStart"/>
      <w:r w:rsidRPr="000A3239">
        <w:rPr>
          <w:rFonts w:ascii="Times New Roman" w:eastAsia="Times New Roman" w:hAnsi="Times New Roman" w:cs="Times New Roman"/>
          <w:b/>
          <w:bCs/>
          <w:color w:val="auto"/>
          <w:kern w:val="0"/>
          <w14:ligatures w14:val="none"/>
        </w:rPr>
        <w:t>aw</w:t>
      </w:r>
      <w:proofErr w:type="spellEnd"/>
      <w:r w:rsidRPr="000A3239">
        <w:rPr>
          <w:rFonts w:ascii="Times New Roman" w:eastAsia="Times New Roman" w:hAnsi="Times New Roman" w:cs="Times New Roman"/>
          <w:b/>
          <w:bCs/>
          <w:color w:val="auto"/>
          <w:kern w:val="0"/>
          <w14:ligatures w14:val="none"/>
        </w:rPr>
        <w:t>)</w:t>
      </w:r>
      <w:r w:rsidRPr="000A3239">
        <w:rPr>
          <w:rFonts w:ascii="Times New Roman" w:eastAsia="Times New Roman" w:hAnsi="Times New Roman" w:cs="Times New Roman"/>
          <w:color w:val="auto"/>
          <w:kern w:val="0"/>
          <w14:ligatures w14:val="none"/>
        </w:rPr>
        <w:t xml:space="preserve"> : environ 0,98</w:t>
      </w:r>
    </w:p>
    <w:p w14:paraId="292A196E" w14:textId="77777777" w:rsidR="000A3239" w:rsidRPr="000A3239" w:rsidRDefault="000A3239" w:rsidP="000A3239">
      <w:pPr>
        <w:numPr>
          <w:ilvl w:val="0"/>
          <w:numId w:val="42"/>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b/>
          <w:bCs/>
          <w:color w:val="auto"/>
          <w:kern w:val="0"/>
          <w14:ligatures w14:val="none"/>
        </w:rPr>
        <w:t>Durée de vie (DLC)</w:t>
      </w:r>
      <w:r w:rsidRPr="000A3239">
        <w:rPr>
          <w:rFonts w:ascii="Times New Roman" w:eastAsia="Times New Roman" w:hAnsi="Times New Roman" w:cs="Times New Roman"/>
          <w:color w:val="auto"/>
          <w:kern w:val="0"/>
          <w14:ligatures w14:val="none"/>
        </w:rPr>
        <w:t xml:space="preserve"> : 4 ans à température ambiante, à l’abri de la chaleur et de l’humidité</w:t>
      </w:r>
    </w:p>
    <w:p w14:paraId="4F1E57D8" w14:textId="0EE6805B" w:rsidR="000A3239" w:rsidRPr="000A3239" w:rsidRDefault="000A3239" w:rsidP="000A3239">
      <w:pPr>
        <w:numPr>
          <w:ilvl w:val="0"/>
          <w:numId w:val="29"/>
        </w:numPr>
        <w:spacing w:before="100" w:beforeAutospacing="1" w:after="100" w:afterAutospacing="1" w:line="240" w:lineRule="auto"/>
        <w:ind w:firstLine="0"/>
        <w:jc w:val="left"/>
        <w:outlineLvl w:val="2"/>
        <w:rPr>
          <w:rFonts w:ascii="Times New Roman" w:eastAsia="Times New Roman" w:hAnsi="Times New Roman" w:cs="Times New Roman"/>
          <w:b/>
          <w:bCs/>
          <w:color w:val="auto"/>
          <w:kern w:val="0"/>
          <w:sz w:val="27"/>
          <w:szCs w:val="27"/>
          <w14:ligatures w14:val="none"/>
        </w:rPr>
      </w:pPr>
      <w:r w:rsidRPr="000A3239">
        <w:rPr>
          <w:rFonts w:ascii="Times New Roman" w:eastAsia="Times New Roman" w:hAnsi="Times New Roman" w:cs="Times New Roman"/>
          <w:b/>
          <w:bCs/>
          <w:color w:val="auto"/>
          <w:kern w:val="0"/>
          <w:sz w:val="27"/>
          <w:szCs w:val="27"/>
          <w14:ligatures w14:val="none"/>
        </w:rPr>
        <w:t xml:space="preserve"> Conditionnement</w:t>
      </w:r>
    </w:p>
    <w:p w14:paraId="5A1CCCDD" w14:textId="77777777" w:rsidR="000A3239" w:rsidRPr="000A3239" w:rsidRDefault="000A3239" w:rsidP="000A3239">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lastRenderedPageBreak/>
        <w:t xml:space="preserve">Les produits sont emballés dans des boîtes métalliques de différents formats, principalement le </w:t>
      </w:r>
      <w:r w:rsidRPr="000A3239">
        <w:rPr>
          <w:rFonts w:ascii="Times New Roman" w:eastAsia="Times New Roman" w:hAnsi="Times New Roman" w:cs="Times New Roman"/>
          <w:b/>
          <w:bCs/>
          <w:color w:val="auto"/>
          <w:kern w:val="0"/>
          <w14:ligatures w14:val="none"/>
        </w:rPr>
        <w:t>format 1/6 P</w:t>
      </w:r>
      <w:r w:rsidRPr="000A3239">
        <w:rPr>
          <w:rFonts w:ascii="Times New Roman" w:eastAsia="Times New Roman" w:hAnsi="Times New Roman" w:cs="Times New Roman"/>
          <w:color w:val="auto"/>
          <w:kern w:val="0"/>
          <w14:ligatures w14:val="none"/>
        </w:rPr>
        <w:t xml:space="preserve"> illustré ou neutre. Chaque boîte est identifiée par un code de traçabilité (code usine, jour de production, année, n° d’agrément sanitaire…).</w:t>
      </w:r>
    </w:p>
    <w:p w14:paraId="1DEC1A7F" w14:textId="77777777" w:rsidR="000A3239" w:rsidRPr="000A3239" w:rsidRDefault="000A3239" w:rsidP="000A3239">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 xml:space="preserve">Les boîtes sont ensuite regroupées en </w:t>
      </w:r>
      <w:r w:rsidRPr="000A3239">
        <w:rPr>
          <w:rFonts w:ascii="Times New Roman" w:eastAsia="Times New Roman" w:hAnsi="Times New Roman" w:cs="Times New Roman"/>
          <w:b/>
          <w:bCs/>
          <w:color w:val="auto"/>
          <w:kern w:val="0"/>
          <w14:ligatures w14:val="none"/>
        </w:rPr>
        <w:t>cartons de 100 unités</w:t>
      </w:r>
      <w:r w:rsidRPr="000A3239">
        <w:rPr>
          <w:rFonts w:ascii="Times New Roman" w:eastAsia="Times New Roman" w:hAnsi="Times New Roman" w:cs="Times New Roman"/>
          <w:color w:val="auto"/>
          <w:kern w:val="0"/>
          <w14:ligatures w14:val="none"/>
        </w:rPr>
        <w:t>, puis stockées dans des containers adaptés à l’exportation.</w:t>
      </w:r>
    </w:p>
    <w:p w14:paraId="05C1364F" w14:textId="3E275DF7" w:rsidR="000A3239" w:rsidRPr="000A3239" w:rsidRDefault="000A3239" w:rsidP="000A3239">
      <w:pPr>
        <w:numPr>
          <w:ilvl w:val="0"/>
          <w:numId w:val="29"/>
        </w:numPr>
        <w:spacing w:before="100" w:beforeAutospacing="1" w:after="100" w:afterAutospacing="1" w:line="240" w:lineRule="auto"/>
        <w:ind w:firstLine="0"/>
        <w:jc w:val="left"/>
        <w:outlineLvl w:val="2"/>
        <w:rPr>
          <w:rFonts w:ascii="Times New Roman" w:eastAsia="Times New Roman" w:hAnsi="Times New Roman" w:cs="Times New Roman"/>
          <w:b/>
          <w:bCs/>
          <w:color w:val="auto"/>
          <w:kern w:val="0"/>
          <w:sz w:val="27"/>
          <w:szCs w:val="27"/>
          <w14:ligatures w14:val="none"/>
        </w:rPr>
      </w:pPr>
      <w:r w:rsidRPr="000A3239">
        <w:rPr>
          <w:rFonts w:ascii="Times New Roman" w:eastAsia="Times New Roman" w:hAnsi="Times New Roman" w:cs="Times New Roman"/>
          <w:b/>
          <w:bCs/>
          <w:color w:val="auto"/>
          <w:kern w:val="0"/>
          <w:sz w:val="27"/>
          <w:szCs w:val="27"/>
          <w14:ligatures w14:val="none"/>
        </w:rPr>
        <w:t xml:space="preserve"> Étiquetage</w:t>
      </w:r>
    </w:p>
    <w:p w14:paraId="604D22B4" w14:textId="77777777" w:rsidR="000A3239" w:rsidRPr="000A3239" w:rsidRDefault="000A3239" w:rsidP="000A3239">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L’étiquetage des produits inclut les éléments suivants :</w:t>
      </w:r>
    </w:p>
    <w:p w14:paraId="0A394177" w14:textId="77777777" w:rsidR="000A3239" w:rsidRPr="000A3239" w:rsidRDefault="000A3239" w:rsidP="000A3239">
      <w:pPr>
        <w:numPr>
          <w:ilvl w:val="0"/>
          <w:numId w:val="43"/>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Nom du produit</w:t>
      </w:r>
    </w:p>
    <w:p w14:paraId="51911F30" w14:textId="77777777" w:rsidR="000A3239" w:rsidRPr="000A3239" w:rsidRDefault="000A3239" w:rsidP="000A3239">
      <w:pPr>
        <w:numPr>
          <w:ilvl w:val="0"/>
          <w:numId w:val="43"/>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Poids net</w:t>
      </w:r>
    </w:p>
    <w:p w14:paraId="47664DAD" w14:textId="77777777" w:rsidR="000A3239" w:rsidRPr="000A3239" w:rsidRDefault="000A3239" w:rsidP="000A3239">
      <w:pPr>
        <w:numPr>
          <w:ilvl w:val="0"/>
          <w:numId w:val="43"/>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Liste des ingrédients</w:t>
      </w:r>
    </w:p>
    <w:p w14:paraId="3ABECC80" w14:textId="77777777" w:rsidR="000A3239" w:rsidRPr="000A3239" w:rsidRDefault="000A3239" w:rsidP="000A3239">
      <w:pPr>
        <w:numPr>
          <w:ilvl w:val="0"/>
          <w:numId w:val="43"/>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Valeur nutritionnelle</w:t>
      </w:r>
    </w:p>
    <w:p w14:paraId="44B81E7F" w14:textId="77777777" w:rsidR="000A3239" w:rsidRPr="000A3239" w:rsidRDefault="000A3239" w:rsidP="000A3239">
      <w:pPr>
        <w:numPr>
          <w:ilvl w:val="0"/>
          <w:numId w:val="43"/>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Code-barres</w:t>
      </w:r>
    </w:p>
    <w:p w14:paraId="6676B95D" w14:textId="77777777" w:rsidR="000A3239" w:rsidRPr="000A3239" w:rsidRDefault="000A3239" w:rsidP="000A3239">
      <w:pPr>
        <w:numPr>
          <w:ilvl w:val="0"/>
          <w:numId w:val="43"/>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Mentions de conservation</w:t>
      </w:r>
    </w:p>
    <w:p w14:paraId="73B20CB5" w14:textId="77777777" w:rsidR="000A3239" w:rsidRPr="000A3239" w:rsidRDefault="000A3239" w:rsidP="000A3239">
      <w:pPr>
        <w:numPr>
          <w:ilvl w:val="0"/>
          <w:numId w:val="43"/>
        </w:numPr>
        <w:spacing w:before="100" w:beforeAutospacing="1" w:after="100" w:afterAutospacing="1" w:line="240" w:lineRule="auto"/>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Pays d’origine et informations légales selon le marché ciblé (UE, Canada, USA, etc.)</w:t>
      </w:r>
    </w:p>
    <w:p w14:paraId="109E797D" w14:textId="77777777" w:rsidR="000A3239" w:rsidRPr="000A3239" w:rsidRDefault="000A3239" w:rsidP="000A3239">
      <w:pPr>
        <w:spacing w:before="100" w:beforeAutospacing="1" w:after="100" w:afterAutospacing="1" w:line="240" w:lineRule="auto"/>
        <w:ind w:left="0" w:firstLine="0"/>
        <w:jc w:val="left"/>
        <w:rPr>
          <w:rFonts w:ascii="Times New Roman" w:eastAsia="Times New Roman" w:hAnsi="Times New Roman" w:cs="Times New Roman"/>
          <w:color w:val="auto"/>
          <w:kern w:val="0"/>
          <w14:ligatures w14:val="none"/>
        </w:rPr>
      </w:pPr>
      <w:r w:rsidRPr="000A3239">
        <w:rPr>
          <w:rFonts w:ascii="Times New Roman" w:eastAsia="Times New Roman" w:hAnsi="Times New Roman" w:cs="Times New Roman"/>
          <w:color w:val="auto"/>
          <w:kern w:val="0"/>
          <w14:ligatures w14:val="none"/>
        </w:rPr>
        <w:t>Ces caractéristiques permettent à ICC de garantir la sécurité, la traçabilité et la conformité de ses conserves de poisson, tout en répondant aux exigences commerciales de ses partenaires.</w:t>
      </w:r>
    </w:p>
    <w:p w14:paraId="16B3CDFE" w14:textId="2AA75C18" w:rsidR="00AF22ED" w:rsidRDefault="00AF22ED">
      <w:pPr>
        <w:spacing w:after="0" w:line="428" w:lineRule="auto"/>
        <w:ind w:left="315" w:right="9739" w:firstLine="0"/>
        <w:jc w:val="left"/>
      </w:pPr>
    </w:p>
    <w:p w14:paraId="0AF23FFA" w14:textId="77777777" w:rsidR="00AF22ED" w:rsidRDefault="00000000">
      <w:pPr>
        <w:spacing w:after="178" w:line="259" w:lineRule="auto"/>
        <w:ind w:left="315" w:firstLine="0"/>
        <w:jc w:val="left"/>
      </w:pPr>
      <w:r>
        <w:rPr>
          <w:rFonts w:ascii="Arial" w:eastAsia="Arial" w:hAnsi="Arial" w:cs="Arial"/>
          <w:i/>
          <w:color w:val="1F497D"/>
          <w:sz w:val="22"/>
        </w:rPr>
        <w:t xml:space="preserve"> </w:t>
      </w:r>
    </w:p>
    <w:p w14:paraId="0A8CFDDD" w14:textId="77777777" w:rsidR="00AF22ED" w:rsidRDefault="00000000">
      <w:pPr>
        <w:spacing w:after="179" w:line="259" w:lineRule="auto"/>
        <w:ind w:left="315" w:firstLine="0"/>
        <w:jc w:val="left"/>
      </w:pPr>
      <w:r>
        <w:rPr>
          <w:rFonts w:ascii="Arial" w:eastAsia="Arial" w:hAnsi="Arial" w:cs="Arial"/>
          <w:i/>
          <w:color w:val="1F497D"/>
          <w:sz w:val="22"/>
        </w:rPr>
        <w:t xml:space="preserve"> </w:t>
      </w:r>
    </w:p>
    <w:p w14:paraId="5DF3C8EC" w14:textId="77777777" w:rsidR="00AF22ED" w:rsidRDefault="00000000">
      <w:pPr>
        <w:spacing w:after="1" w:line="428" w:lineRule="auto"/>
        <w:ind w:left="315" w:right="9739" w:firstLine="0"/>
        <w:jc w:val="left"/>
      </w:pPr>
      <w:r>
        <w:rPr>
          <w:rFonts w:ascii="Arial" w:eastAsia="Arial" w:hAnsi="Arial" w:cs="Arial"/>
          <w:i/>
          <w:color w:val="1F497D"/>
          <w:sz w:val="22"/>
        </w:rPr>
        <w:t xml:space="preserve">    </w:t>
      </w:r>
    </w:p>
    <w:p w14:paraId="6C6FE411" w14:textId="77777777" w:rsidR="00AF22ED" w:rsidRDefault="00000000">
      <w:pPr>
        <w:spacing w:after="177" w:line="259" w:lineRule="auto"/>
        <w:ind w:left="315" w:firstLine="0"/>
        <w:jc w:val="left"/>
      </w:pPr>
      <w:r>
        <w:rPr>
          <w:rFonts w:ascii="Arial" w:eastAsia="Arial" w:hAnsi="Arial" w:cs="Arial"/>
          <w:i/>
          <w:color w:val="1F497D"/>
          <w:sz w:val="22"/>
        </w:rPr>
        <w:t xml:space="preserve"> </w:t>
      </w:r>
    </w:p>
    <w:p w14:paraId="1B8D5451" w14:textId="77777777" w:rsidR="00AF22ED" w:rsidRDefault="00000000">
      <w:pPr>
        <w:spacing w:after="16" w:line="259" w:lineRule="auto"/>
        <w:ind w:left="315" w:firstLine="0"/>
        <w:jc w:val="left"/>
      </w:pPr>
      <w:r>
        <w:rPr>
          <w:rFonts w:ascii="Arial" w:eastAsia="Arial" w:hAnsi="Arial" w:cs="Arial"/>
          <w:sz w:val="22"/>
        </w:rPr>
        <w:t xml:space="preserve"> </w:t>
      </w:r>
    </w:p>
    <w:p w14:paraId="17E86FE2" w14:textId="77777777" w:rsidR="00AF22ED" w:rsidRDefault="00000000">
      <w:pPr>
        <w:spacing w:after="17" w:line="259" w:lineRule="auto"/>
        <w:ind w:left="315" w:firstLine="0"/>
        <w:jc w:val="left"/>
      </w:pPr>
      <w:r>
        <w:rPr>
          <w:rFonts w:ascii="Arial" w:eastAsia="Arial" w:hAnsi="Arial" w:cs="Arial"/>
          <w:sz w:val="22"/>
        </w:rPr>
        <w:t xml:space="preserve"> </w:t>
      </w:r>
    </w:p>
    <w:p w14:paraId="4B18FD61" w14:textId="77777777" w:rsidR="00AF22ED" w:rsidRDefault="00000000">
      <w:pPr>
        <w:spacing w:after="16" w:line="259" w:lineRule="auto"/>
        <w:ind w:left="315" w:firstLine="0"/>
        <w:jc w:val="left"/>
      </w:pPr>
      <w:r>
        <w:rPr>
          <w:rFonts w:ascii="Arial" w:eastAsia="Arial" w:hAnsi="Arial" w:cs="Arial"/>
          <w:sz w:val="22"/>
        </w:rPr>
        <w:t xml:space="preserve"> </w:t>
      </w:r>
    </w:p>
    <w:p w14:paraId="18BD48A2" w14:textId="77777777" w:rsidR="00AF22ED" w:rsidRDefault="00000000">
      <w:pPr>
        <w:spacing w:after="19" w:line="259" w:lineRule="auto"/>
        <w:ind w:left="315" w:firstLine="0"/>
        <w:jc w:val="left"/>
      </w:pPr>
      <w:r>
        <w:rPr>
          <w:rFonts w:ascii="Arial" w:eastAsia="Arial" w:hAnsi="Arial" w:cs="Arial"/>
          <w:sz w:val="22"/>
        </w:rPr>
        <w:t xml:space="preserve"> </w:t>
      </w:r>
    </w:p>
    <w:p w14:paraId="309832E3" w14:textId="77777777" w:rsidR="00AF22ED" w:rsidRDefault="00000000">
      <w:pPr>
        <w:spacing w:after="16" w:line="259" w:lineRule="auto"/>
        <w:ind w:left="315" w:firstLine="0"/>
        <w:jc w:val="left"/>
        <w:rPr>
          <w:rFonts w:ascii="Arial" w:eastAsia="Arial" w:hAnsi="Arial" w:cs="Arial"/>
          <w:sz w:val="22"/>
        </w:rPr>
      </w:pPr>
      <w:r>
        <w:rPr>
          <w:rFonts w:ascii="Arial" w:eastAsia="Arial" w:hAnsi="Arial" w:cs="Arial"/>
          <w:sz w:val="22"/>
        </w:rPr>
        <w:t xml:space="preserve"> </w:t>
      </w:r>
    </w:p>
    <w:p w14:paraId="38DCACB5" w14:textId="77777777" w:rsidR="003760D9" w:rsidRDefault="003760D9">
      <w:pPr>
        <w:spacing w:after="16" w:line="259" w:lineRule="auto"/>
        <w:ind w:left="315" w:firstLine="0"/>
        <w:jc w:val="left"/>
        <w:rPr>
          <w:rFonts w:ascii="Arial" w:eastAsia="Arial" w:hAnsi="Arial" w:cs="Arial"/>
          <w:sz w:val="22"/>
        </w:rPr>
      </w:pPr>
    </w:p>
    <w:p w14:paraId="492F18CD" w14:textId="77777777" w:rsidR="003760D9" w:rsidRDefault="003760D9">
      <w:pPr>
        <w:spacing w:after="16" w:line="259" w:lineRule="auto"/>
        <w:ind w:left="315" w:firstLine="0"/>
        <w:jc w:val="left"/>
        <w:rPr>
          <w:rFonts w:ascii="Arial" w:eastAsia="Arial" w:hAnsi="Arial" w:cs="Arial"/>
          <w:sz w:val="22"/>
        </w:rPr>
      </w:pPr>
    </w:p>
    <w:p w14:paraId="1259671C" w14:textId="77777777" w:rsidR="003760D9" w:rsidRDefault="003760D9">
      <w:pPr>
        <w:spacing w:after="16" w:line="259" w:lineRule="auto"/>
        <w:ind w:left="315" w:firstLine="0"/>
        <w:jc w:val="left"/>
        <w:rPr>
          <w:rFonts w:ascii="Arial" w:eastAsia="Arial" w:hAnsi="Arial" w:cs="Arial"/>
          <w:sz w:val="22"/>
        </w:rPr>
      </w:pPr>
    </w:p>
    <w:p w14:paraId="37CDFC16" w14:textId="77777777" w:rsidR="003760D9" w:rsidRDefault="003760D9">
      <w:pPr>
        <w:spacing w:after="16" w:line="259" w:lineRule="auto"/>
        <w:ind w:left="315" w:firstLine="0"/>
        <w:jc w:val="left"/>
        <w:rPr>
          <w:rFonts w:ascii="Arial" w:eastAsia="Arial" w:hAnsi="Arial" w:cs="Arial"/>
          <w:sz w:val="22"/>
        </w:rPr>
      </w:pPr>
    </w:p>
    <w:p w14:paraId="3A834A41" w14:textId="77777777" w:rsidR="003760D9" w:rsidRDefault="003760D9">
      <w:pPr>
        <w:spacing w:after="16" w:line="259" w:lineRule="auto"/>
        <w:ind w:left="315" w:firstLine="0"/>
        <w:jc w:val="left"/>
        <w:rPr>
          <w:rFonts w:ascii="Arial" w:eastAsia="Arial" w:hAnsi="Arial" w:cs="Arial"/>
          <w:sz w:val="22"/>
        </w:rPr>
      </w:pPr>
    </w:p>
    <w:p w14:paraId="5FF2FA24" w14:textId="77777777" w:rsidR="003760D9" w:rsidRDefault="003760D9">
      <w:pPr>
        <w:spacing w:after="16" w:line="259" w:lineRule="auto"/>
        <w:ind w:left="315" w:firstLine="0"/>
        <w:jc w:val="left"/>
        <w:rPr>
          <w:rFonts w:ascii="Arial" w:eastAsia="Arial" w:hAnsi="Arial" w:cs="Arial"/>
          <w:sz w:val="22"/>
        </w:rPr>
      </w:pPr>
    </w:p>
    <w:p w14:paraId="66903FB1" w14:textId="77777777" w:rsidR="003760D9" w:rsidRDefault="003760D9">
      <w:pPr>
        <w:spacing w:after="16" w:line="259" w:lineRule="auto"/>
        <w:ind w:left="315" w:firstLine="0"/>
        <w:jc w:val="left"/>
        <w:rPr>
          <w:rFonts w:ascii="Arial" w:eastAsia="Arial" w:hAnsi="Arial" w:cs="Arial"/>
          <w:sz w:val="22"/>
        </w:rPr>
      </w:pPr>
    </w:p>
    <w:p w14:paraId="5CC28FEE" w14:textId="77777777" w:rsidR="003760D9" w:rsidRDefault="003760D9">
      <w:pPr>
        <w:spacing w:after="16" w:line="259" w:lineRule="auto"/>
        <w:ind w:left="315" w:firstLine="0"/>
        <w:jc w:val="left"/>
        <w:rPr>
          <w:rFonts w:ascii="Arial" w:eastAsia="Arial" w:hAnsi="Arial" w:cs="Arial"/>
          <w:sz w:val="22"/>
        </w:rPr>
      </w:pPr>
    </w:p>
    <w:p w14:paraId="5C546C39" w14:textId="77777777" w:rsidR="003760D9" w:rsidRDefault="003760D9">
      <w:pPr>
        <w:spacing w:after="16" w:line="259" w:lineRule="auto"/>
        <w:ind w:left="315" w:firstLine="0"/>
        <w:jc w:val="left"/>
        <w:rPr>
          <w:rFonts w:ascii="Arial" w:eastAsia="Arial" w:hAnsi="Arial" w:cs="Arial"/>
          <w:sz w:val="22"/>
        </w:rPr>
      </w:pPr>
    </w:p>
    <w:p w14:paraId="09197A9D" w14:textId="77777777" w:rsidR="003760D9" w:rsidRDefault="003760D9">
      <w:pPr>
        <w:spacing w:after="16" w:line="259" w:lineRule="auto"/>
        <w:ind w:left="315" w:firstLine="0"/>
        <w:jc w:val="left"/>
      </w:pPr>
    </w:p>
    <w:p w14:paraId="3814C40E" w14:textId="6B58487F" w:rsidR="00AF22ED" w:rsidRDefault="00000000" w:rsidP="003760D9">
      <w:pPr>
        <w:spacing w:after="16" w:line="259" w:lineRule="auto"/>
        <w:ind w:left="315" w:firstLine="0"/>
        <w:jc w:val="left"/>
      </w:pPr>
      <w:r>
        <w:rPr>
          <w:rFonts w:ascii="Arial" w:eastAsia="Arial" w:hAnsi="Arial" w:cs="Arial"/>
          <w:sz w:val="22"/>
        </w:rPr>
        <w:t xml:space="preserve"> </w:t>
      </w:r>
    </w:p>
    <w:p w14:paraId="64934948" w14:textId="77777777" w:rsidR="003760D9" w:rsidRDefault="003760D9" w:rsidP="003760D9">
      <w:pPr>
        <w:spacing w:after="16" w:line="259" w:lineRule="auto"/>
        <w:ind w:left="315" w:firstLine="0"/>
        <w:jc w:val="left"/>
      </w:pPr>
    </w:p>
    <w:p w14:paraId="17C29537" w14:textId="5232FC1E" w:rsidR="00AF22ED" w:rsidRDefault="00AF22ED">
      <w:pPr>
        <w:spacing w:after="0" w:line="259" w:lineRule="auto"/>
        <w:ind w:left="315" w:firstLine="0"/>
        <w:jc w:val="left"/>
      </w:pPr>
    </w:p>
    <w:p w14:paraId="1EE31D79" w14:textId="77777777" w:rsidR="00AF22ED" w:rsidRDefault="00000000">
      <w:pPr>
        <w:pStyle w:val="Titre2"/>
        <w:spacing w:after="142"/>
        <w:ind w:left="876" w:hanging="576"/>
      </w:pPr>
      <w:bookmarkStart w:id="9" w:name="_Toc197884701"/>
      <w:r>
        <w:t>L’utilisation prévue des produits finis</w:t>
      </w:r>
      <w:bookmarkEnd w:id="9"/>
      <w:r>
        <w:t xml:space="preserve"> </w:t>
      </w:r>
    </w:p>
    <w:p w14:paraId="09EE712B" w14:textId="77777777" w:rsidR="00AF22ED" w:rsidRDefault="00000000">
      <w:pPr>
        <w:ind w:left="310" w:right="718"/>
      </w:pPr>
      <w:r>
        <w:t>Les conserves de poissons fabriquées par l'ICC sont destinées à la consommation humaine, qu'elles soient consommées à froid ou chauffées, seules ou en combinaison avec d'autres produits alimentaires (par exemple : salade, pizza). Ces produits conviennent à toutes les catégories de consommateurs, à l'exception des nourrissons et des individus sensibles à l’un des ingrédients spécifiés sur l’emballage.</w:t>
      </w:r>
      <w:r>
        <w:rPr>
          <w:b/>
          <w:sz w:val="28"/>
        </w:rPr>
        <w:t xml:space="preserve"> </w:t>
      </w:r>
    </w:p>
    <w:p w14:paraId="1B7839AB" w14:textId="77777777" w:rsidR="00AF22ED" w:rsidRDefault="00000000">
      <w:pPr>
        <w:spacing w:after="415" w:line="259" w:lineRule="auto"/>
        <w:ind w:left="315" w:firstLine="0"/>
        <w:jc w:val="left"/>
      </w:pPr>
      <w:r>
        <w:t xml:space="preserve"> </w:t>
      </w:r>
    </w:p>
    <w:p w14:paraId="6E490DB1" w14:textId="77777777" w:rsidR="00AF22ED" w:rsidRDefault="00000000">
      <w:pPr>
        <w:pStyle w:val="Titre2"/>
        <w:spacing w:after="141"/>
        <w:ind w:left="876" w:hanging="576"/>
      </w:pPr>
      <w:bookmarkStart w:id="10" w:name="_Toc197884702"/>
      <w:r>
        <w:t>Marché</w:t>
      </w:r>
      <w:bookmarkEnd w:id="10"/>
      <w:r>
        <w:t xml:space="preserve"> </w:t>
      </w:r>
    </w:p>
    <w:p w14:paraId="039F1E77" w14:textId="77777777" w:rsidR="00AF22ED" w:rsidRDefault="00000000">
      <w:pPr>
        <w:spacing w:after="402"/>
        <w:ind w:left="310" w:right="718"/>
      </w:pPr>
      <w:r>
        <w:t xml:space="preserve">Les conserves de poisson produites au sein de l'ICC sont principalement commercialisées en Europe, au Moyen-Orient, aux USA, au Canada et en Afrique. </w:t>
      </w:r>
    </w:p>
    <w:p w14:paraId="0A6062B9" w14:textId="77777777" w:rsidR="00AF22ED" w:rsidRDefault="00000000">
      <w:pPr>
        <w:pStyle w:val="Titre2"/>
        <w:ind w:left="876" w:hanging="576"/>
      </w:pPr>
      <w:bookmarkStart w:id="11" w:name="_Toc197884703"/>
      <w:r>
        <w:t>Diagramme de flux</w:t>
      </w:r>
      <w:bookmarkEnd w:id="11"/>
      <w:r>
        <w:t xml:space="preserve">  </w:t>
      </w:r>
    </w:p>
    <w:p w14:paraId="2EB7FC1F" w14:textId="77777777" w:rsidR="00AF22ED" w:rsidRDefault="00000000">
      <w:pPr>
        <w:spacing w:after="247"/>
        <w:ind w:left="310" w:right="718"/>
      </w:pPr>
      <w:r>
        <w:t xml:space="preserve">Pour chaque produit fabriqué, un diagramme de flux a été élaboré pour identifier les risques potentiels liés à la sécurité alimentaire. </w:t>
      </w:r>
    </w:p>
    <w:p w14:paraId="634FEB7B" w14:textId="77777777" w:rsidR="00AF22ED" w:rsidRDefault="00000000">
      <w:pPr>
        <w:ind w:left="310" w:right="718"/>
      </w:pPr>
      <w:r>
        <w:t>Le diagramme ci-dessous détaille le processus de fabrication des conserves de sardines ou de maquereaux entiers, conditionnés dans de l'huile végétale (olive, soja ou tournesol) avec ou sans ajout de piment, de citron ou de sauce tomate.</w:t>
      </w:r>
      <w:r>
        <w:rPr>
          <w:sz w:val="26"/>
        </w:rPr>
        <w:t xml:space="preserve"> </w:t>
      </w:r>
      <w:r>
        <w:br w:type="page"/>
      </w:r>
    </w:p>
    <w:p w14:paraId="0C09ACB2" w14:textId="77777777" w:rsidR="00AF22ED" w:rsidRDefault="00000000">
      <w:pPr>
        <w:spacing w:after="218" w:line="259" w:lineRule="auto"/>
        <w:ind w:left="0" w:right="903" w:firstLine="0"/>
        <w:jc w:val="right"/>
      </w:pPr>
      <w:r>
        <w:rPr>
          <w:noProof/>
        </w:rPr>
        <w:lastRenderedPageBreak/>
        <w:drawing>
          <wp:inline distT="0" distB="0" distL="0" distR="0" wp14:anchorId="52A43CA5" wp14:editId="01B77943">
            <wp:extent cx="5610225" cy="5514975"/>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16"/>
                    <a:stretch>
                      <a:fillRect/>
                    </a:stretch>
                  </pic:blipFill>
                  <pic:spPr>
                    <a:xfrm>
                      <a:off x="0" y="0"/>
                      <a:ext cx="5610225" cy="5514975"/>
                    </a:xfrm>
                    <a:prstGeom prst="rect">
                      <a:avLst/>
                    </a:prstGeom>
                  </pic:spPr>
                </pic:pic>
              </a:graphicData>
            </a:graphic>
          </wp:inline>
        </w:drawing>
      </w:r>
      <w:r>
        <w:rPr>
          <w:rFonts w:ascii="Arial" w:eastAsia="Arial" w:hAnsi="Arial" w:cs="Arial"/>
          <w:sz w:val="22"/>
        </w:rPr>
        <w:t xml:space="preserve"> </w:t>
      </w:r>
    </w:p>
    <w:p w14:paraId="3E0B8D8A" w14:textId="7F49A9FF" w:rsidR="00AF22ED" w:rsidRDefault="00AF22ED">
      <w:pPr>
        <w:spacing w:after="434" w:line="259" w:lineRule="auto"/>
        <w:ind w:left="315" w:firstLine="0"/>
        <w:jc w:val="left"/>
      </w:pPr>
    </w:p>
    <w:p w14:paraId="5C41CF35" w14:textId="77777777" w:rsidR="00AF22ED" w:rsidRDefault="00000000">
      <w:pPr>
        <w:pStyle w:val="Titre2"/>
        <w:spacing w:after="142"/>
        <w:ind w:left="876" w:hanging="576"/>
      </w:pPr>
      <w:bookmarkStart w:id="12" w:name="_Toc197884704"/>
      <w:r>
        <w:t>Description des processus</w:t>
      </w:r>
      <w:bookmarkEnd w:id="12"/>
      <w:r>
        <w:t xml:space="preserve"> </w:t>
      </w:r>
    </w:p>
    <w:p w14:paraId="7AA6A2EC" w14:textId="77777777" w:rsidR="00DF36FA" w:rsidRPr="00DF36FA" w:rsidRDefault="00DF36FA" w:rsidP="00DF36FA">
      <w:r w:rsidRPr="00DF36FA">
        <w:t>Au cours de mon stage au sein de l’unité ICC, j’ai eu l’opportunité d’observer l’ensemble du processus de fabrication des conserves de poisson, depuis la réception des matières premières jusqu’à l’expédition du produit fini. L’usine, située à Safi, fonctionne selon des standards internationaux stricts, intégrant des équipements semi-automatiques modernes et des procédures rigoureuses de qualité et de sécurité alimentaire.</w:t>
      </w:r>
    </w:p>
    <w:p w14:paraId="65C532C4" w14:textId="77777777" w:rsidR="00DF36FA" w:rsidRPr="00DF36FA" w:rsidRDefault="00DF36FA" w:rsidP="00DF36FA">
      <w:pPr>
        <w:numPr>
          <w:ilvl w:val="0"/>
          <w:numId w:val="29"/>
        </w:numPr>
        <w:tabs>
          <w:tab w:val="num" w:pos="360"/>
        </w:tabs>
        <w:rPr>
          <w:b/>
          <w:bCs/>
        </w:rPr>
      </w:pPr>
      <w:r w:rsidRPr="00DF36FA">
        <w:rPr>
          <w:b/>
          <w:bCs/>
        </w:rPr>
        <w:t>1. Réception et préparation des matières premières</w:t>
      </w:r>
    </w:p>
    <w:p w14:paraId="59396CEE" w14:textId="71FC45D6" w:rsidR="00DF36FA" w:rsidRPr="00DF36FA" w:rsidRDefault="00DF36FA" w:rsidP="00DF36FA">
      <w:r w:rsidRPr="00DF36FA">
        <w:t>La première étape consiste à réceptionner l’ensemble des matières premières nécessaires à la fabrication</w:t>
      </w:r>
      <w:r>
        <w:t> :</w:t>
      </w:r>
    </w:p>
    <w:p w14:paraId="0B14DD9A" w14:textId="77777777" w:rsidR="00DF36FA" w:rsidRPr="00DF36FA" w:rsidRDefault="00DF36FA" w:rsidP="00DF36FA">
      <w:pPr>
        <w:numPr>
          <w:ilvl w:val="0"/>
          <w:numId w:val="30"/>
        </w:numPr>
      </w:pPr>
      <w:r w:rsidRPr="00DF36FA">
        <w:rPr>
          <w:b/>
          <w:bCs/>
        </w:rPr>
        <w:t>Le poisson</w:t>
      </w:r>
      <w:r w:rsidRPr="00DF36FA">
        <w:t>, principal ingrédient, peut être reçu sous forme fraîche ou congelée. Le poisson congelé est stocké dans une chambre froide négative avant d’être décongelé en chambre froide positive.</w:t>
      </w:r>
    </w:p>
    <w:p w14:paraId="3A860914" w14:textId="77777777" w:rsidR="00DF36FA" w:rsidRPr="00DF36FA" w:rsidRDefault="00DF36FA" w:rsidP="00DF36FA">
      <w:pPr>
        <w:numPr>
          <w:ilvl w:val="0"/>
          <w:numId w:val="30"/>
        </w:numPr>
      </w:pPr>
      <w:r w:rsidRPr="00DF36FA">
        <w:rPr>
          <w:b/>
          <w:bCs/>
        </w:rPr>
        <w:lastRenderedPageBreak/>
        <w:t>Le sel</w:t>
      </w:r>
      <w:r w:rsidRPr="00DF36FA">
        <w:t>, utilisé pour le saumurage, est également réceptionné et stocké dans des conditions appropriées.</w:t>
      </w:r>
    </w:p>
    <w:p w14:paraId="43171D95" w14:textId="77777777" w:rsidR="00DF36FA" w:rsidRPr="00DF36FA" w:rsidRDefault="00DF36FA" w:rsidP="00DF36FA">
      <w:pPr>
        <w:numPr>
          <w:ilvl w:val="0"/>
          <w:numId w:val="30"/>
        </w:numPr>
      </w:pPr>
      <w:r w:rsidRPr="00DF36FA">
        <w:rPr>
          <w:b/>
          <w:bCs/>
        </w:rPr>
        <w:t>Les légumes</w:t>
      </w:r>
      <w:r w:rsidRPr="00DF36FA">
        <w:t>, lorsqu’ils sont requis dans certaines préparations, sont réceptionnés, stockés, puis soigneusement préparés.</w:t>
      </w:r>
    </w:p>
    <w:p w14:paraId="68D6A462" w14:textId="77777777" w:rsidR="00DF36FA" w:rsidRPr="00DF36FA" w:rsidRDefault="00DF36FA" w:rsidP="00DF36FA">
      <w:pPr>
        <w:numPr>
          <w:ilvl w:val="0"/>
          <w:numId w:val="30"/>
        </w:numPr>
      </w:pPr>
      <w:r w:rsidRPr="00DF36FA">
        <w:rPr>
          <w:b/>
          <w:bCs/>
        </w:rPr>
        <w:t>Les ingrédients additionnels</w:t>
      </w:r>
      <w:r w:rsidRPr="00DF36FA">
        <w:t>, tels que les épices, les huiles et la sauce DCT, sont aussi réceptionnés et stockés.</w:t>
      </w:r>
    </w:p>
    <w:p w14:paraId="0D6D39D8" w14:textId="77777777" w:rsidR="00DF36FA" w:rsidRPr="00DF36FA" w:rsidRDefault="00DF36FA" w:rsidP="00DF36FA">
      <w:pPr>
        <w:numPr>
          <w:ilvl w:val="0"/>
          <w:numId w:val="30"/>
        </w:numPr>
      </w:pPr>
      <w:r w:rsidRPr="00DF36FA">
        <w:rPr>
          <w:b/>
          <w:bCs/>
        </w:rPr>
        <w:t>Les produits d’emballage</w:t>
      </w:r>
      <w:r w:rsidRPr="00DF36FA">
        <w:t>, tels que les boîtes métalliques et les couvercles, sont réceptionnés et entreposés. Les déchets d’emballage (notamment les cartons) sont triés et éliminés.</w:t>
      </w:r>
    </w:p>
    <w:p w14:paraId="3250B8B6" w14:textId="77777777" w:rsidR="00DF36FA" w:rsidRPr="00DF36FA" w:rsidRDefault="00DF36FA" w:rsidP="00DF36FA">
      <w:pPr>
        <w:numPr>
          <w:ilvl w:val="0"/>
          <w:numId w:val="29"/>
        </w:numPr>
        <w:tabs>
          <w:tab w:val="num" w:pos="360"/>
        </w:tabs>
        <w:rPr>
          <w:b/>
          <w:bCs/>
        </w:rPr>
      </w:pPr>
      <w:r w:rsidRPr="00DF36FA">
        <w:rPr>
          <w:b/>
          <w:bCs/>
        </w:rPr>
        <w:t>2. Préparation du poisson</w:t>
      </w:r>
    </w:p>
    <w:p w14:paraId="5DCADC28" w14:textId="77777777" w:rsidR="00DF36FA" w:rsidRPr="00DF36FA" w:rsidRDefault="00DF36FA" w:rsidP="00DF36FA">
      <w:r w:rsidRPr="00DF36FA">
        <w:t>Le poisson est ensuite préparé à travers plusieurs opérations manuelles :</w:t>
      </w:r>
    </w:p>
    <w:p w14:paraId="4A6CD3A8" w14:textId="77777777" w:rsidR="00DF36FA" w:rsidRPr="00DF36FA" w:rsidRDefault="00DF36FA" w:rsidP="00DF36FA">
      <w:pPr>
        <w:numPr>
          <w:ilvl w:val="0"/>
          <w:numId w:val="31"/>
        </w:numPr>
      </w:pPr>
      <w:r w:rsidRPr="00DF36FA">
        <w:rPr>
          <w:b/>
          <w:bCs/>
        </w:rPr>
        <w:t>Étêtage et équeutage</w:t>
      </w:r>
    </w:p>
    <w:p w14:paraId="4C00A7CD" w14:textId="77777777" w:rsidR="00DF36FA" w:rsidRPr="00DF36FA" w:rsidRDefault="00DF36FA" w:rsidP="00DF36FA">
      <w:pPr>
        <w:numPr>
          <w:ilvl w:val="0"/>
          <w:numId w:val="31"/>
        </w:numPr>
      </w:pPr>
      <w:r w:rsidRPr="00DF36FA">
        <w:rPr>
          <w:b/>
          <w:bCs/>
        </w:rPr>
        <w:t>Éviscération</w:t>
      </w:r>
      <w:r w:rsidRPr="00DF36FA">
        <w:t>, pour enlever les organes internes</w:t>
      </w:r>
    </w:p>
    <w:p w14:paraId="50324029" w14:textId="77777777" w:rsidR="00DF36FA" w:rsidRDefault="00DF36FA" w:rsidP="00DF36FA">
      <w:pPr>
        <w:numPr>
          <w:ilvl w:val="0"/>
          <w:numId w:val="31"/>
        </w:numPr>
      </w:pPr>
      <w:r w:rsidRPr="00DF36FA">
        <w:rPr>
          <w:b/>
          <w:bCs/>
        </w:rPr>
        <w:t>Saumurage</w:t>
      </w:r>
      <w:r w:rsidRPr="00DF36FA">
        <w:t>, où le poisson est plongé dans une solution saline pour assurer sa conservation et améliorer sa texture.</w:t>
      </w:r>
    </w:p>
    <w:p w14:paraId="2EFD3812" w14:textId="77DB7AC6" w:rsidR="00DF36FA" w:rsidRDefault="00DF36FA" w:rsidP="00DF36FA">
      <w:pPr>
        <w:jc w:val="center"/>
      </w:pPr>
      <w:r>
        <w:rPr>
          <w:noProof/>
        </w:rPr>
        <w:drawing>
          <wp:inline distT="0" distB="0" distL="0" distR="0" wp14:anchorId="3FBD2D22" wp14:editId="30AF0E21">
            <wp:extent cx="5457825" cy="4075068"/>
            <wp:effectExtent l="0" t="0" r="0" b="1905"/>
            <wp:docPr id="233175444" name="Image 15" descr="About – « Société Générale de conserve» Savoir-faire et Excellence Depuis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 « Société Générale de conserve» Savoir-faire et Excellence Depuis  19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381" cy="4083697"/>
                    </a:xfrm>
                    <a:prstGeom prst="rect">
                      <a:avLst/>
                    </a:prstGeom>
                    <a:noFill/>
                    <a:ln>
                      <a:noFill/>
                    </a:ln>
                  </pic:spPr>
                </pic:pic>
              </a:graphicData>
            </a:graphic>
          </wp:inline>
        </w:drawing>
      </w:r>
    </w:p>
    <w:p w14:paraId="6510A489" w14:textId="77777777" w:rsidR="00DF36FA" w:rsidRDefault="00DF36FA" w:rsidP="00DF36FA"/>
    <w:p w14:paraId="6F2D3586" w14:textId="77777777" w:rsidR="00DF36FA" w:rsidRDefault="00DF36FA" w:rsidP="00DF36FA"/>
    <w:p w14:paraId="12B9A8A6" w14:textId="77777777" w:rsidR="00DF36FA" w:rsidRDefault="00DF36FA" w:rsidP="00DF36FA"/>
    <w:p w14:paraId="28113D99" w14:textId="77777777" w:rsidR="00DF36FA" w:rsidRDefault="00DF36FA" w:rsidP="00DF36FA"/>
    <w:p w14:paraId="768C0FAF" w14:textId="77777777" w:rsidR="00DF36FA" w:rsidRDefault="00DF36FA" w:rsidP="00DF36FA"/>
    <w:p w14:paraId="018B8BAA" w14:textId="77777777" w:rsidR="000A3239" w:rsidRDefault="000A3239" w:rsidP="00DF36FA"/>
    <w:p w14:paraId="150A9D60" w14:textId="77777777" w:rsidR="000A3239" w:rsidRDefault="000A3239" w:rsidP="00DF36FA"/>
    <w:p w14:paraId="745BBD86" w14:textId="77777777" w:rsidR="00DF36FA" w:rsidRPr="00DF36FA" w:rsidRDefault="00DF36FA" w:rsidP="00DF36FA"/>
    <w:p w14:paraId="32D432D2" w14:textId="77777777" w:rsidR="00DF36FA" w:rsidRPr="00DF36FA" w:rsidRDefault="00DF36FA" w:rsidP="00DF36FA">
      <w:pPr>
        <w:numPr>
          <w:ilvl w:val="0"/>
          <w:numId w:val="29"/>
        </w:numPr>
        <w:tabs>
          <w:tab w:val="num" w:pos="360"/>
        </w:tabs>
        <w:rPr>
          <w:b/>
          <w:bCs/>
        </w:rPr>
      </w:pPr>
      <w:r w:rsidRPr="00DF36FA">
        <w:rPr>
          <w:b/>
          <w:bCs/>
        </w:rPr>
        <w:lastRenderedPageBreak/>
        <w:t>3. Mise en boîte et cuisson</w:t>
      </w:r>
    </w:p>
    <w:p w14:paraId="11AE7889" w14:textId="77777777" w:rsidR="00DF36FA" w:rsidRPr="00DF36FA" w:rsidRDefault="00DF36FA" w:rsidP="00DF36FA">
      <w:r w:rsidRPr="00DF36FA">
        <w:t>Après ces étapes préparatoires, le poisson est mis en boîte manuellement, parfois accompagné de légumes selon le produit final. Les boîtes sont ensuite :</w:t>
      </w:r>
    </w:p>
    <w:p w14:paraId="6D52D5DE" w14:textId="77777777" w:rsidR="00DF36FA" w:rsidRPr="00DF36FA" w:rsidRDefault="00DF36FA" w:rsidP="00DF36FA">
      <w:pPr>
        <w:numPr>
          <w:ilvl w:val="0"/>
          <w:numId w:val="32"/>
        </w:numPr>
      </w:pPr>
      <w:r w:rsidRPr="00DF36FA">
        <w:rPr>
          <w:b/>
          <w:bCs/>
        </w:rPr>
        <w:t>Rincées à l’eau potable</w:t>
      </w:r>
      <w:r w:rsidRPr="00DF36FA">
        <w:t xml:space="preserve"> pour garantir l’hygiène,</w:t>
      </w:r>
    </w:p>
    <w:p w14:paraId="1DE38509" w14:textId="77777777" w:rsidR="00DF36FA" w:rsidRPr="00DF36FA" w:rsidRDefault="00DF36FA" w:rsidP="00DF36FA">
      <w:pPr>
        <w:numPr>
          <w:ilvl w:val="0"/>
          <w:numId w:val="32"/>
        </w:numPr>
      </w:pPr>
      <w:r w:rsidRPr="00DF36FA">
        <w:rPr>
          <w:b/>
          <w:bCs/>
        </w:rPr>
        <w:t>Placées en grilles et en chariots</w:t>
      </w:r>
      <w:r w:rsidRPr="00DF36FA">
        <w:t xml:space="preserve"> pour passer à l’étape de cuisson,</w:t>
      </w:r>
    </w:p>
    <w:p w14:paraId="3C736696" w14:textId="77777777" w:rsidR="00DF36FA" w:rsidRDefault="00DF36FA" w:rsidP="00DF36FA">
      <w:pPr>
        <w:numPr>
          <w:ilvl w:val="0"/>
          <w:numId w:val="32"/>
        </w:numPr>
      </w:pPr>
      <w:r w:rsidRPr="00DF36FA">
        <w:rPr>
          <w:b/>
          <w:bCs/>
        </w:rPr>
        <w:t>Cuites</w:t>
      </w:r>
      <w:r w:rsidRPr="00DF36FA">
        <w:t xml:space="preserve">, puis laissées à </w:t>
      </w:r>
      <w:r w:rsidRPr="00DF36FA">
        <w:rPr>
          <w:b/>
          <w:bCs/>
        </w:rPr>
        <w:t>s’égoutter naturellement à température ambiante</w:t>
      </w:r>
      <w:r w:rsidRPr="00DF36FA">
        <w:t>.</w:t>
      </w:r>
    </w:p>
    <w:p w14:paraId="49DB7397" w14:textId="77777777" w:rsidR="00DF36FA" w:rsidRDefault="00DF36FA" w:rsidP="00DF36FA"/>
    <w:p w14:paraId="0A832E05" w14:textId="77777777" w:rsidR="00DF36FA" w:rsidRDefault="00DF36FA" w:rsidP="00DF36FA"/>
    <w:p w14:paraId="5991EFF4" w14:textId="00191504" w:rsidR="00DF36FA" w:rsidRDefault="00DF36FA" w:rsidP="00DF36FA">
      <w:r>
        <w:rPr>
          <w:noProof/>
        </w:rPr>
        <w:drawing>
          <wp:inline distT="0" distB="0" distL="0" distR="0" wp14:anchorId="2619D77A" wp14:editId="75239E8E">
            <wp:extent cx="6267450" cy="3525441"/>
            <wp:effectExtent l="0" t="0" r="0" b="0"/>
            <wp:docPr id="88705816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0800000" flipV="1">
                      <a:off x="0" y="0"/>
                      <a:ext cx="6285051" cy="3535342"/>
                    </a:xfrm>
                    <a:prstGeom prst="rect">
                      <a:avLst/>
                    </a:prstGeom>
                    <a:noFill/>
                  </pic:spPr>
                </pic:pic>
              </a:graphicData>
            </a:graphic>
          </wp:inline>
        </w:drawing>
      </w:r>
    </w:p>
    <w:p w14:paraId="36F58567" w14:textId="77777777" w:rsidR="00DF36FA" w:rsidRDefault="00DF36FA" w:rsidP="00DF36FA"/>
    <w:p w14:paraId="4CE19F5F" w14:textId="77777777" w:rsidR="00DF36FA" w:rsidRDefault="00DF36FA" w:rsidP="00DF36FA"/>
    <w:p w14:paraId="0A64DBDF" w14:textId="77777777" w:rsidR="00DF36FA" w:rsidRDefault="00DF36FA" w:rsidP="00DF36FA"/>
    <w:p w14:paraId="55CEF61E" w14:textId="77777777" w:rsidR="00DF36FA" w:rsidRPr="00DF36FA" w:rsidRDefault="00DF36FA" w:rsidP="00DF36FA"/>
    <w:p w14:paraId="32336ACD" w14:textId="77777777" w:rsidR="00DF36FA" w:rsidRPr="00DF36FA" w:rsidRDefault="00DF36FA" w:rsidP="00DF36FA">
      <w:pPr>
        <w:numPr>
          <w:ilvl w:val="0"/>
          <w:numId w:val="29"/>
        </w:numPr>
        <w:tabs>
          <w:tab w:val="num" w:pos="360"/>
        </w:tabs>
        <w:rPr>
          <w:b/>
          <w:bCs/>
        </w:rPr>
      </w:pPr>
      <w:r w:rsidRPr="00DF36FA">
        <w:rPr>
          <w:b/>
          <w:bCs/>
        </w:rPr>
        <w:t>4. Ajout de sauce et fermeture des boîtes</w:t>
      </w:r>
    </w:p>
    <w:p w14:paraId="7994F9EF" w14:textId="77777777" w:rsidR="00DF36FA" w:rsidRPr="00DF36FA" w:rsidRDefault="00DF36FA" w:rsidP="00DF36FA">
      <w:r w:rsidRPr="00DF36FA">
        <w:t xml:space="preserve">Après cuisson, les boîtes sont remplies avec la sauce DCT (préparée séparément) ou de l’huile. Cette étape est appelée </w:t>
      </w:r>
      <w:r w:rsidRPr="00DF36FA">
        <w:rPr>
          <w:b/>
          <w:bCs/>
        </w:rPr>
        <w:t>jutage</w:t>
      </w:r>
      <w:r w:rsidRPr="00DF36FA">
        <w:t>, qui peut être réalisée avec :</w:t>
      </w:r>
    </w:p>
    <w:p w14:paraId="63454041" w14:textId="77777777" w:rsidR="00DF36FA" w:rsidRPr="00DF36FA" w:rsidRDefault="00DF36FA" w:rsidP="00DF36FA">
      <w:pPr>
        <w:numPr>
          <w:ilvl w:val="0"/>
          <w:numId w:val="33"/>
        </w:numPr>
      </w:pPr>
      <w:r w:rsidRPr="00DF36FA">
        <w:t>Une sauce chaude,</w:t>
      </w:r>
    </w:p>
    <w:p w14:paraId="72BEF652" w14:textId="77777777" w:rsidR="00DF36FA" w:rsidRPr="00DF36FA" w:rsidRDefault="00DF36FA" w:rsidP="00DF36FA">
      <w:pPr>
        <w:numPr>
          <w:ilvl w:val="0"/>
          <w:numId w:val="33"/>
        </w:numPr>
      </w:pPr>
      <w:r w:rsidRPr="00DF36FA">
        <w:t>De l’huile à température ambiante.</w:t>
      </w:r>
    </w:p>
    <w:p w14:paraId="22FC9988" w14:textId="77777777" w:rsidR="00DF36FA" w:rsidRPr="00DF36FA" w:rsidRDefault="00DF36FA" w:rsidP="00DF36FA">
      <w:r w:rsidRPr="00DF36FA">
        <w:t xml:space="preserve">L’huile utilisée est soumise à un </w:t>
      </w:r>
      <w:r w:rsidRPr="00DF36FA">
        <w:rPr>
          <w:b/>
          <w:bCs/>
        </w:rPr>
        <w:t>processus de recyclage et de filtration</w:t>
      </w:r>
      <w:r w:rsidRPr="00DF36FA">
        <w:t xml:space="preserve"> pour garantir sa qualité.</w:t>
      </w:r>
    </w:p>
    <w:p w14:paraId="4F9AC60E" w14:textId="77777777" w:rsidR="00DF36FA" w:rsidRDefault="00DF36FA" w:rsidP="00DF36FA">
      <w:r w:rsidRPr="00DF36FA">
        <w:t xml:space="preserve">Ensuite, les boîtes sont </w:t>
      </w:r>
      <w:r w:rsidRPr="00DF36FA">
        <w:rPr>
          <w:b/>
          <w:bCs/>
        </w:rPr>
        <w:t>serties hermétiquement</w:t>
      </w:r>
      <w:r w:rsidRPr="00DF36FA">
        <w:t xml:space="preserve"> à l’aide de machines automatiques.</w:t>
      </w:r>
    </w:p>
    <w:p w14:paraId="34474A3C" w14:textId="77777777" w:rsidR="00DF36FA" w:rsidRDefault="00DF36FA" w:rsidP="00DF36FA"/>
    <w:p w14:paraId="3366BF4B" w14:textId="77777777" w:rsidR="00DF36FA" w:rsidRDefault="00DF36FA" w:rsidP="00DF36FA"/>
    <w:p w14:paraId="3C068564" w14:textId="77777777" w:rsidR="00DF36FA" w:rsidRDefault="00DF36FA" w:rsidP="00DF36FA"/>
    <w:p w14:paraId="42772BF7" w14:textId="77777777" w:rsidR="00DF36FA" w:rsidRDefault="00DF36FA" w:rsidP="00DF36FA"/>
    <w:p w14:paraId="22AE3B18" w14:textId="0D53D0F5" w:rsidR="00DF36FA" w:rsidRDefault="00DF36FA" w:rsidP="00DF36FA">
      <w:pPr>
        <w:jc w:val="center"/>
      </w:pPr>
      <w:r>
        <w:rPr>
          <w:noProof/>
        </w:rPr>
        <w:lastRenderedPageBreak/>
        <w:drawing>
          <wp:inline distT="0" distB="0" distL="0" distR="0" wp14:anchorId="3D3D87FF" wp14:editId="2A5B5836">
            <wp:extent cx="4762500" cy="3619500"/>
            <wp:effectExtent l="0" t="0" r="0" b="0"/>
            <wp:docPr id="124251525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pic:spPr>
                </pic:pic>
              </a:graphicData>
            </a:graphic>
          </wp:inline>
        </w:drawing>
      </w:r>
    </w:p>
    <w:p w14:paraId="3C8C3FDF" w14:textId="77777777" w:rsidR="00DF36FA" w:rsidRDefault="00DF36FA" w:rsidP="00DF36FA"/>
    <w:p w14:paraId="6DD471F4" w14:textId="77777777" w:rsidR="00DF36FA" w:rsidRPr="00DF36FA" w:rsidRDefault="00DF36FA" w:rsidP="00DF36FA"/>
    <w:p w14:paraId="7FACE425" w14:textId="77777777" w:rsidR="00DF36FA" w:rsidRPr="00DF36FA" w:rsidRDefault="00DF36FA" w:rsidP="00DF36FA">
      <w:pPr>
        <w:numPr>
          <w:ilvl w:val="0"/>
          <w:numId w:val="29"/>
        </w:numPr>
        <w:tabs>
          <w:tab w:val="num" w:pos="360"/>
        </w:tabs>
        <w:rPr>
          <w:b/>
          <w:bCs/>
        </w:rPr>
      </w:pPr>
      <w:r w:rsidRPr="00DF36FA">
        <w:rPr>
          <w:b/>
          <w:bCs/>
        </w:rPr>
        <w:t>5. Stérilisation et conditionnement</w:t>
      </w:r>
    </w:p>
    <w:p w14:paraId="26B95036" w14:textId="77777777" w:rsidR="00DF36FA" w:rsidRPr="00DF36FA" w:rsidRDefault="00DF36FA" w:rsidP="00DF36FA">
      <w:r w:rsidRPr="00DF36FA">
        <w:t>Une fois serties, les boîtes passent par les étapes suivantes :</w:t>
      </w:r>
    </w:p>
    <w:p w14:paraId="2E46E955" w14:textId="77777777" w:rsidR="00DF36FA" w:rsidRPr="00DF36FA" w:rsidRDefault="00DF36FA" w:rsidP="00DF36FA">
      <w:pPr>
        <w:numPr>
          <w:ilvl w:val="0"/>
          <w:numId w:val="34"/>
        </w:numPr>
      </w:pPr>
      <w:r w:rsidRPr="00DF36FA">
        <w:rPr>
          <w:b/>
          <w:bCs/>
        </w:rPr>
        <w:t>Lavage à chaud</w:t>
      </w:r>
      <w:r w:rsidRPr="00DF36FA">
        <w:t xml:space="preserve"> (entre 60 et 80 °C) pour éliminer les impuretés en surface,</w:t>
      </w:r>
    </w:p>
    <w:p w14:paraId="717220D1" w14:textId="77777777" w:rsidR="00DF36FA" w:rsidRPr="00DF36FA" w:rsidRDefault="00DF36FA" w:rsidP="00DF36FA">
      <w:pPr>
        <w:numPr>
          <w:ilvl w:val="0"/>
          <w:numId w:val="34"/>
        </w:numPr>
      </w:pPr>
      <w:r w:rsidRPr="00DF36FA">
        <w:rPr>
          <w:b/>
          <w:bCs/>
        </w:rPr>
        <w:t>Stérilisation</w:t>
      </w:r>
      <w:r w:rsidRPr="00DF36FA">
        <w:t>, étape cruciale pour assurer la conservation et la sécurité sanitaire des produits,</w:t>
      </w:r>
    </w:p>
    <w:p w14:paraId="4261E1F2" w14:textId="77777777" w:rsidR="00DF36FA" w:rsidRDefault="00DF36FA" w:rsidP="00DF36FA">
      <w:pPr>
        <w:numPr>
          <w:ilvl w:val="0"/>
          <w:numId w:val="34"/>
        </w:numPr>
      </w:pPr>
      <w:r w:rsidRPr="00DF36FA">
        <w:rPr>
          <w:b/>
          <w:bCs/>
        </w:rPr>
        <w:t>Refroidissement et séchage à l’air</w:t>
      </w:r>
      <w:r w:rsidRPr="00DF36FA">
        <w:t>, réalisés dans une zone à accès limité pour éviter toute contamination.</w:t>
      </w:r>
    </w:p>
    <w:p w14:paraId="5B6BF87D" w14:textId="77777777" w:rsidR="00DF36FA" w:rsidRDefault="00DF36FA" w:rsidP="00DF36FA"/>
    <w:p w14:paraId="2E70E08F" w14:textId="77777777" w:rsidR="00DF36FA" w:rsidRDefault="00DF36FA" w:rsidP="00DF36FA"/>
    <w:p w14:paraId="74FB7229" w14:textId="77777777" w:rsidR="00DF36FA" w:rsidRDefault="00DF36FA" w:rsidP="00DF36FA"/>
    <w:p w14:paraId="52CEC731" w14:textId="645A7108" w:rsidR="00DF36FA" w:rsidRDefault="00DF36FA" w:rsidP="00DF36FA">
      <w:r>
        <w:rPr>
          <w:noProof/>
        </w:rPr>
        <w:lastRenderedPageBreak/>
        <w:drawing>
          <wp:inline distT="0" distB="0" distL="0" distR="0" wp14:anchorId="4FA28B58" wp14:editId="345492A1">
            <wp:extent cx="6423025" cy="4817110"/>
            <wp:effectExtent l="0" t="0" r="0" b="2540"/>
            <wp:docPr id="2439094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3025" cy="4817110"/>
                    </a:xfrm>
                    <a:prstGeom prst="rect">
                      <a:avLst/>
                    </a:prstGeom>
                    <a:noFill/>
                    <a:ln>
                      <a:noFill/>
                    </a:ln>
                  </pic:spPr>
                </pic:pic>
              </a:graphicData>
            </a:graphic>
          </wp:inline>
        </w:drawing>
      </w:r>
    </w:p>
    <w:p w14:paraId="16D2B395" w14:textId="77777777" w:rsidR="00DF36FA" w:rsidRDefault="00DF36FA" w:rsidP="00DF36FA"/>
    <w:p w14:paraId="300A2728" w14:textId="77777777" w:rsidR="00DF36FA" w:rsidRDefault="00DF36FA" w:rsidP="00DF36FA"/>
    <w:p w14:paraId="08AB1485" w14:textId="77777777" w:rsidR="00DF36FA" w:rsidRDefault="00DF36FA" w:rsidP="00DF36FA"/>
    <w:p w14:paraId="57C2DA3E" w14:textId="77777777" w:rsidR="00DF36FA" w:rsidRPr="00DF36FA" w:rsidRDefault="00DF36FA" w:rsidP="00DF36FA"/>
    <w:p w14:paraId="4025C9AB" w14:textId="77777777" w:rsidR="00DF36FA" w:rsidRPr="00DF36FA" w:rsidRDefault="00DF36FA" w:rsidP="00DF36FA">
      <w:pPr>
        <w:numPr>
          <w:ilvl w:val="0"/>
          <w:numId w:val="29"/>
        </w:numPr>
        <w:tabs>
          <w:tab w:val="num" w:pos="360"/>
        </w:tabs>
        <w:rPr>
          <w:b/>
          <w:bCs/>
        </w:rPr>
      </w:pPr>
      <w:r w:rsidRPr="00DF36FA">
        <w:rPr>
          <w:b/>
          <w:bCs/>
        </w:rPr>
        <w:t>6. Contrôle qualité et expédition</w:t>
      </w:r>
    </w:p>
    <w:p w14:paraId="04B68D46" w14:textId="77777777" w:rsidR="00DF36FA" w:rsidRDefault="00DF36FA" w:rsidP="00DF36FA">
      <w:r w:rsidRPr="00DF36FA">
        <w:t xml:space="preserve">Enfin, les produits subissent un </w:t>
      </w:r>
      <w:r w:rsidRPr="00DF36FA">
        <w:rPr>
          <w:b/>
          <w:bCs/>
        </w:rPr>
        <w:t>contrôle de qualité</w:t>
      </w:r>
      <w:r w:rsidRPr="00DF36FA">
        <w:t xml:space="preserve"> rigoureux avant leur </w:t>
      </w:r>
      <w:r w:rsidRPr="00DF36FA">
        <w:rPr>
          <w:b/>
          <w:bCs/>
        </w:rPr>
        <w:t>emballage final</w:t>
      </w:r>
      <w:r w:rsidRPr="00DF36FA">
        <w:t xml:space="preserve">. Les couvercles sont marqués pour assurer la traçabilité. Les boîtes sont ensuite </w:t>
      </w:r>
      <w:r w:rsidRPr="00DF36FA">
        <w:rPr>
          <w:b/>
          <w:bCs/>
        </w:rPr>
        <w:t>stockées</w:t>
      </w:r>
      <w:r w:rsidRPr="00DF36FA">
        <w:t xml:space="preserve"> en attente d’expédition vers les marchés locaux et internationaux.</w:t>
      </w:r>
    </w:p>
    <w:p w14:paraId="454F984E" w14:textId="77777777" w:rsidR="00651A41" w:rsidRPr="00DF36FA" w:rsidRDefault="00651A41" w:rsidP="00DF36FA"/>
    <w:p w14:paraId="4BE06BE7" w14:textId="77777777" w:rsidR="00DF36FA" w:rsidRPr="00DF36FA" w:rsidRDefault="00DF36FA" w:rsidP="00DF36FA"/>
    <w:p w14:paraId="0E08258F" w14:textId="77777777" w:rsidR="00102781" w:rsidRPr="00102781" w:rsidRDefault="00102781" w:rsidP="00102781"/>
    <w:p w14:paraId="0F8B698C" w14:textId="49AC2C9D" w:rsidR="00AF22ED" w:rsidRDefault="00AF22ED">
      <w:pPr>
        <w:spacing w:after="22" w:line="259" w:lineRule="auto"/>
        <w:ind w:left="315" w:firstLine="0"/>
        <w:jc w:val="left"/>
      </w:pPr>
    </w:p>
    <w:p w14:paraId="725CE132" w14:textId="77777777" w:rsidR="00AF22ED" w:rsidRDefault="00000000">
      <w:pPr>
        <w:spacing w:after="20" w:line="259" w:lineRule="auto"/>
        <w:ind w:left="315" w:firstLine="0"/>
        <w:jc w:val="left"/>
      </w:pPr>
      <w:r>
        <w:t xml:space="preserve"> </w:t>
      </w:r>
    </w:p>
    <w:p w14:paraId="44F78959" w14:textId="21B7D996" w:rsidR="00AF22ED" w:rsidRDefault="00000000" w:rsidP="00A21B8B">
      <w:pPr>
        <w:spacing w:after="22" w:line="259" w:lineRule="auto"/>
        <w:ind w:left="315" w:firstLine="0"/>
        <w:jc w:val="left"/>
      </w:pPr>
      <w:r>
        <w:t xml:space="preserve"> </w:t>
      </w:r>
    </w:p>
    <w:p w14:paraId="675CE1D6" w14:textId="77777777" w:rsidR="00AF22ED" w:rsidRDefault="00000000">
      <w:pPr>
        <w:spacing w:after="298" w:line="259" w:lineRule="auto"/>
        <w:ind w:left="315" w:firstLine="0"/>
        <w:jc w:val="left"/>
      </w:pPr>
      <w:r>
        <w:t xml:space="preserve"> </w:t>
      </w:r>
    </w:p>
    <w:p w14:paraId="7150CC05" w14:textId="77777777" w:rsidR="00AF22ED" w:rsidRDefault="00000000">
      <w:pPr>
        <w:spacing w:after="0" w:line="259" w:lineRule="auto"/>
        <w:ind w:left="315" w:firstLine="0"/>
        <w:jc w:val="left"/>
      </w:pPr>
      <w:r>
        <w:rPr>
          <w:color w:val="365F91"/>
          <w:sz w:val="32"/>
        </w:rPr>
        <w:t xml:space="preserve"> </w:t>
      </w:r>
    </w:p>
    <w:p w14:paraId="43AFD0A1" w14:textId="77777777" w:rsidR="00AF22ED" w:rsidRDefault="00000000">
      <w:pPr>
        <w:pStyle w:val="Titre1"/>
        <w:numPr>
          <w:ilvl w:val="0"/>
          <w:numId w:val="0"/>
        </w:numPr>
        <w:spacing w:after="433"/>
        <w:ind w:left="310"/>
      </w:pPr>
      <w:bookmarkStart w:id="13" w:name="_Toc197884705"/>
      <w:r>
        <w:rPr>
          <w:b w:val="0"/>
          <w:sz w:val="32"/>
        </w:rPr>
        <w:lastRenderedPageBreak/>
        <w:t>Chapitre II</w:t>
      </w:r>
      <w:bookmarkEnd w:id="13"/>
      <w:r>
        <w:rPr>
          <w:b w:val="0"/>
          <w:sz w:val="32"/>
        </w:rPr>
        <w:t xml:space="preserve"> </w:t>
      </w:r>
    </w:p>
    <w:p w14:paraId="4AE39138" w14:textId="3CFC38D0" w:rsidR="00AF22ED" w:rsidRDefault="00651A41" w:rsidP="00651A41">
      <w:pPr>
        <w:pStyle w:val="Titre1"/>
        <w:spacing w:after="223"/>
        <w:ind w:left="675" w:hanging="583"/>
      </w:pPr>
      <w:bookmarkStart w:id="14" w:name="_Toc197884706"/>
      <w:r w:rsidRPr="00651A41">
        <w:t>Maintenance des Machines de Fabrication de Boîtes de Conserves</w:t>
      </w:r>
      <w:bookmarkEnd w:id="14"/>
    </w:p>
    <w:p w14:paraId="7118593F" w14:textId="77777777" w:rsidR="00651A41" w:rsidRDefault="00651A41" w:rsidP="00651A41"/>
    <w:p w14:paraId="728B60CA" w14:textId="23EF7A3B" w:rsidR="00651A41" w:rsidRPr="00651A41" w:rsidRDefault="00651A41" w:rsidP="00A21B8B">
      <w:pPr>
        <w:jc w:val="left"/>
      </w:pPr>
      <w:r w:rsidRPr="00651A41">
        <w:t>La maintenance des équipements est essentielle dans l'industrie agroalimentaire, notamment dans la production de conserves, pour assurer la sécurité alimentaire, maintenir la qualité des produits et garantir l'efficacité opérationnelle. Un programme de maintenance efficace permet de prévenir les pannes coûteuses, de réduire les temps d'arrêt imprévus et de prolonger la durée de vie des machines.</w:t>
      </w:r>
    </w:p>
    <w:p w14:paraId="19963AC5" w14:textId="67FB6EDB" w:rsidR="00AF22ED" w:rsidRDefault="00651A41" w:rsidP="00A21B8B">
      <w:pPr>
        <w:pStyle w:val="Titre2"/>
        <w:ind w:left="876" w:hanging="576"/>
      </w:pPr>
      <w:bookmarkStart w:id="15" w:name="_Toc197884707"/>
      <w:r w:rsidRPr="00651A41">
        <w:t>Types de Maintenance</w:t>
      </w:r>
      <w:bookmarkEnd w:id="15"/>
    </w:p>
    <w:p w14:paraId="4BE55020" w14:textId="63EF6B86" w:rsidR="00651A41" w:rsidRPr="00651A41" w:rsidRDefault="00651A41" w:rsidP="00A21B8B">
      <w:pPr>
        <w:jc w:val="left"/>
      </w:pPr>
      <w:r w:rsidRPr="00651A41">
        <w:t>1</w:t>
      </w:r>
      <w:r w:rsidRPr="00A04FAB">
        <w:rPr>
          <w:b/>
          <w:bCs/>
        </w:rPr>
        <w:t>. Maintenance Préventive</w:t>
      </w:r>
      <w:r w:rsidRPr="00651A41">
        <w:br/>
        <w:t>La maintenance préventive implique des inspections et des interventions planifiées régulièrement pour identifier et corriger les problèmes potentiels avant qu'ils ne provoquent une défaillance de l'équipement. Cela inclut des tâches telles que :</w:t>
      </w:r>
      <w:r w:rsidRPr="00651A41">
        <w:br/>
        <w:t>• La lubrification des pièces mobiles selon un calendrier précis basé sur les recommandations du fabricant et l'usure,</w:t>
      </w:r>
      <w:r w:rsidRPr="00651A41">
        <w:br/>
        <w:t>• Le remplacement préventif de composants sujets à l'usure (courroies, joints, roulements, filtres),</w:t>
      </w:r>
      <w:r w:rsidRPr="00651A41">
        <w:br/>
        <w:t>• Des vérifications régulières de l'alignement des pièces.</w:t>
      </w:r>
      <w:r w:rsidRPr="00651A41">
        <w:br/>
        <w:t>Suggestion de visuel : Schéma illustrant un plan de maintenance préventive avec des intervalles de temps et des tâches spécifiques.</w:t>
      </w:r>
      <w:r w:rsidRPr="00651A41">
        <w:br/>
        <w:t xml:space="preserve">2. </w:t>
      </w:r>
      <w:r w:rsidRPr="00A04FAB">
        <w:rPr>
          <w:b/>
          <w:bCs/>
        </w:rPr>
        <w:t>Maintenance Corrective</w:t>
      </w:r>
      <w:r w:rsidRPr="00651A41">
        <w:br/>
        <w:t>La maintenance corrective intervient après qu'un équipement soit tombé en panne. Bien qu'inévitable dans une certaine mesure, l'objectif d'un bon programme de maintenance est de minimiser ce type d'intervention en favorisant la maintenance préventive et prédictive.</w:t>
      </w:r>
      <w:r w:rsidRPr="00651A41">
        <w:br/>
        <w:t>Suggestion de visuel : Photo d'une machine en panne ou en cours de réparation par un technicien.</w:t>
      </w:r>
      <w:r w:rsidRPr="00651A41">
        <w:br/>
        <w:t xml:space="preserve">3. </w:t>
      </w:r>
      <w:r w:rsidRPr="00A04FAB">
        <w:rPr>
          <w:b/>
          <w:bCs/>
        </w:rPr>
        <w:t>Maintenance Prédictive</w:t>
      </w:r>
      <w:r w:rsidRPr="00651A41">
        <w:br/>
        <w:t>Cette approche utilise des données et des analyses (par exemple, analyse des vibrations, imagerie thermique) pour anticiper les défaillances potentielles de l'équipement et planifier les interventions de maintenance uniquement lorsque nécessaire. Cela permet d'éviter les interventions inutiles et de réduire les coûts de maintenance tout en minimisant les risques de panne inattendue.</w:t>
      </w:r>
      <w:r w:rsidRPr="00651A41">
        <w:br/>
        <w:t>Suggestion de visuel : Diagramme montrant le principe de la maintenance prédictive (collecte de données, analyse, prédiction, intervention planifiée).</w:t>
      </w:r>
    </w:p>
    <w:p w14:paraId="73424345" w14:textId="77777777" w:rsidR="00651A41" w:rsidRPr="00651A41" w:rsidRDefault="00651A41" w:rsidP="00A21B8B">
      <w:pPr>
        <w:jc w:val="left"/>
      </w:pPr>
    </w:p>
    <w:p w14:paraId="20F43B6E" w14:textId="56F50BB1" w:rsidR="00AF22ED" w:rsidRDefault="00AF22ED">
      <w:pPr>
        <w:spacing w:after="517" w:line="259" w:lineRule="auto"/>
        <w:ind w:left="315" w:firstLine="0"/>
        <w:jc w:val="left"/>
      </w:pPr>
    </w:p>
    <w:p w14:paraId="7AC66B15" w14:textId="77777777" w:rsidR="000A3239" w:rsidRDefault="000A3239">
      <w:pPr>
        <w:spacing w:after="517" w:line="259" w:lineRule="auto"/>
        <w:ind w:left="315" w:firstLine="0"/>
        <w:jc w:val="left"/>
      </w:pPr>
    </w:p>
    <w:p w14:paraId="5498BFDB" w14:textId="024A5983" w:rsidR="00AF22ED" w:rsidRDefault="00A21B8B" w:rsidP="00C34C39">
      <w:pPr>
        <w:pStyle w:val="Titre1"/>
        <w:numPr>
          <w:ilvl w:val="1"/>
          <w:numId w:val="34"/>
        </w:numPr>
      </w:pPr>
      <w:r w:rsidRPr="00A21B8B">
        <w:lastRenderedPageBreak/>
        <w:t>Missions réalisées au cours du stage</w:t>
      </w:r>
    </w:p>
    <w:p w14:paraId="4E338E39" w14:textId="4A44C182" w:rsidR="00AF22ED" w:rsidRDefault="00A21B8B">
      <w:pPr>
        <w:spacing w:after="260" w:line="259" w:lineRule="auto"/>
        <w:ind w:left="315" w:firstLine="0"/>
        <w:jc w:val="left"/>
      </w:pPr>
      <w:r w:rsidRPr="00A21B8B">
        <w:t>Pendant mon stage, j’ai été intégré à l’équipe de maintenance de l’unité ICC, et j’ai participé aux missions suivantes :</w:t>
      </w:r>
    </w:p>
    <w:p w14:paraId="39EE3EE7" w14:textId="77777777" w:rsidR="00A21B8B" w:rsidRDefault="00A21B8B">
      <w:pPr>
        <w:spacing w:after="260" w:line="259" w:lineRule="auto"/>
        <w:ind w:left="315" w:firstLine="0"/>
        <w:jc w:val="left"/>
      </w:pPr>
    </w:p>
    <w:p w14:paraId="12BEBE9E" w14:textId="6D396A8F" w:rsidR="00A21B8B" w:rsidRPr="00A21B8B" w:rsidRDefault="00C34C39" w:rsidP="00C34C39">
      <w:pPr>
        <w:spacing w:after="260" w:line="259" w:lineRule="auto"/>
        <w:ind w:left="0" w:firstLine="0"/>
        <w:jc w:val="left"/>
        <w:rPr>
          <w:b/>
          <w:bCs/>
        </w:rPr>
      </w:pPr>
      <w:r>
        <w:rPr>
          <w:b/>
          <w:bCs/>
        </w:rPr>
        <w:t>X.</w:t>
      </w:r>
      <w:r w:rsidR="00A21B8B" w:rsidRPr="00A21B8B">
        <w:rPr>
          <w:b/>
          <w:bCs/>
        </w:rPr>
        <w:t>1</w:t>
      </w:r>
      <w:r>
        <w:rPr>
          <w:b/>
          <w:bCs/>
        </w:rPr>
        <w:t xml:space="preserve"> </w:t>
      </w:r>
      <w:r w:rsidR="00A21B8B" w:rsidRPr="00A21B8B">
        <w:rPr>
          <w:b/>
          <w:bCs/>
        </w:rPr>
        <w:t>Inspection quotidienne des machines</w:t>
      </w:r>
    </w:p>
    <w:p w14:paraId="3AA37D0E" w14:textId="77777777" w:rsidR="00A21B8B" w:rsidRPr="00A21B8B" w:rsidRDefault="00A21B8B" w:rsidP="00A21B8B">
      <w:pPr>
        <w:numPr>
          <w:ilvl w:val="0"/>
          <w:numId w:val="35"/>
        </w:numPr>
        <w:spacing w:after="260" w:line="259" w:lineRule="auto"/>
        <w:jc w:val="left"/>
      </w:pPr>
      <w:r w:rsidRPr="00A21B8B">
        <w:t>Contrôle visuel et audit sonore de certaines machines clés (sertisseuses, cuves de cuisson, convoyeurs).</w:t>
      </w:r>
    </w:p>
    <w:p w14:paraId="2D014AC5" w14:textId="77777777" w:rsidR="00A21B8B" w:rsidRPr="00A21B8B" w:rsidRDefault="00A21B8B" w:rsidP="00A21B8B">
      <w:pPr>
        <w:numPr>
          <w:ilvl w:val="0"/>
          <w:numId w:val="35"/>
        </w:numPr>
        <w:spacing w:after="260" w:line="259" w:lineRule="auto"/>
        <w:jc w:val="left"/>
      </w:pPr>
      <w:r w:rsidRPr="00A21B8B">
        <w:t>Relevé des indicateurs de température et pression sur les autoclaves.</w:t>
      </w:r>
    </w:p>
    <w:p w14:paraId="259E2263" w14:textId="77777777" w:rsidR="00A21B8B" w:rsidRPr="00A21B8B" w:rsidRDefault="00A21B8B" w:rsidP="00A21B8B">
      <w:pPr>
        <w:numPr>
          <w:ilvl w:val="0"/>
          <w:numId w:val="35"/>
        </w:numPr>
        <w:spacing w:after="260" w:line="259" w:lineRule="auto"/>
        <w:jc w:val="left"/>
      </w:pPr>
      <w:r w:rsidRPr="00A21B8B">
        <w:t>Identification de signes d’usure ou de fuites éventuelles.</w:t>
      </w:r>
    </w:p>
    <w:p w14:paraId="3E99F9FF" w14:textId="545E1D87" w:rsidR="00A21B8B" w:rsidRPr="00A21B8B" w:rsidRDefault="00C34C39" w:rsidP="00C34C39">
      <w:pPr>
        <w:spacing w:after="260" w:line="259" w:lineRule="auto"/>
        <w:ind w:left="0" w:firstLine="0"/>
        <w:jc w:val="left"/>
        <w:rPr>
          <w:b/>
          <w:bCs/>
        </w:rPr>
      </w:pPr>
      <w:r>
        <w:rPr>
          <w:b/>
          <w:bCs/>
        </w:rPr>
        <w:t>X.</w:t>
      </w:r>
      <w:r w:rsidR="00A21B8B" w:rsidRPr="00A21B8B">
        <w:rPr>
          <w:b/>
          <w:bCs/>
        </w:rPr>
        <w:t>2 Maintenance préventive planifiée</w:t>
      </w:r>
    </w:p>
    <w:p w14:paraId="341870CC" w14:textId="77777777" w:rsidR="00A21B8B" w:rsidRPr="00A21B8B" w:rsidRDefault="00A21B8B" w:rsidP="00A21B8B">
      <w:pPr>
        <w:numPr>
          <w:ilvl w:val="0"/>
          <w:numId w:val="36"/>
        </w:numPr>
        <w:spacing w:after="260" w:line="259" w:lineRule="auto"/>
        <w:jc w:val="left"/>
      </w:pPr>
      <w:r w:rsidRPr="00A21B8B">
        <w:t>Lubrification des axes rotatifs des machines d’étêtage.</w:t>
      </w:r>
    </w:p>
    <w:p w14:paraId="28AC0EB0" w14:textId="77777777" w:rsidR="00A21B8B" w:rsidRPr="00A21B8B" w:rsidRDefault="00A21B8B" w:rsidP="00A21B8B">
      <w:pPr>
        <w:numPr>
          <w:ilvl w:val="0"/>
          <w:numId w:val="36"/>
        </w:numPr>
        <w:spacing w:after="260" w:line="259" w:lineRule="auto"/>
        <w:jc w:val="left"/>
      </w:pPr>
      <w:r w:rsidRPr="00A21B8B">
        <w:t>Vérification et tension des courroies de transmission sur les convoyeurs.</w:t>
      </w:r>
    </w:p>
    <w:p w14:paraId="6BBC41D6" w14:textId="77777777" w:rsidR="00A21B8B" w:rsidRPr="00A21B8B" w:rsidRDefault="00A21B8B" w:rsidP="00A21B8B">
      <w:pPr>
        <w:numPr>
          <w:ilvl w:val="0"/>
          <w:numId w:val="36"/>
        </w:numPr>
        <w:spacing w:after="260" w:line="259" w:lineRule="auto"/>
        <w:jc w:val="left"/>
      </w:pPr>
      <w:r w:rsidRPr="00A21B8B">
        <w:t>Nettoyage des filtres des systèmes de pompage d’huile et de jus.</w:t>
      </w:r>
    </w:p>
    <w:p w14:paraId="3036AF05" w14:textId="102AC898" w:rsidR="00A21B8B" w:rsidRPr="00A21B8B" w:rsidRDefault="00C34C39" w:rsidP="00C34C39">
      <w:pPr>
        <w:spacing w:after="260" w:line="259" w:lineRule="auto"/>
        <w:ind w:left="0" w:firstLine="0"/>
        <w:jc w:val="left"/>
        <w:rPr>
          <w:b/>
          <w:bCs/>
        </w:rPr>
      </w:pPr>
      <w:r>
        <w:rPr>
          <w:b/>
          <w:bCs/>
        </w:rPr>
        <w:t>X.3</w:t>
      </w:r>
      <w:r w:rsidR="00A21B8B" w:rsidRPr="00A21B8B">
        <w:rPr>
          <w:b/>
          <w:bCs/>
        </w:rPr>
        <w:t xml:space="preserve"> Interventions correctives</w:t>
      </w:r>
    </w:p>
    <w:p w14:paraId="3CE52B75" w14:textId="77777777" w:rsidR="00A21B8B" w:rsidRPr="00A21B8B" w:rsidRDefault="00A21B8B" w:rsidP="00A21B8B">
      <w:pPr>
        <w:numPr>
          <w:ilvl w:val="0"/>
          <w:numId w:val="37"/>
        </w:numPr>
        <w:spacing w:after="260" w:line="259" w:lineRule="auto"/>
        <w:jc w:val="left"/>
      </w:pPr>
      <w:r w:rsidRPr="00A21B8B">
        <w:t>Remplacement d’un moteur défaillant sur une machine de convoyage.</w:t>
      </w:r>
    </w:p>
    <w:p w14:paraId="3EC0FCC6" w14:textId="77777777" w:rsidR="00A21B8B" w:rsidRPr="00A21B8B" w:rsidRDefault="00A21B8B" w:rsidP="00A21B8B">
      <w:pPr>
        <w:numPr>
          <w:ilvl w:val="0"/>
          <w:numId w:val="37"/>
        </w:numPr>
        <w:spacing w:after="260" w:line="259" w:lineRule="auto"/>
        <w:jc w:val="left"/>
      </w:pPr>
      <w:r w:rsidRPr="00A21B8B">
        <w:t>Réglage du système de fermeture automatique d’une sertisseuse suite à une désynchronisation.</w:t>
      </w:r>
    </w:p>
    <w:p w14:paraId="0CAE0688" w14:textId="77777777" w:rsidR="00A21B8B" w:rsidRPr="00A21B8B" w:rsidRDefault="00A21B8B" w:rsidP="00A21B8B">
      <w:pPr>
        <w:numPr>
          <w:ilvl w:val="0"/>
          <w:numId w:val="37"/>
        </w:numPr>
        <w:spacing w:after="260" w:line="259" w:lineRule="auto"/>
        <w:jc w:val="left"/>
      </w:pPr>
      <w:r w:rsidRPr="00A21B8B">
        <w:t>Intervention sur une panne de capteur de température dans un autoclave.</w:t>
      </w:r>
    </w:p>
    <w:p w14:paraId="0B3D57A4" w14:textId="71AC8247" w:rsidR="00A21B8B" w:rsidRPr="00A21B8B" w:rsidRDefault="00C34C39" w:rsidP="00C34C39">
      <w:pPr>
        <w:spacing w:after="260" w:line="259" w:lineRule="auto"/>
        <w:ind w:left="0" w:firstLine="0"/>
        <w:jc w:val="left"/>
        <w:rPr>
          <w:b/>
          <w:bCs/>
        </w:rPr>
      </w:pPr>
      <w:r>
        <w:rPr>
          <w:b/>
          <w:bCs/>
        </w:rPr>
        <w:t>X.</w:t>
      </w:r>
      <w:r w:rsidR="00A21B8B" w:rsidRPr="00A21B8B">
        <w:rPr>
          <w:b/>
          <w:bCs/>
        </w:rPr>
        <w:t>4</w:t>
      </w:r>
      <w:r>
        <w:rPr>
          <w:b/>
          <w:bCs/>
        </w:rPr>
        <w:t xml:space="preserve"> </w:t>
      </w:r>
      <w:r w:rsidR="00A21B8B" w:rsidRPr="00A21B8B">
        <w:rPr>
          <w:b/>
          <w:bCs/>
        </w:rPr>
        <w:t>Initiation à la maintenance prédictive</w:t>
      </w:r>
    </w:p>
    <w:p w14:paraId="4B57E5F3" w14:textId="77777777" w:rsidR="00A21B8B" w:rsidRPr="00A21B8B" w:rsidRDefault="00A21B8B" w:rsidP="00A21B8B">
      <w:pPr>
        <w:numPr>
          <w:ilvl w:val="0"/>
          <w:numId w:val="38"/>
        </w:numPr>
        <w:spacing w:after="260" w:line="259" w:lineRule="auto"/>
        <w:jc w:val="left"/>
      </w:pPr>
      <w:r w:rsidRPr="00A21B8B">
        <w:t>Observation d’un contrôle par caméra thermique pour détecter une surchauffe sur un moteur électrique.</w:t>
      </w:r>
    </w:p>
    <w:p w14:paraId="061D7E09" w14:textId="77777777" w:rsidR="00A21B8B" w:rsidRPr="00A21B8B" w:rsidRDefault="00A21B8B" w:rsidP="00A21B8B">
      <w:pPr>
        <w:numPr>
          <w:ilvl w:val="0"/>
          <w:numId w:val="38"/>
        </w:numPr>
        <w:spacing w:after="260" w:line="259" w:lineRule="auto"/>
        <w:jc w:val="left"/>
      </w:pPr>
      <w:r w:rsidRPr="00A21B8B">
        <w:t>Participation à une session d’analyse vibratoire sur un roulement.</w:t>
      </w:r>
    </w:p>
    <w:p w14:paraId="3478E22E" w14:textId="504B0988" w:rsidR="00A21B8B" w:rsidRPr="00A21B8B" w:rsidRDefault="00C34C39" w:rsidP="00C34C39">
      <w:pPr>
        <w:spacing w:after="260" w:line="259" w:lineRule="auto"/>
        <w:ind w:left="0" w:firstLine="0"/>
        <w:jc w:val="left"/>
        <w:rPr>
          <w:b/>
          <w:bCs/>
        </w:rPr>
      </w:pPr>
      <w:r>
        <w:rPr>
          <w:b/>
          <w:bCs/>
        </w:rPr>
        <w:t>X.</w:t>
      </w:r>
      <w:r w:rsidR="00A21B8B" w:rsidRPr="00A21B8B">
        <w:rPr>
          <w:b/>
          <w:bCs/>
        </w:rPr>
        <w:t>5</w:t>
      </w:r>
      <w:r>
        <w:rPr>
          <w:b/>
          <w:bCs/>
        </w:rPr>
        <w:t xml:space="preserve"> </w:t>
      </w:r>
      <w:r w:rsidR="00A21B8B" w:rsidRPr="00A21B8B">
        <w:rPr>
          <w:b/>
          <w:bCs/>
        </w:rPr>
        <w:t>Participation à la mise à jour de la documentation technique</w:t>
      </w:r>
    </w:p>
    <w:p w14:paraId="1C89E06B" w14:textId="77777777" w:rsidR="00A21B8B" w:rsidRPr="00A21B8B" w:rsidRDefault="00A21B8B" w:rsidP="00A21B8B">
      <w:pPr>
        <w:numPr>
          <w:ilvl w:val="0"/>
          <w:numId w:val="39"/>
        </w:numPr>
        <w:spacing w:after="260" w:line="259" w:lineRule="auto"/>
        <w:jc w:val="left"/>
      </w:pPr>
      <w:r w:rsidRPr="00A21B8B">
        <w:t>Suivi des fiches d’intervention de maintenance.</w:t>
      </w:r>
    </w:p>
    <w:p w14:paraId="70733D50" w14:textId="77777777" w:rsidR="00A21B8B" w:rsidRPr="00A21B8B" w:rsidRDefault="00A21B8B" w:rsidP="00A21B8B">
      <w:pPr>
        <w:numPr>
          <w:ilvl w:val="0"/>
          <w:numId w:val="39"/>
        </w:numPr>
        <w:spacing w:after="260" w:line="259" w:lineRule="auto"/>
        <w:jc w:val="left"/>
      </w:pPr>
      <w:r w:rsidRPr="00A21B8B">
        <w:t>Classement des manuels d’équipement et mise à jour du plan de maintenance hebdomadaire.</w:t>
      </w:r>
    </w:p>
    <w:p w14:paraId="676FE8CE" w14:textId="39BA5AA9" w:rsidR="00A21B8B" w:rsidRDefault="00A21B8B">
      <w:pPr>
        <w:spacing w:after="260" w:line="259" w:lineRule="auto"/>
        <w:ind w:left="315" w:firstLine="0"/>
        <w:jc w:val="left"/>
      </w:pPr>
      <w:r>
        <w:rPr>
          <w:noProof/>
        </w:rPr>
        <w:lastRenderedPageBreak/>
        <w:drawing>
          <wp:inline distT="0" distB="0" distL="0" distR="0" wp14:anchorId="73A7B82A" wp14:editId="3B6505B9">
            <wp:extent cx="6032500" cy="5817203"/>
            <wp:effectExtent l="0" t="0" r="6350" b="0"/>
            <wp:docPr id="125285386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075" cy="5823544"/>
                    </a:xfrm>
                    <a:prstGeom prst="rect">
                      <a:avLst/>
                    </a:prstGeom>
                    <a:noFill/>
                    <a:ln>
                      <a:noFill/>
                    </a:ln>
                  </pic:spPr>
                </pic:pic>
              </a:graphicData>
            </a:graphic>
          </wp:inline>
        </w:drawing>
      </w:r>
    </w:p>
    <w:p w14:paraId="65B150AE" w14:textId="77777777" w:rsidR="00A21B8B" w:rsidRDefault="00A21B8B">
      <w:pPr>
        <w:spacing w:after="260" w:line="259" w:lineRule="auto"/>
        <w:ind w:left="315" w:firstLine="0"/>
        <w:jc w:val="left"/>
      </w:pPr>
    </w:p>
    <w:p w14:paraId="2AE405C9" w14:textId="77777777" w:rsidR="00AF22ED" w:rsidRDefault="00000000">
      <w:pPr>
        <w:spacing w:after="0" w:line="259" w:lineRule="auto"/>
        <w:ind w:left="315" w:firstLine="0"/>
        <w:jc w:val="left"/>
      </w:pPr>
      <w:r>
        <w:rPr>
          <w:color w:val="3C78D8"/>
        </w:rPr>
        <w:t xml:space="preserve"> </w:t>
      </w:r>
    </w:p>
    <w:p w14:paraId="08BECB23" w14:textId="77777777" w:rsidR="00AF22ED" w:rsidRDefault="00000000">
      <w:pPr>
        <w:spacing w:after="262" w:line="259" w:lineRule="auto"/>
        <w:ind w:left="315" w:firstLine="0"/>
        <w:jc w:val="left"/>
      </w:pPr>
      <w:r>
        <w:rPr>
          <w:color w:val="3C78D8"/>
        </w:rPr>
        <w:t xml:space="preserve"> </w:t>
      </w:r>
    </w:p>
    <w:p w14:paraId="1A83AC66" w14:textId="77777777" w:rsidR="00AF22ED" w:rsidRDefault="00000000">
      <w:pPr>
        <w:spacing w:after="260" w:line="259" w:lineRule="auto"/>
        <w:ind w:left="315" w:firstLine="0"/>
        <w:jc w:val="left"/>
        <w:rPr>
          <w:color w:val="3C78D8"/>
        </w:rPr>
      </w:pPr>
      <w:r>
        <w:rPr>
          <w:color w:val="3C78D8"/>
        </w:rPr>
        <w:t xml:space="preserve"> </w:t>
      </w:r>
    </w:p>
    <w:p w14:paraId="0AFDBCE7" w14:textId="77777777" w:rsidR="001412B7" w:rsidRDefault="001412B7">
      <w:pPr>
        <w:spacing w:after="260" w:line="259" w:lineRule="auto"/>
        <w:ind w:left="315" w:firstLine="0"/>
        <w:jc w:val="left"/>
        <w:rPr>
          <w:color w:val="3C78D8"/>
        </w:rPr>
      </w:pPr>
    </w:p>
    <w:p w14:paraId="3C4E06BB" w14:textId="77777777" w:rsidR="001412B7" w:rsidRDefault="001412B7">
      <w:pPr>
        <w:spacing w:after="260" w:line="259" w:lineRule="auto"/>
        <w:ind w:left="315" w:firstLine="0"/>
        <w:jc w:val="left"/>
        <w:rPr>
          <w:color w:val="3C78D8"/>
        </w:rPr>
      </w:pPr>
    </w:p>
    <w:p w14:paraId="78E50A0E" w14:textId="77777777" w:rsidR="001412B7" w:rsidRDefault="001412B7">
      <w:pPr>
        <w:spacing w:after="260" w:line="259" w:lineRule="auto"/>
        <w:ind w:left="315" w:firstLine="0"/>
        <w:jc w:val="left"/>
      </w:pPr>
    </w:p>
    <w:p w14:paraId="579B8B45" w14:textId="2D996CE4" w:rsidR="00AF22ED" w:rsidRDefault="00AF22ED">
      <w:pPr>
        <w:spacing w:after="0" w:line="259" w:lineRule="auto"/>
        <w:ind w:left="315" w:firstLine="0"/>
        <w:jc w:val="left"/>
      </w:pPr>
    </w:p>
    <w:p w14:paraId="053AC676" w14:textId="77777777" w:rsidR="00AF22ED" w:rsidRDefault="00000000">
      <w:pPr>
        <w:pStyle w:val="Titre1"/>
        <w:numPr>
          <w:ilvl w:val="0"/>
          <w:numId w:val="0"/>
        </w:numPr>
        <w:spacing w:after="343"/>
        <w:ind w:left="1179"/>
      </w:pPr>
      <w:r>
        <w:rPr>
          <w:b w:val="0"/>
          <w:color w:val="1F497D"/>
        </w:rPr>
        <w:lastRenderedPageBreak/>
        <w:t xml:space="preserve">                                         </w:t>
      </w:r>
      <w:bookmarkStart w:id="16" w:name="_Toc197884741"/>
      <w:r>
        <w:rPr>
          <w:color w:val="1F497D"/>
          <w:u w:val="single" w:color="1F497D"/>
        </w:rPr>
        <w:t>CONCLUSION</w:t>
      </w:r>
      <w:bookmarkEnd w:id="16"/>
      <w:r>
        <w:rPr>
          <w:color w:val="1F497D"/>
        </w:rPr>
        <w:t xml:space="preserve"> </w:t>
      </w:r>
    </w:p>
    <w:p w14:paraId="417A6529" w14:textId="3655B278" w:rsidR="00AF22ED" w:rsidRDefault="00AF22ED">
      <w:pPr>
        <w:spacing w:after="20" w:line="259" w:lineRule="auto"/>
        <w:ind w:left="315" w:firstLine="0"/>
        <w:jc w:val="left"/>
      </w:pPr>
    </w:p>
    <w:p w14:paraId="0F87C05F" w14:textId="77777777" w:rsidR="00AF22ED" w:rsidRDefault="00000000">
      <w:pPr>
        <w:spacing w:after="20" w:line="259" w:lineRule="auto"/>
        <w:ind w:left="315" w:firstLine="0"/>
        <w:jc w:val="left"/>
      </w:pPr>
      <w:r>
        <w:rPr>
          <w:b/>
          <w:color w:val="0B5394"/>
        </w:rPr>
        <w:t xml:space="preserve"> </w:t>
      </w:r>
    </w:p>
    <w:p w14:paraId="2F22A57E" w14:textId="77777777" w:rsidR="001412B7" w:rsidRPr="001412B7" w:rsidRDefault="00000000" w:rsidP="001412B7">
      <w:pPr>
        <w:spacing w:after="22" w:line="259" w:lineRule="auto"/>
        <w:ind w:left="315" w:firstLine="0"/>
        <w:rPr>
          <w:b/>
          <w:color w:val="0D0D0D" w:themeColor="text1" w:themeTint="F2"/>
        </w:rPr>
      </w:pPr>
      <w:r w:rsidRPr="001412B7">
        <w:rPr>
          <w:b/>
          <w:color w:val="0D0D0D" w:themeColor="text1" w:themeTint="F2"/>
        </w:rPr>
        <w:t xml:space="preserve"> </w:t>
      </w:r>
      <w:r w:rsidR="001412B7" w:rsidRPr="001412B7">
        <w:rPr>
          <w:b/>
          <w:color w:val="0D0D0D" w:themeColor="text1" w:themeTint="F2"/>
        </w:rPr>
        <w:t>Le stage que j’ai effectué au sein de l’unité ICC à Safi m’a permis de m’immerger dans le monde de la maintenance industrielle appliquée au secteur agroalimentaire. Grâce à une supervision efficace et à l’appui des techniciens de maintenance, j’ai pu comprendre les principes fondamentaux d’un bon système de maintenance et l’importance d’une intervention rapide et structurée sur les équipements.</w:t>
      </w:r>
    </w:p>
    <w:p w14:paraId="5F339216" w14:textId="77777777" w:rsidR="001412B7" w:rsidRPr="001412B7" w:rsidRDefault="001412B7" w:rsidP="001412B7">
      <w:pPr>
        <w:spacing w:after="22" w:line="259" w:lineRule="auto"/>
        <w:ind w:left="315" w:firstLine="0"/>
        <w:rPr>
          <w:b/>
          <w:color w:val="0D0D0D" w:themeColor="text1" w:themeTint="F2"/>
        </w:rPr>
      </w:pPr>
    </w:p>
    <w:p w14:paraId="5878427D" w14:textId="77777777" w:rsidR="001412B7" w:rsidRPr="001412B7" w:rsidRDefault="001412B7" w:rsidP="001412B7">
      <w:pPr>
        <w:spacing w:after="22" w:line="259" w:lineRule="auto"/>
        <w:ind w:left="315" w:firstLine="0"/>
        <w:rPr>
          <w:b/>
          <w:color w:val="0D0D0D" w:themeColor="text1" w:themeTint="F2"/>
        </w:rPr>
      </w:pPr>
      <w:r w:rsidRPr="001412B7">
        <w:rPr>
          <w:b/>
          <w:color w:val="0D0D0D" w:themeColor="text1" w:themeTint="F2"/>
        </w:rPr>
        <w:t>Ce stage m’a offert l’occasion de découvrir des équipements spécifiques à l’industrie de la conserve, tels que les machines d’étêtage, les cuves de cuisson, les sertisseuses et les autoclaves. J’ai également pu participer à des opérations de maintenance préventive (graissage, vérification d’alignement, nettoyage de pièces sensibles), corrective (remplacement de pièces défectueuses, redémarrage de machines) et prédictive (analyse de vibrations, contrôle thermique).</w:t>
      </w:r>
    </w:p>
    <w:p w14:paraId="189B8FDA" w14:textId="77777777" w:rsidR="001412B7" w:rsidRPr="001412B7" w:rsidRDefault="001412B7" w:rsidP="001412B7">
      <w:pPr>
        <w:spacing w:after="22" w:line="259" w:lineRule="auto"/>
        <w:ind w:left="315" w:firstLine="0"/>
        <w:rPr>
          <w:b/>
          <w:color w:val="0D0D0D" w:themeColor="text1" w:themeTint="F2"/>
        </w:rPr>
      </w:pPr>
    </w:p>
    <w:p w14:paraId="22EA5AE4" w14:textId="77777777" w:rsidR="001412B7" w:rsidRPr="001412B7" w:rsidRDefault="001412B7" w:rsidP="001412B7">
      <w:pPr>
        <w:spacing w:after="22" w:line="259" w:lineRule="auto"/>
        <w:ind w:left="315" w:firstLine="0"/>
        <w:rPr>
          <w:b/>
          <w:color w:val="0D0D0D" w:themeColor="text1" w:themeTint="F2"/>
        </w:rPr>
      </w:pPr>
      <w:r w:rsidRPr="001412B7">
        <w:rPr>
          <w:b/>
          <w:color w:val="0D0D0D" w:themeColor="text1" w:themeTint="F2"/>
        </w:rPr>
        <w:t>Au-delà de l’aspect technique, ce stage a renforcé ma rigueur professionnelle et m’a permis de mieux appréhender les contraintes d’un environnement de production en continu, où chaque arrêt doit être minimisé. Il m’a également sensibilisé aux normes d’hygiène et de sécurité indispensables dans l’agroalimentaire. En résumé, cette expérience a enrichi mes compétences techniques et humaines, et confirmé mon intérêt pour le domaine de la maintenance industrielle.</w:t>
      </w:r>
    </w:p>
    <w:p w14:paraId="65EBB442" w14:textId="13AD9541" w:rsidR="00AF22ED" w:rsidRPr="001412B7" w:rsidRDefault="00AF22ED">
      <w:pPr>
        <w:spacing w:after="22" w:line="259" w:lineRule="auto"/>
        <w:ind w:left="315" w:firstLine="0"/>
        <w:jc w:val="left"/>
        <w:rPr>
          <w:color w:val="0D0D0D" w:themeColor="text1" w:themeTint="F2"/>
        </w:rPr>
      </w:pPr>
    </w:p>
    <w:p w14:paraId="1E6F2736" w14:textId="77777777" w:rsidR="00AF22ED" w:rsidRPr="001412B7" w:rsidRDefault="00000000">
      <w:pPr>
        <w:spacing w:after="20" w:line="259" w:lineRule="auto"/>
        <w:ind w:left="315" w:firstLine="0"/>
        <w:jc w:val="left"/>
        <w:rPr>
          <w:color w:val="0D0D0D" w:themeColor="text1" w:themeTint="F2"/>
        </w:rPr>
      </w:pPr>
      <w:r w:rsidRPr="001412B7">
        <w:rPr>
          <w:b/>
          <w:color w:val="0D0D0D" w:themeColor="text1" w:themeTint="F2"/>
        </w:rPr>
        <w:t xml:space="preserve"> </w:t>
      </w:r>
    </w:p>
    <w:p w14:paraId="2940174A" w14:textId="77777777" w:rsidR="00AF22ED" w:rsidRPr="001412B7" w:rsidRDefault="00000000">
      <w:pPr>
        <w:spacing w:after="20" w:line="259" w:lineRule="auto"/>
        <w:ind w:left="315" w:firstLine="0"/>
        <w:jc w:val="left"/>
        <w:rPr>
          <w:color w:val="0D0D0D" w:themeColor="text1" w:themeTint="F2"/>
        </w:rPr>
      </w:pPr>
      <w:r w:rsidRPr="001412B7">
        <w:rPr>
          <w:b/>
          <w:color w:val="0D0D0D" w:themeColor="text1" w:themeTint="F2"/>
        </w:rPr>
        <w:t xml:space="preserve"> </w:t>
      </w:r>
    </w:p>
    <w:p w14:paraId="1ACA2F1A" w14:textId="77777777" w:rsidR="00AF22ED" w:rsidRPr="001412B7" w:rsidRDefault="00000000">
      <w:pPr>
        <w:spacing w:after="22" w:line="259" w:lineRule="auto"/>
        <w:ind w:left="315" w:firstLine="0"/>
        <w:jc w:val="left"/>
        <w:rPr>
          <w:color w:val="0D0D0D" w:themeColor="text1" w:themeTint="F2"/>
        </w:rPr>
      </w:pPr>
      <w:r w:rsidRPr="001412B7">
        <w:rPr>
          <w:b/>
          <w:color w:val="0D0D0D" w:themeColor="text1" w:themeTint="F2"/>
        </w:rPr>
        <w:t xml:space="preserve"> </w:t>
      </w:r>
    </w:p>
    <w:p w14:paraId="597DBB48" w14:textId="77777777" w:rsidR="00AF22ED" w:rsidRDefault="00000000">
      <w:pPr>
        <w:spacing w:after="20" w:line="259" w:lineRule="auto"/>
        <w:ind w:left="315" w:firstLine="0"/>
        <w:jc w:val="left"/>
      </w:pPr>
      <w:r>
        <w:rPr>
          <w:b/>
          <w:color w:val="0B5394"/>
        </w:rPr>
        <w:t xml:space="preserve"> </w:t>
      </w:r>
    </w:p>
    <w:p w14:paraId="478693E5" w14:textId="77777777" w:rsidR="00AF22ED" w:rsidRDefault="00000000">
      <w:pPr>
        <w:spacing w:after="22" w:line="259" w:lineRule="auto"/>
        <w:ind w:left="315" w:firstLine="0"/>
        <w:jc w:val="left"/>
      </w:pPr>
      <w:r>
        <w:rPr>
          <w:b/>
          <w:color w:val="0B5394"/>
        </w:rPr>
        <w:t xml:space="preserve"> </w:t>
      </w:r>
    </w:p>
    <w:p w14:paraId="10E490C3" w14:textId="77777777" w:rsidR="00AF22ED" w:rsidRDefault="00000000">
      <w:pPr>
        <w:spacing w:after="20" w:line="259" w:lineRule="auto"/>
        <w:ind w:left="315" w:firstLine="0"/>
        <w:jc w:val="left"/>
      </w:pPr>
      <w:r>
        <w:rPr>
          <w:b/>
          <w:color w:val="0B5394"/>
        </w:rPr>
        <w:t xml:space="preserve"> </w:t>
      </w:r>
    </w:p>
    <w:p w14:paraId="2B9230C7" w14:textId="77777777" w:rsidR="00AF22ED" w:rsidRDefault="00000000">
      <w:pPr>
        <w:spacing w:after="20" w:line="259" w:lineRule="auto"/>
        <w:ind w:left="315" w:firstLine="0"/>
        <w:jc w:val="left"/>
      </w:pPr>
      <w:r>
        <w:rPr>
          <w:b/>
          <w:color w:val="0B5394"/>
        </w:rPr>
        <w:t xml:space="preserve"> </w:t>
      </w:r>
    </w:p>
    <w:p w14:paraId="22661504" w14:textId="77777777" w:rsidR="00AF22ED" w:rsidRDefault="00000000">
      <w:pPr>
        <w:spacing w:after="22" w:line="259" w:lineRule="auto"/>
        <w:ind w:left="315" w:firstLine="0"/>
        <w:jc w:val="left"/>
      </w:pPr>
      <w:r>
        <w:rPr>
          <w:b/>
          <w:color w:val="0B5394"/>
        </w:rPr>
        <w:t xml:space="preserve"> </w:t>
      </w:r>
    </w:p>
    <w:p w14:paraId="4141024F" w14:textId="77777777" w:rsidR="00AF22ED" w:rsidRDefault="00000000">
      <w:pPr>
        <w:spacing w:after="20" w:line="259" w:lineRule="auto"/>
        <w:ind w:left="315" w:firstLine="0"/>
        <w:jc w:val="left"/>
        <w:rPr>
          <w:b/>
          <w:color w:val="0B5394"/>
        </w:rPr>
      </w:pPr>
      <w:r>
        <w:rPr>
          <w:b/>
          <w:color w:val="0B5394"/>
        </w:rPr>
        <w:t xml:space="preserve"> </w:t>
      </w:r>
    </w:p>
    <w:p w14:paraId="0E6AE475" w14:textId="77777777" w:rsidR="000A3239" w:rsidRDefault="000A3239">
      <w:pPr>
        <w:spacing w:after="20" w:line="259" w:lineRule="auto"/>
        <w:ind w:left="315" w:firstLine="0"/>
        <w:jc w:val="left"/>
        <w:rPr>
          <w:b/>
          <w:color w:val="0B5394"/>
        </w:rPr>
      </w:pPr>
    </w:p>
    <w:p w14:paraId="4822D986" w14:textId="77777777" w:rsidR="000A3239" w:rsidRDefault="000A3239">
      <w:pPr>
        <w:spacing w:after="20" w:line="259" w:lineRule="auto"/>
        <w:ind w:left="315" w:firstLine="0"/>
        <w:jc w:val="left"/>
        <w:rPr>
          <w:b/>
          <w:color w:val="0B5394"/>
        </w:rPr>
      </w:pPr>
    </w:p>
    <w:p w14:paraId="1BF44E66" w14:textId="77777777" w:rsidR="000A3239" w:rsidRDefault="000A3239">
      <w:pPr>
        <w:spacing w:after="20" w:line="259" w:lineRule="auto"/>
        <w:ind w:left="315" w:firstLine="0"/>
        <w:jc w:val="left"/>
        <w:rPr>
          <w:b/>
          <w:color w:val="0B5394"/>
        </w:rPr>
      </w:pPr>
    </w:p>
    <w:p w14:paraId="2099205F" w14:textId="77777777" w:rsidR="000A3239" w:rsidRDefault="000A3239">
      <w:pPr>
        <w:spacing w:after="20" w:line="259" w:lineRule="auto"/>
        <w:ind w:left="315" w:firstLine="0"/>
        <w:jc w:val="left"/>
        <w:rPr>
          <w:b/>
          <w:color w:val="0B5394"/>
        </w:rPr>
      </w:pPr>
    </w:p>
    <w:p w14:paraId="791EA544" w14:textId="77777777" w:rsidR="000A3239" w:rsidRDefault="000A3239">
      <w:pPr>
        <w:spacing w:after="20" w:line="259" w:lineRule="auto"/>
        <w:ind w:left="315" w:firstLine="0"/>
        <w:jc w:val="left"/>
        <w:rPr>
          <w:b/>
          <w:color w:val="0B5394"/>
        </w:rPr>
      </w:pPr>
    </w:p>
    <w:p w14:paraId="39124237" w14:textId="77777777" w:rsidR="000A3239" w:rsidRDefault="000A3239">
      <w:pPr>
        <w:spacing w:after="20" w:line="259" w:lineRule="auto"/>
        <w:ind w:left="315" w:firstLine="0"/>
        <w:jc w:val="left"/>
        <w:rPr>
          <w:b/>
          <w:color w:val="0B5394"/>
        </w:rPr>
      </w:pPr>
    </w:p>
    <w:p w14:paraId="1C7D4962" w14:textId="77777777" w:rsidR="000A3239" w:rsidRDefault="000A3239">
      <w:pPr>
        <w:spacing w:after="20" w:line="259" w:lineRule="auto"/>
        <w:ind w:left="315" w:firstLine="0"/>
        <w:jc w:val="left"/>
        <w:rPr>
          <w:b/>
          <w:color w:val="0B5394"/>
        </w:rPr>
      </w:pPr>
    </w:p>
    <w:p w14:paraId="5D0B89FE" w14:textId="77777777" w:rsidR="000A3239" w:rsidRDefault="000A3239">
      <w:pPr>
        <w:spacing w:after="20" w:line="259" w:lineRule="auto"/>
        <w:ind w:left="315" w:firstLine="0"/>
        <w:jc w:val="left"/>
        <w:rPr>
          <w:b/>
          <w:color w:val="0B5394"/>
        </w:rPr>
      </w:pPr>
    </w:p>
    <w:p w14:paraId="54771D98" w14:textId="77777777" w:rsidR="000A3239" w:rsidRDefault="000A3239">
      <w:pPr>
        <w:spacing w:after="20" w:line="259" w:lineRule="auto"/>
        <w:ind w:left="315" w:firstLine="0"/>
        <w:jc w:val="left"/>
      </w:pPr>
    </w:p>
    <w:p w14:paraId="760271F4" w14:textId="77777777" w:rsidR="00AF22ED" w:rsidRDefault="00000000">
      <w:pPr>
        <w:spacing w:after="22" w:line="259" w:lineRule="auto"/>
        <w:ind w:left="315" w:firstLine="0"/>
        <w:jc w:val="left"/>
      </w:pPr>
      <w:r>
        <w:rPr>
          <w:b/>
          <w:color w:val="0B5394"/>
        </w:rPr>
        <w:t xml:space="preserve"> </w:t>
      </w:r>
    </w:p>
    <w:p w14:paraId="56DA9500" w14:textId="77777777" w:rsidR="00AF22ED" w:rsidRDefault="00000000">
      <w:pPr>
        <w:spacing w:after="0" w:line="259" w:lineRule="auto"/>
        <w:ind w:left="315" w:firstLine="0"/>
        <w:jc w:val="left"/>
      </w:pPr>
      <w:r>
        <w:rPr>
          <w:b/>
          <w:color w:val="0B5394"/>
        </w:rPr>
        <w:t xml:space="preserve"> </w:t>
      </w:r>
    </w:p>
    <w:p w14:paraId="1A93087B" w14:textId="77777777" w:rsidR="00AF22ED" w:rsidRDefault="00000000">
      <w:pPr>
        <w:spacing w:after="25" w:line="259" w:lineRule="auto"/>
        <w:ind w:left="325"/>
        <w:jc w:val="left"/>
      </w:pPr>
      <w:r>
        <w:rPr>
          <w:b/>
          <w:color w:val="365F91"/>
          <w:sz w:val="28"/>
        </w:rPr>
        <w:lastRenderedPageBreak/>
        <w:t xml:space="preserve">                                                 </w:t>
      </w:r>
      <w:r>
        <w:rPr>
          <w:b/>
          <w:color w:val="365F91"/>
          <w:sz w:val="28"/>
          <w:u w:val="single" w:color="365F91"/>
        </w:rPr>
        <w:t>Bibliographie</w:t>
      </w:r>
      <w:r>
        <w:rPr>
          <w:b/>
          <w:color w:val="365F91"/>
          <w:sz w:val="28"/>
        </w:rPr>
        <w:t xml:space="preserve"> </w:t>
      </w:r>
    </w:p>
    <w:p w14:paraId="15B9043E" w14:textId="77777777" w:rsidR="00AF22ED" w:rsidRDefault="00000000">
      <w:pPr>
        <w:spacing w:after="0" w:line="259" w:lineRule="auto"/>
        <w:ind w:left="315" w:firstLine="0"/>
        <w:jc w:val="left"/>
      </w:pPr>
      <w:r>
        <w:rPr>
          <w:b/>
          <w:color w:val="365F91"/>
          <w:sz w:val="28"/>
        </w:rPr>
        <w:t xml:space="preserve"> </w:t>
      </w:r>
    </w:p>
    <w:p w14:paraId="212428F6" w14:textId="77777777" w:rsidR="001412B7" w:rsidRPr="001412B7" w:rsidRDefault="001412B7" w:rsidP="001412B7">
      <w:pPr>
        <w:numPr>
          <w:ilvl w:val="0"/>
          <w:numId w:val="40"/>
        </w:numPr>
        <w:spacing w:after="42" w:line="259" w:lineRule="auto"/>
        <w:jc w:val="left"/>
      </w:pPr>
      <w:r w:rsidRPr="001412B7">
        <w:rPr>
          <w:b/>
          <w:bCs/>
        </w:rPr>
        <w:t>Groupe TALEKI</w:t>
      </w:r>
      <w:r w:rsidRPr="001412B7">
        <w:t xml:space="preserve"> – </w:t>
      </w:r>
      <w:r w:rsidRPr="001412B7">
        <w:rPr>
          <w:i/>
          <w:iCs/>
        </w:rPr>
        <w:t>Transformer et produire, avec passion, des conserves de sardines et de maquereaux d’une qualité irréprochable</w:t>
      </w:r>
      <w:r w:rsidRPr="001412B7">
        <w:t xml:space="preserve">. Site officiel : </w:t>
      </w:r>
      <w:hyperlink r:id="rId22" w:tgtFrame="_new" w:history="1">
        <w:r w:rsidRPr="001412B7">
          <w:rPr>
            <w:rStyle w:val="Lienhypertexte"/>
          </w:rPr>
          <w:t>https://talekigroup.ma/fr/accueil/</w:t>
        </w:r>
      </w:hyperlink>
    </w:p>
    <w:p w14:paraId="034428E2" w14:textId="77777777" w:rsidR="001412B7" w:rsidRPr="001412B7" w:rsidRDefault="001412B7" w:rsidP="001412B7">
      <w:pPr>
        <w:numPr>
          <w:ilvl w:val="0"/>
          <w:numId w:val="40"/>
        </w:numPr>
        <w:spacing w:after="42" w:line="259" w:lineRule="auto"/>
        <w:jc w:val="left"/>
      </w:pPr>
      <w:r w:rsidRPr="001412B7">
        <w:rPr>
          <w:b/>
          <w:bCs/>
        </w:rPr>
        <w:t>NF EN 13306</w:t>
      </w:r>
      <w:r w:rsidRPr="001412B7">
        <w:t xml:space="preserve"> (Afnor, 2018) – </w:t>
      </w:r>
      <w:r w:rsidRPr="001412B7">
        <w:rPr>
          <w:i/>
          <w:iCs/>
        </w:rPr>
        <w:t>Maintenance – Terminologie de la maintenance industrielle</w:t>
      </w:r>
      <w:r w:rsidRPr="001412B7">
        <w:t>. Norme européenne de référence.</w:t>
      </w:r>
    </w:p>
    <w:p w14:paraId="68E10C76" w14:textId="77777777" w:rsidR="001412B7" w:rsidRPr="001412B7" w:rsidRDefault="001412B7" w:rsidP="001412B7">
      <w:pPr>
        <w:numPr>
          <w:ilvl w:val="0"/>
          <w:numId w:val="40"/>
        </w:numPr>
        <w:spacing w:after="42" w:line="259" w:lineRule="auto"/>
        <w:jc w:val="left"/>
      </w:pPr>
      <w:r w:rsidRPr="001412B7">
        <w:rPr>
          <w:b/>
          <w:bCs/>
        </w:rPr>
        <w:t>ISO 22000 / HACCP</w:t>
      </w:r>
      <w:r w:rsidRPr="001412B7">
        <w:t xml:space="preserve"> – </w:t>
      </w:r>
      <w:r w:rsidRPr="001412B7">
        <w:rPr>
          <w:i/>
          <w:iCs/>
        </w:rPr>
        <w:t>Systèmes de management de la sécurité des denrées alimentaires – Exigences pour tout organisme de la chaîne alimentaire</w:t>
      </w:r>
      <w:r w:rsidRPr="001412B7">
        <w:t>, Organisation Internationale de Normalisation.</w:t>
      </w:r>
    </w:p>
    <w:p w14:paraId="1CA80B13" w14:textId="77777777" w:rsidR="001412B7" w:rsidRPr="001412B7" w:rsidRDefault="001412B7" w:rsidP="001412B7">
      <w:pPr>
        <w:numPr>
          <w:ilvl w:val="0"/>
          <w:numId w:val="40"/>
        </w:numPr>
        <w:spacing w:after="42" w:line="259" w:lineRule="auto"/>
        <w:jc w:val="left"/>
      </w:pPr>
      <w:r w:rsidRPr="001412B7">
        <w:rPr>
          <w:b/>
          <w:bCs/>
        </w:rPr>
        <w:t>Ifremer</w:t>
      </w:r>
      <w:r w:rsidRPr="001412B7">
        <w:t xml:space="preserve"> – </w:t>
      </w:r>
      <w:r w:rsidRPr="001412B7">
        <w:rPr>
          <w:i/>
          <w:iCs/>
        </w:rPr>
        <w:t>Qualité sanitaire des produits de la mer et prévention des risques microbiens</w:t>
      </w:r>
      <w:r w:rsidRPr="001412B7">
        <w:t xml:space="preserve">, Institut Français de Recherche pour l’Exploitation de la Mer, </w:t>
      </w:r>
      <w:hyperlink r:id="rId23" w:tgtFrame="_new" w:history="1">
        <w:r w:rsidRPr="001412B7">
          <w:rPr>
            <w:rStyle w:val="Lienhypertexte"/>
          </w:rPr>
          <w:t>www.ifremer.fr</w:t>
        </w:r>
      </w:hyperlink>
    </w:p>
    <w:p w14:paraId="75BD9A36" w14:textId="77777777" w:rsidR="001412B7" w:rsidRPr="001412B7" w:rsidRDefault="001412B7" w:rsidP="001412B7">
      <w:pPr>
        <w:numPr>
          <w:ilvl w:val="0"/>
          <w:numId w:val="40"/>
        </w:numPr>
        <w:spacing w:after="42" w:line="259" w:lineRule="auto"/>
        <w:jc w:val="left"/>
      </w:pPr>
      <w:r w:rsidRPr="001412B7">
        <w:rPr>
          <w:b/>
          <w:bCs/>
        </w:rPr>
        <w:t>FST Settat – Cours de maintenance industrielle</w:t>
      </w:r>
      <w:r w:rsidRPr="001412B7">
        <w:t>, Département Génie Industriel, Université Hassan I.</w:t>
      </w:r>
    </w:p>
    <w:p w14:paraId="05D2004F" w14:textId="77777777" w:rsidR="001412B7" w:rsidRPr="001412B7" w:rsidRDefault="001412B7" w:rsidP="001412B7">
      <w:pPr>
        <w:numPr>
          <w:ilvl w:val="0"/>
          <w:numId w:val="40"/>
        </w:numPr>
        <w:spacing w:after="42" w:line="259" w:lineRule="auto"/>
        <w:jc w:val="left"/>
      </w:pPr>
      <w:r w:rsidRPr="001412B7">
        <w:rPr>
          <w:b/>
          <w:bCs/>
        </w:rPr>
        <w:t xml:space="preserve">O. </w:t>
      </w:r>
      <w:proofErr w:type="spellStart"/>
      <w:r w:rsidRPr="001412B7">
        <w:rPr>
          <w:b/>
          <w:bCs/>
        </w:rPr>
        <w:t>Lakhal</w:t>
      </w:r>
      <w:proofErr w:type="spellEnd"/>
      <w:r w:rsidRPr="001412B7">
        <w:t xml:space="preserve"> (2017) – </w:t>
      </w:r>
      <w:r w:rsidRPr="001412B7">
        <w:rPr>
          <w:i/>
          <w:iCs/>
        </w:rPr>
        <w:t>Maintenance industrielle : outils, méthodes et organisation</w:t>
      </w:r>
      <w:r w:rsidRPr="001412B7">
        <w:t>. Éditions Techniques de l’Ingénieur.</w:t>
      </w:r>
    </w:p>
    <w:p w14:paraId="64627F62" w14:textId="77777777" w:rsidR="001412B7" w:rsidRPr="001412B7" w:rsidRDefault="001412B7" w:rsidP="001412B7">
      <w:pPr>
        <w:numPr>
          <w:ilvl w:val="0"/>
          <w:numId w:val="40"/>
        </w:numPr>
        <w:spacing w:after="42" w:line="259" w:lineRule="auto"/>
        <w:jc w:val="left"/>
      </w:pPr>
      <w:r w:rsidRPr="001412B7">
        <w:rPr>
          <w:b/>
          <w:bCs/>
        </w:rPr>
        <w:t>L. Dufour &amp; C. Delcroix</w:t>
      </w:r>
      <w:r w:rsidRPr="001412B7">
        <w:t xml:space="preserve"> (2016) – </w:t>
      </w:r>
      <w:r w:rsidRPr="001412B7">
        <w:rPr>
          <w:i/>
          <w:iCs/>
        </w:rPr>
        <w:t>Maintenance préventive et prédictive – Fiabilisation des équipements</w:t>
      </w:r>
      <w:r w:rsidRPr="001412B7">
        <w:t>, Dunod.</w:t>
      </w:r>
    </w:p>
    <w:p w14:paraId="31BDC4A5" w14:textId="77777777" w:rsidR="001412B7" w:rsidRPr="001412B7" w:rsidRDefault="001412B7" w:rsidP="001412B7">
      <w:pPr>
        <w:numPr>
          <w:ilvl w:val="0"/>
          <w:numId w:val="40"/>
        </w:numPr>
        <w:spacing w:after="42" w:line="259" w:lineRule="auto"/>
        <w:jc w:val="left"/>
      </w:pPr>
      <w:r w:rsidRPr="001412B7">
        <w:rPr>
          <w:b/>
          <w:bCs/>
        </w:rPr>
        <w:t>Cours internes ICC</w:t>
      </w:r>
      <w:r w:rsidRPr="001412B7">
        <w:t xml:space="preserve"> – Documents techniques internes à l’entreprise ICC Safi : manuels de machines, fiches de maintenance, procédures HACCP (consultés pendant le stage).</w:t>
      </w:r>
    </w:p>
    <w:p w14:paraId="33923644" w14:textId="621691E1" w:rsidR="00AF22ED" w:rsidRDefault="00AF22ED">
      <w:pPr>
        <w:spacing w:after="42" w:line="259" w:lineRule="auto"/>
        <w:ind w:left="315" w:firstLine="0"/>
        <w:jc w:val="left"/>
      </w:pPr>
    </w:p>
    <w:p w14:paraId="0B38A998" w14:textId="019E6A58" w:rsidR="00AF22ED" w:rsidRDefault="00AF22ED" w:rsidP="000A3239">
      <w:pPr>
        <w:spacing w:after="0" w:line="259" w:lineRule="auto"/>
        <w:ind w:left="720" w:firstLine="0"/>
        <w:jc w:val="left"/>
        <w:rPr>
          <w:b/>
          <w:color w:val="0B5394"/>
          <w:sz w:val="28"/>
        </w:rPr>
      </w:pPr>
    </w:p>
    <w:p w14:paraId="279E5E8F" w14:textId="77777777" w:rsidR="000A3239" w:rsidRDefault="000A3239">
      <w:pPr>
        <w:spacing w:after="0" w:line="259" w:lineRule="auto"/>
        <w:ind w:left="315" w:firstLine="0"/>
        <w:jc w:val="left"/>
        <w:rPr>
          <w:b/>
          <w:color w:val="0B5394"/>
          <w:sz w:val="28"/>
        </w:rPr>
      </w:pPr>
    </w:p>
    <w:p w14:paraId="1D55DB82" w14:textId="77777777" w:rsidR="000A3239" w:rsidRDefault="000A3239">
      <w:pPr>
        <w:spacing w:after="0" w:line="259" w:lineRule="auto"/>
        <w:ind w:left="315" w:firstLine="0"/>
        <w:jc w:val="left"/>
        <w:rPr>
          <w:b/>
          <w:color w:val="0B5394"/>
          <w:sz w:val="28"/>
        </w:rPr>
      </w:pPr>
    </w:p>
    <w:p w14:paraId="0FE94FDB" w14:textId="77777777" w:rsidR="000A3239" w:rsidRDefault="000A3239">
      <w:pPr>
        <w:spacing w:after="0" w:line="259" w:lineRule="auto"/>
        <w:ind w:left="315" w:firstLine="0"/>
        <w:jc w:val="left"/>
        <w:rPr>
          <w:b/>
          <w:color w:val="0B5394"/>
          <w:sz w:val="28"/>
        </w:rPr>
      </w:pPr>
    </w:p>
    <w:p w14:paraId="6A535FE4" w14:textId="77777777" w:rsidR="000A3239" w:rsidRDefault="000A3239">
      <w:pPr>
        <w:spacing w:after="0" w:line="259" w:lineRule="auto"/>
        <w:ind w:left="315" w:firstLine="0"/>
        <w:jc w:val="left"/>
        <w:rPr>
          <w:b/>
          <w:color w:val="0B5394"/>
          <w:sz w:val="28"/>
        </w:rPr>
      </w:pPr>
    </w:p>
    <w:p w14:paraId="6367EEE1" w14:textId="77777777" w:rsidR="000A3239" w:rsidRDefault="000A3239">
      <w:pPr>
        <w:spacing w:after="0" w:line="259" w:lineRule="auto"/>
        <w:ind w:left="315" w:firstLine="0"/>
        <w:jc w:val="left"/>
        <w:rPr>
          <w:b/>
          <w:color w:val="0B5394"/>
          <w:sz w:val="28"/>
        </w:rPr>
      </w:pPr>
    </w:p>
    <w:p w14:paraId="42CBB1EC" w14:textId="77777777" w:rsidR="000A3239" w:rsidRDefault="000A3239">
      <w:pPr>
        <w:spacing w:after="0" w:line="259" w:lineRule="auto"/>
        <w:ind w:left="315" w:firstLine="0"/>
        <w:jc w:val="left"/>
        <w:rPr>
          <w:b/>
          <w:color w:val="0B5394"/>
          <w:sz w:val="28"/>
        </w:rPr>
      </w:pPr>
    </w:p>
    <w:p w14:paraId="06ADEA1A" w14:textId="77777777" w:rsidR="000A3239" w:rsidRDefault="000A3239">
      <w:pPr>
        <w:spacing w:after="0" w:line="259" w:lineRule="auto"/>
        <w:ind w:left="315" w:firstLine="0"/>
        <w:jc w:val="left"/>
        <w:rPr>
          <w:b/>
          <w:color w:val="0B5394"/>
          <w:sz w:val="28"/>
        </w:rPr>
      </w:pPr>
    </w:p>
    <w:p w14:paraId="240FDF23" w14:textId="77777777" w:rsidR="000A3239" w:rsidRDefault="000A3239">
      <w:pPr>
        <w:spacing w:after="0" w:line="259" w:lineRule="auto"/>
        <w:ind w:left="315" w:firstLine="0"/>
        <w:jc w:val="left"/>
        <w:rPr>
          <w:b/>
          <w:color w:val="0B5394"/>
          <w:sz w:val="28"/>
        </w:rPr>
      </w:pPr>
    </w:p>
    <w:p w14:paraId="069DA7F2" w14:textId="77777777" w:rsidR="000A3239" w:rsidRDefault="000A3239">
      <w:pPr>
        <w:spacing w:after="0" w:line="259" w:lineRule="auto"/>
        <w:ind w:left="315" w:firstLine="0"/>
        <w:jc w:val="left"/>
        <w:rPr>
          <w:b/>
          <w:color w:val="0B5394"/>
          <w:sz w:val="28"/>
        </w:rPr>
      </w:pPr>
    </w:p>
    <w:p w14:paraId="7165F3B1" w14:textId="77777777" w:rsidR="000A3239" w:rsidRDefault="000A3239">
      <w:pPr>
        <w:spacing w:after="0" w:line="259" w:lineRule="auto"/>
        <w:ind w:left="315" w:firstLine="0"/>
        <w:jc w:val="left"/>
        <w:rPr>
          <w:b/>
          <w:color w:val="0B5394"/>
          <w:sz w:val="28"/>
        </w:rPr>
      </w:pPr>
    </w:p>
    <w:p w14:paraId="7187B789" w14:textId="77777777" w:rsidR="000A3239" w:rsidRDefault="000A3239">
      <w:pPr>
        <w:spacing w:after="0" w:line="259" w:lineRule="auto"/>
        <w:ind w:left="315" w:firstLine="0"/>
        <w:jc w:val="left"/>
        <w:rPr>
          <w:b/>
          <w:color w:val="0B5394"/>
          <w:sz w:val="28"/>
        </w:rPr>
      </w:pPr>
    </w:p>
    <w:p w14:paraId="4CB2779F" w14:textId="77777777" w:rsidR="000A3239" w:rsidRDefault="000A3239">
      <w:pPr>
        <w:spacing w:after="0" w:line="259" w:lineRule="auto"/>
        <w:ind w:left="315" w:firstLine="0"/>
        <w:jc w:val="left"/>
        <w:rPr>
          <w:b/>
          <w:color w:val="0B5394"/>
          <w:sz w:val="28"/>
        </w:rPr>
      </w:pPr>
    </w:p>
    <w:p w14:paraId="2BCEB13D" w14:textId="77777777" w:rsidR="000A3239" w:rsidRDefault="000A3239">
      <w:pPr>
        <w:spacing w:after="0" w:line="259" w:lineRule="auto"/>
        <w:ind w:left="315" w:firstLine="0"/>
        <w:jc w:val="left"/>
        <w:rPr>
          <w:b/>
          <w:color w:val="0B5394"/>
          <w:sz w:val="28"/>
        </w:rPr>
      </w:pPr>
    </w:p>
    <w:p w14:paraId="42B410AC" w14:textId="77777777" w:rsidR="000A3239" w:rsidRDefault="000A3239">
      <w:pPr>
        <w:spacing w:after="0" w:line="259" w:lineRule="auto"/>
        <w:ind w:left="315" w:firstLine="0"/>
        <w:jc w:val="left"/>
        <w:rPr>
          <w:b/>
          <w:color w:val="0B5394"/>
          <w:sz w:val="28"/>
        </w:rPr>
      </w:pPr>
    </w:p>
    <w:p w14:paraId="7300B299" w14:textId="77777777" w:rsidR="000A3239" w:rsidRDefault="000A3239">
      <w:pPr>
        <w:spacing w:after="0" w:line="259" w:lineRule="auto"/>
        <w:ind w:left="315" w:firstLine="0"/>
        <w:jc w:val="left"/>
        <w:rPr>
          <w:b/>
          <w:color w:val="0B5394"/>
          <w:sz w:val="28"/>
        </w:rPr>
      </w:pPr>
    </w:p>
    <w:p w14:paraId="673F6414" w14:textId="77777777" w:rsidR="000A3239" w:rsidRDefault="000A3239">
      <w:pPr>
        <w:spacing w:after="0" w:line="259" w:lineRule="auto"/>
        <w:ind w:left="315" w:firstLine="0"/>
        <w:jc w:val="left"/>
        <w:rPr>
          <w:b/>
          <w:color w:val="0B5394"/>
          <w:sz w:val="28"/>
        </w:rPr>
      </w:pPr>
    </w:p>
    <w:p w14:paraId="45BE9E2B" w14:textId="77777777" w:rsidR="000A3239" w:rsidRDefault="000A3239">
      <w:pPr>
        <w:spacing w:after="0" w:line="259" w:lineRule="auto"/>
        <w:ind w:left="315" w:firstLine="0"/>
        <w:jc w:val="left"/>
        <w:rPr>
          <w:b/>
          <w:color w:val="0B5394"/>
          <w:sz w:val="28"/>
        </w:rPr>
      </w:pPr>
    </w:p>
    <w:p w14:paraId="2C621B40" w14:textId="77777777" w:rsidR="000A3239" w:rsidRDefault="000A3239">
      <w:pPr>
        <w:spacing w:after="0" w:line="259" w:lineRule="auto"/>
        <w:ind w:left="315" w:firstLine="0"/>
        <w:jc w:val="left"/>
      </w:pPr>
    </w:p>
    <w:p w14:paraId="17CEEC5C" w14:textId="77777777" w:rsidR="00AF22ED" w:rsidRDefault="00000000">
      <w:pPr>
        <w:spacing w:after="0" w:line="270" w:lineRule="auto"/>
        <w:ind w:left="310"/>
        <w:jc w:val="left"/>
      </w:pPr>
      <w:r>
        <w:rPr>
          <w:b/>
          <w:color w:val="0B5394"/>
          <w:sz w:val="28"/>
        </w:rPr>
        <w:lastRenderedPageBreak/>
        <w:t xml:space="preserve">                                                             </w:t>
      </w:r>
      <w:r>
        <w:rPr>
          <w:b/>
          <w:color w:val="0B5394"/>
          <w:sz w:val="28"/>
          <w:u w:val="single" w:color="0B5394"/>
        </w:rPr>
        <w:t>Résumé</w:t>
      </w:r>
      <w:r>
        <w:rPr>
          <w:b/>
          <w:color w:val="0B5394"/>
          <w:sz w:val="28"/>
        </w:rPr>
        <w:t xml:space="preserve"> </w:t>
      </w:r>
    </w:p>
    <w:p w14:paraId="784E4B7A" w14:textId="77777777" w:rsidR="00AF22ED" w:rsidRDefault="00000000">
      <w:pPr>
        <w:spacing w:after="0" w:line="259" w:lineRule="auto"/>
        <w:ind w:left="315" w:firstLine="0"/>
        <w:jc w:val="left"/>
      </w:pPr>
      <w:r>
        <w:rPr>
          <w:b/>
          <w:color w:val="0B5394"/>
        </w:rPr>
        <w:t xml:space="preserve"> </w:t>
      </w:r>
    </w:p>
    <w:p w14:paraId="6EB28127" w14:textId="77777777" w:rsidR="00AF22ED" w:rsidRDefault="00000000">
      <w:pPr>
        <w:spacing w:after="70" w:line="259" w:lineRule="auto"/>
        <w:ind w:left="286" w:firstLine="0"/>
        <w:jc w:val="left"/>
      </w:pPr>
      <w:r>
        <w:rPr>
          <w:noProof/>
          <w:sz w:val="22"/>
        </w:rPr>
        <mc:AlternateContent>
          <mc:Choice Requires="wpg">
            <w:drawing>
              <wp:inline distT="0" distB="0" distL="0" distR="0" wp14:anchorId="503252DA" wp14:editId="35A165D0">
                <wp:extent cx="5799709" cy="38100"/>
                <wp:effectExtent l="0" t="0" r="0" b="0"/>
                <wp:docPr id="36026" name="Group 36026"/>
                <wp:cNvGraphicFramePr/>
                <a:graphic xmlns:a="http://schemas.openxmlformats.org/drawingml/2006/main">
                  <a:graphicData uri="http://schemas.microsoft.com/office/word/2010/wordprocessingGroup">
                    <wpg:wgp>
                      <wpg:cNvGrpSpPr/>
                      <wpg:grpSpPr>
                        <a:xfrm>
                          <a:off x="0" y="0"/>
                          <a:ext cx="5799709" cy="38100"/>
                          <a:chOff x="0" y="0"/>
                          <a:chExt cx="5799709" cy="38100"/>
                        </a:xfrm>
                      </wpg:grpSpPr>
                      <wps:wsp>
                        <wps:cNvPr id="38386" name="Shape 38386"/>
                        <wps:cNvSpPr/>
                        <wps:spPr>
                          <a:xfrm>
                            <a:off x="0" y="0"/>
                            <a:ext cx="5799709" cy="38100"/>
                          </a:xfrm>
                          <a:custGeom>
                            <a:avLst/>
                            <a:gdLst/>
                            <a:ahLst/>
                            <a:cxnLst/>
                            <a:rect l="0" t="0" r="0" b="0"/>
                            <a:pathLst>
                              <a:path w="5799709" h="38100">
                                <a:moveTo>
                                  <a:pt x="0" y="0"/>
                                </a:moveTo>
                                <a:lnTo>
                                  <a:pt x="5799709" y="0"/>
                                </a:lnTo>
                                <a:lnTo>
                                  <a:pt x="5799709" y="38100"/>
                                </a:lnTo>
                                <a:lnTo>
                                  <a:pt x="0" y="38100"/>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g:wgp>
                  </a:graphicData>
                </a:graphic>
              </wp:inline>
            </w:drawing>
          </mc:Choice>
          <mc:Fallback xmlns:a="http://schemas.openxmlformats.org/drawingml/2006/main">
            <w:pict>
              <v:group id="Group 36026" style="width:456.67pt;height:3pt;mso-position-horizontal-relative:char;mso-position-vertical-relative:line" coordsize="57997,381">
                <v:shape id="Shape 38387" style="position:absolute;width:57997;height:381;left:0;top:0;" coordsize="5799709,38100" path="m0,0l5799709,0l5799709,38100l0,38100l0,0">
                  <v:stroke weight="0pt" endcap="flat" joinstyle="miter" miterlimit="10" on="false" color="#000000" opacity="0"/>
                  <v:fill on="true" color="#548dd4"/>
                </v:shape>
              </v:group>
            </w:pict>
          </mc:Fallback>
        </mc:AlternateContent>
      </w:r>
    </w:p>
    <w:p w14:paraId="51119C7E" w14:textId="77777777" w:rsidR="00AF22ED" w:rsidRDefault="00000000">
      <w:pPr>
        <w:spacing w:after="17" w:line="259" w:lineRule="auto"/>
        <w:ind w:left="0" w:right="357" w:firstLine="0"/>
        <w:jc w:val="center"/>
      </w:pPr>
      <w:r>
        <w:rPr>
          <w:color w:val="0B5394"/>
        </w:rPr>
        <w:t xml:space="preserve"> </w:t>
      </w:r>
    </w:p>
    <w:p w14:paraId="7D04A7B2" w14:textId="77777777" w:rsidR="001412B7" w:rsidRPr="001412B7" w:rsidRDefault="001412B7" w:rsidP="001412B7">
      <w:pPr>
        <w:spacing w:after="0" w:line="259" w:lineRule="auto"/>
        <w:ind w:left="0" w:right="357" w:firstLine="0"/>
        <w:jc w:val="center"/>
      </w:pPr>
      <w:r w:rsidRPr="001412B7">
        <w:t xml:space="preserve">Ce rapport présente le travail réalisé lors d’un stage technique effectué au sein de l’unité </w:t>
      </w:r>
      <w:r w:rsidRPr="001412B7">
        <w:rPr>
          <w:i/>
          <w:iCs/>
        </w:rPr>
        <w:t xml:space="preserve">International Canning </w:t>
      </w:r>
      <w:proofErr w:type="spellStart"/>
      <w:r w:rsidRPr="001412B7">
        <w:rPr>
          <w:i/>
          <w:iCs/>
        </w:rPr>
        <w:t>Company</w:t>
      </w:r>
      <w:proofErr w:type="spellEnd"/>
      <w:r w:rsidRPr="001412B7">
        <w:t xml:space="preserve"> (ICC) à Safi, spécialisée dans la production de conserves de poisson. Le stage a été centré sur la maintenance des équipements de production utilisés dans la chaîne de transformation du poisson frais, notamment les machines d’étêtage, les cuves de cuisson, les sertisseuses et les autoclaves.</w:t>
      </w:r>
    </w:p>
    <w:p w14:paraId="36A24D74" w14:textId="77777777" w:rsidR="001412B7" w:rsidRPr="001412B7" w:rsidRDefault="001412B7" w:rsidP="001412B7">
      <w:pPr>
        <w:spacing w:after="0" w:line="259" w:lineRule="auto"/>
        <w:ind w:left="0" w:right="357" w:firstLine="0"/>
        <w:jc w:val="center"/>
      </w:pPr>
      <w:r w:rsidRPr="001412B7">
        <w:t>Au cours de cette période, j’ai participé à plusieurs interventions de maintenance préventive, corrective et prédictive. Cela m’a permis d’acquérir des compétences concrètes en diagnostic de pannes, en entretien mécanique, en réglage de machines, ainsi qu’en gestion de la documentation technique. J’ai également compris l’importance stratégique de la maintenance industrielle dans un environnement agroalimentaire, où la continuité de la production, la sécurité alimentaire et la qualité du produit sont étroitement liées au bon fonctionnement des équipements.</w:t>
      </w:r>
    </w:p>
    <w:p w14:paraId="0B82234D" w14:textId="77777777" w:rsidR="001412B7" w:rsidRPr="001412B7" w:rsidRDefault="001412B7" w:rsidP="001412B7">
      <w:pPr>
        <w:spacing w:after="0" w:line="259" w:lineRule="auto"/>
        <w:ind w:left="0" w:right="357" w:firstLine="0"/>
        <w:jc w:val="center"/>
      </w:pPr>
      <w:r w:rsidRPr="001412B7">
        <w:t>Ce stage a été une expérience enrichissante, à la fois sur le plan technique et humain, et m’a permis d’appliquer mes connaissances dans un contexte industriel réel, tout en développant de nouvelles compétences essentielles à mon futur parcours professionnel.</w:t>
      </w:r>
    </w:p>
    <w:p w14:paraId="7386B462" w14:textId="7D2547F1" w:rsidR="00AF22ED" w:rsidRDefault="00AF22ED">
      <w:pPr>
        <w:spacing w:after="0" w:line="259" w:lineRule="auto"/>
        <w:ind w:left="0" w:right="357" w:firstLine="0"/>
        <w:jc w:val="center"/>
      </w:pPr>
    </w:p>
    <w:p w14:paraId="11C2FE27" w14:textId="77777777" w:rsidR="00AF22ED" w:rsidRDefault="00000000">
      <w:pPr>
        <w:spacing w:after="70" w:line="259" w:lineRule="auto"/>
        <w:ind w:left="286" w:firstLine="0"/>
        <w:jc w:val="left"/>
      </w:pPr>
      <w:r>
        <w:rPr>
          <w:noProof/>
          <w:sz w:val="22"/>
        </w:rPr>
        <mc:AlternateContent>
          <mc:Choice Requires="wpg">
            <w:drawing>
              <wp:inline distT="0" distB="0" distL="0" distR="0" wp14:anchorId="0BCBB6A1" wp14:editId="2129FEB4">
                <wp:extent cx="5799709" cy="38100"/>
                <wp:effectExtent l="0" t="0" r="0" b="0"/>
                <wp:docPr id="36027" name="Group 36027"/>
                <wp:cNvGraphicFramePr/>
                <a:graphic xmlns:a="http://schemas.openxmlformats.org/drawingml/2006/main">
                  <a:graphicData uri="http://schemas.microsoft.com/office/word/2010/wordprocessingGroup">
                    <wpg:wgp>
                      <wpg:cNvGrpSpPr/>
                      <wpg:grpSpPr>
                        <a:xfrm>
                          <a:off x="0" y="0"/>
                          <a:ext cx="5799709" cy="38100"/>
                          <a:chOff x="0" y="0"/>
                          <a:chExt cx="5799709" cy="38100"/>
                        </a:xfrm>
                      </wpg:grpSpPr>
                      <wps:wsp>
                        <wps:cNvPr id="38388" name="Shape 38388"/>
                        <wps:cNvSpPr/>
                        <wps:spPr>
                          <a:xfrm>
                            <a:off x="0" y="0"/>
                            <a:ext cx="5799709" cy="38100"/>
                          </a:xfrm>
                          <a:custGeom>
                            <a:avLst/>
                            <a:gdLst/>
                            <a:ahLst/>
                            <a:cxnLst/>
                            <a:rect l="0" t="0" r="0" b="0"/>
                            <a:pathLst>
                              <a:path w="5799709" h="38100">
                                <a:moveTo>
                                  <a:pt x="0" y="0"/>
                                </a:moveTo>
                                <a:lnTo>
                                  <a:pt x="5799709" y="0"/>
                                </a:lnTo>
                                <a:lnTo>
                                  <a:pt x="5799709" y="38100"/>
                                </a:lnTo>
                                <a:lnTo>
                                  <a:pt x="0" y="38100"/>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g:wgp>
                  </a:graphicData>
                </a:graphic>
              </wp:inline>
            </w:drawing>
          </mc:Choice>
          <mc:Fallback xmlns:a="http://schemas.openxmlformats.org/drawingml/2006/main">
            <w:pict>
              <v:group id="Group 36027" style="width:456.67pt;height:3pt;mso-position-horizontal-relative:char;mso-position-vertical-relative:line" coordsize="57997,381">
                <v:shape id="Shape 38389" style="position:absolute;width:57997;height:381;left:0;top:0;" coordsize="5799709,38100" path="m0,0l5799709,0l5799709,38100l0,38100l0,0">
                  <v:stroke weight="0pt" endcap="flat" joinstyle="miter" miterlimit="10" on="false" color="#000000" opacity="0"/>
                  <v:fill on="true" color="#548dd4"/>
                </v:shape>
              </v:group>
            </w:pict>
          </mc:Fallback>
        </mc:AlternateContent>
      </w:r>
    </w:p>
    <w:p w14:paraId="009CDD09" w14:textId="77777777" w:rsidR="00AF22ED" w:rsidRDefault="00000000">
      <w:pPr>
        <w:spacing w:after="20" w:line="259" w:lineRule="auto"/>
        <w:ind w:left="315" w:firstLine="0"/>
        <w:jc w:val="left"/>
      </w:pPr>
      <w:r>
        <w:rPr>
          <w:b/>
          <w:color w:val="0B5394"/>
        </w:rPr>
        <w:t xml:space="preserve"> </w:t>
      </w:r>
    </w:p>
    <w:p w14:paraId="1CD864F5" w14:textId="77777777" w:rsidR="00AF22ED" w:rsidRDefault="00000000">
      <w:pPr>
        <w:spacing w:after="20" w:line="259" w:lineRule="auto"/>
        <w:ind w:left="315" w:firstLine="0"/>
        <w:jc w:val="left"/>
      </w:pPr>
      <w:r>
        <w:rPr>
          <w:b/>
          <w:color w:val="0B5394"/>
        </w:rPr>
        <w:t xml:space="preserve"> </w:t>
      </w:r>
    </w:p>
    <w:p w14:paraId="34A5D7CF" w14:textId="77777777" w:rsidR="00AF22ED" w:rsidRDefault="00000000">
      <w:pPr>
        <w:spacing w:after="22" w:line="259" w:lineRule="auto"/>
        <w:ind w:left="315" w:firstLine="0"/>
        <w:jc w:val="left"/>
      </w:pPr>
      <w:r>
        <w:rPr>
          <w:b/>
          <w:color w:val="0B5394"/>
        </w:rPr>
        <w:t xml:space="preserve"> </w:t>
      </w:r>
    </w:p>
    <w:p w14:paraId="5954E625" w14:textId="77777777" w:rsidR="00AF22ED" w:rsidRDefault="00000000">
      <w:pPr>
        <w:spacing w:after="20" w:line="259" w:lineRule="auto"/>
        <w:ind w:left="315" w:firstLine="0"/>
        <w:jc w:val="left"/>
      </w:pPr>
      <w:r>
        <w:rPr>
          <w:b/>
          <w:color w:val="0B5394"/>
        </w:rPr>
        <w:t xml:space="preserve"> </w:t>
      </w:r>
    </w:p>
    <w:p w14:paraId="290DF5A4" w14:textId="77777777" w:rsidR="00AF22ED" w:rsidRDefault="00000000">
      <w:pPr>
        <w:spacing w:after="20" w:line="259" w:lineRule="auto"/>
        <w:ind w:left="315" w:firstLine="0"/>
        <w:jc w:val="left"/>
      </w:pPr>
      <w:r>
        <w:rPr>
          <w:b/>
          <w:color w:val="0B5394"/>
        </w:rPr>
        <w:t xml:space="preserve"> </w:t>
      </w:r>
    </w:p>
    <w:p w14:paraId="17956ECB" w14:textId="77777777" w:rsidR="00AF22ED" w:rsidRDefault="00000000">
      <w:pPr>
        <w:spacing w:after="86" w:line="259" w:lineRule="auto"/>
        <w:ind w:left="315" w:firstLine="0"/>
        <w:jc w:val="left"/>
        <w:rPr>
          <w:b/>
          <w:color w:val="0B5394"/>
        </w:rPr>
      </w:pPr>
      <w:r>
        <w:rPr>
          <w:b/>
          <w:color w:val="0B5394"/>
        </w:rPr>
        <w:t xml:space="preserve"> </w:t>
      </w:r>
    </w:p>
    <w:p w14:paraId="2F5BAD6A" w14:textId="77777777" w:rsidR="000A3239" w:rsidRDefault="000A3239">
      <w:pPr>
        <w:spacing w:after="86" w:line="259" w:lineRule="auto"/>
        <w:ind w:left="315" w:firstLine="0"/>
        <w:jc w:val="left"/>
        <w:rPr>
          <w:b/>
          <w:color w:val="0B5394"/>
        </w:rPr>
      </w:pPr>
    </w:p>
    <w:p w14:paraId="257D332B" w14:textId="77777777" w:rsidR="000A3239" w:rsidRDefault="000A3239">
      <w:pPr>
        <w:spacing w:after="86" w:line="259" w:lineRule="auto"/>
        <w:ind w:left="315" w:firstLine="0"/>
        <w:jc w:val="left"/>
        <w:rPr>
          <w:b/>
          <w:color w:val="0B5394"/>
        </w:rPr>
      </w:pPr>
    </w:p>
    <w:p w14:paraId="33828C3D" w14:textId="77777777" w:rsidR="000A3239" w:rsidRDefault="000A3239">
      <w:pPr>
        <w:spacing w:after="86" w:line="259" w:lineRule="auto"/>
        <w:ind w:left="315" w:firstLine="0"/>
        <w:jc w:val="left"/>
        <w:rPr>
          <w:b/>
          <w:color w:val="0B5394"/>
        </w:rPr>
      </w:pPr>
    </w:p>
    <w:p w14:paraId="7A1060E5" w14:textId="77777777" w:rsidR="000A3239" w:rsidRDefault="000A3239">
      <w:pPr>
        <w:spacing w:after="86" w:line="259" w:lineRule="auto"/>
        <w:ind w:left="315" w:firstLine="0"/>
        <w:jc w:val="left"/>
        <w:rPr>
          <w:b/>
          <w:color w:val="0B5394"/>
        </w:rPr>
      </w:pPr>
    </w:p>
    <w:p w14:paraId="1094AFDA" w14:textId="77777777" w:rsidR="000A3239" w:rsidRDefault="000A3239">
      <w:pPr>
        <w:spacing w:after="86" w:line="259" w:lineRule="auto"/>
        <w:ind w:left="315" w:firstLine="0"/>
        <w:jc w:val="left"/>
        <w:rPr>
          <w:b/>
          <w:color w:val="0B5394"/>
        </w:rPr>
      </w:pPr>
    </w:p>
    <w:p w14:paraId="14BF200B" w14:textId="77777777" w:rsidR="000A3239" w:rsidRDefault="000A3239">
      <w:pPr>
        <w:spacing w:after="86" w:line="259" w:lineRule="auto"/>
        <w:ind w:left="315" w:firstLine="0"/>
        <w:jc w:val="left"/>
        <w:rPr>
          <w:b/>
          <w:color w:val="0B5394"/>
        </w:rPr>
      </w:pPr>
    </w:p>
    <w:p w14:paraId="56243E27" w14:textId="77777777" w:rsidR="000A3239" w:rsidRDefault="000A3239">
      <w:pPr>
        <w:spacing w:after="86" w:line="259" w:lineRule="auto"/>
        <w:ind w:left="315" w:firstLine="0"/>
        <w:jc w:val="left"/>
        <w:rPr>
          <w:b/>
          <w:color w:val="0B5394"/>
        </w:rPr>
      </w:pPr>
    </w:p>
    <w:p w14:paraId="5F251A64" w14:textId="77777777" w:rsidR="000A3239" w:rsidRDefault="000A3239">
      <w:pPr>
        <w:spacing w:after="86" w:line="259" w:lineRule="auto"/>
        <w:ind w:left="315" w:firstLine="0"/>
        <w:jc w:val="left"/>
        <w:rPr>
          <w:b/>
          <w:color w:val="0B5394"/>
        </w:rPr>
      </w:pPr>
    </w:p>
    <w:p w14:paraId="140DEDE2" w14:textId="77777777" w:rsidR="000A3239" w:rsidRDefault="000A3239">
      <w:pPr>
        <w:spacing w:after="86" w:line="259" w:lineRule="auto"/>
        <w:ind w:left="315" w:firstLine="0"/>
        <w:jc w:val="left"/>
        <w:rPr>
          <w:b/>
          <w:color w:val="0B5394"/>
        </w:rPr>
      </w:pPr>
    </w:p>
    <w:p w14:paraId="3F44F863" w14:textId="77777777" w:rsidR="000A3239" w:rsidRDefault="000A3239">
      <w:pPr>
        <w:spacing w:after="86" w:line="259" w:lineRule="auto"/>
        <w:ind w:left="315" w:firstLine="0"/>
        <w:jc w:val="left"/>
        <w:rPr>
          <w:b/>
          <w:color w:val="0B5394"/>
        </w:rPr>
      </w:pPr>
    </w:p>
    <w:p w14:paraId="2D651EB0" w14:textId="77777777" w:rsidR="000A3239" w:rsidRDefault="000A3239">
      <w:pPr>
        <w:spacing w:after="86" w:line="259" w:lineRule="auto"/>
        <w:ind w:left="315" w:firstLine="0"/>
        <w:jc w:val="left"/>
        <w:rPr>
          <w:b/>
          <w:color w:val="0B5394"/>
        </w:rPr>
      </w:pPr>
    </w:p>
    <w:p w14:paraId="15636B08" w14:textId="77777777" w:rsidR="001412B7" w:rsidRDefault="001412B7">
      <w:pPr>
        <w:spacing w:after="86" w:line="259" w:lineRule="auto"/>
        <w:ind w:left="315" w:firstLine="0"/>
        <w:jc w:val="left"/>
        <w:rPr>
          <w:b/>
          <w:color w:val="0B5394"/>
        </w:rPr>
      </w:pPr>
    </w:p>
    <w:p w14:paraId="06BBA25F" w14:textId="77777777" w:rsidR="001412B7" w:rsidRDefault="001412B7">
      <w:pPr>
        <w:spacing w:after="86" w:line="259" w:lineRule="auto"/>
        <w:ind w:left="315" w:firstLine="0"/>
        <w:jc w:val="left"/>
        <w:rPr>
          <w:b/>
          <w:color w:val="0B5394"/>
        </w:rPr>
      </w:pPr>
    </w:p>
    <w:p w14:paraId="20172F75" w14:textId="77777777" w:rsidR="001412B7" w:rsidRDefault="001412B7">
      <w:pPr>
        <w:spacing w:after="86" w:line="259" w:lineRule="auto"/>
        <w:ind w:left="315" w:firstLine="0"/>
        <w:jc w:val="left"/>
      </w:pPr>
    </w:p>
    <w:p w14:paraId="5AC82FE5" w14:textId="77777777" w:rsidR="00AF22ED" w:rsidRDefault="00000000">
      <w:pPr>
        <w:spacing w:after="0" w:line="270" w:lineRule="auto"/>
        <w:ind w:left="310" w:right="5176"/>
        <w:jc w:val="left"/>
      </w:pPr>
      <w:r>
        <w:rPr>
          <w:b/>
          <w:color w:val="0B5394"/>
        </w:rPr>
        <w:t xml:space="preserve">                                                                  </w:t>
      </w:r>
      <w:r>
        <w:rPr>
          <w:b/>
          <w:color w:val="0B5394"/>
          <w:sz w:val="28"/>
          <w:u w:val="single" w:color="0B5394"/>
        </w:rPr>
        <w:t>Abstract</w:t>
      </w:r>
      <w:r>
        <w:rPr>
          <w:b/>
          <w:color w:val="0B5394"/>
          <w:sz w:val="28"/>
        </w:rPr>
        <w:t xml:space="preserve">  </w:t>
      </w:r>
    </w:p>
    <w:p w14:paraId="4CE24F57" w14:textId="77777777" w:rsidR="00AF22ED" w:rsidRDefault="00000000">
      <w:pPr>
        <w:spacing w:after="70" w:line="259" w:lineRule="auto"/>
        <w:ind w:left="286" w:firstLine="0"/>
        <w:jc w:val="left"/>
      </w:pPr>
      <w:r>
        <w:rPr>
          <w:noProof/>
          <w:sz w:val="22"/>
        </w:rPr>
        <mc:AlternateContent>
          <mc:Choice Requires="wpg">
            <w:drawing>
              <wp:inline distT="0" distB="0" distL="0" distR="0" wp14:anchorId="631D0C6A" wp14:editId="6C723438">
                <wp:extent cx="5799709" cy="38100"/>
                <wp:effectExtent l="0" t="0" r="0" b="0"/>
                <wp:docPr id="36028" name="Group 36028"/>
                <wp:cNvGraphicFramePr/>
                <a:graphic xmlns:a="http://schemas.openxmlformats.org/drawingml/2006/main">
                  <a:graphicData uri="http://schemas.microsoft.com/office/word/2010/wordprocessingGroup">
                    <wpg:wgp>
                      <wpg:cNvGrpSpPr/>
                      <wpg:grpSpPr>
                        <a:xfrm>
                          <a:off x="0" y="0"/>
                          <a:ext cx="5799709" cy="38100"/>
                          <a:chOff x="0" y="0"/>
                          <a:chExt cx="5799709" cy="38100"/>
                        </a:xfrm>
                      </wpg:grpSpPr>
                      <wps:wsp>
                        <wps:cNvPr id="38390" name="Shape 38390"/>
                        <wps:cNvSpPr/>
                        <wps:spPr>
                          <a:xfrm>
                            <a:off x="0" y="0"/>
                            <a:ext cx="5799709" cy="38100"/>
                          </a:xfrm>
                          <a:custGeom>
                            <a:avLst/>
                            <a:gdLst/>
                            <a:ahLst/>
                            <a:cxnLst/>
                            <a:rect l="0" t="0" r="0" b="0"/>
                            <a:pathLst>
                              <a:path w="5799709" h="38100">
                                <a:moveTo>
                                  <a:pt x="0" y="0"/>
                                </a:moveTo>
                                <a:lnTo>
                                  <a:pt x="5799709" y="0"/>
                                </a:lnTo>
                                <a:lnTo>
                                  <a:pt x="5799709" y="38100"/>
                                </a:lnTo>
                                <a:lnTo>
                                  <a:pt x="0" y="38100"/>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g:wgp>
                  </a:graphicData>
                </a:graphic>
              </wp:inline>
            </w:drawing>
          </mc:Choice>
          <mc:Fallback xmlns:a="http://schemas.openxmlformats.org/drawingml/2006/main">
            <w:pict>
              <v:group id="Group 36028" style="width:456.67pt;height:3pt;mso-position-horizontal-relative:char;mso-position-vertical-relative:line" coordsize="57997,381">
                <v:shape id="Shape 38391" style="position:absolute;width:57997;height:381;left:0;top:0;" coordsize="5799709,38100" path="m0,0l5799709,0l5799709,38100l0,38100l0,0">
                  <v:stroke weight="0pt" endcap="flat" joinstyle="miter" miterlimit="10" on="false" color="#000000" opacity="0"/>
                  <v:fill on="true" color="#548dd4"/>
                </v:shape>
              </v:group>
            </w:pict>
          </mc:Fallback>
        </mc:AlternateContent>
      </w:r>
    </w:p>
    <w:p w14:paraId="210A8CB5" w14:textId="77777777" w:rsidR="00AF22ED" w:rsidRPr="00D16925" w:rsidRDefault="00000000">
      <w:pPr>
        <w:spacing w:after="20" w:line="259" w:lineRule="auto"/>
        <w:ind w:left="0" w:right="357" w:firstLine="0"/>
        <w:jc w:val="center"/>
        <w:rPr>
          <w:lang w:val="en-US"/>
        </w:rPr>
      </w:pPr>
      <w:r w:rsidRPr="00D16925">
        <w:rPr>
          <w:lang w:val="en-US"/>
        </w:rPr>
        <w:t xml:space="preserve"> </w:t>
      </w:r>
    </w:p>
    <w:p w14:paraId="75C6B5D5" w14:textId="77777777" w:rsidR="001412B7" w:rsidRPr="00D16925" w:rsidRDefault="001412B7" w:rsidP="001412B7">
      <w:pPr>
        <w:spacing w:after="0" w:line="259" w:lineRule="auto"/>
        <w:ind w:left="0" w:right="357" w:firstLine="0"/>
        <w:jc w:val="center"/>
        <w:rPr>
          <w:lang w:val="en-US"/>
        </w:rPr>
      </w:pPr>
      <w:r w:rsidRPr="00D16925">
        <w:rPr>
          <w:lang w:val="en-US"/>
        </w:rPr>
        <w:t xml:space="preserve">This report presents the work carried out during a technical internship at </w:t>
      </w:r>
      <w:r w:rsidRPr="00D16925">
        <w:rPr>
          <w:i/>
          <w:iCs/>
          <w:lang w:val="en-US"/>
        </w:rPr>
        <w:t>International Canning Company</w:t>
      </w:r>
      <w:r w:rsidRPr="00D16925">
        <w:rPr>
          <w:lang w:val="en-US"/>
        </w:rPr>
        <w:t xml:space="preserve"> (ICC) in Safi, a company specialized in the production of canned fish. The internship focused on the maintenance of production equipment used in the processing of fresh fish into canned products, including heading machines, cooking tanks, seaming machines, and sterilizers (autoclaves).</w:t>
      </w:r>
    </w:p>
    <w:p w14:paraId="633AABAE" w14:textId="77777777" w:rsidR="001412B7" w:rsidRPr="00D16925" w:rsidRDefault="001412B7" w:rsidP="001412B7">
      <w:pPr>
        <w:spacing w:after="0" w:line="259" w:lineRule="auto"/>
        <w:ind w:left="0" w:right="357" w:firstLine="0"/>
        <w:jc w:val="center"/>
        <w:rPr>
          <w:lang w:val="en-US"/>
        </w:rPr>
      </w:pPr>
      <w:r w:rsidRPr="00D16925">
        <w:rPr>
          <w:lang w:val="en-US"/>
        </w:rPr>
        <w:t>Throughout the internship, I participated in various preventive, corrective, and predictive maintenance operations. These tasks allowed me to develop practical skills in troubleshooting, mechanical servicing, machine adjustment, and technical documentation management. I also gained a better understanding of the strategic importance of industrial maintenance in the food industry, where equipment reliability directly impacts production continuity, food safety, and product quality.</w:t>
      </w:r>
    </w:p>
    <w:p w14:paraId="5CD9236D" w14:textId="77777777" w:rsidR="001412B7" w:rsidRPr="00D16925" w:rsidRDefault="001412B7" w:rsidP="001412B7">
      <w:pPr>
        <w:spacing w:after="0" w:line="259" w:lineRule="auto"/>
        <w:ind w:left="0" w:right="357" w:firstLine="0"/>
        <w:jc w:val="center"/>
        <w:rPr>
          <w:lang w:val="en-US"/>
        </w:rPr>
      </w:pPr>
      <w:r w:rsidRPr="00D16925">
        <w:rPr>
          <w:lang w:val="en-US"/>
        </w:rPr>
        <w:t>This experience has been both technically and personally rewarding, enabling me to apply my academic knowledge in a real industrial environment while acquiring valuable skills for my future professional career.</w:t>
      </w:r>
    </w:p>
    <w:p w14:paraId="3613A1CD" w14:textId="00B8D8F4" w:rsidR="00AF22ED" w:rsidRPr="00D16925" w:rsidRDefault="00AF22ED">
      <w:pPr>
        <w:spacing w:after="0" w:line="259" w:lineRule="auto"/>
        <w:ind w:left="0" w:right="357" w:firstLine="0"/>
        <w:jc w:val="center"/>
        <w:rPr>
          <w:lang w:val="en-US"/>
        </w:rPr>
      </w:pPr>
    </w:p>
    <w:p w14:paraId="2A32FAC8" w14:textId="77777777" w:rsidR="00AF22ED" w:rsidRDefault="00000000">
      <w:pPr>
        <w:spacing w:after="0" w:line="259" w:lineRule="auto"/>
        <w:ind w:left="286" w:firstLine="0"/>
        <w:jc w:val="left"/>
      </w:pPr>
      <w:r>
        <w:rPr>
          <w:noProof/>
          <w:sz w:val="22"/>
        </w:rPr>
        <mc:AlternateContent>
          <mc:Choice Requires="wpg">
            <w:drawing>
              <wp:inline distT="0" distB="0" distL="0" distR="0" wp14:anchorId="744A2FE4" wp14:editId="5D1C3F3A">
                <wp:extent cx="5799709" cy="38100"/>
                <wp:effectExtent l="0" t="0" r="0" b="0"/>
                <wp:docPr id="36029" name="Group 36029"/>
                <wp:cNvGraphicFramePr/>
                <a:graphic xmlns:a="http://schemas.openxmlformats.org/drawingml/2006/main">
                  <a:graphicData uri="http://schemas.microsoft.com/office/word/2010/wordprocessingGroup">
                    <wpg:wgp>
                      <wpg:cNvGrpSpPr/>
                      <wpg:grpSpPr>
                        <a:xfrm>
                          <a:off x="0" y="0"/>
                          <a:ext cx="5799709" cy="38100"/>
                          <a:chOff x="0" y="0"/>
                          <a:chExt cx="5799709" cy="38100"/>
                        </a:xfrm>
                      </wpg:grpSpPr>
                      <wps:wsp>
                        <wps:cNvPr id="38392" name="Shape 38392"/>
                        <wps:cNvSpPr/>
                        <wps:spPr>
                          <a:xfrm>
                            <a:off x="0" y="0"/>
                            <a:ext cx="5799709" cy="38100"/>
                          </a:xfrm>
                          <a:custGeom>
                            <a:avLst/>
                            <a:gdLst/>
                            <a:ahLst/>
                            <a:cxnLst/>
                            <a:rect l="0" t="0" r="0" b="0"/>
                            <a:pathLst>
                              <a:path w="5799709" h="38100">
                                <a:moveTo>
                                  <a:pt x="0" y="0"/>
                                </a:moveTo>
                                <a:lnTo>
                                  <a:pt x="5799709" y="0"/>
                                </a:lnTo>
                                <a:lnTo>
                                  <a:pt x="5799709" y="38100"/>
                                </a:lnTo>
                                <a:lnTo>
                                  <a:pt x="0" y="38100"/>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g:wgp>
                  </a:graphicData>
                </a:graphic>
              </wp:inline>
            </w:drawing>
          </mc:Choice>
          <mc:Fallback xmlns:a="http://schemas.openxmlformats.org/drawingml/2006/main">
            <w:pict>
              <v:group id="Group 36029" style="width:456.67pt;height:3pt;mso-position-horizontal-relative:char;mso-position-vertical-relative:line" coordsize="57997,381">
                <v:shape id="Shape 38393" style="position:absolute;width:57997;height:381;left:0;top:0;" coordsize="5799709,38100" path="m0,0l5799709,0l5799709,38100l0,38100l0,0">
                  <v:stroke weight="0pt" endcap="flat" joinstyle="miter" miterlimit="10" on="false" color="#000000" opacity="0"/>
                  <v:fill on="true" color="#548dd4"/>
                </v:shape>
              </v:group>
            </w:pict>
          </mc:Fallback>
        </mc:AlternateContent>
      </w:r>
    </w:p>
    <w:sectPr w:rsidR="00AF22ED">
      <w:footerReference w:type="even" r:id="rId24"/>
      <w:footerReference w:type="default" r:id="rId25"/>
      <w:footerReference w:type="first" r:id="rId26"/>
      <w:pgSz w:w="11909" w:h="16834"/>
      <w:pgMar w:top="1417" w:right="692" w:bottom="1425" w:left="11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9F2A5" w14:textId="77777777" w:rsidR="00156FF4" w:rsidRDefault="00156FF4">
      <w:pPr>
        <w:spacing w:after="0" w:line="240" w:lineRule="auto"/>
      </w:pPr>
      <w:r>
        <w:separator/>
      </w:r>
    </w:p>
  </w:endnote>
  <w:endnote w:type="continuationSeparator" w:id="0">
    <w:p w14:paraId="621F6411" w14:textId="77777777" w:rsidR="00156FF4" w:rsidRDefault="00156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C8810" w14:textId="77777777" w:rsidR="00AF22ED" w:rsidRDefault="00AF22E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34622" w14:textId="77777777" w:rsidR="00AF22ED" w:rsidRDefault="00AF22E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BB350" w14:textId="77777777" w:rsidR="00AF22ED" w:rsidRDefault="00AF22E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F80EE" w14:textId="77777777" w:rsidR="00AF22ED" w:rsidRDefault="00000000">
    <w:pPr>
      <w:spacing w:after="0" w:line="259" w:lineRule="auto"/>
      <w:ind w:left="0" w:right="724"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6C81EDBF" w14:textId="77777777" w:rsidR="00AF22ED" w:rsidRDefault="00000000">
    <w:pPr>
      <w:spacing w:after="0" w:line="259" w:lineRule="auto"/>
      <w:ind w:left="315" w:firstLine="0"/>
      <w:jc w:val="left"/>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F4552" w14:textId="77777777" w:rsidR="00AF22ED" w:rsidRDefault="00000000">
    <w:pPr>
      <w:spacing w:after="0" w:line="259" w:lineRule="auto"/>
      <w:ind w:left="0" w:right="724"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4ED30BF1" w14:textId="77777777" w:rsidR="00AF22ED" w:rsidRDefault="00000000">
    <w:pPr>
      <w:spacing w:after="0" w:line="259" w:lineRule="auto"/>
      <w:ind w:left="315" w:firstLine="0"/>
      <w:jc w:val="left"/>
    </w:pP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821A8" w14:textId="77777777" w:rsidR="00AF22ED" w:rsidRDefault="00000000">
    <w:pPr>
      <w:spacing w:after="0" w:line="259" w:lineRule="auto"/>
      <w:ind w:left="0" w:right="724"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4F3FECA4" w14:textId="77777777" w:rsidR="00AF22ED" w:rsidRDefault="00000000">
    <w:pPr>
      <w:spacing w:after="0" w:line="259" w:lineRule="auto"/>
      <w:ind w:left="315" w:firstLine="0"/>
      <w:jc w:val="left"/>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C4EF2" w14:textId="77777777" w:rsidR="00156FF4" w:rsidRDefault="00156FF4">
      <w:pPr>
        <w:spacing w:after="0" w:line="240" w:lineRule="auto"/>
      </w:pPr>
      <w:r>
        <w:separator/>
      </w:r>
    </w:p>
  </w:footnote>
  <w:footnote w:type="continuationSeparator" w:id="0">
    <w:p w14:paraId="30EA9134" w14:textId="77777777" w:rsidR="00156FF4" w:rsidRDefault="00156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60AE"/>
    <w:multiLevelType w:val="hybridMultilevel"/>
    <w:tmpl w:val="9E942B06"/>
    <w:lvl w:ilvl="0" w:tplc="0DFAB488">
      <w:start w:val="1"/>
      <w:numFmt w:val="bullet"/>
      <w:lvlText w:val="●"/>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1C525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E21D2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EC840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0C34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489D3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3602E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E4668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D010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2F1C1E"/>
    <w:multiLevelType w:val="multilevel"/>
    <w:tmpl w:val="DC7A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846EE"/>
    <w:multiLevelType w:val="multilevel"/>
    <w:tmpl w:val="9D50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B664F"/>
    <w:multiLevelType w:val="hybridMultilevel"/>
    <w:tmpl w:val="5BEE2D4A"/>
    <w:lvl w:ilvl="0" w:tplc="E716BE5A">
      <w:start w:val="1"/>
      <w:numFmt w:val="bullet"/>
      <w:lvlText w:val="•"/>
      <w:lvlJc w:val="left"/>
      <w:pPr>
        <w:ind w:left="13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842C44">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5215A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426A2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F66A5A">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64F6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629AF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5C479A">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92BE36">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2D0AC6"/>
    <w:multiLevelType w:val="multilevel"/>
    <w:tmpl w:val="0E8204AC"/>
    <w:lvl w:ilvl="0">
      <w:start w:val="1"/>
      <w:numFmt w:val="bullet"/>
      <w:lvlText w:val=""/>
      <w:lvlJc w:val="left"/>
      <w:pPr>
        <w:tabs>
          <w:tab w:val="num" w:pos="720"/>
        </w:tabs>
        <w:ind w:left="720" w:hanging="360"/>
      </w:pPr>
      <w:rPr>
        <w:rFonts w:ascii="Symbol" w:hAnsi="Symbol" w:hint="default"/>
        <w:sz w:val="20"/>
      </w:rPr>
    </w:lvl>
    <w:lvl w:ilvl="1">
      <w:start w:val="10"/>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5798D"/>
    <w:multiLevelType w:val="multilevel"/>
    <w:tmpl w:val="D98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D6459"/>
    <w:multiLevelType w:val="hybridMultilevel"/>
    <w:tmpl w:val="111232EC"/>
    <w:lvl w:ilvl="0" w:tplc="ED4AD09A">
      <w:start w:val="1"/>
      <w:numFmt w:val="bullet"/>
      <w:lvlText w:val="•"/>
      <w:lvlJc w:val="left"/>
      <w:pPr>
        <w:ind w:left="21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906A00">
      <w:start w:val="1"/>
      <w:numFmt w:val="bullet"/>
      <w:lvlText w:val="o"/>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00371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16E35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A0C0AA">
      <w:start w:val="1"/>
      <w:numFmt w:val="bullet"/>
      <w:lvlText w:val="o"/>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36AC8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12981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94106C">
      <w:start w:val="1"/>
      <w:numFmt w:val="bullet"/>
      <w:lvlText w:val="o"/>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D20DD8">
      <w:start w:val="1"/>
      <w:numFmt w:val="bullet"/>
      <w:lvlText w:val="▪"/>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7961555"/>
    <w:multiLevelType w:val="multilevel"/>
    <w:tmpl w:val="04C6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E1E2B"/>
    <w:multiLevelType w:val="multilevel"/>
    <w:tmpl w:val="F98C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55A90"/>
    <w:multiLevelType w:val="multilevel"/>
    <w:tmpl w:val="145E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E3FE7"/>
    <w:multiLevelType w:val="hybridMultilevel"/>
    <w:tmpl w:val="97287C4A"/>
    <w:lvl w:ilvl="0" w:tplc="87FA244E">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622D4A">
      <w:start w:val="1"/>
      <w:numFmt w:val="bullet"/>
      <w:lvlText w:val="o"/>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4C8D8C">
      <w:start w:val="1"/>
      <w:numFmt w:val="bullet"/>
      <w:lvlText w:val="▪"/>
      <w:lvlJc w:val="left"/>
      <w:pPr>
        <w:ind w:left="2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20D31E">
      <w:start w:val="1"/>
      <w:numFmt w:val="bullet"/>
      <w:lvlText w:val="•"/>
      <w:lvlJc w:val="left"/>
      <w:pPr>
        <w:ind w:left="2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CE1C8E">
      <w:start w:val="1"/>
      <w:numFmt w:val="bullet"/>
      <w:lvlText w:val="o"/>
      <w:lvlJc w:val="left"/>
      <w:pPr>
        <w:ind w:left="3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766ECC">
      <w:start w:val="1"/>
      <w:numFmt w:val="bullet"/>
      <w:lvlText w:val="▪"/>
      <w:lvlJc w:val="left"/>
      <w:pPr>
        <w:ind w:left="4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9E4A4E">
      <w:start w:val="1"/>
      <w:numFmt w:val="bullet"/>
      <w:lvlText w:val="•"/>
      <w:lvlJc w:val="left"/>
      <w:pPr>
        <w:ind w:left="5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D4CB96">
      <w:start w:val="1"/>
      <w:numFmt w:val="bullet"/>
      <w:lvlText w:val="o"/>
      <w:lvlJc w:val="left"/>
      <w:pPr>
        <w:ind w:left="5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9C63B2">
      <w:start w:val="1"/>
      <w:numFmt w:val="bullet"/>
      <w:lvlText w:val="▪"/>
      <w:lvlJc w:val="left"/>
      <w:pPr>
        <w:ind w:left="6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CE52AD2"/>
    <w:multiLevelType w:val="hybridMultilevel"/>
    <w:tmpl w:val="0E8C962A"/>
    <w:lvl w:ilvl="0" w:tplc="76E0F4C6">
      <w:start w:val="1"/>
      <w:numFmt w:val="decimal"/>
      <w:lvlText w:val="%1."/>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8CDB7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A5EE15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3902B3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1644A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8FE4B7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1EBE4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B442F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7AAEF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E141863"/>
    <w:multiLevelType w:val="hybridMultilevel"/>
    <w:tmpl w:val="84D43CC0"/>
    <w:lvl w:ilvl="0" w:tplc="FD286FF6">
      <w:start w:val="1"/>
      <w:numFmt w:val="bullet"/>
      <w:lvlText w:val="●"/>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CAF0E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8233B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8E790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E2DD4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24036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9CBD6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1C549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20A7E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8C1273"/>
    <w:multiLevelType w:val="hybridMultilevel"/>
    <w:tmpl w:val="DCF67262"/>
    <w:lvl w:ilvl="0" w:tplc="A030B870">
      <w:start w:val="1"/>
      <w:numFmt w:val="bullet"/>
      <w:lvlText w:val="●"/>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36077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22ED1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34DA0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222BF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B0B63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984EB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864AA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1A27C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5852BDB"/>
    <w:multiLevelType w:val="multilevel"/>
    <w:tmpl w:val="5392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E5FEC"/>
    <w:multiLevelType w:val="hybridMultilevel"/>
    <w:tmpl w:val="70107246"/>
    <w:lvl w:ilvl="0" w:tplc="71DA1AB6">
      <w:start w:val="1"/>
      <w:numFmt w:val="bullet"/>
      <w:lvlText w:val="●"/>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66F736">
      <w:start w:val="1"/>
      <w:numFmt w:val="bullet"/>
      <w:lvlText w:val="o"/>
      <w:lvlJc w:val="left"/>
      <w:pPr>
        <w:ind w:left="1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ABA4C">
      <w:start w:val="1"/>
      <w:numFmt w:val="bullet"/>
      <w:lvlText w:val="▪"/>
      <w:lvlJc w:val="left"/>
      <w:pPr>
        <w:ind w:left="2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2E23CA">
      <w:start w:val="1"/>
      <w:numFmt w:val="bullet"/>
      <w:lvlText w:val="•"/>
      <w:lvlJc w:val="left"/>
      <w:pPr>
        <w:ind w:left="2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B6A9FE">
      <w:start w:val="1"/>
      <w:numFmt w:val="bullet"/>
      <w:lvlText w:val="o"/>
      <w:lvlJc w:val="left"/>
      <w:pPr>
        <w:ind w:left="37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4A9AE0">
      <w:start w:val="1"/>
      <w:numFmt w:val="bullet"/>
      <w:lvlText w:val="▪"/>
      <w:lvlJc w:val="left"/>
      <w:pPr>
        <w:ind w:left="44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A2C47E">
      <w:start w:val="1"/>
      <w:numFmt w:val="bullet"/>
      <w:lvlText w:val="•"/>
      <w:lvlJc w:val="left"/>
      <w:pPr>
        <w:ind w:left="5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6690F6">
      <w:start w:val="1"/>
      <w:numFmt w:val="bullet"/>
      <w:lvlText w:val="o"/>
      <w:lvlJc w:val="left"/>
      <w:pPr>
        <w:ind w:left="58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84A394">
      <w:start w:val="1"/>
      <w:numFmt w:val="bullet"/>
      <w:lvlText w:val="▪"/>
      <w:lvlJc w:val="left"/>
      <w:pPr>
        <w:ind w:left="65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2B58D1"/>
    <w:multiLevelType w:val="multilevel"/>
    <w:tmpl w:val="24AA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3449F"/>
    <w:multiLevelType w:val="hybridMultilevel"/>
    <w:tmpl w:val="A01CBCEA"/>
    <w:lvl w:ilvl="0" w:tplc="E5A45A8E">
      <w:start w:val="1"/>
      <w:numFmt w:val="bullet"/>
      <w:lvlText w:val="•"/>
      <w:lvlJc w:val="left"/>
      <w:pPr>
        <w:ind w:left="1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00436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FFEDFE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668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E8340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BA8CDA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C0BF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0023B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2FC105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EBE757D"/>
    <w:multiLevelType w:val="hybridMultilevel"/>
    <w:tmpl w:val="F7401A04"/>
    <w:lvl w:ilvl="0" w:tplc="80969172">
      <w:start w:val="1"/>
      <w:numFmt w:val="decimal"/>
      <w:lvlText w:val="%1."/>
      <w:lvlJc w:val="left"/>
      <w:pPr>
        <w:ind w:left="542"/>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1" w:tplc="3A064926">
      <w:start w:val="1"/>
      <w:numFmt w:val="lowerLetter"/>
      <w:lvlText w:val="%2"/>
      <w:lvlJc w:val="left"/>
      <w:pPr>
        <w:ind w:left="108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2" w:tplc="BC825D2A">
      <w:start w:val="1"/>
      <w:numFmt w:val="lowerRoman"/>
      <w:lvlText w:val="%3"/>
      <w:lvlJc w:val="left"/>
      <w:pPr>
        <w:ind w:left="180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3" w:tplc="73D649EE">
      <w:start w:val="1"/>
      <w:numFmt w:val="decimal"/>
      <w:lvlText w:val="%4"/>
      <w:lvlJc w:val="left"/>
      <w:pPr>
        <w:ind w:left="252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4" w:tplc="B052B15E">
      <w:start w:val="1"/>
      <w:numFmt w:val="lowerLetter"/>
      <w:lvlText w:val="%5"/>
      <w:lvlJc w:val="left"/>
      <w:pPr>
        <w:ind w:left="324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5" w:tplc="D9BECE8E">
      <w:start w:val="1"/>
      <w:numFmt w:val="lowerRoman"/>
      <w:lvlText w:val="%6"/>
      <w:lvlJc w:val="left"/>
      <w:pPr>
        <w:ind w:left="396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6" w:tplc="BB0899B2">
      <w:start w:val="1"/>
      <w:numFmt w:val="decimal"/>
      <w:lvlText w:val="%7"/>
      <w:lvlJc w:val="left"/>
      <w:pPr>
        <w:ind w:left="468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7" w:tplc="AB1833FA">
      <w:start w:val="1"/>
      <w:numFmt w:val="lowerLetter"/>
      <w:lvlText w:val="%8"/>
      <w:lvlJc w:val="left"/>
      <w:pPr>
        <w:ind w:left="540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lvl w:ilvl="8" w:tplc="8048C018">
      <w:start w:val="1"/>
      <w:numFmt w:val="lowerRoman"/>
      <w:lvlText w:val="%9"/>
      <w:lvlJc w:val="left"/>
      <w:pPr>
        <w:ind w:left="6120"/>
      </w:pPr>
      <w:rPr>
        <w:rFonts w:ascii="Calibri" w:eastAsia="Calibri" w:hAnsi="Calibri" w:cs="Calibri"/>
        <w:b/>
        <w:bCs/>
        <w:i w:val="0"/>
        <w:strike w:val="0"/>
        <w:dstrike w:val="0"/>
        <w:color w:val="6D9EEB"/>
        <w:sz w:val="24"/>
        <w:szCs w:val="24"/>
        <w:u w:val="none" w:color="000000"/>
        <w:bdr w:val="none" w:sz="0" w:space="0" w:color="auto"/>
        <w:shd w:val="clear" w:color="auto" w:fill="auto"/>
        <w:vertAlign w:val="baseline"/>
      </w:rPr>
    </w:lvl>
  </w:abstractNum>
  <w:abstractNum w:abstractNumId="19" w15:restartNumberingAfterBreak="0">
    <w:nsid w:val="35DA2FD7"/>
    <w:multiLevelType w:val="hybridMultilevel"/>
    <w:tmpl w:val="F7CCF3B0"/>
    <w:lvl w:ilvl="0" w:tplc="5EE4B9C4">
      <w:start w:val="1"/>
      <w:numFmt w:val="bullet"/>
      <w:lvlText w:val="•"/>
      <w:lvlJc w:val="left"/>
      <w:pPr>
        <w:ind w:left="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D2A0B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5A14D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24CC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48AF7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4E18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7E9C3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42596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980F3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1F12D6"/>
    <w:multiLevelType w:val="multilevel"/>
    <w:tmpl w:val="BD48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44B73"/>
    <w:multiLevelType w:val="hybridMultilevel"/>
    <w:tmpl w:val="8FC4E194"/>
    <w:lvl w:ilvl="0" w:tplc="90246106">
      <w:start w:val="1"/>
      <w:numFmt w:val="upperLetter"/>
      <w:lvlText w:val="%1."/>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80D69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48E3B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24A3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B0ED2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A21EB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C2CD0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24FBD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98300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AD70F66"/>
    <w:multiLevelType w:val="hybridMultilevel"/>
    <w:tmpl w:val="F52880B2"/>
    <w:lvl w:ilvl="0" w:tplc="BBD09394">
      <w:start w:val="1"/>
      <w:numFmt w:val="bullet"/>
      <w:lvlText w:val="●"/>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9042D8">
      <w:start w:val="1"/>
      <w:numFmt w:val="bullet"/>
      <w:lvlText w:val="o"/>
      <w:lvlJc w:val="left"/>
      <w:pPr>
        <w:ind w:left="1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F416CA">
      <w:start w:val="1"/>
      <w:numFmt w:val="bullet"/>
      <w:lvlText w:val="▪"/>
      <w:lvlJc w:val="left"/>
      <w:pPr>
        <w:ind w:left="2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AAC478A">
      <w:start w:val="1"/>
      <w:numFmt w:val="bullet"/>
      <w:lvlText w:val="•"/>
      <w:lvlJc w:val="left"/>
      <w:pPr>
        <w:ind w:left="2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C65BE8">
      <w:start w:val="1"/>
      <w:numFmt w:val="bullet"/>
      <w:lvlText w:val="o"/>
      <w:lvlJc w:val="left"/>
      <w:pPr>
        <w:ind w:left="37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5291E6">
      <w:start w:val="1"/>
      <w:numFmt w:val="bullet"/>
      <w:lvlText w:val="▪"/>
      <w:lvlJc w:val="left"/>
      <w:pPr>
        <w:ind w:left="44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A41EA4">
      <w:start w:val="1"/>
      <w:numFmt w:val="bullet"/>
      <w:lvlText w:val="•"/>
      <w:lvlJc w:val="left"/>
      <w:pPr>
        <w:ind w:left="5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CA3CF4">
      <w:start w:val="1"/>
      <w:numFmt w:val="bullet"/>
      <w:lvlText w:val="o"/>
      <w:lvlJc w:val="left"/>
      <w:pPr>
        <w:ind w:left="58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06F300">
      <w:start w:val="1"/>
      <w:numFmt w:val="bullet"/>
      <w:lvlText w:val="▪"/>
      <w:lvlJc w:val="left"/>
      <w:pPr>
        <w:ind w:left="65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D7B4A76"/>
    <w:multiLevelType w:val="multilevel"/>
    <w:tmpl w:val="847A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336FC"/>
    <w:multiLevelType w:val="multilevel"/>
    <w:tmpl w:val="2408A34A"/>
    <w:lvl w:ilvl="0">
      <w:start w:val="1"/>
      <w:numFmt w:val="upperRoman"/>
      <w:pStyle w:val="Titre1"/>
      <w:lvlText w:val="%1."/>
      <w:lvlJc w:val="left"/>
      <w:pPr>
        <w:ind w:left="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365F91"/>
        <w:sz w:val="24"/>
        <w:szCs w:val="24"/>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548DD4"/>
        <w:sz w:val="24"/>
        <w:szCs w:val="24"/>
        <w:u w:val="none" w:color="000000"/>
        <w:bdr w:val="none" w:sz="0" w:space="0" w:color="auto"/>
        <w:shd w:val="clear" w:color="auto" w:fill="auto"/>
        <w:vertAlign w:val="baseline"/>
      </w:rPr>
    </w:lvl>
    <w:lvl w:ilvl="3">
      <w:start w:val="1"/>
      <w:numFmt w:val="decimal"/>
      <w:pStyle w:val="Titre4"/>
      <w:lvlText w:val="%1.%2.%3.%4"/>
      <w:lvlJc w:val="left"/>
      <w:pPr>
        <w:ind w:left="0"/>
      </w:pPr>
      <w:rPr>
        <w:rFonts w:ascii="Calibri" w:eastAsia="Calibri" w:hAnsi="Calibri" w:cs="Calibri"/>
        <w:b w:val="0"/>
        <w:i w:val="0"/>
        <w:strike w:val="0"/>
        <w:dstrike w:val="0"/>
        <w:color w:val="05BEFF"/>
        <w:sz w:val="24"/>
        <w:szCs w:val="24"/>
        <w:u w:val="none" w:color="000000"/>
        <w:bdr w:val="none" w:sz="0" w:space="0" w:color="auto"/>
        <w:shd w:val="clear" w:color="auto" w:fill="auto"/>
        <w:vertAlign w:val="baseline"/>
      </w:rPr>
    </w:lvl>
    <w:lvl w:ilvl="4">
      <w:start w:val="1"/>
      <w:numFmt w:val="lowerLetter"/>
      <w:lvlText w:val="%5"/>
      <w:lvlJc w:val="left"/>
      <w:pPr>
        <w:ind w:left="2835"/>
      </w:pPr>
      <w:rPr>
        <w:rFonts w:ascii="Calibri" w:eastAsia="Calibri" w:hAnsi="Calibri" w:cs="Calibri"/>
        <w:b w:val="0"/>
        <w:i w:val="0"/>
        <w:strike w:val="0"/>
        <w:dstrike w:val="0"/>
        <w:color w:val="05BEFF"/>
        <w:sz w:val="24"/>
        <w:szCs w:val="24"/>
        <w:u w:val="none" w:color="000000"/>
        <w:bdr w:val="none" w:sz="0" w:space="0" w:color="auto"/>
        <w:shd w:val="clear" w:color="auto" w:fill="auto"/>
        <w:vertAlign w:val="baseline"/>
      </w:rPr>
    </w:lvl>
    <w:lvl w:ilvl="5">
      <w:start w:val="1"/>
      <w:numFmt w:val="lowerRoman"/>
      <w:lvlText w:val="%6"/>
      <w:lvlJc w:val="left"/>
      <w:pPr>
        <w:ind w:left="3555"/>
      </w:pPr>
      <w:rPr>
        <w:rFonts w:ascii="Calibri" w:eastAsia="Calibri" w:hAnsi="Calibri" w:cs="Calibri"/>
        <w:b w:val="0"/>
        <w:i w:val="0"/>
        <w:strike w:val="0"/>
        <w:dstrike w:val="0"/>
        <w:color w:val="05BEFF"/>
        <w:sz w:val="24"/>
        <w:szCs w:val="24"/>
        <w:u w:val="none" w:color="000000"/>
        <w:bdr w:val="none" w:sz="0" w:space="0" w:color="auto"/>
        <w:shd w:val="clear" w:color="auto" w:fill="auto"/>
        <w:vertAlign w:val="baseline"/>
      </w:rPr>
    </w:lvl>
    <w:lvl w:ilvl="6">
      <w:start w:val="1"/>
      <w:numFmt w:val="decimal"/>
      <w:lvlText w:val="%7"/>
      <w:lvlJc w:val="left"/>
      <w:pPr>
        <w:ind w:left="4275"/>
      </w:pPr>
      <w:rPr>
        <w:rFonts w:ascii="Calibri" w:eastAsia="Calibri" w:hAnsi="Calibri" w:cs="Calibri"/>
        <w:b w:val="0"/>
        <w:i w:val="0"/>
        <w:strike w:val="0"/>
        <w:dstrike w:val="0"/>
        <w:color w:val="05BEFF"/>
        <w:sz w:val="24"/>
        <w:szCs w:val="24"/>
        <w:u w:val="none" w:color="000000"/>
        <w:bdr w:val="none" w:sz="0" w:space="0" w:color="auto"/>
        <w:shd w:val="clear" w:color="auto" w:fill="auto"/>
        <w:vertAlign w:val="baseline"/>
      </w:rPr>
    </w:lvl>
    <w:lvl w:ilvl="7">
      <w:start w:val="1"/>
      <w:numFmt w:val="lowerLetter"/>
      <w:lvlText w:val="%8"/>
      <w:lvlJc w:val="left"/>
      <w:pPr>
        <w:ind w:left="4995"/>
      </w:pPr>
      <w:rPr>
        <w:rFonts w:ascii="Calibri" w:eastAsia="Calibri" w:hAnsi="Calibri" w:cs="Calibri"/>
        <w:b w:val="0"/>
        <w:i w:val="0"/>
        <w:strike w:val="0"/>
        <w:dstrike w:val="0"/>
        <w:color w:val="05BEFF"/>
        <w:sz w:val="24"/>
        <w:szCs w:val="24"/>
        <w:u w:val="none" w:color="000000"/>
        <w:bdr w:val="none" w:sz="0" w:space="0" w:color="auto"/>
        <w:shd w:val="clear" w:color="auto" w:fill="auto"/>
        <w:vertAlign w:val="baseline"/>
      </w:rPr>
    </w:lvl>
    <w:lvl w:ilvl="8">
      <w:start w:val="1"/>
      <w:numFmt w:val="lowerRoman"/>
      <w:lvlText w:val="%9"/>
      <w:lvlJc w:val="left"/>
      <w:pPr>
        <w:ind w:left="5715"/>
      </w:pPr>
      <w:rPr>
        <w:rFonts w:ascii="Calibri" w:eastAsia="Calibri" w:hAnsi="Calibri" w:cs="Calibri"/>
        <w:b w:val="0"/>
        <w:i w:val="0"/>
        <w:strike w:val="0"/>
        <w:dstrike w:val="0"/>
        <w:color w:val="05BEFF"/>
        <w:sz w:val="24"/>
        <w:szCs w:val="24"/>
        <w:u w:val="none" w:color="000000"/>
        <w:bdr w:val="none" w:sz="0" w:space="0" w:color="auto"/>
        <w:shd w:val="clear" w:color="auto" w:fill="auto"/>
        <w:vertAlign w:val="baseline"/>
      </w:rPr>
    </w:lvl>
  </w:abstractNum>
  <w:abstractNum w:abstractNumId="25" w15:restartNumberingAfterBreak="0">
    <w:nsid w:val="3FBA087F"/>
    <w:multiLevelType w:val="hybridMultilevel"/>
    <w:tmpl w:val="3A040AB6"/>
    <w:lvl w:ilvl="0" w:tplc="4A0C3796">
      <w:start w:val="1"/>
      <w:numFmt w:val="bullet"/>
      <w:lvlText w:val="●"/>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925C6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506BB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9EAA0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487CE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8E2D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9E0CE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8071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565BB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9092F9E"/>
    <w:multiLevelType w:val="hybridMultilevel"/>
    <w:tmpl w:val="13FAABA2"/>
    <w:lvl w:ilvl="0" w:tplc="DAF22C82">
      <w:start w:val="1"/>
      <w:numFmt w:val="lowerLetter"/>
      <w:lvlText w:val="%1)"/>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BCE062">
      <w:start w:val="1"/>
      <w:numFmt w:val="lowerLetter"/>
      <w:lvlText w:val="%2"/>
      <w:lvlJc w:val="left"/>
      <w:pPr>
        <w:ind w:left="1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5E789A">
      <w:start w:val="1"/>
      <w:numFmt w:val="lowerRoman"/>
      <w:lvlText w:val="%3"/>
      <w:lvlJc w:val="left"/>
      <w:pPr>
        <w:ind w:left="2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74BE20">
      <w:start w:val="1"/>
      <w:numFmt w:val="decimal"/>
      <w:lvlText w:val="%4"/>
      <w:lvlJc w:val="left"/>
      <w:pPr>
        <w:ind w:left="3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4CC13A">
      <w:start w:val="1"/>
      <w:numFmt w:val="lowerLetter"/>
      <w:lvlText w:val="%5"/>
      <w:lvlJc w:val="left"/>
      <w:pPr>
        <w:ind w:left="3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78177E">
      <w:start w:val="1"/>
      <w:numFmt w:val="lowerRoman"/>
      <w:lvlText w:val="%6"/>
      <w:lvlJc w:val="left"/>
      <w:pPr>
        <w:ind w:left="4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E25AD0">
      <w:start w:val="1"/>
      <w:numFmt w:val="decimal"/>
      <w:lvlText w:val="%7"/>
      <w:lvlJc w:val="left"/>
      <w:pPr>
        <w:ind w:left="5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7AB582">
      <w:start w:val="1"/>
      <w:numFmt w:val="lowerLetter"/>
      <w:lvlText w:val="%8"/>
      <w:lvlJc w:val="left"/>
      <w:pPr>
        <w:ind w:left="6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3A0E92">
      <w:start w:val="1"/>
      <w:numFmt w:val="lowerRoman"/>
      <w:lvlText w:val="%9"/>
      <w:lvlJc w:val="left"/>
      <w:pPr>
        <w:ind w:left="6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E513ADA"/>
    <w:multiLevelType w:val="hybridMultilevel"/>
    <w:tmpl w:val="DD8CFA2A"/>
    <w:lvl w:ilvl="0" w:tplc="DC96E4EE">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4A45B6">
      <w:start w:val="1"/>
      <w:numFmt w:val="bullet"/>
      <w:lvlText w:val="o"/>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6049B6">
      <w:start w:val="1"/>
      <w:numFmt w:val="bullet"/>
      <w:lvlText w:val="▪"/>
      <w:lvlJc w:val="left"/>
      <w:pPr>
        <w:ind w:left="2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04BFD8">
      <w:start w:val="1"/>
      <w:numFmt w:val="bullet"/>
      <w:lvlText w:val="•"/>
      <w:lvlJc w:val="left"/>
      <w:pPr>
        <w:ind w:left="2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DED1CE">
      <w:start w:val="1"/>
      <w:numFmt w:val="bullet"/>
      <w:lvlText w:val="o"/>
      <w:lvlJc w:val="left"/>
      <w:pPr>
        <w:ind w:left="3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A614F6">
      <w:start w:val="1"/>
      <w:numFmt w:val="bullet"/>
      <w:lvlText w:val="▪"/>
      <w:lvlJc w:val="left"/>
      <w:pPr>
        <w:ind w:left="4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9AE574">
      <w:start w:val="1"/>
      <w:numFmt w:val="bullet"/>
      <w:lvlText w:val="•"/>
      <w:lvlJc w:val="left"/>
      <w:pPr>
        <w:ind w:left="5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14412E">
      <w:start w:val="1"/>
      <w:numFmt w:val="bullet"/>
      <w:lvlText w:val="o"/>
      <w:lvlJc w:val="left"/>
      <w:pPr>
        <w:ind w:left="5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C8A562">
      <w:start w:val="1"/>
      <w:numFmt w:val="bullet"/>
      <w:lvlText w:val="▪"/>
      <w:lvlJc w:val="left"/>
      <w:pPr>
        <w:ind w:left="6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E58427C"/>
    <w:multiLevelType w:val="multilevel"/>
    <w:tmpl w:val="8C5C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B610E"/>
    <w:multiLevelType w:val="hybridMultilevel"/>
    <w:tmpl w:val="60842CE4"/>
    <w:lvl w:ilvl="0" w:tplc="783E63C8">
      <w:start w:val="1"/>
      <w:numFmt w:val="lowerLetter"/>
      <w:lvlText w:val="%1)"/>
      <w:lvlJc w:val="left"/>
      <w:pPr>
        <w:ind w:left="102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1" w:tplc="49A0DA20">
      <w:start w:val="1"/>
      <w:numFmt w:val="lowerLetter"/>
      <w:lvlText w:val="%2"/>
      <w:lvlJc w:val="left"/>
      <w:pPr>
        <w:ind w:left="144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2" w:tplc="89202BAC">
      <w:start w:val="1"/>
      <w:numFmt w:val="lowerRoman"/>
      <w:lvlText w:val="%3"/>
      <w:lvlJc w:val="left"/>
      <w:pPr>
        <w:ind w:left="216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3" w:tplc="CA98A9B8">
      <w:start w:val="1"/>
      <w:numFmt w:val="decimal"/>
      <w:lvlText w:val="%4"/>
      <w:lvlJc w:val="left"/>
      <w:pPr>
        <w:ind w:left="288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4" w:tplc="8DDCDE10">
      <w:start w:val="1"/>
      <w:numFmt w:val="lowerLetter"/>
      <w:lvlText w:val="%5"/>
      <w:lvlJc w:val="left"/>
      <w:pPr>
        <w:ind w:left="360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5" w:tplc="A2FE685C">
      <w:start w:val="1"/>
      <w:numFmt w:val="lowerRoman"/>
      <w:lvlText w:val="%6"/>
      <w:lvlJc w:val="left"/>
      <w:pPr>
        <w:ind w:left="432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6" w:tplc="0CAA445E">
      <w:start w:val="1"/>
      <w:numFmt w:val="decimal"/>
      <w:lvlText w:val="%7"/>
      <w:lvlJc w:val="left"/>
      <w:pPr>
        <w:ind w:left="504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7" w:tplc="45EA8BA0">
      <w:start w:val="1"/>
      <w:numFmt w:val="lowerLetter"/>
      <w:lvlText w:val="%8"/>
      <w:lvlJc w:val="left"/>
      <w:pPr>
        <w:ind w:left="576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lvl w:ilvl="8" w:tplc="05D07BB0">
      <w:start w:val="1"/>
      <w:numFmt w:val="lowerRoman"/>
      <w:lvlText w:val="%9"/>
      <w:lvlJc w:val="left"/>
      <w:pPr>
        <w:ind w:left="6480"/>
      </w:pPr>
      <w:rPr>
        <w:rFonts w:ascii="Calibri" w:eastAsia="Calibri" w:hAnsi="Calibri" w:cs="Calibri"/>
        <w:b w:val="0"/>
        <w:i w:val="0"/>
        <w:strike w:val="0"/>
        <w:dstrike w:val="0"/>
        <w:color w:val="3C78D8"/>
        <w:sz w:val="24"/>
        <w:szCs w:val="24"/>
        <w:u w:val="none" w:color="000000"/>
        <w:bdr w:val="none" w:sz="0" w:space="0" w:color="auto"/>
        <w:shd w:val="clear" w:color="auto" w:fill="auto"/>
        <w:vertAlign w:val="baseline"/>
      </w:rPr>
    </w:lvl>
  </w:abstractNum>
  <w:abstractNum w:abstractNumId="30" w15:restartNumberingAfterBreak="0">
    <w:nsid w:val="559049B9"/>
    <w:multiLevelType w:val="hybridMultilevel"/>
    <w:tmpl w:val="05002CDA"/>
    <w:lvl w:ilvl="0" w:tplc="09CC3B6C">
      <w:start w:val="1"/>
      <w:numFmt w:val="bullet"/>
      <w:lvlText w:val="●"/>
      <w:lvlJc w:val="left"/>
      <w:pPr>
        <w:ind w:left="1020"/>
      </w:pPr>
      <w:rPr>
        <w:rFonts w:ascii="Calibri" w:eastAsia="Calibri" w:hAnsi="Calibri" w:cs="Calibri"/>
        <w:b w:val="0"/>
        <w:i w:val="0"/>
        <w:strike w:val="0"/>
        <w:dstrike w:val="0"/>
        <w:color w:val="8DB3E2"/>
        <w:sz w:val="24"/>
        <w:szCs w:val="24"/>
        <w:u w:val="none" w:color="000000"/>
        <w:bdr w:val="none" w:sz="0" w:space="0" w:color="auto"/>
        <w:shd w:val="clear" w:color="auto" w:fill="auto"/>
        <w:vertAlign w:val="baseline"/>
      </w:rPr>
    </w:lvl>
    <w:lvl w:ilvl="1" w:tplc="227EBC14">
      <w:start w:val="1"/>
      <w:numFmt w:val="bullet"/>
      <w:lvlText w:val="•"/>
      <w:lvlJc w:val="left"/>
      <w:pPr>
        <w:ind w:left="13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103DB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FC0C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C20C4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A4F68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26CF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9A6F2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725CD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E232DBF"/>
    <w:multiLevelType w:val="hybridMultilevel"/>
    <w:tmpl w:val="851E604A"/>
    <w:lvl w:ilvl="0" w:tplc="4BB00C38">
      <w:start w:val="1"/>
      <w:numFmt w:val="bullet"/>
      <w:lvlText w:val="●"/>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BA76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40F77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36D00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64F02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7E741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1E170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38395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94296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F5E60C5"/>
    <w:multiLevelType w:val="hybridMultilevel"/>
    <w:tmpl w:val="4A5290DA"/>
    <w:lvl w:ilvl="0" w:tplc="6A76CFFC">
      <w:start w:val="1"/>
      <w:numFmt w:val="bullet"/>
      <w:lvlText w:val="●"/>
      <w:lvlJc w:val="left"/>
      <w:pPr>
        <w:ind w:left="1020"/>
      </w:pPr>
      <w:rPr>
        <w:rFonts w:ascii="Calibri" w:eastAsia="Calibri" w:hAnsi="Calibri" w:cs="Calibri"/>
        <w:b w:val="0"/>
        <w:i w:val="0"/>
        <w:strike w:val="0"/>
        <w:dstrike w:val="0"/>
        <w:color w:val="8DB3E2"/>
        <w:sz w:val="24"/>
        <w:szCs w:val="24"/>
        <w:u w:val="none" w:color="000000"/>
        <w:bdr w:val="none" w:sz="0" w:space="0" w:color="auto"/>
        <w:shd w:val="clear" w:color="auto" w:fill="auto"/>
        <w:vertAlign w:val="baseline"/>
      </w:rPr>
    </w:lvl>
    <w:lvl w:ilvl="1" w:tplc="B440A324">
      <w:start w:val="1"/>
      <w:numFmt w:val="bullet"/>
      <w:lvlText w:val="•"/>
      <w:lvlJc w:val="left"/>
      <w:pPr>
        <w:ind w:left="1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02108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36E4F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FC26E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90F18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0CE75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126A5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9A44D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FCB331F"/>
    <w:multiLevelType w:val="hybridMultilevel"/>
    <w:tmpl w:val="B2561A08"/>
    <w:lvl w:ilvl="0" w:tplc="1F241C68">
      <w:start w:val="1"/>
      <w:numFmt w:val="bullet"/>
      <w:lvlText w:val="•"/>
      <w:lvlJc w:val="left"/>
      <w:pPr>
        <w:ind w:left="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8009C4">
      <w:start w:val="1"/>
      <w:numFmt w:val="bullet"/>
      <w:lvlText w:val="o"/>
      <w:lvlJc w:val="left"/>
      <w:pPr>
        <w:ind w:left="1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2CFD02">
      <w:start w:val="1"/>
      <w:numFmt w:val="bullet"/>
      <w:lvlText w:val="▪"/>
      <w:lvlJc w:val="left"/>
      <w:pPr>
        <w:ind w:left="21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32B348">
      <w:start w:val="1"/>
      <w:numFmt w:val="bullet"/>
      <w:lvlText w:val="•"/>
      <w:lvlJc w:val="left"/>
      <w:pPr>
        <w:ind w:left="2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46A0C2">
      <w:start w:val="1"/>
      <w:numFmt w:val="bullet"/>
      <w:lvlText w:val="o"/>
      <w:lvlJc w:val="left"/>
      <w:pPr>
        <w:ind w:left="3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EA6E0A">
      <w:start w:val="1"/>
      <w:numFmt w:val="bullet"/>
      <w:lvlText w:val="▪"/>
      <w:lvlJc w:val="left"/>
      <w:pPr>
        <w:ind w:left="4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CABB98">
      <w:start w:val="1"/>
      <w:numFmt w:val="bullet"/>
      <w:lvlText w:val="•"/>
      <w:lvlJc w:val="left"/>
      <w:pPr>
        <w:ind w:left="4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9AAFAC">
      <w:start w:val="1"/>
      <w:numFmt w:val="bullet"/>
      <w:lvlText w:val="o"/>
      <w:lvlJc w:val="left"/>
      <w:pPr>
        <w:ind w:left="5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AE4882">
      <w:start w:val="1"/>
      <w:numFmt w:val="bullet"/>
      <w:lvlText w:val="▪"/>
      <w:lvlJc w:val="left"/>
      <w:pPr>
        <w:ind w:left="6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2C900EB"/>
    <w:multiLevelType w:val="hybridMultilevel"/>
    <w:tmpl w:val="C67AC8C8"/>
    <w:lvl w:ilvl="0" w:tplc="36ACE9DA">
      <w:start w:val="1"/>
      <w:numFmt w:val="bullet"/>
      <w:lvlText w:val="●"/>
      <w:lvlJc w:val="left"/>
      <w:pPr>
        <w:ind w:left="1020"/>
      </w:pPr>
      <w:rPr>
        <w:rFonts w:ascii="Calibri" w:eastAsia="Calibri" w:hAnsi="Calibri" w:cs="Calibri"/>
        <w:b w:val="0"/>
        <w:i w:val="0"/>
        <w:strike w:val="0"/>
        <w:dstrike w:val="0"/>
        <w:color w:val="8DB3E2"/>
        <w:sz w:val="24"/>
        <w:szCs w:val="24"/>
        <w:u w:val="none" w:color="000000"/>
        <w:bdr w:val="none" w:sz="0" w:space="0" w:color="auto"/>
        <w:shd w:val="clear" w:color="auto" w:fill="auto"/>
        <w:vertAlign w:val="baseline"/>
      </w:rPr>
    </w:lvl>
    <w:lvl w:ilvl="1" w:tplc="FC10928E">
      <w:start w:val="1"/>
      <w:numFmt w:val="bullet"/>
      <w:lvlText w:val="•"/>
      <w:lvlJc w:val="left"/>
      <w:pPr>
        <w:ind w:left="13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10B98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12033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DAEDF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AAE71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528B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FEACB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C6ED8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9E12352"/>
    <w:multiLevelType w:val="hybridMultilevel"/>
    <w:tmpl w:val="7592F666"/>
    <w:lvl w:ilvl="0" w:tplc="3F8C3B8C">
      <w:start w:val="1"/>
      <w:numFmt w:val="bullet"/>
      <w:lvlText w:val="●"/>
      <w:lvlJc w:val="left"/>
      <w:pPr>
        <w:ind w:left="1020"/>
      </w:pPr>
      <w:rPr>
        <w:rFonts w:ascii="Calibri" w:eastAsia="Calibri" w:hAnsi="Calibri" w:cs="Calibri"/>
        <w:b w:val="0"/>
        <w:i w:val="0"/>
        <w:strike w:val="0"/>
        <w:dstrike w:val="0"/>
        <w:color w:val="8DB3E2"/>
        <w:sz w:val="24"/>
        <w:szCs w:val="24"/>
        <w:u w:val="none" w:color="000000"/>
        <w:bdr w:val="none" w:sz="0" w:space="0" w:color="auto"/>
        <w:shd w:val="clear" w:color="auto" w:fill="auto"/>
        <w:vertAlign w:val="baseline"/>
      </w:rPr>
    </w:lvl>
    <w:lvl w:ilvl="1" w:tplc="BF967606">
      <w:start w:val="1"/>
      <w:numFmt w:val="bullet"/>
      <w:lvlText w:val="•"/>
      <w:lvlJc w:val="left"/>
      <w:pPr>
        <w:ind w:left="13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5EC9A2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0A7E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9CAB2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CC4F2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0E6CC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02F85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4E826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AB86035"/>
    <w:multiLevelType w:val="hybridMultilevel"/>
    <w:tmpl w:val="12DE569E"/>
    <w:lvl w:ilvl="0" w:tplc="701086A4">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988B06">
      <w:start w:val="1"/>
      <w:numFmt w:val="bullet"/>
      <w:lvlText w:val="o"/>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F08020">
      <w:start w:val="1"/>
      <w:numFmt w:val="bullet"/>
      <w:lvlText w:val="▪"/>
      <w:lvlJc w:val="left"/>
      <w:pPr>
        <w:ind w:left="2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EEC104">
      <w:start w:val="1"/>
      <w:numFmt w:val="bullet"/>
      <w:lvlText w:val="•"/>
      <w:lvlJc w:val="left"/>
      <w:pPr>
        <w:ind w:left="2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D22EA6">
      <w:start w:val="1"/>
      <w:numFmt w:val="bullet"/>
      <w:lvlText w:val="o"/>
      <w:lvlJc w:val="left"/>
      <w:pPr>
        <w:ind w:left="3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FE7800">
      <w:start w:val="1"/>
      <w:numFmt w:val="bullet"/>
      <w:lvlText w:val="▪"/>
      <w:lvlJc w:val="left"/>
      <w:pPr>
        <w:ind w:left="4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6ED9CA">
      <w:start w:val="1"/>
      <w:numFmt w:val="bullet"/>
      <w:lvlText w:val="•"/>
      <w:lvlJc w:val="left"/>
      <w:pPr>
        <w:ind w:left="5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6EB6B0">
      <w:start w:val="1"/>
      <w:numFmt w:val="bullet"/>
      <w:lvlText w:val="o"/>
      <w:lvlJc w:val="left"/>
      <w:pPr>
        <w:ind w:left="5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8E9266">
      <w:start w:val="1"/>
      <w:numFmt w:val="bullet"/>
      <w:lvlText w:val="▪"/>
      <w:lvlJc w:val="left"/>
      <w:pPr>
        <w:ind w:left="6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C153262"/>
    <w:multiLevelType w:val="hybridMultilevel"/>
    <w:tmpl w:val="0E0059D0"/>
    <w:lvl w:ilvl="0" w:tplc="F45E4E74">
      <w:start w:val="1"/>
      <w:numFmt w:val="bullet"/>
      <w:lvlText w:val="•"/>
      <w:lvlJc w:val="left"/>
      <w:pPr>
        <w:ind w:left="1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1EB7AA">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31E9D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02189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3EEEE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F64A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03E324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4EA16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DD6561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7A2B87"/>
    <w:multiLevelType w:val="hybridMultilevel"/>
    <w:tmpl w:val="4442FD2A"/>
    <w:lvl w:ilvl="0" w:tplc="E18AECA4">
      <w:start w:val="1"/>
      <w:numFmt w:val="decimal"/>
      <w:lvlText w:val="%1"/>
      <w:lvlJc w:val="left"/>
      <w:pPr>
        <w:ind w:left="477"/>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1" w:tplc="010EE818">
      <w:start w:val="1"/>
      <w:numFmt w:val="lowerLetter"/>
      <w:lvlText w:val="%2"/>
      <w:lvlJc w:val="left"/>
      <w:pPr>
        <w:ind w:left="108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2" w:tplc="6B02B15E">
      <w:start w:val="1"/>
      <w:numFmt w:val="lowerRoman"/>
      <w:lvlText w:val="%3"/>
      <w:lvlJc w:val="left"/>
      <w:pPr>
        <w:ind w:left="180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3" w:tplc="060A0E7C">
      <w:start w:val="1"/>
      <w:numFmt w:val="decimal"/>
      <w:lvlText w:val="%4"/>
      <w:lvlJc w:val="left"/>
      <w:pPr>
        <w:ind w:left="252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4" w:tplc="0AAE1424">
      <w:start w:val="1"/>
      <w:numFmt w:val="lowerLetter"/>
      <w:lvlText w:val="%5"/>
      <w:lvlJc w:val="left"/>
      <w:pPr>
        <w:ind w:left="324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5" w:tplc="06EE1C94">
      <w:start w:val="1"/>
      <w:numFmt w:val="lowerRoman"/>
      <w:lvlText w:val="%6"/>
      <w:lvlJc w:val="left"/>
      <w:pPr>
        <w:ind w:left="396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6" w:tplc="DD746D0E">
      <w:start w:val="1"/>
      <w:numFmt w:val="decimal"/>
      <w:lvlText w:val="%7"/>
      <w:lvlJc w:val="left"/>
      <w:pPr>
        <w:ind w:left="468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7" w:tplc="1340F620">
      <w:start w:val="1"/>
      <w:numFmt w:val="lowerLetter"/>
      <w:lvlText w:val="%8"/>
      <w:lvlJc w:val="left"/>
      <w:pPr>
        <w:ind w:left="540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lvl w:ilvl="8" w:tplc="F516E0F0">
      <w:start w:val="1"/>
      <w:numFmt w:val="lowerRoman"/>
      <w:lvlText w:val="%9"/>
      <w:lvlJc w:val="left"/>
      <w:pPr>
        <w:ind w:left="6120"/>
      </w:pPr>
      <w:rPr>
        <w:rFonts w:ascii="Calibri" w:eastAsia="Calibri" w:hAnsi="Calibri" w:cs="Calibri"/>
        <w:b/>
        <w:bCs/>
        <w:i w:val="0"/>
        <w:strike w:val="0"/>
        <w:dstrike w:val="0"/>
        <w:color w:val="3D67AE"/>
        <w:sz w:val="24"/>
        <w:szCs w:val="24"/>
        <w:u w:val="none" w:color="000000"/>
        <w:bdr w:val="none" w:sz="0" w:space="0" w:color="auto"/>
        <w:shd w:val="clear" w:color="auto" w:fill="auto"/>
        <w:vertAlign w:val="baseline"/>
      </w:rPr>
    </w:lvl>
  </w:abstractNum>
  <w:abstractNum w:abstractNumId="39" w15:restartNumberingAfterBreak="0">
    <w:nsid w:val="75E80D3D"/>
    <w:multiLevelType w:val="multilevel"/>
    <w:tmpl w:val="443A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090819"/>
    <w:multiLevelType w:val="multilevel"/>
    <w:tmpl w:val="9F1C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E31CD"/>
    <w:multiLevelType w:val="hybridMultilevel"/>
    <w:tmpl w:val="799CEB58"/>
    <w:lvl w:ilvl="0" w:tplc="257C866C">
      <w:start w:val="1"/>
      <w:numFmt w:val="upperLetter"/>
      <w:lvlText w:val="%1."/>
      <w:lvlJc w:val="left"/>
      <w:pPr>
        <w:ind w:left="1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2C001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A87DA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BED54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080EE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C8847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947E9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C84F7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DC0C7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EC06B14"/>
    <w:multiLevelType w:val="hybridMultilevel"/>
    <w:tmpl w:val="77DEFE26"/>
    <w:lvl w:ilvl="0" w:tplc="9642089A">
      <w:start w:val="1"/>
      <w:numFmt w:val="bullet"/>
      <w:lvlText w:val="●"/>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22FE90">
      <w:start w:val="1"/>
      <w:numFmt w:val="bullet"/>
      <w:lvlText w:val="o"/>
      <w:lvlJc w:val="left"/>
      <w:pPr>
        <w:ind w:left="1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702664">
      <w:start w:val="1"/>
      <w:numFmt w:val="bullet"/>
      <w:lvlText w:val="▪"/>
      <w:lvlJc w:val="left"/>
      <w:pPr>
        <w:ind w:left="2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A49502">
      <w:start w:val="1"/>
      <w:numFmt w:val="bullet"/>
      <w:lvlText w:val="•"/>
      <w:lvlJc w:val="left"/>
      <w:pPr>
        <w:ind w:left="2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7273A2">
      <w:start w:val="1"/>
      <w:numFmt w:val="bullet"/>
      <w:lvlText w:val="o"/>
      <w:lvlJc w:val="left"/>
      <w:pPr>
        <w:ind w:left="37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741544">
      <w:start w:val="1"/>
      <w:numFmt w:val="bullet"/>
      <w:lvlText w:val="▪"/>
      <w:lvlJc w:val="left"/>
      <w:pPr>
        <w:ind w:left="44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C0AA50">
      <w:start w:val="1"/>
      <w:numFmt w:val="bullet"/>
      <w:lvlText w:val="•"/>
      <w:lvlJc w:val="left"/>
      <w:pPr>
        <w:ind w:left="5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7A7AE0">
      <w:start w:val="1"/>
      <w:numFmt w:val="bullet"/>
      <w:lvlText w:val="o"/>
      <w:lvlJc w:val="left"/>
      <w:pPr>
        <w:ind w:left="58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5A4EE4">
      <w:start w:val="1"/>
      <w:numFmt w:val="bullet"/>
      <w:lvlText w:val="▪"/>
      <w:lvlJc w:val="left"/>
      <w:pPr>
        <w:ind w:left="65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57041067">
    <w:abstractNumId w:val="41"/>
  </w:num>
  <w:num w:numId="2" w16cid:durableId="200020563">
    <w:abstractNumId w:val="0"/>
  </w:num>
  <w:num w:numId="3" w16cid:durableId="59404669">
    <w:abstractNumId w:val="25"/>
  </w:num>
  <w:num w:numId="4" w16cid:durableId="1416781472">
    <w:abstractNumId w:val="29"/>
  </w:num>
  <w:num w:numId="5" w16cid:durableId="982196069">
    <w:abstractNumId w:val="37"/>
  </w:num>
  <w:num w:numId="6" w16cid:durableId="191118169">
    <w:abstractNumId w:val="21"/>
  </w:num>
  <w:num w:numId="7" w16cid:durableId="620308850">
    <w:abstractNumId w:val="17"/>
  </w:num>
  <w:num w:numId="8" w16cid:durableId="259409819">
    <w:abstractNumId w:val="6"/>
  </w:num>
  <w:num w:numId="9" w16cid:durableId="1471750032">
    <w:abstractNumId w:val="26"/>
  </w:num>
  <w:num w:numId="10" w16cid:durableId="882445629">
    <w:abstractNumId w:val="11"/>
  </w:num>
  <w:num w:numId="11" w16cid:durableId="1723560085">
    <w:abstractNumId w:val="12"/>
  </w:num>
  <w:num w:numId="12" w16cid:durableId="1002586118">
    <w:abstractNumId w:val="13"/>
  </w:num>
  <w:num w:numId="13" w16cid:durableId="801385448">
    <w:abstractNumId w:val="31"/>
  </w:num>
  <w:num w:numId="14" w16cid:durableId="1268928795">
    <w:abstractNumId w:val="18"/>
  </w:num>
  <w:num w:numId="15" w16cid:durableId="609819735">
    <w:abstractNumId w:val="33"/>
  </w:num>
  <w:num w:numId="16" w16cid:durableId="1212964907">
    <w:abstractNumId w:val="19"/>
  </w:num>
  <w:num w:numId="17" w16cid:durableId="1983189918">
    <w:abstractNumId w:val="3"/>
  </w:num>
  <w:num w:numId="18" w16cid:durableId="373626516">
    <w:abstractNumId w:val="35"/>
  </w:num>
  <w:num w:numId="19" w16cid:durableId="1314993137">
    <w:abstractNumId w:val="34"/>
  </w:num>
  <w:num w:numId="20" w16cid:durableId="1834833817">
    <w:abstractNumId w:val="30"/>
  </w:num>
  <w:num w:numId="21" w16cid:durableId="28918339">
    <w:abstractNumId w:val="32"/>
  </w:num>
  <w:num w:numId="22" w16cid:durableId="360520769">
    <w:abstractNumId w:val="38"/>
  </w:num>
  <w:num w:numId="23" w16cid:durableId="1869099731">
    <w:abstractNumId w:val="22"/>
  </w:num>
  <w:num w:numId="24" w16cid:durableId="219754411">
    <w:abstractNumId w:val="10"/>
  </w:num>
  <w:num w:numId="25" w16cid:durableId="576205877">
    <w:abstractNumId w:val="15"/>
  </w:num>
  <w:num w:numId="26" w16cid:durableId="1963725722">
    <w:abstractNumId w:val="36"/>
  </w:num>
  <w:num w:numId="27" w16cid:durableId="179591489">
    <w:abstractNumId w:val="42"/>
  </w:num>
  <w:num w:numId="28" w16cid:durableId="1609923457">
    <w:abstractNumId w:val="27"/>
  </w:num>
  <w:num w:numId="29" w16cid:durableId="1062363370">
    <w:abstractNumId w:val="24"/>
  </w:num>
  <w:num w:numId="30" w16cid:durableId="920606462">
    <w:abstractNumId w:val="7"/>
  </w:num>
  <w:num w:numId="31" w16cid:durableId="1112017720">
    <w:abstractNumId w:val="5"/>
  </w:num>
  <w:num w:numId="32" w16cid:durableId="1955867126">
    <w:abstractNumId w:val="16"/>
  </w:num>
  <w:num w:numId="33" w16cid:durableId="1454716704">
    <w:abstractNumId w:val="2"/>
  </w:num>
  <w:num w:numId="34" w16cid:durableId="665477955">
    <w:abstractNumId w:val="4"/>
  </w:num>
  <w:num w:numId="35" w16cid:durableId="1613659501">
    <w:abstractNumId w:val="40"/>
  </w:num>
  <w:num w:numId="36" w16cid:durableId="528102052">
    <w:abstractNumId w:val="9"/>
  </w:num>
  <w:num w:numId="37" w16cid:durableId="802236811">
    <w:abstractNumId w:val="1"/>
  </w:num>
  <w:num w:numId="38" w16cid:durableId="359282212">
    <w:abstractNumId w:val="39"/>
  </w:num>
  <w:num w:numId="39" w16cid:durableId="290403074">
    <w:abstractNumId w:val="23"/>
  </w:num>
  <w:num w:numId="40" w16cid:durableId="427819937">
    <w:abstractNumId w:val="28"/>
  </w:num>
  <w:num w:numId="41" w16cid:durableId="1913005377">
    <w:abstractNumId w:val="14"/>
  </w:num>
  <w:num w:numId="42" w16cid:durableId="285159350">
    <w:abstractNumId w:val="20"/>
  </w:num>
  <w:num w:numId="43" w16cid:durableId="9348981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2ED"/>
    <w:rsid w:val="000A3239"/>
    <w:rsid w:val="00102781"/>
    <w:rsid w:val="001263A1"/>
    <w:rsid w:val="001412B7"/>
    <w:rsid w:val="00156FF4"/>
    <w:rsid w:val="00331CF2"/>
    <w:rsid w:val="003348F9"/>
    <w:rsid w:val="003760D9"/>
    <w:rsid w:val="004E3AC6"/>
    <w:rsid w:val="00651A41"/>
    <w:rsid w:val="00656D2D"/>
    <w:rsid w:val="00674E05"/>
    <w:rsid w:val="00967D91"/>
    <w:rsid w:val="00A04FAB"/>
    <w:rsid w:val="00A21B8B"/>
    <w:rsid w:val="00AF22ED"/>
    <w:rsid w:val="00B60D15"/>
    <w:rsid w:val="00C34C39"/>
    <w:rsid w:val="00C708DA"/>
    <w:rsid w:val="00CC309B"/>
    <w:rsid w:val="00CC446B"/>
    <w:rsid w:val="00D16925"/>
    <w:rsid w:val="00D72162"/>
    <w:rsid w:val="00DB50E1"/>
    <w:rsid w:val="00DE7A54"/>
    <w:rsid w:val="00DF36F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53CC"/>
  <w15:docId w15:val="{FE2FDF3E-3B9C-4290-9203-BFF43850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hanging="10"/>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29"/>
      </w:numPr>
      <w:spacing w:after="381" w:line="259" w:lineRule="auto"/>
      <w:ind w:left="176" w:hanging="10"/>
      <w:outlineLvl w:val="0"/>
    </w:pPr>
    <w:rPr>
      <w:rFonts w:ascii="Calibri" w:eastAsia="Calibri" w:hAnsi="Calibri" w:cs="Calibri"/>
      <w:b/>
      <w:color w:val="365F91"/>
      <w:sz w:val="28"/>
    </w:rPr>
  </w:style>
  <w:style w:type="paragraph" w:styleId="Titre2">
    <w:name w:val="heading 2"/>
    <w:next w:val="Normal"/>
    <w:link w:val="Titre2Car"/>
    <w:uiPriority w:val="9"/>
    <w:unhideWhenUsed/>
    <w:qFormat/>
    <w:pPr>
      <w:keepNext/>
      <w:keepLines/>
      <w:numPr>
        <w:ilvl w:val="1"/>
        <w:numId w:val="29"/>
      </w:numPr>
      <w:spacing w:after="261" w:line="259" w:lineRule="auto"/>
      <w:ind w:left="325" w:hanging="10"/>
      <w:outlineLvl w:val="1"/>
    </w:pPr>
    <w:rPr>
      <w:rFonts w:ascii="Calibri" w:eastAsia="Calibri" w:hAnsi="Calibri" w:cs="Calibri"/>
      <w:color w:val="365F91"/>
    </w:rPr>
  </w:style>
  <w:style w:type="paragraph" w:styleId="Titre3">
    <w:name w:val="heading 3"/>
    <w:next w:val="Normal"/>
    <w:link w:val="Titre3Car"/>
    <w:uiPriority w:val="9"/>
    <w:unhideWhenUsed/>
    <w:qFormat/>
    <w:pPr>
      <w:keepNext/>
      <w:keepLines/>
      <w:numPr>
        <w:ilvl w:val="2"/>
        <w:numId w:val="29"/>
      </w:numPr>
      <w:spacing w:after="263" w:line="259" w:lineRule="auto"/>
      <w:ind w:left="325" w:hanging="10"/>
      <w:outlineLvl w:val="2"/>
    </w:pPr>
    <w:rPr>
      <w:rFonts w:ascii="Calibri" w:eastAsia="Calibri" w:hAnsi="Calibri" w:cs="Calibri"/>
      <w:color w:val="548DD4"/>
    </w:rPr>
  </w:style>
  <w:style w:type="paragraph" w:styleId="Titre4">
    <w:name w:val="heading 4"/>
    <w:next w:val="Normal"/>
    <w:link w:val="Titre4Car"/>
    <w:uiPriority w:val="9"/>
    <w:unhideWhenUsed/>
    <w:qFormat/>
    <w:pPr>
      <w:keepNext/>
      <w:keepLines/>
      <w:numPr>
        <w:ilvl w:val="3"/>
        <w:numId w:val="29"/>
      </w:numPr>
      <w:spacing w:after="80" w:line="259" w:lineRule="auto"/>
      <w:ind w:left="1765" w:hanging="10"/>
      <w:outlineLvl w:val="3"/>
    </w:pPr>
    <w:rPr>
      <w:rFonts w:ascii="Calibri" w:eastAsia="Calibri" w:hAnsi="Calibri" w:cs="Calibri"/>
      <w:color w:val="05BEF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color w:val="05BEFF"/>
      <w:sz w:val="24"/>
    </w:rPr>
  </w:style>
  <w:style w:type="character" w:customStyle="1" w:styleId="Titre2Car">
    <w:name w:val="Titre 2 Car"/>
    <w:link w:val="Titre2"/>
    <w:rPr>
      <w:rFonts w:ascii="Calibri" w:eastAsia="Calibri" w:hAnsi="Calibri" w:cs="Calibri"/>
      <w:color w:val="365F91"/>
      <w:sz w:val="24"/>
    </w:rPr>
  </w:style>
  <w:style w:type="character" w:customStyle="1" w:styleId="Titre1Car">
    <w:name w:val="Titre 1 Car"/>
    <w:link w:val="Titre1"/>
    <w:rPr>
      <w:rFonts w:ascii="Calibri" w:eastAsia="Calibri" w:hAnsi="Calibri" w:cs="Calibri"/>
      <w:b/>
      <w:color w:val="365F91"/>
      <w:sz w:val="28"/>
    </w:rPr>
  </w:style>
  <w:style w:type="character" w:customStyle="1" w:styleId="Titre3Car">
    <w:name w:val="Titre 3 Car"/>
    <w:link w:val="Titre3"/>
    <w:rPr>
      <w:rFonts w:ascii="Calibri" w:eastAsia="Calibri" w:hAnsi="Calibri" w:cs="Calibri"/>
      <w:color w:val="548DD4"/>
      <w:sz w:val="24"/>
    </w:rPr>
  </w:style>
  <w:style w:type="paragraph" w:styleId="TM1">
    <w:name w:val="toc 1"/>
    <w:hidden/>
    <w:uiPriority w:val="39"/>
    <w:pPr>
      <w:spacing w:after="94" w:line="268" w:lineRule="auto"/>
      <w:ind w:left="25" w:right="51" w:hanging="10"/>
      <w:jc w:val="both"/>
    </w:pPr>
    <w:rPr>
      <w:rFonts w:ascii="Calibri" w:eastAsia="Calibri" w:hAnsi="Calibri" w:cs="Calibri"/>
      <w:color w:val="000000"/>
    </w:rPr>
  </w:style>
  <w:style w:type="paragraph" w:styleId="TM2">
    <w:name w:val="toc 2"/>
    <w:hidden/>
    <w:uiPriority w:val="39"/>
    <w:pPr>
      <w:spacing w:after="115" w:line="265" w:lineRule="auto"/>
      <w:ind w:left="231" w:right="24" w:hanging="10"/>
    </w:pPr>
    <w:rPr>
      <w:rFonts w:ascii="Arial" w:eastAsia="Arial" w:hAnsi="Arial" w:cs="Arial"/>
      <w:color w:val="000000"/>
      <w:sz w:val="22"/>
    </w:rPr>
  </w:style>
  <w:style w:type="paragraph" w:styleId="TM3">
    <w:name w:val="toc 3"/>
    <w:hidden/>
    <w:uiPriority w:val="39"/>
    <w:pPr>
      <w:spacing w:after="115" w:line="265" w:lineRule="auto"/>
      <w:ind w:left="464" w:right="24" w:hanging="10"/>
    </w:pPr>
    <w:rPr>
      <w:rFonts w:ascii="Arial" w:eastAsia="Arial" w:hAnsi="Arial" w:cs="Arial"/>
      <w:color w:val="000000"/>
      <w:sz w:val="22"/>
    </w:rPr>
  </w:style>
  <w:style w:type="paragraph" w:styleId="TM4">
    <w:name w:val="toc 4"/>
    <w:hidden/>
    <w:uiPriority w:val="39"/>
    <w:pPr>
      <w:spacing w:after="115" w:line="265" w:lineRule="auto"/>
      <w:ind w:left="685" w:right="24" w:hanging="10"/>
    </w:pPr>
    <w:rPr>
      <w:rFonts w:ascii="Arial" w:eastAsia="Arial" w:hAnsi="Arial" w:cs="Arial"/>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3760D9"/>
    <w:rPr>
      <w:color w:val="0563C1" w:themeColor="hyperlink"/>
      <w:u w:val="single"/>
    </w:rPr>
  </w:style>
  <w:style w:type="character" w:styleId="Mentionnonrsolue">
    <w:name w:val="Unresolved Mention"/>
    <w:basedOn w:val="Policepardfaut"/>
    <w:uiPriority w:val="99"/>
    <w:semiHidden/>
    <w:unhideWhenUsed/>
    <w:rsid w:val="001412B7"/>
    <w:rPr>
      <w:color w:val="605E5C"/>
      <w:shd w:val="clear" w:color="auto" w:fill="E1DFDD"/>
    </w:rPr>
  </w:style>
  <w:style w:type="paragraph" w:styleId="Sansinterligne">
    <w:name w:val="No Spacing"/>
    <w:link w:val="SansinterligneCar"/>
    <w:uiPriority w:val="1"/>
    <w:qFormat/>
    <w:rsid w:val="00CC309B"/>
    <w:pPr>
      <w:spacing w:after="0" w:line="240" w:lineRule="auto"/>
    </w:pPr>
    <w:rPr>
      <w:kern w:val="0"/>
      <w:sz w:val="22"/>
      <w:szCs w:val="22"/>
      <w14:ligatures w14:val="none"/>
    </w:rPr>
  </w:style>
  <w:style w:type="character" w:customStyle="1" w:styleId="SansinterligneCar">
    <w:name w:val="Sans interligne Car"/>
    <w:basedOn w:val="Policepardfaut"/>
    <w:link w:val="Sansinterligne"/>
    <w:uiPriority w:val="1"/>
    <w:rsid w:val="00CC309B"/>
    <w:rPr>
      <w:kern w:val="0"/>
      <w:sz w:val="22"/>
      <w:szCs w:val="22"/>
      <w14:ligatures w14:val="none"/>
    </w:rPr>
  </w:style>
  <w:style w:type="character" w:styleId="Marquedecommentaire">
    <w:name w:val="annotation reference"/>
    <w:basedOn w:val="Policepardfaut"/>
    <w:uiPriority w:val="99"/>
    <w:semiHidden/>
    <w:unhideWhenUsed/>
    <w:rsid w:val="00CC309B"/>
    <w:rPr>
      <w:sz w:val="16"/>
      <w:szCs w:val="16"/>
    </w:rPr>
  </w:style>
  <w:style w:type="paragraph" w:styleId="Commentaire">
    <w:name w:val="annotation text"/>
    <w:basedOn w:val="Normal"/>
    <w:link w:val="CommentaireCar"/>
    <w:uiPriority w:val="99"/>
    <w:semiHidden/>
    <w:unhideWhenUsed/>
    <w:rsid w:val="00CC309B"/>
    <w:pPr>
      <w:spacing w:line="240" w:lineRule="auto"/>
    </w:pPr>
    <w:rPr>
      <w:sz w:val="20"/>
      <w:szCs w:val="20"/>
    </w:rPr>
  </w:style>
  <w:style w:type="character" w:customStyle="1" w:styleId="CommentaireCar">
    <w:name w:val="Commentaire Car"/>
    <w:basedOn w:val="Policepardfaut"/>
    <w:link w:val="Commentaire"/>
    <w:uiPriority w:val="99"/>
    <w:semiHidden/>
    <w:rsid w:val="00CC309B"/>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CC309B"/>
    <w:rPr>
      <w:b/>
      <w:bCs/>
    </w:rPr>
  </w:style>
  <w:style w:type="character" w:customStyle="1" w:styleId="ObjetducommentaireCar">
    <w:name w:val="Objet du commentaire Car"/>
    <w:basedOn w:val="CommentaireCar"/>
    <w:link w:val="Objetducommentaire"/>
    <w:uiPriority w:val="99"/>
    <w:semiHidden/>
    <w:rsid w:val="00CC309B"/>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031795">
      <w:bodyDiv w:val="1"/>
      <w:marLeft w:val="0"/>
      <w:marRight w:val="0"/>
      <w:marTop w:val="0"/>
      <w:marBottom w:val="0"/>
      <w:divBdr>
        <w:top w:val="none" w:sz="0" w:space="0" w:color="auto"/>
        <w:left w:val="none" w:sz="0" w:space="0" w:color="auto"/>
        <w:bottom w:val="none" w:sz="0" w:space="0" w:color="auto"/>
        <w:right w:val="none" w:sz="0" w:space="0" w:color="auto"/>
      </w:divBdr>
    </w:div>
    <w:div w:id="164437450">
      <w:bodyDiv w:val="1"/>
      <w:marLeft w:val="0"/>
      <w:marRight w:val="0"/>
      <w:marTop w:val="0"/>
      <w:marBottom w:val="0"/>
      <w:divBdr>
        <w:top w:val="none" w:sz="0" w:space="0" w:color="auto"/>
        <w:left w:val="none" w:sz="0" w:space="0" w:color="auto"/>
        <w:bottom w:val="none" w:sz="0" w:space="0" w:color="auto"/>
        <w:right w:val="none" w:sz="0" w:space="0" w:color="auto"/>
      </w:divBdr>
    </w:div>
    <w:div w:id="289895114">
      <w:bodyDiv w:val="1"/>
      <w:marLeft w:val="0"/>
      <w:marRight w:val="0"/>
      <w:marTop w:val="0"/>
      <w:marBottom w:val="0"/>
      <w:divBdr>
        <w:top w:val="none" w:sz="0" w:space="0" w:color="auto"/>
        <w:left w:val="none" w:sz="0" w:space="0" w:color="auto"/>
        <w:bottom w:val="none" w:sz="0" w:space="0" w:color="auto"/>
        <w:right w:val="none" w:sz="0" w:space="0" w:color="auto"/>
      </w:divBdr>
    </w:div>
    <w:div w:id="411659077">
      <w:bodyDiv w:val="1"/>
      <w:marLeft w:val="0"/>
      <w:marRight w:val="0"/>
      <w:marTop w:val="0"/>
      <w:marBottom w:val="0"/>
      <w:divBdr>
        <w:top w:val="none" w:sz="0" w:space="0" w:color="auto"/>
        <w:left w:val="none" w:sz="0" w:space="0" w:color="auto"/>
        <w:bottom w:val="none" w:sz="0" w:space="0" w:color="auto"/>
        <w:right w:val="none" w:sz="0" w:space="0" w:color="auto"/>
      </w:divBdr>
    </w:div>
    <w:div w:id="451948284">
      <w:bodyDiv w:val="1"/>
      <w:marLeft w:val="0"/>
      <w:marRight w:val="0"/>
      <w:marTop w:val="0"/>
      <w:marBottom w:val="0"/>
      <w:divBdr>
        <w:top w:val="none" w:sz="0" w:space="0" w:color="auto"/>
        <w:left w:val="none" w:sz="0" w:space="0" w:color="auto"/>
        <w:bottom w:val="none" w:sz="0" w:space="0" w:color="auto"/>
        <w:right w:val="none" w:sz="0" w:space="0" w:color="auto"/>
      </w:divBdr>
    </w:div>
    <w:div w:id="553783710">
      <w:bodyDiv w:val="1"/>
      <w:marLeft w:val="0"/>
      <w:marRight w:val="0"/>
      <w:marTop w:val="0"/>
      <w:marBottom w:val="0"/>
      <w:divBdr>
        <w:top w:val="none" w:sz="0" w:space="0" w:color="auto"/>
        <w:left w:val="none" w:sz="0" w:space="0" w:color="auto"/>
        <w:bottom w:val="none" w:sz="0" w:space="0" w:color="auto"/>
        <w:right w:val="none" w:sz="0" w:space="0" w:color="auto"/>
      </w:divBdr>
    </w:div>
    <w:div w:id="679426904">
      <w:bodyDiv w:val="1"/>
      <w:marLeft w:val="0"/>
      <w:marRight w:val="0"/>
      <w:marTop w:val="0"/>
      <w:marBottom w:val="0"/>
      <w:divBdr>
        <w:top w:val="none" w:sz="0" w:space="0" w:color="auto"/>
        <w:left w:val="none" w:sz="0" w:space="0" w:color="auto"/>
        <w:bottom w:val="none" w:sz="0" w:space="0" w:color="auto"/>
        <w:right w:val="none" w:sz="0" w:space="0" w:color="auto"/>
      </w:divBdr>
    </w:div>
    <w:div w:id="701445536">
      <w:bodyDiv w:val="1"/>
      <w:marLeft w:val="0"/>
      <w:marRight w:val="0"/>
      <w:marTop w:val="0"/>
      <w:marBottom w:val="0"/>
      <w:divBdr>
        <w:top w:val="none" w:sz="0" w:space="0" w:color="auto"/>
        <w:left w:val="none" w:sz="0" w:space="0" w:color="auto"/>
        <w:bottom w:val="none" w:sz="0" w:space="0" w:color="auto"/>
        <w:right w:val="none" w:sz="0" w:space="0" w:color="auto"/>
      </w:divBdr>
    </w:div>
    <w:div w:id="919294079">
      <w:bodyDiv w:val="1"/>
      <w:marLeft w:val="0"/>
      <w:marRight w:val="0"/>
      <w:marTop w:val="0"/>
      <w:marBottom w:val="0"/>
      <w:divBdr>
        <w:top w:val="none" w:sz="0" w:space="0" w:color="auto"/>
        <w:left w:val="none" w:sz="0" w:space="0" w:color="auto"/>
        <w:bottom w:val="none" w:sz="0" w:space="0" w:color="auto"/>
        <w:right w:val="none" w:sz="0" w:space="0" w:color="auto"/>
      </w:divBdr>
      <w:divsChild>
        <w:div w:id="325597386">
          <w:marLeft w:val="0"/>
          <w:marRight w:val="0"/>
          <w:marTop w:val="0"/>
          <w:marBottom w:val="0"/>
          <w:divBdr>
            <w:top w:val="none" w:sz="0" w:space="0" w:color="auto"/>
            <w:left w:val="none" w:sz="0" w:space="0" w:color="auto"/>
            <w:bottom w:val="none" w:sz="0" w:space="0" w:color="auto"/>
            <w:right w:val="none" w:sz="0" w:space="0" w:color="auto"/>
          </w:divBdr>
          <w:divsChild>
            <w:div w:id="17049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4372">
      <w:bodyDiv w:val="1"/>
      <w:marLeft w:val="0"/>
      <w:marRight w:val="0"/>
      <w:marTop w:val="0"/>
      <w:marBottom w:val="0"/>
      <w:divBdr>
        <w:top w:val="none" w:sz="0" w:space="0" w:color="auto"/>
        <w:left w:val="none" w:sz="0" w:space="0" w:color="auto"/>
        <w:bottom w:val="none" w:sz="0" w:space="0" w:color="auto"/>
        <w:right w:val="none" w:sz="0" w:space="0" w:color="auto"/>
      </w:divBdr>
    </w:div>
    <w:div w:id="942490388">
      <w:bodyDiv w:val="1"/>
      <w:marLeft w:val="0"/>
      <w:marRight w:val="0"/>
      <w:marTop w:val="0"/>
      <w:marBottom w:val="0"/>
      <w:divBdr>
        <w:top w:val="none" w:sz="0" w:space="0" w:color="auto"/>
        <w:left w:val="none" w:sz="0" w:space="0" w:color="auto"/>
        <w:bottom w:val="none" w:sz="0" w:space="0" w:color="auto"/>
        <w:right w:val="none" w:sz="0" w:space="0" w:color="auto"/>
      </w:divBdr>
    </w:div>
    <w:div w:id="963314349">
      <w:bodyDiv w:val="1"/>
      <w:marLeft w:val="0"/>
      <w:marRight w:val="0"/>
      <w:marTop w:val="0"/>
      <w:marBottom w:val="0"/>
      <w:divBdr>
        <w:top w:val="none" w:sz="0" w:space="0" w:color="auto"/>
        <w:left w:val="none" w:sz="0" w:space="0" w:color="auto"/>
        <w:bottom w:val="none" w:sz="0" w:space="0" w:color="auto"/>
        <w:right w:val="none" w:sz="0" w:space="0" w:color="auto"/>
      </w:divBdr>
    </w:div>
    <w:div w:id="1029992594">
      <w:bodyDiv w:val="1"/>
      <w:marLeft w:val="0"/>
      <w:marRight w:val="0"/>
      <w:marTop w:val="0"/>
      <w:marBottom w:val="0"/>
      <w:divBdr>
        <w:top w:val="none" w:sz="0" w:space="0" w:color="auto"/>
        <w:left w:val="none" w:sz="0" w:space="0" w:color="auto"/>
        <w:bottom w:val="none" w:sz="0" w:space="0" w:color="auto"/>
        <w:right w:val="none" w:sz="0" w:space="0" w:color="auto"/>
      </w:divBdr>
      <w:divsChild>
        <w:div w:id="480076322">
          <w:marLeft w:val="0"/>
          <w:marRight w:val="0"/>
          <w:marTop w:val="0"/>
          <w:marBottom w:val="0"/>
          <w:divBdr>
            <w:top w:val="none" w:sz="0" w:space="0" w:color="auto"/>
            <w:left w:val="none" w:sz="0" w:space="0" w:color="auto"/>
            <w:bottom w:val="none" w:sz="0" w:space="0" w:color="auto"/>
            <w:right w:val="none" w:sz="0" w:space="0" w:color="auto"/>
          </w:divBdr>
          <w:divsChild>
            <w:div w:id="2123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5036">
      <w:bodyDiv w:val="1"/>
      <w:marLeft w:val="0"/>
      <w:marRight w:val="0"/>
      <w:marTop w:val="0"/>
      <w:marBottom w:val="0"/>
      <w:divBdr>
        <w:top w:val="none" w:sz="0" w:space="0" w:color="auto"/>
        <w:left w:val="none" w:sz="0" w:space="0" w:color="auto"/>
        <w:bottom w:val="none" w:sz="0" w:space="0" w:color="auto"/>
        <w:right w:val="none" w:sz="0" w:space="0" w:color="auto"/>
      </w:divBdr>
    </w:div>
    <w:div w:id="1074476461">
      <w:bodyDiv w:val="1"/>
      <w:marLeft w:val="0"/>
      <w:marRight w:val="0"/>
      <w:marTop w:val="0"/>
      <w:marBottom w:val="0"/>
      <w:divBdr>
        <w:top w:val="none" w:sz="0" w:space="0" w:color="auto"/>
        <w:left w:val="none" w:sz="0" w:space="0" w:color="auto"/>
        <w:bottom w:val="none" w:sz="0" w:space="0" w:color="auto"/>
        <w:right w:val="none" w:sz="0" w:space="0" w:color="auto"/>
      </w:divBdr>
    </w:div>
    <w:div w:id="1097486921">
      <w:bodyDiv w:val="1"/>
      <w:marLeft w:val="0"/>
      <w:marRight w:val="0"/>
      <w:marTop w:val="0"/>
      <w:marBottom w:val="0"/>
      <w:divBdr>
        <w:top w:val="none" w:sz="0" w:space="0" w:color="auto"/>
        <w:left w:val="none" w:sz="0" w:space="0" w:color="auto"/>
        <w:bottom w:val="none" w:sz="0" w:space="0" w:color="auto"/>
        <w:right w:val="none" w:sz="0" w:space="0" w:color="auto"/>
      </w:divBdr>
    </w:div>
    <w:div w:id="1113480023">
      <w:bodyDiv w:val="1"/>
      <w:marLeft w:val="0"/>
      <w:marRight w:val="0"/>
      <w:marTop w:val="0"/>
      <w:marBottom w:val="0"/>
      <w:divBdr>
        <w:top w:val="none" w:sz="0" w:space="0" w:color="auto"/>
        <w:left w:val="none" w:sz="0" w:space="0" w:color="auto"/>
        <w:bottom w:val="none" w:sz="0" w:space="0" w:color="auto"/>
        <w:right w:val="none" w:sz="0" w:space="0" w:color="auto"/>
      </w:divBdr>
      <w:divsChild>
        <w:div w:id="593363960">
          <w:marLeft w:val="0"/>
          <w:marRight w:val="0"/>
          <w:marTop w:val="0"/>
          <w:marBottom w:val="0"/>
          <w:divBdr>
            <w:top w:val="none" w:sz="0" w:space="0" w:color="auto"/>
            <w:left w:val="none" w:sz="0" w:space="0" w:color="auto"/>
            <w:bottom w:val="none" w:sz="0" w:space="0" w:color="auto"/>
            <w:right w:val="none" w:sz="0" w:space="0" w:color="auto"/>
          </w:divBdr>
          <w:divsChild>
            <w:div w:id="5843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3357">
      <w:bodyDiv w:val="1"/>
      <w:marLeft w:val="0"/>
      <w:marRight w:val="0"/>
      <w:marTop w:val="0"/>
      <w:marBottom w:val="0"/>
      <w:divBdr>
        <w:top w:val="none" w:sz="0" w:space="0" w:color="auto"/>
        <w:left w:val="none" w:sz="0" w:space="0" w:color="auto"/>
        <w:bottom w:val="none" w:sz="0" w:space="0" w:color="auto"/>
        <w:right w:val="none" w:sz="0" w:space="0" w:color="auto"/>
      </w:divBdr>
    </w:div>
    <w:div w:id="1324355310">
      <w:bodyDiv w:val="1"/>
      <w:marLeft w:val="0"/>
      <w:marRight w:val="0"/>
      <w:marTop w:val="0"/>
      <w:marBottom w:val="0"/>
      <w:divBdr>
        <w:top w:val="none" w:sz="0" w:space="0" w:color="auto"/>
        <w:left w:val="none" w:sz="0" w:space="0" w:color="auto"/>
        <w:bottom w:val="none" w:sz="0" w:space="0" w:color="auto"/>
        <w:right w:val="none" w:sz="0" w:space="0" w:color="auto"/>
      </w:divBdr>
    </w:div>
    <w:div w:id="1420056324">
      <w:bodyDiv w:val="1"/>
      <w:marLeft w:val="0"/>
      <w:marRight w:val="0"/>
      <w:marTop w:val="0"/>
      <w:marBottom w:val="0"/>
      <w:divBdr>
        <w:top w:val="none" w:sz="0" w:space="0" w:color="auto"/>
        <w:left w:val="none" w:sz="0" w:space="0" w:color="auto"/>
        <w:bottom w:val="none" w:sz="0" w:space="0" w:color="auto"/>
        <w:right w:val="none" w:sz="0" w:space="0" w:color="auto"/>
      </w:divBdr>
    </w:div>
    <w:div w:id="1624380220">
      <w:bodyDiv w:val="1"/>
      <w:marLeft w:val="0"/>
      <w:marRight w:val="0"/>
      <w:marTop w:val="0"/>
      <w:marBottom w:val="0"/>
      <w:divBdr>
        <w:top w:val="none" w:sz="0" w:space="0" w:color="auto"/>
        <w:left w:val="none" w:sz="0" w:space="0" w:color="auto"/>
        <w:bottom w:val="none" w:sz="0" w:space="0" w:color="auto"/>
        <w:right w:val="none" w:sz="0" w:space="0" w:color="auto"/>
      </w:divBdr>
    </w:div>
    <w:div w:id="1631784733">
      <w:bodyDiv w:val="1"/>
      <w:marLeft w:val="0"/>
      <w:marRight w:val="0"/>
      <w:marTop w:val="0"/>
      <w:marBottom w:val="0"/>
      <w:divBdr>
        <w:top w:val="none" w:sz="0" w:space="0" w:color="auto"/>
        <w:left w:val="none" w:sz="0" w:space="0" w:color="auto"/>
        <w:bottom w:val="none" w:sz="0" w:space="0" w:color="auto"/>
        <w:right w:val="none" w:sz="0" w:space="0" w:color="auto"/>
      </w:divBdr>
    </w:div>
    <w:div w:id="1651129845">
      <w:bodyDiv w:val="1"/>
      <w:marLeft w:val="0"/>
      <w:marRight w:val="0"/>
      <w:marTop w:val="0"/>
      <w:marBottom w:val="0"/>
      <w:divBdr>
        <w:top w:val="none" w:sz="0" w:space="0" w:color="auto"/>
        <w:left w:val="none" w:sz="0" w:space="0" w:color="auto"/>
        <w:bottom w:val="none" w:sz="0" w:space="0" w:color="auto"/>
        <w:right w:val="none" w:sz="0" w:space="0" w:color="auto"/>
      </w:divBdr>
    </w:div>
    <w:div w:id="1693727905">
      <w:bodyDiv w:val="1"/>
      <w:marLeft w:val="0"/>
      <w:marRight w:val="0"/>
      <w:marTop w:val="0"/>
      <w:marBottom w:val="0"/>
      <w:divBdr>
        <w:top w:val="none" w:sz="0" w:space="0" w:color="auto"/>
        <w:left w:val="none" w:sz="0" w:space="0" w:color="auto"/>
        <w:bottom w:val="none" w:sz="0" w:space="0" w:color="auto"/>
        <w:right w:val="none" w:sz="0" w:space="0" w:color="auto"/>
      </w:divBdr>
    </w:div>
    <w:div w:id="1735741548">
      <w:bodyDiv w:val="1"/>
      <w:marLeft w:val="0"/>
      <w:marRight w:val="0"/>
      <w:marTop w:val="0"/>
      <w:marBottom w:val="0"/>
      <w:divBdr>
        <w:top w:val="none" w:sz="0" w:space="0" w:color="auto"/>
        <w:left w:val="none" w:sz="0" w:space="0" w:color="auto"/>
        <w:bottom w:val="none" w:sz="0" w:space="0" w:color="auto"/>
        <w:right w:val="none" w:sz="0" w:space="0" w:color="auto"/>
      </w:divBdr>
    </w:div>
    <w:div w:id="1741442999">
      <w:bodyDiv w:val="1"/>
      <w:marLeft w:val="0"/>
      <w:marRight w:val="0"/>
      <w:marTop w:val="0"/>
      <w:marBottom w:val="0"/>
      <w:divBdr>
        <w:top w:val="none" w:sz="0" w:space="0" w:color="auto"/>
        <w:left w:val="none" w:sz="0" w:space="0" w:color="auto"/>
        <w:bottom w:val="none" w:sz="0" w:space="0" w:color="auto"/>
        <w:right w:val="none" w:sz="0" w:space="0" w:color="auto"/>
      </w:divBdr>
    </w:div>
    <w:div w:id="1824618006">
      <w:bodyDiv w:val="1"/>
      <w:marLeft w:val="0"/>
      <w:marRight w:val="0"/>
      <w:marTop w:val="0"/>
      <w:marBottom w:val="0"/>
      <w:divBdr>
        <w:top w:val="none" w:sz="0" w:space="0" w:color="auto"/>
        <w:left w:val="none" w:sz="0" w:space="0" w:color="auto"/>
        <w:bottom w:val="none" w:sz="0" w:space="0" w:color="auto"/>
        <w:right w:val="none" w:sz="0" w:space="0" w:color="auto"/>
      </w:divBdr>
    </w:div>
    <w:div w:id="1957986145">
      <w:bodyDiv w:val="1"/>
      <w:marLeft w:val="0"/>
      <w:marRight w:val="0"/>
      <w:marTop w:val="0"/>
      <w:marBottom w:val="0"/>
      <w:divBdr>
        <w:top w:val="none" w:sz="0" w:space="0" w:color="auto"/>
        <w:left w:val="none" w:sz="0" w:space="0" w:color="auto"/>
        <w:bottom w:val="none" w:sz="0" w:space="0" w:color="auto"/>
        <w:right w:val="none" w:sz="0" w:space="0" w:color="auto"/>
      </w:divBdr>
    </w:div>
    <w:div w:id="2108846295">
      <w:bodyDiv w:val="1"/>
      <w:marLeft w:val="0"/>
      <w:marRight w:val="0"/>
      <w:marTop w:val="0"/>
      <w:marBottom w:val="0"/>
      <w:divBdr>
        <w:top w:val="none" w:sz="0" w:space="0" w:color="auto"/>
        <w:left w:val="none" w:sz="0" w:space="0" w:color="auto"/>
        <w:bottom w:val="none" w:sz="0" w:space="0" w:color="auto"/>
        <w:right w:val="none" w:sz="0" w:space="0" w:color="auto"/>
      </w:divBdr>
    </w:div>
    <w:div w:id="214168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ifremer.fr"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hyperlink" Target="https://talekigroup.ma/fr/accueil/"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8C636-0A90-4700-943A-E1F6B3E50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24</Pages>
  <Words>3993</Words>
  <Characters>22763</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Aboussafi Oumaima</cp:lastModifiedBy>
  <cp:revision>8</cp:revision>
  <dcterms:created xsi:type="dcterms:W3CDTF">2025-05-11T14:31:00Z</dcterms:created>
  <dcterms:modified xsi:type="dcterms:W3CDTF">2025-05-11T19:42:00Z</dcterms:modified>
</cp:coreProperties>
</file>