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FC-01 · Organizačná štruktúra a reporting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Schéma 01 v1.1 · Rámec v1.1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Štrukturálny reporting flowchart.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VZ → DR → Predstavenstvo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Gestori compliance + bezpečnosti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2. línia reportuje Predstavenstvu (nie Obchod/Nákup/Financie)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1. línia vlastní riziká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3. línia interný audit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Štvrťročný report 2. línie Predstavenstvu + DR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VZ → DR → Predstavenstvo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Stanovy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Orgány a.s.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Gestori compliance + bezpečnosti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Predstavenstvo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línia reportuje Predstavenstvu (nie Obchod/Nákup/Financie)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CCO,ECO,CISO,Bezp.,Legal,DPO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Nezávislosť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línia vlastní riziká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Prevádzka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línia interný audit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 DR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Štvrťročný report 2. línie Predstavenstvu + DR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línia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U-03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CISO oddelený od IT prevádzky? (U-06)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Odvolanie CCO/CISO/Bezp./ECO → Predstavenstvo oznámi DR vopred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