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FC-16 · Agent decision (AI gated flow)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IOTA Defence a.s. · IČO 00000000 (FIKTÍVNE) · Verzia 1.0 · 6. 10. 2026 · Márian Stančík · Interné – Dôverné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Mapovanie: 07_AI-Governance · Escalation matrix · Audit schema · Limity L1–L4 · Tri línie (agenti = 1. línia ABAC)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Request → policy check → auto/draft → human ÁNO (ak gated) → audit log → execute / deny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4f7fb" w:val="clea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Úloha + agent_id + purpose + correlation_id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f8e6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◇ Agent v registri a v scope?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01_Agent-register · status AKTÍVNY/NÁVRH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↓ Nie → DENY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de8e8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DENY +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 · žiadne tiché continue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↓ Áno (pokračovanie hlavnej vetvy)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4f7fb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Policy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evaluate(action, context) → ALLOW | DENY | ESCALATE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f8e6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◇ Gated akcia?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 · payment · merge · sanctions write · policy change · AML/export hit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↓ Nie → Auto/draft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 Auto / draft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Vykonaj v scope · max L1 · zapíš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↓ Áno gated → Eskalácia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4f7fb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 Eskalácia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pending_human · ticket · owner / L2–L4 podľa matice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f8e6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◇ Ľudské ÁNO?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actor_human + čas v audite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↓ Nie / timeout → DENY/hold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de8e8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DENY / hold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Žiadny execute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↓ Áno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4f7fb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Audit log (immutable)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input_hash · policy_decision · escalation_ref · 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Execute alebo Deny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Výsledok + replay fingerprint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Kroky (tabuľka)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Činnosť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Výstup / 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Request + agent_id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Agent / ľudský initiator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correlation_id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Register + scope check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DENY ak mimo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Policy evaluate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Policy engine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ALLOW/DENY/ESCALATE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Auto draft ALEBO human gate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Agent / owner / L2–L4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ÁNO event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Immutable audit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Audit store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Execute / Deny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result + replay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Rozhodovacie body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 → vždy ticket; nikdy silent continue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Platba / send / merge / sanctions write / policy change → vždy ľudské ÁNO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AML / export / whistleblowing citlivé → dual control (05)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 podľa L1 1 000 / L2 10 000 / L3 50 000 / L4 Predstavenstvo; dary 500 EUR samostatne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IOTA Defence a.s. · 09_Flowcharts · FC-16 · NÁVRH v1.0 · 6. 10. 2026 · 07_AI-Governance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