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Politika konzorcií, spoločných podnikov a subdodávateľov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výber, preverenie, zmluvné požiadavky a flow-down v obranných projektoch a tendroch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(compliance) v súčinnosti s Legal, ECO a Bezpečnostným manažérom; obchodný vlastník: Obchod / Nákup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Stanoviť pravidlá pre vstup do konzorcií, spoločných podnikov (JV), teamingových dohôd a pre zapájanie subdodávateľov tak, aby spoločnosť neprevzala korupčné, sankčné, exportné, bezpečnostné, súťažnoprávne ani reputačné riziká partnerov a aby sa požiadavky zákazníka preniesli do celého dodávateľského reťazca.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Konzorciá a skupiny dodávateľov vo verejnom obstarávaní (SR, EÚ, NATO/NSPA, zahraničné vlády), JV, teamingové a NDA dohody s cieľom spoločnej ponuky, offsetové spolupráce, subdodávatelia a kľúčoví dodávatelia v projektoch, kde je spoločnosť hlavným dodávateľom alebo subdodávateľom.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Konzorcium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združenie viacerých subjektov na účely spoločnej ponuky a plnenia zákazky bez vzniku novej právnickej osoby.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JV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Spoločný podnik so vznikom novej právnickej osoby alebo dlhodobou spoločnou činnosťou.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Líder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konzorcia zastupujúci konzorcium voči obstarávateľovi.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Flow-down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Prenesenie zmluvných a regulačných požiadaviek zákazníka na subdodávateľov (bezpečnostné, exportné, kvalitatívne, ABAC, kybernetické).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Clean team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Oddelená skupina osôb oprávnená vymieňať si citlivé obchodné informácie s konkurentom za prísnych podmienok.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Pravidlá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 Rozhodnutie o vstupe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Vstup do konzorcia alebo JV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vždy schvaľuje predstavenstvo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 stanovisku CCO, Legal, ECO a Bezpečnostného manažéra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 kap. 3.5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Obchodné zdôvodnenie musí preukázať, prečo je spolupráca potrebná (kapacita, kvalifikácia, referencie, lokálna prítomnosť), a že nejde o spôsob rozdelenia trhu alebo o „sprostredkovateľa“ bez reálneho plnenia.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4.2 Preverenie partnerov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Každý partner v konzorciu a JV prechádza DD stupňa H podľa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17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vrátane KUV, sankcií, ABAC histórie, vylúčení z obstarávaní, konfliktu záujmov a zápisu v registri partnerov verejného sektora (ak sa vyžaduje).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Subdodávatelia prechádzajú DD podľa rizika (S/R/H); pri prístupe k US musia mať potvrdenie o priemyselnej bezpečnosti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Politika 20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pri kontrolovaných položkách posúdenie ECO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Politika 18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4.3 Hospodárska súťaž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Pred prvým rokovaním s konkurentom o spoločnej ponuke Legal posúdi súťažnoprávne riziko (zákon č. 187/2021 Z. z., čl. 101 ZFEÚ). Zakázané je dohadovanie ponúk, rozdelenie zákaziek a „krycie“ ponuky.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Citlivé informácie (ceny, marže, stratégie mimo predmetu konzorcia) sa vymieňajú len v rozsahu nevyhnutnom a podľa potreby cez clean team na základe NDA.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Ak sa spoločnosť zúčastní súťaže samostatne a zároveň ako subdodávateľ iného uchádzača, Legal vopred posúdi prípustnosť.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4.4 Povinný obsah zmlúv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Compliance doložka: ABAC, sankcie a export, konflikt záujmov, zákaz platieb tretím stranám, právo auditu, hlásenie porušení, okamžité ukončenie a vylúčenie z konzorcia.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Rozdelenie zodpovednosti, solidárna zodpovednosť voči obstarávateľovi a vzájomné odškodnenie; rozdelenie prác a odmien zodpovedajúce reálnemu plneniu.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Bezpečnostné požiadavky pri US a kybernetické požiadavky (hlásenie incidentov, MFA, ochrana technických dát).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Ochrana duševného vlastníctva a technických dát, exportná doložka, zákaz reexportu.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Pravidlá komunikácie s obstarávateľom (len líder alebo poverená osoba; evidencia kontaktov).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Kvalita (AQAP / ISO 9001 podľa zákazky), falzifikáty, sledovateľnosť.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Subdodávatelia druhej úrovne len so súhlasom spoločnosti a s rovnakým flow-down.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4.5 Riadenie počas plnenia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Vlastník projektu vedie zoznam subdodávateľov a partnerov a sleduje ich stav v registri; zmeny (nový subdodávateľ, zmena vlastníka) sa hlásia CCO pred realizáciou.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Platby partnerom a subdodávateľom len podľa zmluvy, proti dokladu o plnení a po aktivácii v registri.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Ročná re-previerka partnerov konzorcia; pri red flag pozastavenie spolupráce podľa zmluvy.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4.6 Verejné obstarávanie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4.6.1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ponukách sa dodržiavajú pravidlá zákona č. 343/2015 Z. z. vrátane časti o obstarávaní v oblasti obrany a bezpečnosti, požiadavky na subdodávateľov a pravdivosť čestných vyhlásení.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4.6.2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Zápis v registri partnerov verejného sektora (zákon č. 315/2016 Z. z.) spoločnosti a relevantných subdodávateľov sa overí pred podaním ponuky.</w:t>
      </w:r>
    </w:p>
    <w:p w:rsidR="00000000" w:rsidDel="00000000" w:rsidP="00000000" w:rsidRDefault="00000000" w:rsidRPr="00000000" w14:paraId="000000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Role a zodpovednosti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 vstup do konzorcia/JV a kľúčové subdodávky nad [DOPLNIŤ EUR].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 / vlastník projektu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Obchodné zdôvodnenie, podklady, riadenie partnerov počas plnenia.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Nákup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Výber a onboarding subdodávateľov, flow-down v objednávkach (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 partnerov, compliance doložky, monitoring.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Súťažné právo, zmluvy, verejné obstarávanie.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a technické dáta v rámci konzorcia.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Priemyselná bezpečnosť subdodávateľov.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Kybernetické požiadavky na partnerov.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Kontroly a monitoring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Každé konzorcium/JV má uznesenie predstavenstva a spis DD partnerov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 vzniku / štvrťročne kontrola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Zápisnica, spis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Prítomnosť flow-down doložiek v subdodávateľských zmluvách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Polročne vzorka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/ Nákup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Re-previerka partnerov konzorcií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súladu platieb s rozdelením prác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 fakturácii / 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 / 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Porušenie politiky a sankcie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Rokovanie s konkurentom o cenách alebo rozdelení zákaziek mimo schváleného rámca je závažné porušenie a môže zakladať správny delikt aj trestný čin.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Súvisiace dokumenty a právny rámec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17 Third-Party DD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16 ABAC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18 Sankcie a export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20 Utajované skutočnosti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21 Konflikt záujmov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Súvisiace politiky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Podpisový poriadok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3.5 ·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P2P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Schvaľovanie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343/2015 Z. z.; zákon č. 315/2016 Z. z.; zákon č. 187/2021 Z. z.; čl. 101 ZFEÚ; zákon č. 215/2004 Z. z.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Schválenie a účinnosť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A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yL1CfWJqfAw1k-4an7Pg_werBVKH431RTIKPQXl6PJY/edit" TargetMode="External"/><Relationship Id="rId11" Type="http://schemas.openxmlformats.org/officeDocument/2006/relationships/hyperlink" Target="https://drive.google.com/drive/folders/1KR6yWpbcPSXMf7ShKL2XWJjclu36Obr0" TargetMode="External"/><Relationship Id="rId22" Type="http://schemas.openxmlformats.org/officeDocument/2006/relationships/hyperlink" Target="https://drive.google.com/drive/folders/1KR6yWpbcPSXMf7ShKL2XWJjclu36Obr0" TargetMode="External"/><Relationship Id="rId10" Type="http://schemas.openxmlformats.org/officeDocument/2006/relationships/hyperlink" Target="https://drive.google.com/drive/folders/1KR6yWpbcPSXMf7ShKL2XWJjclu36Obr0" TargetMode="External"/><Relationship Id="rId21" Type="http://schemas.openxmlformats.org/officeDocument/2006/relationships/hyperlink" Target="https://docs.google.com/document/d/1zOz-IPOs1SoTmKwQo6jDrqPL_NZk29Tl5oDKKSCup8o/edit" TargetMode="External"/><Relationship Id="rId13" Type="http://schemas.openxmlformats.org/officeDocument/2006/relationships/hyperlink" Target="https://drive.google.com/drive/folders/1KR6yWpbcPSXMf7ShKL2XWJjclu36Obr0" TargetMode="External"/><Relationship Id="rId12" Type="http://schemas.openxmlformats.org/officeDocument/2006/relationships/hyperlink" Target="https://docs.google.com/document/d/1yL1CfWJqfAw1k-4an7Pg_werBVKH431RTIKPQXl6PJY/edit" TargetMode="External"/><Relationship Id="rId23" Type="http://schemas.openxmlformats.org/officeDocument/2006/relationships/hyperlink" Target="https://docs.google.com/document/d/1w6zb_TucBxzuOFGUdUdNZOkZ-gutm3iQbxOMlVCkVJ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KR6yWpbcPSXMf7ShKL2XWJjclu36Obr0" TargetMode="External"/><Relationship Id="rId15" Type="http://schemas.openxmlformats.org/officeDocument/2006/relationships/hyperlink" Target="https://drive.google.com/drive/folders/1KR6yWpbcPSXMf7ShKL2XWJjclu36Obr0" TargetMode="External"/><Relationship Id="rId14" Type="http://schemas.openxmlformats.org/officeDocument/2006/relationships/hyperlink" Target="https://drive.google.com/drive/folders/1KR6yWpbcPSXMf7ShKL2XWJjclu36Obr0" TargetMode="External"/><Relationship Id="rId17" Type="http://schemas.openxmlformats.org/officeDocument/2006/relationships/hyperlink" Target="https://drive.google.com/drive/folders/1KR6yWpbcPSXMf7ShKL2XWJjclu36Obr0" TargetMode="External"/><Relationship Id="rId16" Type="http://schemas.openxmlformats.org/officeDocument/2006/relationships/hyperlink" Target="https://drive.google.com/drive/folders/1KR6yWpbcPSXMf7ShKL2XWJjclu36Obr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4Av4KAvrf1_XVTAcGxETx64UQ11lmeGC9pVw7Vw4yiQ/edit" TargetMode="External"/><Relationship Id="rId6" Type="http://schemas.openxmlformats.org/officeDocument/2006/relationships/hyperlink" Target="https://docs.google.com/document/d/1zOz-IPOs1SoTmKwQo6jDrqPL_NZk29Tl5oDKKSCup8o/edit" TargetMode="External"/><Relationship Id="rId18" Type="http://schemas.openxmlformats.org/officeDocument/2006/relationships/hyperlink" Target="https://drive.google.com/drive/folders/1KR6yWpbcPSXMf7ShKL2XWJjclu36Obr0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ocs.google.com/document/d/14Av4KAvrf1_XVTAcGxETx64UQ11lmeGC9pVw7Vw4yi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